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t xml:space="preserve">Дата и время запроса: </w:t>
      </w:r>
      <w:r>
        <w:rPr>
          <w:rFonts w:ascii="Arial" w:hAnsi="Arial"/>
          <w:b w:val="0"/>
          <w:i w:val="0"/>
          <w:caps w:val="0"/>
          <w:color w:val="000000"/>
          <w:spacing w:val="0"/>
          <w:sz w:val="20"/>
          <w:highlight w:val="white"/>
        </w:rPr>
        <w:t>16.03.2022 13:56</w:t>
      </w:r>
    </w:p>
    <w:p w14:paraId="02000000">
      <w:pPr>
        <w:pStyle w:val="Style_1"/>
      </w:pPr>
      <w:r>
        <w:t xml:space="preserve">Тема запроса: </w:t>
      </w:r>
      <w:r>
        <w:br/>
      </w:r>
      <w:r>
        <w:rPr>
          <w:rFonts w:ascii="Arial" w:hAnsi="Arial"/>
          <w:b w:val="0"/>
          <w:i w:val="0"/>
          <w:caps w:val="0"/>
          <w:color w:val="000000"/>
          <w:spacing w:val="0"/>
          <w:sz w:val="20"/>
          <w:highlight w:val="white"/>
        </w:rPr>
        <w:t>Добрый день! Уточните, пожалуйста, установленный в форме технического предложения (форма 3) закупочной документации предельный объем трудозатрат в часах включает подготовку проекта документа по сделке с учетом корректировок заказчика (не более пяти), или он установлен в отношении подготовки документа в первой версии, то есть без учета корректировок заказчика? Заранее спасибо.</w:t>
      </w:r>
    </w:p>
    <w:p w14:paraId="03000000">
      <w:pPr>
        <w:pStyle w:val="Style_1"/>
      </w:pPr>
      <w:r>
        <w:t>Ответ на запрос:</w:t>
      </w:r>
    </w:p>
    <w:p w14:paraId="04000000">
      <w:pPr>
        <w:pStyle w:val="Style_1"/>
      </w:pPr>
      <w:r>
        <w:rPr>
          <w:rFonts w:ascii="Helvetica" w:hAnsi="Helvetica"/>
          <w:b w:val="0"/>
          <w:i w:val="0"/>
          <w:caps w:val="0"/>
          <w:color w:val="000000"/>
          <w:spacing w:val="0"/>
          <w:sz w:val="24"/>
        </w:rPr>
        <w:t>Предельный объем трудозатрат включает корректировки в объеме, указанном в Техническом задании. 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2022-03-17T15:27:36Z</dcterms:modified>
</cp:coreProperties>
</file>