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A0813" w14:textId="3E1698C9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  <w:bookmarkStart w:id="0" w:name="_GoBack"/>
      <w:bookmarkEnd w:id="0"/>
    </w:p>
    <w:p w14:paraId="03F01C55" w14:textId="2D7B9D08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7A43FF90" w14:textId="1DB03857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0C6E335B" w14:textId="7AB4E40D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089DB732" w14:textId="25899F01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2BA5B8CA" w14:textId="0FAEE58B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43A8B5E6" w14:textId="3A571F6F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3B5DA7DC" w14:textId="12FD8827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235D02DB" w14:textId="4243585C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2CA1A23B" w14:textId="4FD97EFC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65E9634F" w14:textId="4593BEC4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500A42B7" w14:textId="34AE3455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1A1A7028" w14:textId="034D68C1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4BB86CC2" w14:textId="7D31349A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63BBFEE4" w14:textId="3E2E4FEA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11BC8ABE" w14:textId="0923607C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2D393723" w14:textId="0704F523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643CF4C3" w14:textId="1186CDC3" w:rsidR="008F1787" w:rsidRPr="00FD3A14" w:rsidRDefault="008F1787" w:rsidP="008F1787">
      <w:pPr>
        <w:spacing w:line="240" w:lineRule="auto"/>
        <w:jc w:val="right"/>
        <w:rPr>
          <w:b/>
          <w:bCs/>
          <w:snapToGrid/>
          <w:sz w:val="24"/>
          <w:szCs w:val="24"/>
        </w:rPr>
      </w:pPr>
    </w:p>
    <w:p w14:paraId="5A50A5D7" w14:textId="77777777" w:rsidR="00634BC2" w:rsidRPr="00D13BBD" w:rsidRDefault="00634BC2" w:rsidP="00634BC2">
      <w:pPr>
        <w:spacing w:line="240" w:lineRule="auto"/>
        <w:jc w:val="center"/>
        <w:rPr>
          <w:rFonts w:eastAsia="Calibri"/>
          <w:b/>
          <w:sz w:val="32"/>
          <w:szCs w:val="24"/>
        </w:rPr>
      </w:pPr>
      <w:r w:rsidRPr="00D13BBD">
        <w:rPr>
          <w:b/>
          <w:sz w:val="32"/>
          <w:szCs w:val="24"/>
        </w:rPr>
        <w:t>Технические требования</w:t>
      </w:r>
    </w:p>
    <w:p w14:paraId="62F71021" w14:textId="77777777" w:rsidR="00634BC2" w:rsidRPr="00D13BBD" w:rsidRDefault="00634BC2" w:rsidP="00634BC2">
      <w:pPr>
        <w:tabs>
          <w:tab w:val="left" w:pos="180"/>
        </w:tabs>
        <w:spacing w:line="240" w:lineRule="auto"/>
        <w:ind w:left="540"/>
        <w:contextualSpacing/>
        <w:jc w:val="center"/>
        <w:rPr>
          <w:b/>
          <w:sz w:val="32"/>
          <w:szCs w:val="32"/>
        </w:rPr>
      </w:pPr>
      <w:r w:rsidRPr="00D13BBD">
        <w:rPr>
          <w:b/>
          <w:sz w:val="32"/>
          <w:szCs w:val="32"/>
        </w:rPr>
        <w:t xml:space="preserve"> на</w:t>
      </w:r>
      <w:r w:rsidRPr="00D13BBD">
        <w:rPr>
          <w:b/>
          <w:sz w:val="24"/>
          <w:szCs w:val="24"/>
        </w:rPr>
        <w:t xml:space="preserve"> </w:t>
      </w:r>
      <w:r w:rsidRPr="00D13BBD">
        <w:rPr>
          <w:b/>
          <w:sz w:val="32"/>
          <w:szCs w:val="32"/>
        </w:rPr>
        <w:t xml:space="preserve">выполнение подрядных работ по устройству фундаментов зданий и сооружений при реализации инвестиционного проекта </w:t>
      </w:r>
      <w:r w:rsidRPr="00D13BBD">
        <w:rPr>
          <w:b/>
          <w:sz w:val="32"/>
          <w:szCs w:val="32"/>
        </w:rPr>
        <w:br/>
        <w:t xml:space="preserve">«Строительство Якутской ГРЭС-2 (2-я очередь)» для нужд филиала ПАО «РусГидро» – «Якутский» </w:t>
      </w:r>
    </w:p>
    <w:p w14:paraId="3B32B8D3" w14:textId="6C0A292F" w:rsidR="00634BC2" w:rsidRPr="00D13BBD" w:rsidRDefault="00634BC2" w:rsidP="00634BC2">
      <w:pPr>
        <w:spacing w:line="240" w:lineRule="auto"/>
        <w:jc w:val="center"/>
        <w:rPr>
          <w:b/>
          <w:sz w:val="32"/>
          <w:szCs w:val="32"/>
        </w:rPr>
      </w:pPr>
      <w:r w:rsidRPr="00D13BBD">
        <w:rPr>
          <w:b/>
          <w:sz w:val="32"/>
          <w:szCs w:val="32"/>
        </w:rPr>
        <w:t xml:space="preserve">(лот </w:t>
      </w:r>
      <w:r w:rsidR="00061AAA" w:rsidRPr="00D13BBD">
        <w:rPr>
          <w:b/>
          <w:sz w:val="32"/>
          <w:szCs w:val="32"/>
        </w:rPr>
        <w:t>№ 0004-КС-2022</w:t>
      </w:r>
      <w:r w:rsidRPr="00D13BBD">
        <w:rPr>
          <w:b/>
          <w:sz w:val="32"/>
          <w:szCs w:val="32"/>
        </w:rPr>
        <w:t>-ЯФ)</w:t>
      </w:r>
    </w:p>
    <w:p w14:paraId="19AB4D59" w14:textId="044E5F51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4DAB570E" w14:textId="43B2F4B5" w:rsidR="00634BC2" w:rsidRPr="00D13BBD" w:rsidRDefault="00634BC2" w:rsidP="00E92CCA">
      <w:pPr>
        <w:spacing w:line="240" w:lineRule="auto"/>
        <w:ind w:firstLine="0"/>
        <w:rPr>
          <w:sz w:val="24"/>
          <w:szCs w:val="24"/>
        </w:rPr>
      </w:pPr>
    </w:p>
    <w:p w14:paraId="4362A62C" w14:textId="16BA6D95" w:rsidR="00634BC2" w:rsidRPr="00D13BBD" w:rsidRDefault="00634BC2" w:rsidP="00E92CCA">
      <w:pPr>
        <w:spacing w:line="240" w:lineRule="auto"/>
        <w:ind w:firstLine="0"/>
        <w:rPr>
          <w:sz w:val="24"/>
          <w:szCs w:val="24"/>
        </w:rPr>
      </w:pPr>
    </w:p>
    <w:p w14:paraId="090AA46E" w14:textId="77777777" w:rsidR="00634BC2" w:rsidRPr="00D13BBD" w:rsidRDefault="00634BC2" w:rsidP="00E92CCA">
      <w:pPr>
        <w:spacing w:line="240" w:lineRule="auto"/>
        <w:ind w:firstLine="0"/>
        <w:rPr>
          <w:sz w:val="24"/>
          <w:szCs w:val="24"/>
        </w:rPr>
      </w:pPr>
    </w:p>
    <w:p w14:paraId="64078898" w14:textId="10100D68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52DF0E9F" w14:textId="5240BA4F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18384CA8" w14:textId="42E18859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61388477" w14:textId="503EA3AB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0E19BA2E" w14:textId="0C082F23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3104FC93" w14:textId="275A6959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52883BEB" w14:textId="4F6F963D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06E38345" w14:textId="612FB120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7DAB0844" w14:textId="25690B45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49E22591" w14:textId="03C7FACE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29ED5D1F" w14:textId="121A2F27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118FAA30" w14:textId="4F809DB2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142EA097" w14:textId="5BD37C0C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5B4AC53B" w14:textId="5E7D3F59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05F42E26" w14:textId="039B221A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7177FF0F" w14:textId="2380C475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1DFD8676" w14:textId="221C1B0F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2B46DF26" w14:textId="58EB8055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5DA71A50" w14:textId="6EA95C4E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72471617" w14:textId="2C277701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010D2494" w14:textId="7040F29E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06A881BA" w14:textId="098571FF" w:rsidR="008F1787" w:rsidRPr="00D13BBD" w:rsidRDefault="008F1787" w:rsidP="00E92CCA">
      <w:pPr>
        <w:spacing w:line="240" w:lineRule="auto"/>
        <w:ind w:firstLine="0"/>
        <w:rPr>
          <w:sz w:val="24"/>
          <w:szCs w:val="24"/>
        </w:rPr>
      </w:pPr>
    </w:p>
    <w:p w14:paraId="11EBCD58" w14:textId="77777777" w:rsidR="008F1787" w:rsidRPr="00D13BBD" w:rsidRDefault="008F1787" w:rsidP="008F1787">
      <w:pPr>
        <w:spacing w:line="240" w:lineRule="auto"/>
        <w:jc w:val="center"/>
        <w:rPr>
          <w:b/>
          <w:snapToGrid/>
          <w:sz w:val="24"/>
          <w:szCs w:val="24"/>
        </w:rPr>
      </w:pPr>
      <w:r w:rsidRPr="00D13BBD">
        <w:rPr>
          <w:b/>
          <w:sz w:val="24"/>
          <w:szCs w:val="24"/>
        </w:rPr>
        <w:t>СОДЕРЖАНИЕ</w:t>
      </w:r>
    </w:p>
    <w:p w14:paraId="1E316A4F" w14:textId="7C6F3789" w:rsidR="008F1787" w:rsidRPr="00D13BBD" w:rsidRDefault="008F17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  <w:sz w:val="22"/>
          <w:szCs w:val="22"/>
        </w:rPr>
      </w:pPr>
      <w:r w:rsidRPr="00D13BBD">
        <w:rPr>
          <w:b/>
          <w:bCs/>
          <w:sz w:val="24"/>
          <w:szCs w:val="24"/>
        </w:rPr>
        <w:fldChar w:fldCharType="begin"/>
      </w:r>
      <w:r w:rsidRPr="00D13BBD">
        <w:rPr>
          <w:b/>
          <w:bCs/>
          <w:sz w:val="24"/>
          <w:szCs w:val="24"/>
        </w:rPr>
        <w:instrText xml:space="preserve"> TOC \o "1-1" \h \z \u </w:instrText>
      </w:r>
      <w:r w:rsidRPr="00D13BBD">
        <w:rPr>
          <w:b/>
          <w:bCs/>
          <w:sz w:val="24"/>
          <w:szCs w:val="24"/>
        </w:rPr>
        <w:fldChar w:fldCharType="separate"/>
      </w:r>
      <w:hyperlink r:id="rId8" w:anchor="_Toc42007390" w:history="1">
        <w:r w:rsidRPr="00D13BBD">
          <w:rPr>
            <w:rStyle w:val="ab"/>
            <w:bCs/>
            <w:noProof/>
            <w:color w:val="auto"/>
            <w:sz w:val="24"/>
            <w:szCs w:val="20"/>
          </w:rPr>
          <w:t>ОБОЗНАЧЕНИЯ И СОКРАЩЕНИЯ</w:t>
        </w:r>
        <w:r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</w:r>
        <w:r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begin"/>
        </w:r>
        <w:r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instrText xml:space="preserve"> PAGEREF _Toc42007390 \h </w:instrText>
        </w:r>
        <w:r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</w:r>
        <w:r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separate"/>
        </w:r>
        <w:r w:rsidR="003F281F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>3</w:t>
        </w:r>
        <w:r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end"/>
        </w:r>
      </w:hyperlink>
    </w:p>
    <w:p w14:paraId="68C81B29" w14:textId="10D4DF56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9" w:anchor="_Toc42007391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Наименование закупаемых работ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begin"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instrText xml:space="preserve"> PAGEREF _Toc42007391 \h </w:instrTex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separate"/>
        </w:r>
        <w:r w:rsidR="003F281F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>3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end"/>
        </w:r>
      </w:hyperlink>
    </w:p>
    <w:p w14:paraId="5FC6D227" w14:textId="5188AEFF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10" w:anchor="_Toc42007392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Заказчик (подразделение Заказчика)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begin"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instrText xml:space="preserve"> PAGEREF _Toc42007392 \h </w:instrTex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separate"/>
        </w:r>
        <w:r w:rsidR="003F281F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>4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end"/>
        </w:r>
      </w:hyperlink>
    </w:p>
    <w:p w14:paraId="69790F56" w14:textId="03AE54CB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11" w:anchor="_Toc42007393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Цели и задачи. Существующее положение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begin"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instrText xml:space="preserve"> PAGEREF _Toc42007393 \h </w:instrTex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separate"/>
        </w:r>
        <w:r w:rsidR="003F281F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>4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end"/>
        </w:r>
      </w:hyperlink>
    </w:p>
    <w:p w14:paraId="644E4908" w14:textId="565D643F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12" w:anchor="_Toc42007394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 xml:space="preserve">Требования к </w:t>
        </w:r>
        <w:r w:rsidR="00C56DCD">
          <w:rPr>
            <w:rStyle w:val="ab"/>
            <w:bCs/>
            <w:noProof/>
            <w:color w:val="auto"/>
            <w:sz w:val="24"/>
            <w:szCs w:val="20"/>
          </w:rPr>
          <w:t>выполняемым</w:t>
        </w:r>
        <w:r w:rsidR="00C56DCD" w:rsidRPr="00D13BBD">
          <w:rPr>
            <w:rStyle w:val="ab"/>
            <w:bCs/>
            <w:noProof/>
            <w:color w:val="auto"/>
            <w:sz w:val="24"/>
            <w:szCs w:val="20"/>
          </w:rPr>
          <w:t xml:space="preserve"> </w:t>
        </w:r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работам (технические и иные характеристики)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</w:r>
      </w:hyperlink>
      <w:r w:rsidR="00C56DCD">
        <w:rPr>
          <w:rStyle w:val="ab"/>
          <w:b/>
          <w:bCs/>
          <w:noProof/>
          <w:color w:val="auto"/>
          <w:sz w:val="24"/>
          <w:szCs w:val="20"/>
        </w:rPr>
        <w:t>5</w:t>
      </w:r>
    </w:p>
    <w:p w14:paraId="2A549C3D" w14:textId="1FF1F0E8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13" w:anchor="_Toc42007395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Сроки выполнения работ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  <w:t>1</w:t>
        </w:r>
      </w:hyperlink>
      <w:r w:rsidR="00C56DCD">
        <w:rPr>
          <w:rStyle w:val="ab"/>
          <w:b/>
          <w:bCs/>
          <w:noProof/>
          <w:color w:val="auto"/>
          <w:sz w:val="24"/>
          <w:szCs w:val="20"/>
        </w:rPr>
        <w:t>6</w:t>
      </w:r>
    </w:p>
    <w:p w14:paraId="0AFA8BF5" w14:textId="51F78F4A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14" w:anchor="_Toc42007396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Иные условия выполнения работ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begin"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instrText xml:space="preserve"> PAGEREF _Toc42007396 \h </w:instrTex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separate"/>
        </w:r>
        <w:r w:rsidR="003F281F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>16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end"/>
        </w:r>
      </w:hyperlink>
    </w:p>
    <w:p w14:paraId="48D7E788" w14:textId="1FB3C38F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15" w:anchor="_Toc42007397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Требования к Участнику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begin"/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instrText xml:space="preserve"> PAGEREF _Toc42007397 \h </w:instrTex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separate"/>
        </w:r>
        <w:r w:rsidR="003F281F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>1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fldChar w:fldCharType="end"/>
        </w:r>
      </w:hyperlink>
      <w:r w:rsidR="00C56DCD">
        <w:rPr>
          <w:rStyle w:val="ab"/>
          <w:b/>
          <w:bCs/>
          <w:noProof/>
          <w:color w:val="auto"/>
          <w:sz w:val="24"/>
          <w:szCs w:val="20"/>
        </w:rPr>
        <w:t>7</w:t>
      </w:r>
    </w:p>
    <w:p w14:paraId="1DDA28B8" w14:textId="77777777" w:rsidR="008F1787" w:rsidRPr="00D13BBD" w:rsidRDefault="00F87B87" w:rsidP="008F1787">
      <w:pPr>
        <w:tabs>
          <w:tab w:val="left" w:pos="709"/>
          <w:tab w:val="right" w:leader="dot" w:pos="10195"/>
        </w:tabs>
        <w:spacing w:before="240" w:after="120" w:line="240" w:lineRule="auto"/>
        <w:rPr>
          <w:b/>
          <w:bCs/>
          <w:noProof/>
        </w:rPr>
      </w:pPr>
      <w:hyperlink r:id="rId16" w:anchor="_Toc42007398" w:history="1">
        <w:r w:rsidR="008F1787" w:rsidRPr="00D13BBD">
          <w:rPr>
            <w:rStyle w:val="ab"/>
            <w:bCs/>
            <w:noProof/>
            <w:color w:val="auto"/>
            <w:sz w:val="24"/>
            <w:szCs w:val="20"/>
          </w:rPr>
          <w:t>Требования к документации по ценообразованию (при заключении договора).</w:t>
        </w:r>
        <w:r w:rsidR="008F1787" w:rsidRPr="00D13BBD">
          <w:rPr>
            <w:rStyle w:val="ab"/>
            <w:b/>
            <w:bCs/>
            <w:noProof/>
            <w:webHidden/>
            <w:color w:val="auto"/>
            <w:sz w:val="24"/>
            <w:szCs w:val="20"/>
          </w:rPr>
          <w:tab/>
          <w:t>20</w:t>
        </w:r>
      </w:hyperlink>
    </w:p>
    <w:p w14:paraId="5F730AAB" w14:textId="6EECA44E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  <w:r w:rsidRPr="00D13BBD">
        <w:rPr>
          <w:sz w:val="24"/>
          <w:szCs w:val="24"/>
        </w:rPr>
        <w:fldChar w:fldCharType="end"/>
      </w:r>
    </w:p>
    <w:p w14:paraId="0768413F" w14:textId="459BB992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22AEBE9" w14:textId="43A90344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45EF1555" w14:textId="00122F41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54AB8E21" w14:textId="547866B3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2A08B8EB" w14:textId="2BAAEBAF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57206A05" w14:textId="11902CAB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630E5058" w14:textId="372D30F6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5BBC23E8" w14:textId="5BBA739D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1AF2434D" w14:textId="5B0C9EB6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E319FBC" w14:textId="20C9AD31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7405E59F" w14:textId="21470724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3CE9A5A7" w14:textId="6A84CCA2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3AB624F" w14:textId="60E7230D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1E3885F6" w14:textId="7977F8D8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A926571" w14:textId="2D4A53FA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178472F1" w14:textId="4F3A4837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9F13675" w14:textId="05C2DD21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1FA9FE6D" w14:textId="5792615B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25ADBE05" w14:textId="155F971E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F351073" w14:textId="01C4C840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7542E2C3" w14:textId="220256CB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4EC86F34" w14:textId="7A5F0656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2A831963" w14:textId="0271C675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61D721A9" w14:textId="15334237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6A7FFF16" w14:textId="4B69D74B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36752C17" w14:textId="48295203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743C06E4" w14:textId="3DE155CF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8A5BF25" w14:textId="59A292DB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4CE8C009" w14:textId="181C095D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6A00470" w14:textId="43D6F363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2843E75F" w14:textId="500FE926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0D703525" w14:textId="24B373DB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39D85536" w14:textId="77777777" w:rsidR="008F1787" w:rsidRPr="00D13BBD" w:rsidRDefault="008F1787" w:rsidP="008F1787">
      <w:pPr>
        <w:keepNext/>
        <w:spacing w:line="240" w:lineRule="auto"/>
        <w:jc w:val="center"/>
        <w:outlineLvl w:val="0"/>
        <w:rPr>
          <w:b/>
          <w:snapToGrid/>
          <w:sz w:val="24"/>
          <w:szCs w:val="24"/>
          <w:lang w:val="x-none" w:eastAsia="x-none"/>
        </w:rPr>
      </w:pPr>
      <w:bookmarkStart w:id="1" w:name="_Toc42007390"/>
      <w:r w:rsidRPr="00D13BBD">
        <w:rPr>
          <w:b/>
          <w:sz w:val="24"/>
          <w:szCs w:val="24"/>
          <w:lang w:val="x-none" w:eastAsia="x-none"/>
        </w:rPr>
        <w:lastRenderedPageBreak/>
        <w:t>ОБОЗНАЧЕНИЯ И СОКРАЩЕНИЯ</w:t>
      </w:r>
      <w:bookmarkEnd w:id="1"/>
    </w:p>
    <w:p w14:paraId="3B49C8DE" w14:textId="77777777" w:rsidR="008F1787" w:rsidRPr="00D13BBD" w:rsidRDefault="008F1787" w:rsidP="008F1787">
      <w:pPr>
        <w:spacing w:line="240" w:lineRule="auto"/>
        <w:jc w:val="center"/>
        <w:rPr>
          <w:sz w:val="24"/>
          <w:szCs w:val="24"/>
        </w:rPr>
      </w:pPr>
    </w:p>
    <w:p w14:paraId="7CF99586" w14:textId="2581FF94" w:rsidR="003F03CC" w:rsidRDefault="003F03CC" w:rsidP="008F17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ВЛ – воздушная линия;</w:t>
      </w:r>
    </w:p>
    <w:p w14:paraId="18ABB4BB" w14:textId="69D3CA02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ГОСТ- государственный стандарт;</w:t>
      </w:r>
    </w:p>
    <w:p w14:paraId="0E4139BC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ГЭСН – государственные элементные сметные нормы;</w:t>
      </w:r>
    </w:p>
    <w:p w14:paraId="7750A5EE" w14:textId="77777777" w:rsidR="008F1787" w:rsidRPr="00D13BBD" w:rsidRDefault="008F1787" w:rsidP="008F1787">
      <w:pPr>
        <w:rPr>
          <w:sz w:val="24"/>
          <w:szCs w:val="24"/>
        </w:rPr>
      </w:pPr>
      <w:r w:rsidRPr="00D13BBD">
        <w:rPr>
          <w:sz w:val="24"/>
          <w:szCs w:val="24"/>
        </w:rPr>
        <w:t>ИСМ – Интегрированная система менеджмента;</w:t>
      </w:r>
    </w:p>
    <w:p w14:paraId="6BFA83FC" w14:textId="77777777" w:rsidR="008F1787" w:rsidRPr="00D13BBD" w:rsidRDefault="008F1787" w:rsidP="008F1787">
      <w:pPr>
        <w:rPr>
          <w:sz w:val="24"/>
          <w:szCs w:val="24"/>
        </w:rPr>
      </w:pPr>
      <w:r w:rsidRPr="00D13BBD">
        <w:rPr>
          <w:sz w:val="24"/>
          <w:szCs w:val="24"/>
        </w:rPr>
        <w:t>ИСО – Международная организация по стандартизации;</w:t>
      </w:r>
    </w:p>
    <w:p w14:paraId="04A64360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КС-2 — акт о приемке выполненных работ (форма № КС-2);</w:t>
      </w:r>
    </w:p>
    <w:p w14:paraId="797371D8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КС-3 — справка о стоимости выполненных работ и затрат (форма № КС-3);</w:t>
      </w:r>
    </w:p>
    <w:p w14:paraId="5CE35F9B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КС-6а – Журнал учета выполненных работ (форма № КС-6а)</w:t>
      </w:r>
    </w:p>
    <w:p w14:paraId="19D7AC21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НТД – Нормативно-техническая документация;</w:t>
      </w:r>
    </w:p>
    <w:p w14:paraId="01F33A45" w14:textId="77777777" w:rsidR="008F1787" w:rsidRPr="00D13BBD" w:rsidRDefault="008F1787" w:rsidP="008F1787">
      <w:pPr>
        <w:rPr>
          <w:sz w:val="24"/>
          <w:szCs w:val="24"/>
        </w:rPr>
      </w:pPr>
      <w:r w:rsidRPr="00D13BBD">
        <w:rPr>
          <w:sz w:val="24"/>
          <w:szCs w:val="24"/>
        </w:rPr>
        <w:t>МТР – Материально-технические ресурсы;</w:t>
      </w:r>
    </w:p>
    <w:p w14:paraId="6B0F1918" w14:textId="77777777" w:rsidR="008F1787" w:rsidRPr="00D13BBD" w:rsidRDefault="008F1787" w:rsidP="008F1787">
      <w:pPr>
        <w:rPr>
          <w:sz w:val="24"/>
          <w:szCs w:val="24"/>
        </w:rPr>
      </w:pPr>
      <w:r w:rsidRPr="00D13BBD">
        <w:rPr>
          <w:sz w:val="24"/>
          <w:szCs w:val="24"/>
        </w:rPr>
        <w:t>ПАО – Публичное акционерное общество;</w:t>
      </w:r>
    </w:p>
    <w:p w14:paraId="3D42981F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ППР – Проект производства работ;</w:t>
      </w:r>
    </w:p>
    <w:p w14:paraId="3ED2A51E" w14:textId="77777777" w:rsidR="008F1787" w:rsidRPr="00D13BBD" w:rsidRDefault="008F1787" w:rsidP="008F1787">
      <w:pPr>
        <w:rPr>
          <w:sz w:val="24"/>
          <w:szCs w:val="24"/>
        </w:rPr>
      </w:pPr>
      <w:r w:rsidRPr="00D13BBD">
        <w:rPr>
          <w:sz w:val="24"/>
          <w:szCs w:val="24"/>
        </w:rPr>
        <w:t>ПУЭ – Правила устройства электроустановок;</w:t>
      </w:r>
    </w:p>
    <w:p w14:paraId="32155128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РД – руководящий документ;</w:t>
      </w:r>
    </w:p>
    <w:p w14:paraId="76D73C87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РП – распределительная ТП;</w:t>
      </w:r>
    </w:p>
    <w:p w14:paraId="3A39EE72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РФ – Российская Федерация;</w:t>
      </w:r>
    </w:p>
    <w:p w14:paraId="5B7D585D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СНиП – строительные нормы и правила;</w:t>
      </w:r>
    </w:p>
    <w:p w14:paraId="72B3D687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СП – Свод правил;</w:t>
      </w:r>
    </w:p>
    <w:p w14:paraId="7839E4B6" w14:textId="77777777" w:rsidR="008F1787" w:rsidRPr="00D13BBD" w:rsidRDefault="008F1787" w:rsidP="008F1787">
      <w:pPr>
        <w:widowControl w:val="0"/>
        <w:suppressAutoHyphens/>
        <w:rPr>
          <w:sz w:val="24"/>
          <w:szCs w:val="24"/>
        </w:rPr>
      </w:pPr>
      <w:r w:rsidRPr="00D13BBD">
        <w:rPr>
          <w:sz w:val="24"/>
          <w:szCs w:val="24"/>
        </w:rPr>
        <w:t>ТП – Трансформаторная подстанция;</w:t>
      </w:r>
    </w:p>
    <w:p w14:paraId="60081B11" w14:textId="52F771A9" w:rsidR="008F1787" w:rsidRPr="00D13BBD" w:rsidRDefault="008F1787" w:rsidP="008F1787">
      <w:pPr>
        <w:rPr>
          <w:sz w:val="24"/>
          <w:szCs w:val="24"/>
        </w:rPr>
      </w:pPr>
      <w:r w:rsidRPr="00D13BBD">
        <w:rPr>
          <w:sz w:val="24"/>
          <w:szCs w:val="24"/>
        </w:rPr>
        <w:t>ТТ – Технические требования;</w:t>
      </w:r>
    </w:p>
    <w:p w14:paraId="79D03429" w14:textId="29B6EEB6" w:rsidR="009766BB" w:rsidRPr="00D13BBD" w:rsidRDefault="009766BB" w:rsidP="008F1787">
      <w:pPr>
        <w:rPr>
          <w:sz w:val="24"/>
          <w:szCs w:val="24"/>
        </w:rPr>
      </w:pPr>
      <w:r w:rsidRPr="00D13BBD">
        <w:rPr>
          <w:sz w:val="24"/>
          <w:szCs w:val="24"/>
        </w:rPr>
        <w:t>КУВ – котел утилизатор водогрейный</w:t>
      </w:r>
    </w:p>
    <w:p w14:paraId="32034C3E" w14:textId="77777777" w:rsidR="008F1787" w:rsidRPr="00D13BBD" w:rsidRDefault="008F1787" w:rsidP="008F1787">
      <w:pPr>
        <w:widowControl w:val="0"/>
        <w:suppressAutoHyphens/>
        <w:rPr>
          <w:sz w:val="24"/>
          <w:szCs w:val="24"/>
        </w:rPr>
      </w:pPr>
      <w:r w:rsidRPr="00D13BBD">
        <w:rPr>
          <w:sz w:val="24"/>
          <w:szCs w:val="24"/>
        </w:rPr>
        <w:t>ТУ – Технические условия;</w:t>
      </w:r>
    </w:p>
    <w:p w14:paraId="4390C409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  <w:lang w:val="en-US"/>
        </w:rPr>
        <w:t>pdf</w:t>
      </w:r>
      <w:r w:rsidRPr="00D13BBD">
        <w:rPr>
          <w:sz w:val="24"/>
          <w:szCs w:val="24"/>
        </w:rPr>
        <w:t xml:space="preserve"> – </w:t>
      </w:r>
      <w:r w:rsidRPr="00D13BBD">
        <w:rPr>
          <w:sz w:val="24"/>
          <w:szCs w:val="24"/>
          <w:lang w:val="en-US"/>
        </w:rPr>
        <w:t>portable</w:t>
      </w:r>
      <w:r w:rsidRPr="00D13BBD">
        <w:rPr>
          <w:sz w:val="24"/>
          <w:szCs w:val="24"/>
        </w:rPr>
        <w:t xml:space="preserve"> </w:t>
      </w:r>
      <w:r w:rsidRPr="00D13BBD">
        <w:rPr>
          <w:sz w:val="24"/>
          <w:szCs w:val="24"/>
          <w:lang w:val="en-US"/>
        </w:rPr>
        <w:t>document</w:t>
      </w:r>
      <w:r w:rsidRPr="00D13BBD">
        <w:rPr>
          <w:sz w:val="24"/>
          <w:szCs w:val="24"/>
        </w:rPr>
        <w:t xml:space="preserve"> </w:t>
      </w:r>
      <w:r w:rsidRPr="00D13BBD">
        <w:rPr>
          <w:sz w:val="24"/>
          <w:szCs w:val="24"/>
          <w:lang w:val="en-US"/>
        </w:rPr>
        <w:t>format</w:t>
      </w:r>
      <w:r w:rsidRPr="00D13BBD">
        <w:rPr>
          <w:sz w:val="24"/>
          <w:szCs w:val="24"/>
        </w:rPr>
        <w:t xml:space="preserve"> – формат файла электронного документа.</w:t>
      </w:r>
    </w:p>
    <w:p w14:paraId="23BD5B1F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</w:p>
    <w:p w14:paraId="137060DE" w14:textId="77777777" w:rsidR="008F1787" w:rsidRPr="00D13BBD" w:rsidRDefault="008F1787" w:rsidP="008F1787">
      <w:pPr>
        <w:spacing w:line="240" w:lineRule="auto"/>
        <w:ind w:firstLine="0"/>
        <w:rPr>
          <w:sz w:val="24"/>
          <w:szCs w:val="24"/>
        </w:rPr>
      </w:pPr>
    </w:p>
    <w:p w14:paraId="1EBAFF94" w14:textId="77777777" w:rsidR="008F1787" w:rsidRPr="00D13BBD" w:rsidRDefault="008F1787" w:rsidP="008F1787">
      <w:pPr>
        <w:keepNext/>
        <w:numPr>
          <w:ilvl w:val="0"/>
          <w:numId w:val="19"/>
        </w:numPr>
        <w:spacing w:line="240" w:lineRule="auto"/>
        <w:ind w:left="709" w:hanging="709"/>
        <w:jc w:val="left"/>
        <w:outlineLvl w:val="0"/>
        <w:rPr>
          <w:b/>
          <w:bCs/>
          <w:snapToGrid/>
          <w:sz w:val="24"/>
          <w:szCs w:val="24"/>
          <w:lang w:val="x-none" w:eastAsia="x-none"/>
        </w:rPr>
      </w:pPr>
      <w:bookmarkStart w:id="2" w:name="_Toc42007391"/>
      <w:r w:rsidRPr="00D13BBD">
        <w:rPr>
          <w:b/>
          <w:bCs/>
          <w:sz w:val="24"/>
          <w:szCs w:val="24"/>
          <w:lang w:val="x-none" w:eastAsia="x-none"/>
        </w:rPr>
        <w:t>Наименование закупаемых работ</w:t>
      </w:r>
      <w:bookmarkEnd w:id="2"/>
    </w:p>
    <w:p w14:paraId="05C419E7" w14:textId="77777777" w:rsidR="00E92CCA" w:rsidRPr="00D13BBD" w:rsidRDefault="00E92CCA" w:rsidP="00E92CCA">
      <w:pPr>
        <w:pStyle w:val="a6"/>
        <w:tabs>
          <w:tab w:val="left" w:pos="284"/>
          <w:tab w:val="left" w:pos="1134"/>
        </w:tabs>
        <w:ind w:left="0"/>
        <w:outlineLvl w:val="0"/>
        <w:rPr>
          <w:b/>
          <w:bCs/>
        </w:rPr>
      </w:pPr>
    </w:p>
    <w:p w14:paraId="2F9F7FD7" w14:textId="77777777" w:rsidR="00634BC2" w:rsidRPr="00D13BBD" w:rsidRDefault="00634BC2" w:rsidP="00634BC2">
      <w:pPr>
        <w:pStyle w:val="a6"/>
        <w:shd w:val="clear" w:color="auto" w:fill="FFFFFF"/>
        <w:tabs>
          <w:tab w:val="left" w:pos="1418"/>
        </w:tabs>
        <w:ind w:left="0" w:firstLine="567"/>
        <w:jc w:val="both"/>
        <w:rPr>
          <w:bCs/>
        </w:rPr>
      </w:pPr>
      <w:r w:rsidRPr="00D13BBD">
        <w:rPr>
          <w:bCs/>
        </w:rPr>
        <w:t xml:space="preserve">Выполнение подрядных работ </w:t>
      </w:r>
      <w:r w:rsidRPr="00D13BBD">
        <w:t>по устройству фундаментов зданий и сооружений</w:t>
      </w:r>
      <w:r w:rsidRPr="00D13BBD">
        <w:rPr>
          <w:bCs/>
        </w:rPr>
        <w:t xml:space="preserve"> при реализации инвестиционного проекта «Строительство Якутской ГРЭС-2 (2-я очередь)», в том числе:</w:t>
      </w:r>
    </w:p>
    <w:p w14:paraId="73383F75" w14:textId="743D4D9D" w:rsidR="00E92CCA" w:rsidRPr="00D13BBD" w:rsidRDefault="00E92CCA" w:rsidP="00E92CCA">
      <w:pPr>
        <w:pStyle w:val="a6"/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jc w:val="both"/>
        <w:rPr>
          <w:bCs/>
        </w:rPr>
      </w:pPr>
      <w:r w:rsidRPr="00D13BBD">
        <w:rPr>
          <w:bCs/>
        </w:rPr>
        <w:t>проверка и согласование технической документации, предоставленной Заказчиком</w:t>
      </w:r>
      <w:r w:rsidR="00924B18">
        <w:rPr>
          <w:bCs/>
        </w:rPr>
        <w:t xml:space="preserve"> в соответствии с </w:t>
      </w:r>
      <w:r w:rsidR="00924B18" w:rsidRPr="004523CE">
        <w:rPr>
          <w:sz w:val="23"/>
          <w:szCs w:val="23"/>
        </w:rPr>
        <w:t>СП 48.13330.201</w:t>
      </w:r>
      <w:r w:rsidR="00924B18">
        <w:rPr>
          <w:sz w:val="23"/>
          <w:szCs w:val="23"/>
        </w:rPr>
        <w:t>9</w:t>
      </w:r>
      <w:r w:rsidRPr="00D13BBD">
        <w:rPr>
          <w:bCs/>
        </w:rPr>
        <w:t>;</w:t>
      </w:r>
    </w:p>
    <w:p w14:paraId="4FE771C6" w14:textId="5B8E434F" w:rsidR="00E92CCA" w:rsidRPr="00D13BBD" w:rsidRDefault="00E92CCA" w:rsidP="00E92CCA">
      <w:pPr>
        <w:pStyle w:val="a6"/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jc w:val="both"/>
        <w:rPr>
          <w:bCs/>
        </w:rPr>
      </w:pPr>
      <w:r w:rsidRPr="00D13BBD">
        <w:rPr>
          <w:bCs/>
        </w:rPr>
        <w:t>разработка</w:t>
      </w:r>
      <w:r w:rsidR="00E201E8" w:rsidRPr="00D13BBD">
        <w:rPr>
          <w:bCs/>
        </w:rPr>
        <w:t xml:space="preserve"> и согласование</w:t>
      </w:r>
      <w:r w:rsidRPr="00D13BBD">
        <w:rPr>
          <w:bCs/>
        </w:rPr>
        <w:t xml:space="preserve"> ППР</w:t>
      </w:r>
      <w:r w:rsidR="00E201E8" w:rsidRPr="00D13BBD">
        <w:rPr>
          <w:bCs/>
        </w:rPr>
        <w:t xml:space="preserve"> и</w:t>
      </w:r>
      <w:r w:rsidRPr="00D13BBD">
        <w:rPr>
          <w:bCs/>
        </w:rPr>
        <w:t xml:space="preserve"> технологических карт</w:t>
      </w:r>
      <w:r w:rsidR="00E201E8" w:rsidRPr="00D13BBD">
        <w:rPr>
          <w:bCs/>
        </w:rPr>
        <w:t xml:space="preserve"> со</w:t>
      </w:r>
      <w:r w:rsidR="00802DE7">
        <w:rPr>
          <w:bCs/>
        </w:rPr>
        <w:t xml:space="preserve"> службой Заказчика и </w:t>
      </w:r>
      <w:r w:rsidR="00924B18">
        <w:rPr>
          <w:bCs/>
        </w:rPr>
        <w:t>владельцами инженерных сетей при производстве работ в их охранной зоне</w:t>
      </w:r>
      <w:r w:rsidR="00802DE7">
        <w:rPr>
          <w:bCs/>
        </w:rPr>
        <w:t>;</w:t>
      </w:r>
      <w:r w:rsidR="00802DE7" w:rsidRPr="00D13BBD" w:rsidDel="00802DE7">
        <w:rPr>
          <w:bCs/>
        </w:rPr>
        <w:t xml:space="preserve"> </w:t>
      </w:r>
    </w:p>
    <w:p w14:paraId="4B8C8BE2" w14:textId="078506BA" w:rsidR="00245F69" w:rsidRPr="00D13BBD" w:rsidRDefault="00245F69" w:rsidP="00E92CCA">
      <w:pPr>
        <w:pStyle w:val="a6"/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jc w:val="both"/>
        <w:rPr>
          <w:bCs/>
        </w:rPr>
      </w:pPr>
      <w:r w:rsidRPr="00D13BBD">
        <w:rPr>
          <w:bCs/>
        </w:rPr>
        <w:t>разработка и согласование</w:t>
      </w:r>
      <w:r w:rsidR="00802DE7">
        <w:rPr>
          <w:bCs/>
        </w:rPr>
        <w:t xml:space="preserve"> со</w:t>
      </w:r>
      <w:r w:rsidRPr="00D13BBD">
        <w:rPr>
          <w:bCs/>
        </w:rPr>
        <w:t xml:space="preserve"> </w:t>
      </w:r>
      <w:r w:rsidR="00802DE7" w:rsidRPr="00802DE7">
        <w:rPr>
          <w:bCs/>
        </w:rPr>
        <w:t xml:space="preserve"> </w:t>
      </w:r>
      <w:r w:rsidR="00802DE7">
        <w:rPr>
          <w:bCs/>
        </w:rPr>
        <w:t>службой Заказчика</w:t>
      </w:r>
      <w:r w:rsidRPr="00D13BBD">
        <w:rPr>
          <w:bCs/>
        </w:rPr>
        <w:t>календарно-сетевых графиков производства работ;</w:t>
      </w:r>
    </w:p>
    <w:p w14:paraId="7D04A5F2" w14:textId="155FC1CC" w:rsidR="00E92CCA" w:rsidRPr="00D13BBD" w:rsidRDefault="00E92CCA" w:rsidP="00E92CCA">
      <w:pPr>
        <w:pStyle w:val="a6"/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jc w:val="both"/>
        <w:rPr>
          <w:bCs/>
        </w:rPr>
      </w:pPr>
      <w:r w:rsidRPr="00D13BBD">
        <w:rPr>
          <w:bCs/>
        </w:rPr>
        <w:t>геодезические и строительно-монтажные работы, включая демонтажные, общестроительные, электромонтажные,</w:t>
      </w:r>
      <w:r w:rsidR="00C35928" w:rsidRPr="00D13BBD">
        <w:rPr>
          <w:bCs/>
        </w:rPr>
        <w:t xml:space="preserve"> работы по монтажу теплотехнического оборудования и технологических трубопроводов, газопроводов,</w:t>
      </w:r>
      <w:r w:rsidRPr="00D13BBD">
        <w:rPr>
          <w:bCs/>
        </w:rPr>
        <w:t xml:space="preserve"> специальные работы;</w:t>
      </w:r>
    </w:p>
    <w:p w14:paraId="365F4022" w14:textId="77777777" w:rsidR="00E92CCA" w:rsidRPr="00D13BBD" w:rsidRDefault="00E92CCA" w:rsidP="00E92CCA">
      <w:pPr>
        <w:pStyle w:val="a6"/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jc w:val="both"/>
        <w:rPr>
          <w:bCs/>
        </w:rPr>
      </w:pPr>
      <w:r w:rsidRPr="00D13BBD">
        <w:rPr>
          <w:bCs/>
        </w:rPr>
        <w:t>строительный контроль за выполнением работ;</w:t>
      </w:r>
    </w:p>
    <w:p w14:paraId="7F2C1EB5" w14:textId="5DBC82DC" w:rsidR="00E92CCA" w:rsidRPr="00D13BBD" w:rsidRDefault="00E92CCA" w:rsidP="00E92CCA">
      <w:pPr>
        <w:pStyle w:val="a6"/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jc w:val="both"/>
        <w:rPr>
          <w:bCs/>
        </w:rPr>
      </w:pPr>
      <w:r w:rsidRPr="00D13BBD">
        <w:rPr>
          <w:bCs/>
        </w:rPr>
        <w:t>приобретение материально-технических ресурсов, в том числе их транспортировка, разгрузка, погрузка, хранение, ревизия и входной контроль и использование при выполнении работ;</w:t>
      </w:r>
    </w:p>
    <w:p w14:paraId="5AA2F519" w14:textId="23F52730" w:rsidR="00E92CCA" w:rsidRPr="00D13BBD" w:rsidRDefault="00E92CCA" w:rsidP="00E92CCA">
      <w:pPr>
        <w:pStyle w:val="a6"/>
        <w:numPr>
          <w:ilvl w:val="0"/>
          <w:numId w:val="4"/>
        </w:numPr>
        <w:shd w:val="clear" w:color="auto" w:fill="FFFFFF"/>
        <w:tabs>
          <w:tab w:val="left" w:pos="1276"/>
          <w:tab w:val="left" w:pos="1418"/>
        </w:tabs>
        <w:jc w:val="both"/>
        <w:rPr>
          <w:bCs/>
        </w:rPr>
      </w:pPr>
      <w:r w:rsidRPr="00D13BBD">
        <w:rPr>
          <w:bCs/>
        </w:rPr>
        <w:lastRenderedPageBreak/>
        <w:t>работы по обеспечению безопасности производства работ, в том числе: оснащение производства работ необходимыми ограждениями, настилами, страховочными тросами, знаками безопасности, инструктирование по безопасному производству работ исполнителей, инструктажи в соответствие с действующими нормами</w:t>
      </w:r>
      <w:r w:rsidR="00C35928" w:rsidRPr="00D13BBD">
        <w:rPr>
          <w:bCs/>
        </w:rPr>
        <w:t xml:space="preserve"> и правилами</w:t>
      </w:r>
      <w:r w:rsidRPr="00D13BBD">
        <w:rPr>
          <w:bCs/>
        </w:rPr>
        <w:t xml:space="preserve"> безопасности.</w:t>
      </w:r>
    </w:p>
    <w:p w14:paraId="29C81FFE" w14:textId="77777777" w:rsidR="00C35928" w:rsidRPr="00D13BBD" w:rsidRDefault="00C35928" w:rsidP="00C35928">
      <w:pPr>
        <w:pStyle w:val="a6"/>
        <w:shd w:val="clear" w:color="auto" w:fill="FFFFFF"/>
        <w:tabs>
          <w:tab w:val="left" w:pos="1276"/>
          <w:tab w:val="left" w:pos="1418"/>
        </w:tabs>
        <w:ind w:left="1080"/>
        <w:jc w:val="both"/>
        <w:rPr>
          <w:bCs/>
        </w:rPr>
      </w:pPr>
    </w:p>
    <w:p w14:paraId="48DE7187" w14:textId="1F98B44B" w:rsidR="008F1787" w:rsidRPr="00D13BBD" w:rsidRDefault="003554F5" w:rsidP="008F1787">
      <w:pPr>
        <w:pStyle w:val="a6"/>
        <w:keepNext/>
        <w:numPr>
          <w:ilvl w:val="0"/>
          <w:numId w:val="19"/>
        </w:numPr>
        <w:ind w:left="567"/>
        <w:outlineLvl w:val="0"/>
        <w:rPr>
          <w:b/>
          <w:bCs/>
          <w:lang w:val="x-none" w:eastAsia="x-none"/>
        </w:rPr>
      </w:pPr>
      <w:bookmarkStart w:id="3" w:name="_Toc42007392"/>
      <w:r>
        <w:rPr>
          <w:b/>
          <w:bCs/>
          <w:lang w:eastAsia="x-none"/>
        </w:rPr>
        <w:t>З</w:t>
      </w:r>
      <w:r w:rsidRPr="00D13BBD">
        <w:rPr>
          <w:b/>
          <w:bCs/>
          <w:lang w:val="x-none" w:eastAsia="x-none"/>
        </w:rPr>
        <w:t>аказчик</w:t>
      </w:r>
      <w:r w:rsidR="008F1787" w:rsidRPr="00D13BBD">
        <w:rPr>
          <w:b/>
          <w:bCs/>
          <w:lang w:val="x-none" w:eastAsia="x-none"/>
        </w:rPr>
        <w:t xml:space="preserve"> (подразделение Заказчика)</w:t>
      </w:r>
      <w:bookmarkEnd w:id="3"/>
      <w:r w:rsidR="008F1787" w:rsidRPr="00D13BBD">
        <w:rPr>
          <w:b/>
          <w:bCs/>
          <w:lang w:val="x-none" w:eastAsia="x-none"/>
        </w:rPr>
        <w:t xml:space="preserve"> </w:t>
      </w:r>
    </w:p>
    <w:p w14:paraId="18B62242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Наименование: ПАО «РусГидро»</w:t>
      </w:r>
    </w:p>
    <w:p w14:paraId="1E4D0C21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Адрес: Красноярский край, г. Красноярск, ул. Дубровинского д. 43, корпус 1</w:t>
      </w:r>
    </w:p>
    <w:p w14:paraId="2A27C995" w14:textId="77777777" w:rsidR="00E92CCA" w:rsidRPr="00D13BBD" w:rsidRDefault="00E92CCA" w:rsidP="00E92CCA">
      <w:pPr>
        <w:pStyle w:val="a6"/>
        <w:shd w:val="clear" w:color="auto" w:fill="FFFFFF"/>
        <w:tabs>
          <w:tab w:val="left" w:pos="1418"/>
        </w:tabs>
        <w:ind w:left="709"/>
        <w:jc w:val="both"/>
        <w:rPr>
          <w:bCs/>
        </w:rPr>
      </w:pPr>
    </w:p>
    <w:p w14:paraId="536D178B" w14:textId="77777777" w:rsidR="00E92CCA" w:rsidRPr="00D13BBD" w:rsidRDefault="00E92CCA" w:rsidP="00E92CCA">
      <w:pPr>
        <w:pStyle w:val="a6"/>
        <w:shd w:val="clear" w:color="auto" w:fill="FFFFFF"/>
        <w:tabs>
          <w:tab w:val="left" w:pos="1418"/>
        </w:tabs>
        <w:ind w:left="709"/>
        <w:jc w:val="both"/>
        <w:rPr>
          <w:b/>
          <w:bCs/>
        </w:rPr>
      </w:pPr>
    </w:p>
    <w:p w14:paraId="06C27000" w14:textId="2F885CA9" w:rsidR="008F1787" w:rsidRPr="00D13BBD" w:rsidRDefault="008F1787" w:rsidP="008F1787">
      <w:pPr>
        <w:keepNext/>
        <w:numPr>
          <w:ilvl w:val="0"/>
          <w:numId w:val="19"/>
        </w:numPr>
        <w:spacing w:line="240" w:lineRule="auto"/>
        <w:ind w:left="709" w:hanging="709"/>
        <w:jc w:val="left"/>
        <w:outlineLvl w:val="0"/>
        <w:rPr>
          <w:b/>
          <w:bCs/>
          <w:snapToGrid/>
          <w:sz w:val="24"/>
          <w:szCs w:val="24"/>
          <w:lang w:val="x-none" w:eastAsia="x-none"/>
        </w:rPr>
      </w:pPr>
      <w:bookmarkStart w:id="4" w:name="_Toc42007393"/>
      <w:r w:rsidRPr="00D13BBD">
        <w:rPr>
          <w:b/>
          <w:bCs/>
          <w:sz w:val="24"/>
          <w:szCs w:val="24"/>
          <w:lang w:val="x-none" w:eastAsia="x-none"/>
        </w:rPr>
        <w:t>Цели и задачи. Существующее положение</w:t>
      </w:r>
      <w:bookmarkEnd w:id="4"/>
      <w:r w:rsidRPr="00D13BBD">
        <w:rPr>
          <w:b/>
          <w:bCs/>
          <w:sz w:val="24"/>
          <w:szCs w:val="24"/>
          <w:lang w:val="x-none" w:eastAsia="x-none"/>
        </w:rPr>
        <w:t xml:space="preserve"> </w:t>
      </w:r>
    </w:p>
    <w:p w14:paraId="1D578AED" w14:textId="77777777" w:rsidR="00B6258F" w:rsidRPr="00D13BBD" w:rsidRDefault="00B6258F" w:rsidP="00B6258F">
      <w:pPr>
        <w:keepNext/>
        <w:spacing w:line="240" w:lineRule="auto"/>
        <w:ind w:left="709" w:firstLine="0"/>
        <w:jc w:val="left"/>
        <w:outlineLvl w:val="0"/>
        <w:rPr>
          <w:b/>
          <w:bCs/>
          <w:snapToGrid/>
          <w:sz w:val="24"/>
          <w:szCs w:val="24"/>
          <w:lang w:val="x-none" w:eastAsia="x-none"/>
        </w:rPr>
      </w:pPr>
    </w:p>
    <w:p w14:paraId="6C4F6FE9" w14:textId="77777777" w:rsidR="008F1787" w:rsidRPr="00D13BBD" w:rsidRDefault="008F1787" w:rsidP="008F1787">
      <w:pPr>
        <w:numPr>
          <w:ilvl w:val="1"/>
          <w:numId w:val="20"/>
        </w:numPr>
        <w:spacing w:line="240" w:lineRule="auto"/>
        <w:ind w:left="0" w:firstLine="0"/>
        <w:rPr>
          <w:i/>
          <w:sz w:val="24"/>
          <w:szCs w:val="24"/>
        </w:rPr>
      </w:pPr>
      <w:r w:rsidRPr="00D13BBD">
        <w:rPr>
          <w:i/>
          <w:sz w:val="24"/>
          <w:szCs w:val="24"/>
        </w:rPr>
        <w:t xml:space="preserve"> Цели и задачи </w:t>
      </w:r>
    </w:p>
    <w:p w14:paraId="3E853B86" w14:textId="41CABD0D" w:rsidR="008F1787" w:rsidRPr="00D13BBD" w:rsidRDefault="008F1787" w:rsidP="008F1787">
      <w:pPr>
        <w:tabs>
          <w:tab w:val="left" w:pos="180"/>
        </w:tabs>
        <w:spacing w:line="240" w:lineRule="auto"/>
        <w:contextualSpacing/>
        <w:rPr>
          <w:bCs/>
          <w:sz w:val="24"/>
          <w:szCs w:val="24"/>
        </w:rPr>
      </w:pPr>
      <w:r w:rsidRPr="00D13BBD">
        <w:rPr>
          <w:bCs/>
          <w:sz w:val="24"/>
          <w:szCs w:val="24"/>
        </w:rPr>
        <w:tab/>
      </w:r>
      <w:r w:rsidRPr="00D13BBD">
        <w:rPr>
          <w:bCs/>
          <w:sz w:val="24"/>
          <w:szCs w:val="24"/>
        </w:rPr>
        <w:tab/>
        <w:t xml:space="preserve">Выполнение </w:t>
      </w:r>
      <w:r w:rsidR="00C04F76" w:rsidRPr="00D13BBD">
        <w:rPr>
          <w:bCs/>
          <w:sz w:val="24"/>
          <w:szCs w:val="24"/>
        </w:rPr>
        <w:t xml:space="preserve">подрядных </w:t>
      </w:r>
      <w:r w:rsidRPr="00D13BBD">
        <w:rPr>
          <w:bCs/>
          <w:sz w:val="24"/>
          <w:szCs w:val="24"/>
        </w:rPr>
        <w:t>работ по</w:t>
      </w:r>
      <w:r w:rsidR="00C04F76" w:rsidRPr="00D13BBD">
        <w:rPr>
          <w:bCs/>
          <w:sz w:val="24"/>
          <w:szCs w:val="24"/>
        </w:rPr>
        <w:t xml:space="preserve"> устройству фундаментов зданий и сооружений при реализации</w:t>
      </w:r>
      <w:r w:rsidRPr="00D13BBD">
        <w:rPr>
          <w:bCs/>
          <w:sz w:val="24"/>
          <w:szCs w:val="24"/>
        </w:rPr>
        <w:t xml:space="preserve"> </w:t>
      </w:r>
      <w:r w:rsidR="00C04F76" w:rsidRPr="00D13BBD">
        <w:rPr>
          <w:bCs/>
          <w:sz w:val="24"/>
          <w:szCs w:val="24"/>
        </w:rPr>
        <w:t xml:space="preserve">инвестиционного проекта </w:t>
      </w:r>
      <w:r w:rsidRPr="00D13BBD">
        <w:rPr>
          <w:bCs/>
          <w:sz w:val="24"/>
          <w:szCs w:val="24"/>
        </w:rPr>
        <w:t>«Строительство Якутской ГРЭС-2 (2-я очередь)».</w:t>
      </w:r>
    </w:p>
    <w:p w14:paraId="44F827DE" w14:textId="77777777" w:rsidR="00B6258F" w:rsidRPr="00D13BBD" w:rsidRDefault="00B6258F" w:rsidP="008F1787">
      <w:pPr>
        <w:tabs>
          <w:tab w:val="left" w:pos="180"/>
        </w:tabs>
        <w:spacing w:line="240" w:lineRule="auto"/>
        <w:contextualSpacing/>
        <w:rPr>
          <w:bCs/>
          <w:sz w:val="24"/>
          <w:szCs w:val="24"/>
        </w:rPr>
      </w:pPr>
    </w:p>
    <w:p w14:paraId="18496384" w14:textId="77777777" w:rsidR="008F1787" w:rsidRPr="00D13BBD" w:rsidRDefault="008F1787" w:rsidP="008F1787">
      <w:pPr>
        <w:numPr>
          <w:ilvl w:val="1"/>
          <w:numId w:val="20"/>
        </w:numPr>
        <w:spacing w:line="240" w:lineRule="auto"/>
        <w:ind w:left="0" w:firstLine="0"/>
        <w:rPr>
          <w:rFonts w:eastAsia="Calibri"/>
          <w:sz w:val="24"/>
          <w:szCs w:val="24"/>
        </w:rPr>
      </w:pPr>
      <w:r w:rsidRPr="00D13BBD">
        <w:rPr>
          <w:i/>
          <w:sz w:val="24"/>
          <w:szCs w:val="24"/>
        </w:rPr>
        <w:t>Краткое описание существующего положения</w:t>
      </w:r>
      <w:r w:rsidRPr="00D13BBD">
        <w:rPr>
          <w:sz w:val="24"/>
          <w:szCs w:val="24"/>
        </w:rPr>
        <w:t>:</w:t>
      </w:r>
    </w:p>
    <w:p w14:paraId="527B7EA4" w14:textId="4ACB9A58" w:rsidR="008F1787" w:rsidRPr="00D13BBD" w:rsidRDefault="008F1787" w:rsidP="008F1787">
      <w:pPr>
        <w:numPr>
          <w:ilvl w:val="0"/>
          <w:numId w:val="21"/>
        </w:numPr>
        <w:spacing w:line="240" w:lineRule="auto"/>
        <w:ind w:left="426" w:right="-2"/>
        <w:rPr>
          <w:sz w:val="24"/>
          <w:szCs w:val="24"/>
        </w:rPr>
      </w:pPr>
      <w:r w:rsidRPr="00D13BBD">
        <w:rPr>
          <w:sz w:val="24"/>
          <w:szCs w:val="24"/>
        </w:rPr>
        <w:t>место производства работ: Республика Саха (Якутия), г. Якутск, площадка вблизи Якутской ГРЭС</w:t>
      </w:r>
      <w:r w:rsidR="00E201E8" w:rsidRPr="00D13BBD">
        <w:rPr>
          <w:sz w:val="24"/>
          <w:szCs w:val="24"/>
        </w:rPr>
        <w:t>, территория Якутской ГРЭС.</w:t>
      </w:r>
    </w:p>
    <w:p w14:paraId="46FEDD34" w14:textId="77777777" w:rsidR="00B6258F" w:rsidRPr="00D13BBD" w:rsidRDefault="00B6258F" w:rsidP="00B6258F">
      <w:pPr>
        <w:spacing w:line="240" w:lineRule="auto"/>
        <w:ind w:left="426" w:right="-2" w:firstLine="0"/>
        <w:rPr>
          <w:sz w:val="24"/>
          <w:szCs w:val="24"/>
        </w:rPr>
      </w:pPr>
    </w:p>
    <w:p w14:paraId="66B6428D" w14:textId="77777777" w:rsidR="008F1787" w:rsidRPr="00D13BBD" w:rsidRDefault="008F1787" w:rsidP="008F1787">
      <w:pPr>
        <w:numPr>
          <w:ilvl w:val="1"/>
          <w:numId w:val="20"/>
        </w:numPr>
        <w:spacing w:line="240" w:lineRule="auto"/>
        <w:ind w:left="0" w:firstLine="0"/>
        <w:rPr>
          <w:rFonts w:eastAsia="Calibri"/>
          <w:i/>
          <w:sz w:val="24"/>
          <w:szCs w:val="24"/>
        </w:rPr>
      </w:pPr>
      <w:r w:rsidRPr="00D13BBD">
        <w:rPr>
          <w:bCs/>
          <w:i/>
          <w:sz w:val="24"/>
          <w:szCs w:val="24"/>
        </w:rPr>
        <w:t>Перечень Объектов (Ведомость объемов работ):</w:t>
      </w:r>
    </w:p>
    <w:p w14:paraId="7924076A" w14:textId="7FC2DDDA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Работы подлежат выполнению в объёмах, указанных в Таблице 1 Технических требований и Технической документации (</w:t>
      </w:r>
      <w:r w:rsidR="00194FA2" w:rsidRPr="00D13BBD">
        <w:rPr>
          <w:sz w:val="24"/>
          <w:szCs w:val="24"/>
        </w:rPr>
        <w:t>Приложение</w:t>
      </w:r>
      <w:r w:rsidR="00F36153" w:rsidRPr="00D13BBD">
        <w:rPr>
          <w:sz w:val="24"/>
          <w:szCs w:val="24"/>
        </w:rPr>
        <w:t xml:space="preserve"> </w:t>
      </w:r>
      <w:r w:rsidRPr="00D13BBD">
        <w:rPr>
          <w:sz w:val="24"/>
          <w:szCs w:val="24"/>
        </w:rPr>
        <w:t>№2 к настоящим Техническим требованиям).</w:t>
      </w:r>
    </w:p>
    <w:p w14:paraId="2B8F459D" w14:textId="5317CCE5" w:rsidR="00E92CCA" w:rsidRPr="00D13BBD" w:rsidRDefault="008F1787" w:rsidP="008F1787">
      <w:pPr>
        <w:pStyle w:val="a6"/>
        <w:tabs>
          <w:tab w:val="left" w:pos="0"/>
          <w:tab w:val="left" w:pos="284"/>
          <w:tab w:val="left" w:pos="993"/>
        </w:tabs>
        <w:ind w:left="0"/>
        <w:jc w:val="right"/>
      </w:pPr>
      <w:r w:rsidRPr="00D13BBD">
        <w:t>Таблица 1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396"/>
        <w:gridCol w:w="5687"/>
        <w:gridCol w:w="1762"/>
        <w:gridCol w:w="931"/>
      </w:tblGrid>
      <w:tr w:rsidR="00FD3A14" w:rsidRPr="00D13BBD" w14:paraId="7A1C96F3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0A2790D" w14:textId="0388DF81" w:rsidR="0053604C" w:rsidRPr="00D13BBD" w:rsidRDefault="0053604C" w:rsidP="009D4873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 xml:space="preserve">№ </w:t>
            </w:r>
            <w:r w:rsidR="00D819A5" w:rsidRPr="00D13BBD">
              <w:rPr>
                <w:snapToGrid/>
                <w:sz w:val="22"/>
                <w:szCs w:val="22"/>
              </w:rPr>
              <w:t>Этапа работ/Работ, входящих в состав этапа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40AE06E" w14:textId="3890ADCC" w:rsidR="0053604C" w:rsidRPr="00D13BBD" w:rsidRDefault="00D819A5" w:rsidP="00BD5B94">
            <w:pPr>
              <w:spacing w:line="240" w:lineRule="auto"/>
              <w:ind w:firstLine="38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Наименование Этапов Работ/</w:t>
            </w:r>
            <w:r w:rsidRPr="00D13BBD">
              <w:rPr>
                <w:snapToGrid/>
                <w:sz w:val="22"/>
                <w:szCs w:val="22"/>
              </w:rPr>
              <w:br/>
              <w:t>Работы, входящие в состав этапа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050CDB4" w14:textId="77777777" w:rsidR="0053604C" w:rsidRPr="00D13BBD" w:rsidRDefault="0053604C" w:rsidP="009D4873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Ед. измерения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F041E3" w14:textId="4E009270" w:rsidR="0053604C" w:rsidRPr="00D13BBD" w:rsidRDefault="0053604C" w:rsidP="009D4873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Кол</w:t>
            </w:r>
            <w:r w:rsidR="00D819A5" w:rsidRPr="00D13BBD">
              <w:rPr>
                <w:snapToGrid/>
                <w:sz w:val="22"/>
                <w:szCs w:val="22"/>
              </w:rPr>
              <w:t>-</w:t>
            </w:r>
            <w:r w:rsidRPr="00D13BBD">
              <w:rPr>
                <w:snapToGrid/>
                <w:sz w:val="22"/>
                <w:szCs w:val="22"/>
              </w:rPr>
              <w:t>во</w:t>
            </w:r>
          </w:p>
        </w:tc>
      </w:tr>
      <w:tr w:rsidR="00FD3A14" w:rsidRPr="00D13BBD" w14:paraId="57F3AE0B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B8BB6C6" w14:textId="19C3690D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9EFC424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Склад дизельного топлива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565F" w14:textId="1BEB5B21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B24451" w14:textId="247D2E32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572FC3FB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B4F0" w14:textId="78A1DC94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25F7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гидрофобного слоя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5936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365A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06706599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26546BF" w14:textId="74981731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257E37C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Главный корпус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BEB435" w14:textId="0CE67994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143CE1" w14:textId="33665AB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49713E02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5A9A" w14:textId="09BEB5B4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2.1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C61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 xml:space="preserve">Устройство фундаментов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3530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4502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3FFBCD7A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F6774A4" w14:textId="744D7A74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EF2A8B8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Хозяйство газового топлива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E3F7F78" w14:textId="2A973943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50A1CB3" w14:textId="71EB4F76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54F308C0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A1FA" w14:textId="5B5F9998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3.1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D9CD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 xml:space="preserve">Устройство фундаментов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491F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DDB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1643454C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D3F3CF4" w14:textId="7D9433F5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E1236EF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Кабельная эстакада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BD21D94" w14:textId="18E94642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C59DCA" w14:textId="4FC0D73C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5C6E4CD7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247" w14:textId="399A32BE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4.1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9414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фундаментов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8546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F9B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0FC3F6D5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54DE6D9" w14:textId="6B997CDC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9DD37E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Эстакада технологических трубопроводов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9C77F9D" w14:textId="76BA58FF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57760A8" w14:textId="05E2902B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7778F44E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0F23" w14:textId="7A57FBF4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5.1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FAD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фундаментов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B14C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7519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57C6E897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8F9731" w14:textId="1C69BF8C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lastRenderedPageBreak/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5A811BD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Общестанционная насосная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BBD3875" w14:textId="5353EA08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52BAE34" w14:textId="7F9BB9EC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211621D2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D1AF" w14:textId="1FE613BC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6.1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DE79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фундаментов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8EC3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1A1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7EF5D4AB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91C3114" w14:textId="588FDDC6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993CA84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Баки подпитки теплосети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5CD2CA1" w14:textId="4F5CC0F9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35EDF0" w14:textId="7B593229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4018956D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A513" w14:textId="223BE3E7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7.1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949C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фундаментов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DBD1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D524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0E65FEAA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E27" w14:textId="6EA2C8C4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7.2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B2B1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гидрофобного слоя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16CD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A2E5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18DFB9C4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AFA4E75" w14:textId="75FCFBB7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A0B412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Склад масла в таре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290103" w14:textId="7402B691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718AE33" w14:textId="7FB31860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7F91C94A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4282" w14:textId="055186B5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8.1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58CE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фундаментов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C00A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F402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3C26D809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6E4108D" w14:textId="23A97E89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65B9DA8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Компрессорная инструментального воздуха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3BC04DB" w14:textId="1EFD8B74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1322B2" w14:textId="272BDFB3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7DC30000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B526" w14:textId="38680AC3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9.1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184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фундаментов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FF36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6E51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FD3A14" w:rsidRPr="00D13BBD" w14:paraId="259D8921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CE3F364" w14:textId="0A71AF23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FD12AE" w14:textId="58D338C4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Насосная хозяйственно-питьевого водоснабжения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AC25E65" w14:textId="28656A98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DAC49F2" w14:textId="6BE5DDD8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  <w:tr w:rsidR="00C5362B" w:rsidRPr="00D13BBD" w14:paraId="5B61FBAE" w14:textId="77777777" w:rsidTr="00D819A5">
        <w:trPr>
          <w:trHeight w:val="5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8404" w14:textId="46589274" w:rsidR="00C5362B" w:rsidRPr="00D13BBD" w:rsidRDefault="00056750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10.1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5CCE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Устройство фундаментов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0C07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комплекс работ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D12" w14:textId="77777777" w:rsidR="00C5362B" w:rsidRPr="00D13BBD" w:rsidRDefault="00C5362B" w:rsidP="00C5362B">
            <w:pPr>
              <w:spacing w:line="240" w:lineRule="auto"/>
              <w:ind w:firstLine="38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</w:t>
            </w:r>
          </w:p>
        </w:tc>
      </w:tr>
    </w:tbl>
    <w:p w14:paraId="6CBE93CB" w14:textId="77777777" w:rsidR="00E92CCA" w:rsidRPr="00D13BBD" w:rsidRDefault="00E92CCA" w:rsidP="00E92CCA">
      <w:pPr>
        <w:spacing w:line="240" w:lineRule="auto"/>
        <w:rPr>
          <w:bCs/>
        </w:rPr>
      </w:pPr>
    </w:p>
    <w:p w14:paraId="02ADE38C" w14:textId="10A3B476" w:rsidR="00501B56" w:rsidRPr="00D13BBD" w:rsidRDefault="00501B56" w:rsidP="00501B56">
      <w:pPr>
        <w:keepNext/>
        <w:spacing w:line="240" w:lineRule="auto"/>
        <w:outlineLvl w:val="0"/>
        <w:rPr>
          <w:b/>
          <w:bCs/>
          <w:snapToGrid/>
          <w:sz w:val="24"/>
          <w:szCs w:val="24"/>
          <w:lang w:val="x-none" w:eastAsia="x-none"/>
        </w:rPr>
      </w:pPr>
      <w:r w:rsidRPr="00D13BBD">
        <w:rPr>
          <w:sz w:val="24"/>
          <w:szCs w:val="24"/>
        </w:rPr>
        <w:t>3.4. В случае выявления разночтений между текстом и/или объемами в настоящих Техническим требованиям и Технической документацией (</w:t>
      </w:r>
      <w:r w:rsidR="00194FA2" w:rsidRPr="00D13BBD">
        <w:rPr>
          <w:sz w:val="24"/>
          <w:szCs w:val="24"/>
        </w:rPr>
        <w:t>Приложение</w:t>
      </w:r>
      <w:r w:rsidR="00F36153" w:rsidRPr="00D13BBD">
        <w:rPr>
          <w:sz w:val="24"/>
          <w:szCs w:val="24"/>
        </w:rPr>
        <w:t xml:space="preserve"> </w:t>
      </w:r>
      <w:r w:rsidRPr="00D13BBD">
        <w:rPr>
          <w:sz w:val="24"/>
          <w:szCs w:val="24"/>
        </w:rPr>
        <w:t>№ 2 к настоящим Техническим требованиям) превалирующими являются сведения</w:t>
      </w:r>
      <w:r w:rsidR="00723207">
        <w:rPr>
          <w:sz w:val="24"/>
          <w:szCs w:val="24"/>
        </w:rPr>
        <w:t>, указанные</w:t>
      </w:r>
      <w:r w:rsidRPr="00D13BBD">
        <w:rPr>
          <w:sz w:val="24"/>
          <w:szCs w:val="24"/>
        </w:rPr>
        <w:t xml:space="preserve"> в Технической документации (</w:t>
      </w:r>
      <w:r w:rsidR="00194FA2" w:rsidRPr="00D13BBD">
        <w:rPr>
          <w:sz w:val="24"/>
          <w:szCs w:val="24"/>
        </w:rPr>
        <w:t>Приложение</w:t>
      </w:r>
      <w:r w:rsidR="00F36153" w:rsidRPr="00D13BBD">
        <w:rPr>
          <w:sz w:val="24"/>
          <w:szCs w:val="24"/>
        </w:rPr>
        <w:t xml:space="preserve"> </w:t>
      </w:r>
      <w:r w:rsidRPr="00D13BBD">
        <w:rPr>
          <w:sz w:val="24"/>
          <w:szCs w:val="24"/>
        </w:rPr>
        <w:t>№ 2 к настоящим Техническим требованиям)</w:t>
      </w:r>
    </w:p>
    <w:p w14:paraId="6638BFF4" w14:textId="77777777" w:rsidR="00E92CCA" w:rsidRPr="00D13BBD" w:rsidRDefault="00E92CCA" w:rsidP="00E92CCA">
      <w:pPr>
        <w:pStyle w:val="a6"/>
        <w:tabs>
          <w:tab w:val="left" w:pos="180"/>
        </w:tabs>
        <w:ind w:left="142" w:firstLine="567"/>
        <w:jc w:val="both"/>
        <w:rPr>
          <w:bCs/>
          <w:lang w:val="x-none"/>
        </w:rPr>
      </w:pPr>
    </w:p>
    <w:p w14:paraId="2A28D6C6" w14:textId="6670C7C5" w:rsidR="00E92CCA" w:rsidRPr="00D13BBD" w:rsidRDefault="00E92CCA" w:rsidP="008F1787">
      <w:pPr>
        <w:pStyle w:val="a6"/>
        <w:numPr>
          <w:ilvl w:val="0"/>
          <w:numId w:val="19"/>
        </w:numPr>
        <w:tabs>
          <w:tab w:val="left" w:pos="180"/>
        </w:tabs>
        <w:ind w:left="709"/>
        <w:outlineLvl w:val="0"/>
        <w:rPr>
          <w:b/>
          <w:bCs/>
        </w:rPr>
      </w:pPr>
      <w:r w:rsidRPr="00D13BBD">
        <w:rPr>
          <w:sz w:val="22"/>
          <w:szCs w:val="22"/>
        </w:rPr>
        <w:t xml:space="preserve"> </w:t>
      </w:r>
      <w:r w:rsidRPr="00D13BBD">
        <w:rPr>
          <w:b/>
          <w:bCs/>
        </w:rPr>
        <w:t>Требования к выполняемым работам</w:t>
      </w:r>
    </w:p>
    <w:p w14:paraId="0FACC72E" w14:textId="446793F3" w:rsidR="00A0187F" w:rsidRPr="00D13BBD" w:rsidRDefault="00A0187F" w:rsidP="00A0187F">
      <w:pPr>
        <w:pStyle w:val="a6"/>
        <w:tabs>
          <w:tab w:val="left" w:pos="180"/>
        </w:tabs>
        <w:ind w:left="709"/>
        <w:jc w:val="right"/>
        <w:outlineLvl w:val="0"/>
      </w:pPr>
      <w:r w:rsidRPr="00D13BBD">
        <w:t>Таблица 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2126"/>
        <w:gridCol w:w="6379"/>
      </w:tblGrid>
      <w:tr w:rsidR="00FD3A14" w:rsidRPr="00D13BBD" w14:paraId="4071562A" w14:textId="77777777" w:rsidTr="00A0187F">
        <w:tc>
          <w:tcPr>
            <w:tcW w:w="988" w:type="dxa"/>
            <w:vAlign w:val="center"/>
          </w:tcPr>
          <w:p w14:paraId="7BC42951" w14:textId="77777777" w:rsidR="00E92CCA" w:rsidRPr="00D13BBD" w:rsidRDefault="00E92CCA" w:rsidP="0037111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№</w:t>
            </w:r>
          </w:p>
          <w:p w14:paraId="2F71FBE4" w14:textId="77777777" w:rsidR="00E92CCA" w:rsidRPr="00D13BBD" w:rsidRDefault="00E92CCA" w:rsidP="0037111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14:paraId="42D93038" w14:textId="77777777" w:rsidR="00E92CCA" w:rsidRPr="00D13BBD" w:rsidRDefault="00E92CCA" w:rsidP="0037111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6379" w:type="dxa"/>
            <w:vAlign w:val="center"/>
          </w:tcPr>
          <w:p w14:paraId="211BBEBE" w14:textId="77777777" w:rsidR="00E92CCA" w:rsidRPr="00D13BBD" w:rsidRDefault="00E92CCA" w:rsidP="003711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Требование заказчика</w:t>
            </w:r>
          </w:p>
        </w:tc>
      </w:tr>
      <w:tr w:rsidR="00FD3A14" w:rsidRPr="00D13BBD" w14:paraId="35A92DE8" w14:textId="77777777" w:rsidTr="00A0187F">
        <w:tc>
          <w:tcPr>
            <w:tcW w:w="988" w:type="dxa"/>
            <w:vAlign w:val="center"/>
          </w:tcPr>
          <w:p w14:paraId="57036C9D" w14:textId="77777777" w:rsidR="00E92CCA" w:rsidRPr="00D13BBD" w:rsidRDefault="00E92CCA" w:rsidP="0037111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96A9755" w14:textId="77777777" w:rsidR="00E92CCA" w:rsidRPr="00D13BBD" w:rsidRDefault="00E92CCA" w:rsidP="00371110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bookmarkStart w:id="5" w:name="_Toc39819510"/>
            <w:r w:rsidRPr="00D13BBD">
              <w:rPr>
                <w:bCs/>
                <w:sz w:val="24"/>
                <w:szCs w:val="24"/>
              </w:rPr>
              <w:t>Требования к выполнению работ:</w:t>
            </w:r>
            <w:bookmarkEnd w:id="5"/>
          </w:p>
        </w:tc>
        <w:tc>
          <w:tcPr>
            <w:tcW w:w="6379" w:type="dxa"/>
          </w:tcPr>
          <w:p w14:paraId="493C589E" w14:textId="7450216D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Работы выполняются в сроки согласно календарн</w:t>
            </w:r>
            <w:r w:rsidR="00584B6D" w:rsidRPr="00D13BBD">
              <w:rPr>
                <w:sz w:val="24"/>
                <w:szCs w:val="24"/>
              </w:rPr>
              <w:t>ому</w:t>
            </w:r>
            <w:r w:rsidRPr="00D13BBD">
              <w:rPr>
                <w:sz w:val="24"/>
                <w:szCs w:val="24"/>
              </w:rPr>
              <w:t xml:space="preserve"> график</w:t>
            </w:r>
            <w:r w:rsidR="00584B6D" w:rsidRPr="00D13BBD">
              <w:rPr>
                <w:sz w:val="24"/>
                <w:szCs w:val="24"/>
              </w:rPr>
              <w:t>у</w:t>
            </w:r>
            <w:r w:rsidRPr="00D13BBD">
              <w:rPr>
                <w:sz w:val="24"/>
                <w:szCs w:val="24"/>
              </w:rPr>
              <w:t xml:space="preserve"> выполнения работ</w:t>
            </w:r>
            <w:r w:rsidR="00924B18">
              <w:rPr>
                <w:sz w:val="24"/>
                <w:szCs w:val="24"/>
              </w:rPr>
              <w:t xml:space="preserve"> </w:t>
            </w:r>
            <w:r w:rsidR="00924B18" w:rsidRPr="003E6A0C">
              <w:rPr>
                <w:sz w:val="24"/>
                <w:szCs w:val="24"/>
              </w:rPr>
              <w:t xml:space="preserve">(Приложение № 1 к </w:t>
            </w:r>
            <w:r w:rsidR="00924B18">
              <w:rPr>
                <w:sz w:val="24"/>
                <w:szCs w:val="24"/>
              </w:rPr>
              <w:t xml:space="preserve"> настоящим Техническим требованиям</w:t>
            </w:r>
            <w:r w:rsidR="00924B18" w:rsidRPr="003E6A0C">
              <w:rPr>
                <w:sz w:val="24"/>
                <w:szCs w:val="24"/>
              </w:rPr>
              <w:t>)</w:t>
            </w:r>
            <w:r w:rsidRPr="00D13BBD">
              <w:rPr>
                <w:sz w:val="24"/>
                <w:szCs w:val="24"/>
              </w:rPr>
              <w:t>;</w:t>
            </w:r>
          </w:p>
          <w:p w14:paraId="2B207CD7" w14:textId="77777777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Работа выполняется в соответствии с требованиями документов:</w:t>
            </w:r>
          </w:p>
          <w:p w14:paraId="18621CF9" w14:textId="51A023AF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Проектная и рабочая документация по объекту «Строительство Якутской ГРЭС-2 (2-я очередь)». Рабочая документация передается Подрядчику к началу производства работ;</w:t>
            </w:r>
          </w:p>
          <w:p w14:paraId="06FE4045" w14:textId="77777777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Постановление Правительства РФ от 28.05.2021 N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и о признании утратившим силу постановления Правительства Российской Федерации от 4 июля 2020 г. N 985;</w:t>
            </w:r>
          </w:p>
          <w:p w14:paraId="62F4594D" w14:textId="411F471D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lastRenderedPageBreak/>
              <w:t>СП 48.13330.</w:t>
            </w:r>
            <w:r w:rsidR="00A724D2" w:rsidRPr="00D13BBD">
              <w:rPr>
                <w:sz w:val="24"/>
                <w:szCs w:val="24"/>
              </w:rPr>
              <w:t>201</w:t>
            </w:r>
            <w:r w:rsidR="00975739">
              <w:rPr>
                <w:sz w:val="24"/>
                <w:szCs w:val="24"/>
              </w:rPr>
              <w:t>9</w:t>
            </w:r>
            <w:r w:rsidR="00A724D2" w:rsidRPr="00D13BBD">
              <w:rPr>
                <w:sz w:val="24"/>
                <w:szCs w:val="24"/>
              </w:rPr>
              <w:t xml:space="preserve"> </w:t>
            </w:r>
            <w:r w:rsidRPr="00D13BBD">
              <w:rPr>
                <w:sz w:val="24"/>
                <w:szCs w:val="24"/>
              </w:rPr>
              <w:t>«Организация строительства. Актуализированная редакция СНиП 12-01-2004»;</w:t>
            </w:r>
          </w:p>
          <w:p w14:paraId="5312CEB1" w14:textId="2C9B41C2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СНиП 12-03-2001 «Безопасность труда в строительстве;</w:t>
            </w:r>
          </w:p>
          <w:p w14:paraId="13902F79" w14:textId="77777777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СНиП 12-04-2002 «Безопасность труда в строительстве. Часть 2. Строительное производство»;</w:t>
            </w:r>
          </w:p>
          <w:p w14:paraId="1D7A0043" w14:textId="5B368BDD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Постановление Правительства РФ от 16.09.2020 N 1479 "Об утверждении Правил противопожарного режима в Российской Федерации";</w:t>
            </w:r>
          </w:p>
          <w:p w14:paraId="6C68D2DE" w14:textId="406DEC7C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Федеральны</w:t>
            </w:r>
            <w:r w:rsidR="005C594C" w:rsidRPr="00D13BBD">
              <w:rPr>
                <w:sz w:val="24"/>
                <w:szCs w:val="24"/>
              </w:rPr>
              <w:t>й</w:t>
            </w:r>
            <w:r w:rsidRPr="00D13BBD">
              <w:rPr>
                <w:sz w:val="24"/>
                <w:szCs w:val="24"/>
              </w:rPr>
              <w:t xml:space="preserve"> закон «О техническом регулировании» № 184-ФЗ от 27.12.2002;</w:t>
            </w:r>
          </w:p>
          <w:p w14:paraId="0C6E8843" w14:textId="3D5CE6D3" w:rsidR="00E92CCA" w:rsidRPr="00D13BBD" w:rsidRDefault="00E92CCA" w:rsidP="0053604C">
            <w:pPr>
              <w:numPr>
                <w:ilvl w:val="0"/>
                <w:numId w:val="5"/>
              </w:num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Приказ Минтруда России от 16.11.2020 N 782н "Об утверждении Правил по охране труда при работе на высоте", ПТЭ электрических станций и сетей РФ, изд.2004г</w:t>
            </w:r>
            <w:r w:rsidR="009B7BC6" w:rsidRPr="00D13BBD">
              <w:rPr>
                <w:sz w:val="24"/>
                <w:szCs w:val="24"/>
              </w:rPr>
              <w:t>;</w:t>
            </w:r>
          </w:p>
          <w:p w14:paraId="514C81FB" w14:textId="6850FB15" w:rsidR="009B7BC6" w:rsidRPr="00D13BBD" w:rsidRDefault="00E92CCA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Правила устройства электроустановок (ПУЭ). 7 издание</w:t>
            </w:r>
            <w:r w:rsidR="009B7BC6" w:rsidRPr="00D13BBD">
              <w:rPr>
                <w:sz w:val="24"/>
                <w:szCs w:val="24"/>
              </w:rPr>
              <w:t>;</w:t>
            </w:r>
          </w:p>
          <w:p w14:paraId="174D86FD" w14:textId="3CB1AEDA" w:rsidR="00FB3143" w:rsidRPr="00D13BBD" w:rsidRDefault="00FB3143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bCs/>
                <w:sz w:val="24"/>
                <w:szCs w:val="24"/>
              </w:rPr>
      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(в действующей редакции);</w:t>
            </w:r>
          </w:p>
          <w:p w14:paraId="078DADB3" w14:textId="27A2A00F" w:rsidR="009B627D" w:rsidRPr="00D13BBD" w:rsidRDefault="009B627D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bCs/>
                <w:sz w:val="24"/>
                <w:szCs w:val="24"/>
              </w:rPr>
              <w:t>Федеральные нормы и правила в области промышленной безопасности «Правила промышленной безопасности складов нефти и нефтепродуктов»;</w:t>
            </w:r>
          </w:p>
          <w:p w14:paraId="514273BF" w14:textId="33AE250A" w:rsidR="000A1310" w:rsidRPr="00D13BBD" w:rsidRDefault="009B7BC6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Заводская документация на поставляемое оборудование и материалы</w:t>
            </w:r>
            <w:r w:rsidR="000A1310" w:rsidRPr="00D13BBD">
              <w:rPr>
                <w:sz w:val="24"/>
                <w:szCs w:val="24"/>
              </w:rPr>
              <w:t>;</w:t>
            </w:r>
          </w:p>
          <w:p w14:paraId="3ACFBCE9" w14:textId="37C8A165" w:rsidR="001C0D4F" w:rsidRPr="00D13BBD" w:rsidRDefault="001C0D4F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РД 34.03.201-97 «Правила техники безопасности при эксплуатации тепломеханического оборудования электростанций и тепловых сетей»;</w:t>
            </w:r>
          </w:p>
          <w:p w14:paraId="26E46EE5" w14:textId="56A075B3" w:rsidR="001C0D4F" w:rsidRPr="00FB7BF9" w:rsidRDefault="00FB7BF9" w:rsidP="00FB7BF9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 Минтруда России от 11.12.2020 №883н «Об утверждении Правил по охране труда при строительстве, реконструкции и ремонте»</w:t>
            </w:r>
            <w:r w:rsidR="001C0D4F" w:rsidRPr="00FB7BF9">
              <w:rPr>
                <w:sz w:val="24"/>
                <w:szCs w:val="24"/>
              </w:rPr>
              <w:t>;</w:t>
            </w:r>
          </w:p>
          <w:p w14:paraId="19247810" w14:textId="64D03AC1" w:rsidR="001C0D4F" w:rsidRPr="00D13BBD" w:rsidRDefault="00205B5D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  <w:r w:rsidR="001C0D4F" w:rsidRPr="00D13BBD">
              <w:rPr>
                <w:sz w:val="24"/>
                <w:szCs w:val="24"/>
              </w:rPr>
              <w:t>;</w:t>
            </w:r>
          </w:p>
          <w:p w14:paraId="3BA0E2FD" w14:textId="05B6A0D9" w:rsidR="009B627D" w:rsidRPr="00D13BBD" w:rsidRDefault="009B627D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СП 76.13330.2016 «Электротехнические устройства»;</w:t>
            </w:r>
          </w:p>
          <w:p w14:paraId="076E1E54" w14:textId="7269A47F" w:rsidR="00E92CCA" w:rsidRPr="00D13BBD" w:rsidRDefault="000A1310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РД 11-05-2007 «Порядок ведения общего и (или) специального журнала выполнения работ при строительстве, реконструкции, капитальном ремонте объектов капитального строительства»</w:t>
            </w:r>
            <w:r w:rsidR="008E70A8" w:rsidRPr="00D13BBD">
              <w:rPr>
                <w:sz w:val="24"/>
                <w:szCs w:val="24"/>
              </w:rPr>
              <w:t>;</w:t>
            </w:r>
          </w:p>
          <w:p w14:paraId="0F1B2F56" w14:textId="59E2CBE8" w:rsidR="0053604C" w:rsidRPr="00D13BBD" w:rsidRDefault="0053604C" w:rsidP="0053604C">
            <w:pPr>
              <w:pStyle w:val="a6"/>
              <w:numPr>
                <w:ilvl w:val="0"/>
                <w:numId w:val="5"/>
              </w:numPr>
              <w:suppressAutoHyphens/>
              <w:jc w:val="both"/>
            </w:pPr>
            <w:r w:rsidRPr="00D13BBD">
              <w:t>СП 45.13330.2017 «Земляные сооружения, основания и фундаменты»</w:t>
            </w:r>
            <w:r w:rsidR="008E70A8" w:rsidRPr="00D13BBD">
              <w:t>;</w:t>
            </w:r>
          </w:p>
          <w:p w14:paraId="3652F50B" w14:textId="236AD914" w:rsidR="00E23624" w:rsidRPr="00D13BBD" w:rsidRDefault="00E23624" w:rsidP="0053604C">
            <w:pPr>
              <w:pStyle w:val="a6"/>
              <w:numPr>
                <w:ilvl w:val="0"/>
                <w:numId w:val="5"/>
              </w:numPr>
              <w:suppressAutoHyphens/>
              <w:jc w:val="both"/>
            </w:pPr>
            <w:r w:rsidRPr="00D13BBD">
              <w:t>СП 16.13330.201</w:t>
            </w:r>
            <w:r w:rsidR="0039494A">
              <w:t>7</w:t>
            </w:r>
            <w:r w:rsidRPr="00D13BBD">
              <w:t xml:space="preserve"> «Стальные конструкции»</w:t>
            </w:r>
          </w:p>
          <w:p w14:paraId="77E6D2E2" w14:textId="566ABDA1" w:rsidR="00E23624" w:rsidRPr="00D13BBD" w:rsidRDefault="00E23624" w:rsidP="0053604C">
            <w:pPr>
              <w:pStyle w:val="a6"/>
              <w:numPr>
                <w:ilvl w:val="0"/>
                <w:numId w:val="5"/>
              </w:numPr>
              <w:suppressAutoHyphens/>
              <w:jc w:val="both"/>
            </w:pPr>
            <w:r w:rsidRPr="00D13BBD">
              <w:t>СП 70.13330.2012 «Несущие и ограждающие конструкции»</w:t>
            </w:r>
            <w:r w:rsidR="00622988">
              <w:t xml:space="preserve">. </w:t>
            </w:r>
            <w:r w:rsidR="00622988" w:rsidRPr="00D507BD">
              <w:t>Актуализированная редакция СНиП 3.03.01-87</w:t>
            </w:r>
            <w:r w:rsidR="008E70A8" w:rsidRPr="00D13BBD">
              <w:t>;</w:t>
            </w:r>
          </w:p>
          <w:p w14:paraId="6275DFC4" w14:textId="12C4DBCB" w:rsidR="00183425" w:rsidRPr="00D13BBD" w:rsidRDefault="00183425" w:rsidP="00183425">
            <w:pPr>
              <w:pStyle w:val="a6"/>
              <w:numPr>
                <w:ilvl w:val="0"/>
                <w:numId w:val="5"/>
              </w:numPr>
              <w:suppressAutoHyphens/>
              <w:jc w:val="both"/>
            </w:pPr>
            <w:r w:rsidRPr="00D13BBD">
              <w:lastRenderedPageBreak/>
              <w:t>СП 63.133</w:t>
            </w:r>
            <w:r w:rsidR="00B4709A">
              <w:t>3</w:t>
            </w:r>
            <w:r w:rsidRPr="00D13BBD">
              <w:t>0.2018 «Бетонные и железобетонные конструкции»</w:t>
            </w:r>
          </w:p>
          <w:p w14:paraId="1C5F2626" w14:textId="29B3F944" w:rsidR="0053604C" w:rsidRPr="00D13BBD" w:rsidRDefault="00E72226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Cs/>
                <w:sz w:val="24"/>
                <w:szCs w:val="24"/>
              </w:rPr>
              <w:t>ГОСТ 23118-2019</w:t>
            </w:r>
            <w:r w:rsidR="008F0BB5" w:rsidRPr="00D13BBD">
              <w:rPr>
                <w:iCs/>
                <w:sz w:val="24"/>
                <w:szCs w:val="24"/>
              </w:rPr>
              <w:t xml:space="preserve"> «Конструкции стальные строительные. Общие технические условия»</w:t>
            </w:r>
            <w:r w:rsidR="008E70A8" w:rsidRPr="00D13BBD">
              <w:rPr>
                <w:iCs/>
                <w:sz w:val="24"/>
                <w:szCs w:val="24"/>
              </w:rPr>
              <w:t>;</w:t>
            </w:r>
          </w:p>
          <w:p w14:paraId="5BC1FB78" w14:textId="4BFAB300" w:rsidR="008F0BB5" w:rsidRPr="00D13BBD" w:rsidRDefault="008F0BB5" w:rsidP="0053604C">
            <w:pPr>
              <w:numPr>
                <w:ilvl w:val="0"/>
                <w:numId w:val="5"/>
              </w:numPr>
              <w:tabs>
                <w:tab w:val="left" w:pos="913"/>
              </w:tabs>
              <w:spacing w:line="240" w:lineRule="auto"/>
              <w:rPr>
                <w:iCs/>
                <w:sz w:val="24"/>
                <w:szCs w:val="24"/>
              </w:rPr>
            </w:pPr>
            <w:r w:rsidRPr="00D13BBD">
              <w:rPr>
                <w:iCs/>
                <w:sz w:val="24"/>
                <w:szCs w:val="24"/>
              </w:rPr>
              <w:t>СТО АРСС 11251254.001-018-5 «Изготовление и контроль качества стальных строительных конструкций»</w:t>
            </w:r>
            <w:r w:rsidR="008E70A8" w:rsidRPr="00D13BBD">
              <w:rPr>
                <w:iCs/>
                <w:sz w:val="24"/>
                <w:szCs w:val="24"/>
              </w:rPr>
              <w:t>.</w:t>
            </w:r>
          </w:p>
          <w:p w14:paraId="268E2188" w14:textId="5DB922F8" w:rsidR="00E92CCA" w:rsidRPr="00D13BBD" w:rsidRDefault="00622988" w:rsidP="00622988">
            <w:pPr>
              <w:tabs>
                <w:tab w:val="left" w:pos="913"/>
              </w:tabs>
              <w:spacing w:line="240" w:lineRule="auto"/>
              <w:ind w:left="27" w:firstLine="0"/>
              <w:rPr>
                <w:i/>
                <w:sz w:val="24"/>
                <w:szCs w:val="24"/>
              </w:rPr>
            </w:pPr>
            <w:r w:rsidRPr="009D7E71">
              <w:rPr>
                <w:sz w:val="24"/>
                <w:szCs w:val="24"/>
              </w:rPr>
              <w:t>В случае если какой-либо из указанных в настоящ</w:t>
            </w:r>
            <w:r>
              <w:rPr>
                <w:sz w:val="24"/>
                <w:szCs w:val="24"/>
              </w:rPr>
              <w:t>их</w:t>
            </w:r>
            <w:r w:rsidRPr="009D7E71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ехнических требованиях</w:t>
            </w:r>
            <w:r w:rsidRPr="009D7E71">
              <w:rPr>
                <w:sz w:val="24"/>
                <w:szCs w:val="24"/>
              </w:rPr>
              <w:t xml:space="preserve"> ГОСТ или нормативный документ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FD3A14" w:rsidRPr="00D13BBD" w14:paraId="5FEB0734" w14:textId="77777777" w:rsidTr="00A0187F">
        <w:tc>
          <w:tcPr>
            <w:tcW w:w="988" w:type="dxa"/>
            <w:vAlign w:val="center"/>
          </w:tcPr>
          <w:p w14:paraId="3652EC68" w14:textId="77777777" w:rsidR="00E92CCA" w:rsidRPr="00D13BBD" w:rsidRDefault="00E92CCA" w:rsidP="0037111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2644246E" w14:textId="77777777" w:rsidR="00E92CCA" w:rsidRPr="00D13BBD" w:rsidRDefault="00E92CCA" w:rsidP="00371110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bookmarkStart w:id="6" w:name="_Toc39819511"/>
            <w:r w:rsidRPr="00D13BBD">
              <w:rPr>
                <w:sz w:val="24"/>
                <w:szCs w:val="24"/>
              </w:rPr>
              <w:t>Организация работ</w:t>
            </w:r>
            <w:bookmarkEnd w:id="6"/>
          </w:p>
        </w:tc>
        <w:tc>
          <w:tcPr>
            <w:tcW w:w="6379" w:type="dxa"/>
          </w:tcPr>
          <w:p w14:paraId="1F3650DA" w14:textId="77777777" w:rsidR="00E92CCA" w:rsidRPr="00D13BBD" w:rsidRDefault="00E92CCA" w:rsidP="00371110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/>
                <w:sz w:val="24"/>
                <w:szCs w:val="24"/>
              </w:rPr>
              <w:t>Общие требования:</w:t>
            </w:r>
          </w:p>
          <w:p w14:paraId="01C87A37" w14:textId="77777777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определение и согласование со службами заказчика мест подключения временных коммуникаций (технические условия на подключения получаются силами и за счет Подрядчика);</w:t>
            </w:r>
          </w:p>
          <w:p w14:paraId="03053A3E" w14:textId="77777777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организация и проведение совместного технического совещания с участием служб Заказчика, Подрядчика и Проектировщика по вопросам организации и осуществления строительного контроля, технического и авторского надзора за ходом работ;</w:t>
            </w:r>
          </w:p>
          <w:p w14:paraId="7A982115" w14:textId="77777777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обеспечение персонала подрядчика бытовыми помещениями (установка передвижных временных зданий), определение мест для складирования материала и инструмента;</w:t>
            </w:r>
          </w:p>
          <w:p w14:paraId="393A1B2F" w14:textId="5F5373CF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инженерная подготовка и оборудование рабочей площадки (устройство сетей энергоснабжения), монтаж ограждений, переходов, лестниц;</w:t>
            </w:r>
          </w:p>
          <w:p w14:paraId="7CF1F577" w14:textId="3F54B102" w:rsidR="00F614F5" w:rsidRPr="00D13BBD" w:rsidRDefault="00F614F5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- </w:t>
            </w:r>
          </w:p>
          <w:p w14:paraId="27810FD6" w14:textId="2F176960" w:rsidR="00F614F5" w:rsidRPr="00D13BBD" w:rsidRDefault="00F614F5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выполнение аэровидеосъемки</w:t>
            </w:r>
            <w:r w:rsidR="003554F5">
              <w:rPr>
                <w:sz w:val="24"/>
                <w:szCs w:val="24"/>
              </w:rPr>
              <w:t xml:space="preserve"> квадрокоптером</w:t>
            </w:r>
            <w:r w:rsidRPr="00D13BBD">
              <w:rPr>
                <w:sz w:val="24"/>
                <w:szCs w:val="24"/>
              </w:rPr>
              <w:t xml:space="preserve"> хода производства работ на площадке строительства, </w:t>
            </w:r>
            <w:r w:rsidR="003554F5">
              <w:rPr>
                <w:sz w:val="24"/>
                <w:szCs w:val="24"/>
              </w:rPr>
              <w:t xml:space="preserve">один раз в месяц </w:t>
            </w:r>
            <w:r w:rsidRPr="00D13BBD">
              <w:rPr>
                <w:sz w:val="24"/>
                <w:szCs w:val="24"/>
              </w:rPr>
              <w:t>с предоставлением видеоматериалов Заказчику;</w:t>
            </w:r>
          </w:p>
          <w:p w14:paraId="0531B651" w14:textId="303264F0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 - закупка и доставка материалов и изделий на место производства работ; </w:t>
            </w:r>
          </w:p>
          <w:p w14:paraId="5F2BE58A" w14:textId="77777777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осуществление строительного контроля Подрядчиком в соответствии с Постановлением Правительства РФ № 468 от 21.06.2010 г. с ведением журналов работ и оформлением актов согласно РД-11-02-2006 и РД-11-05-2007;</w:t>
            </w:r>
          </w:p>
          <w:p w14:paraId="3211CE1A" w14:textId="5633CEDF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наличие у Подрядчика службы по охране труда и технике безопасности;</w:t>
            </w:r>
          </w:p>
          <w:p w14:paraId="1C942950" w14:textId="54161BAD" w:rsidR="00EC2D52" w:rsidRPr="00D13BBD" w:rsidRDefault="00EC2D52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-организация мероприятий по предотвращению и распространению вирусных инфекций (</w:t>
            </w:r>
            <w:r w:rsidRPr="00D13BBD">
              <w:rPr>
                <w:sz w:val="24"/>
                <w:szCs w:val="24"/>
                <w:lang w:val="en-US"/>
              </w:rPr>
              <w:t>COVID</w:t>
            </w:r>
            <w:r w:rsidRPr="00D13BBD">
              <w:rPr>
                <w:sz w:val="24"/>
                <w:szCs w:val="24"/>
              </w:rPr>
              <w:t>-19);</w:t>
            </w:r>
          </w:p>
          <w:p w14:paraId="701C95A8" w14:textId="77777777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закупка, доставка и хранение оборудования, материалов и изделий на месте производства работ;</w:t>
            </w:r>
          </w:p>
          <w:p w14:paraId="13A6428C" w14:textId="77777777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подготовка объекта к сдаче-приемке: демонтаж временных сетей, бытовых и подсобных помещений, разборка ограждений, вывоз с территории оборудования, инструмента, строительного мусора, уборка объекта.</w:t>
            </w:r>
          </w:p>
          <w:p w14:paraId="6C53B9B7" w14:textId="77777777" w:rsidR="00E92CCA" w:rsidRPr="00D13BBD" w:rsidRDefault="00E92CCA" w:rsidP="00371110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/>
                <w:sz w:val="24"/>
                <w:szCs w:val="24"/>
              </w:rPr>
              <w:lastRenderedPageBreak/>
              <w:t>Требования по обеспечению контроля качества строительных и монтажных работ, оборудования, конструкций и материалов:</w:t>
            </w:r>
          </w:p>
          <w:p w14:paraId="63089EE9" w14:textId="77777777" w:rsidR="00E92CCA" w:rsidRPr="00D13BBD" w:rsidRDefault="00E92CCA" w:rsidP="00E92CCA">
            <w:pPr>
              <w:numPr>
                <w:ilvl w:val="0"/>
                <w:numId w:val="11"/>
              </w:numPr>
              <w:spacing w:line="240" w:lineRule="auto"/>
              <w:ind w:left="555" w:hanging="55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Подрядчик обязан обеспечить контроль качества строительства в соответствии с СП 48.13330.2019 «Организация строительства. Актуализированная редакция СНиП 12-01-2004»;</w:t>
            </w:r>
          </w:p>
          <w:p w14:paraId="5CC52D2E" w14:textId="77777777" w:rsidR="00E92CCA" w:rsidRPr="00D13BBD" w:rsidRDefault="00E92CCA" w:rsidP="00E92CCA">
            <w:pPr>
              <w:numPr>
                <w:ilvl w:val="0"/>
                <w:numId w:val="11"/>
              </w:numPr>
              <w:spacing w:line="240" w:lineRule="auto"/>
              <w:ind w:left="555" w:hanging="55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Производственный контроль качества строительно-монтажных работ выполняется подрядной организацией в процессе строительного производства;</w:t>
            </w:r>
          </w:p>
          <w:p w14:paraId="13632411" w14:textId="77777777" w:rsidR="00E92CCA" w:rsidRPr="00D13BBD" w:rsidRDefault="00E92CCA" w:rsidP="00E92CCA">
            <w:pPr>
              <w:numPr>
                <w:ilvl w:val="0"/>
                <w:numId w:val="11"/>
              </w:numPr>
              <w:spacing w:line="240" w:lineRule="auto"/>
              <w:ind w:left="555" w:hanging="55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В производственный контроль включаются:</w:t>
            </w:r>
          </w:p>
          <w:p w14:paraId="5D6B584C" w14:textId="77777777" w:rsidR="00E92CCA" w:rsidRPr="00D13BBD" w:rsidRDefault="00E92CCA" w:rsidP="00E92CCA">
            <w:pPr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Входной контроль рабочей документации с целью её комплектности и достаточности в ней технической информации для производства работ;</w:t>
            </w:r>
          </w:p>
          <w:p w14:paraId="7A273752" w14:textId="7AE45138" w:rsidR="00E92CCA" w:rsidRPr="00D13BBD" w:rsidRDefault="00E92CCA" w:rsidP="00E92CCA">
            <w:pPr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Входной контроль поступающих на строительство материалов и оборудования с целью проверки их </w:t>
            </w:r>
            <w:r w:rsidR="00622988">
              <w:rPr>
                <w:sz w:val="24"/>
                <w:szCs w:val="24"/>
              </w:rPr>
              <w:t xml:space="preserve">соответствия </w:t>
            </w:r>
            <w:r w:rsidRPr="00D13BBD">
              <w:rPr>
                <w:sz w:val="24"/>
                <w:szCs w:val="24"/>
              </w:rPr>
              <w:t>требованиям стандартов, рабочей и нормативно-технической документации;</w:t>
            </w:r>
          </w:p>
          <w:p w14:paraId="4D822B37" w14:textId="18571598" w:rsidR="00E92CCA" w:rsidRPr="00D13BBD" w:rsidRDefault="00E92CCA" w:rsidP="00E92CCA">
            <w:pPr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Входной контроль поступающих на объект строительных материалов и изделий осуществляется регистрационным методом, путём анализа данных, зафиксированных в документах, сертификатах, паспортах, накладных. Результаты входного контроля оформляются актом и заносятся в журнал учёта входного контроля материалов и конструкций;</w:t>
            </w:r>
          </w:p>
          <w:p w14:paraId="15C0C283" w14:textId="77777777" w:rsidR="00E92CCA" w:rsidRPr="00D13BBD" w:rsidRDefault="00E92CCA" w:rsidP="00E92CCA">
            <w:pPr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Операционный контроль соответствия производственных операций нормативным и проектным требованиям в процессе выполнения и по завершению операций;</w:t>
            </w:r>
          </w:p>
          <w:p w14:paraId="1EF2D3CA" w14:textId="77777777" w:rsidR="00E92CCA" w:rsidRPr="00D13BBD" w:rsidRDefault="00E92CCA" w:rsidP="00E92CCA">
            <w:pPr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Приёмочный контроль качества выполнения работ.</w:t>
            </w:r>
          </w:p>
          <w:p w14:paraId="64B3A8B3" w14:textId="4F2694E5" w:rsidR="00E92CCA" w:rsidRPr="00D13BBD" w:rsidRDefault="00E92CCA" w:rsidP="00371110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При приёмочном контроле Подрядчик должен представить Заказчику исполнительную документацию</w:t>
            </w:r>
            <w:r w:rsidRPr="00D13BBD">
              <w:rPr>
                <w:i/>
              </w:rPr>
              <w:t xml:space="preserve">, </w:t>
            </w:r>
            <w:r w:rsidRPr="00D13BBD">
              <w:rPr>
                <w:sz w:val="24"/>
                <w:szCs w:val="24"/>
              </w:rPr>
              <w:t xml:space="preserve">оформленную по видам выполняемых работ в соответствии с </w:t>
            </w:r>
            <w:r w:rsidR="00622988" w:rsidRPr="00A65B6D">
              <w:rPr>
                <w:sz w:val="24"/>
                <w:szCs w:val="24"/>
              </w:rPr>
              <w:t>РД 11-02-2006</w:t>
            </w:r>
            <w:r w:rsidR="00622988">
              <w:rPr>
                <w:sz w:val="24"/>
                <w:szCs w:val="24"/>
              </w:rPr>
              <w:t xml:space="preserve"> «</w:t>
            </w:r>
            <w:r w:rsidR="00622988" w:rsidRPr="007369BC">
              <w:rPr>
                <w:sz w:val="24"/>
                <w:szCs w:val="24"/>
              </w:rPr>
      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      </w:r>
            <w:r w:rsidR="00622988">
              <w:rPr>
                <w:sz w:val="24"/>
                <w:szCs w:val="24"/>
              </w:rPr>
              <w:t>»</w:t>
            </w:r>
            <w:r w:rsidRPr="00D13BBD">
              <w:rPr>
                <w:sz w:val="24"/>
                <w:szCs w:val="24"/>
              </w:rPr>
              <w:t>.</w:t>
            </w:r>
            <w:r w:rsidRPr="00D13BBD" w:rsidDel="001F3941">
              <w:rPr>
                <w:sz w:val="24"/>
                <w:szCs w:val="24"/>
              </w:rPr>
              <w:t xml:space="preserve"> </w:t>
            </w:r>
          </w:p>
          <w:p w14:paraId="5B5BBD55" w14:textId="77777777" w:rsidR="00E92CCA" w:rsidRPr="00D13BBD" w:rsidRDefault="00E92CCA" w:rsidP="00371110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/>
                <w:sz w:val="24"/>
                <w:szCs w:val="24"/>
              </w:rPr>
              <w:t>Требования к пожарной безопасности:</w:t>
            </w:r>
          </w:p>
          <w:p w14:paraId="697B4BB4" w14:textId="162AE2F8" w:rsidR="00E92CCA" w:rsidRPr="00D13BBD" w:rsidRDefault="00E92CCA" w:rsidP="00E92CCA">
            <w:pPr>
              <w:numPr>
                <w:ilvl w:val="0"/>
                <w:numId w:val="13"/>
              </w:numPr>
              <w:spacing w:line="240" w:lineRule="auto"/>
              <w:ind w:left="555" w:hanging="501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Пожарную безопасность на участках проведения работ обеспечить в соответствии с требованиями «Правил противопожарного режима в Российской Федерации», Федерального закона от 22.07.200</w:t>
            </w:r>
            <w:r w:rsidR="009B5C6B">
              <w:rPr>
                <w:sz w:val="24"/>
                <w:szCs w:val="24"/>
              </w:rPr>
              <w:t>8</w:t>
            </w:r>
            <w:r w:rsidRPr="00D13BBD">
              <w:rPr>
                <w:sz w:val="24"/>
                <w:szCs w:val="24"/>
              </w:rPr>
              <w:t xml:space="preserve"> г. №123</w:t>
            </w:r>
            <w:r w:rsidR="009B5C6B">
              <w:rPr>
                <w:sz w:val="24"/>
                <w:szCs w:val="24"/>
              </w:rPr>
              <w:t>-ФЗ</w:t>
            </w:r>
            <w:r w:rsidRPr="00D13BBD">
              <w:rPr>
                <w:sz w:val="24"/>
                <w:szCs w:val="24"/>
              </w:rPr>
              <w:t xml:space="preserve"> «Технический регламент о требованиях пожарной безопасности».</w:t>
            </w:r>
          </w:p>
          <w:p w14:paraId="3A1432D3" w14:textId="77777777" w:rsidR="00E92CCA" w:rsidRPr="00D13BBD" w:rsidRDefault="00E92CCA" w:rsidP="00E92CCA">
            <w:pPr>
              <w:numPr>
                <w:ilvl w:val="0"/>
                <w:numId w:val="13"/>
              </w:numPr>
              <w:spacing w:line="240" w:lineRule="auto"/>
              <w:ind w:left="555" w:hanging="501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Приказом Подрядчика должно быть назначено лицо, ответственное за соблюдение требований пожарной безопасности на строительной площадке и в местах производства работ.</w:t>
            </w:r>
          </w:p>
          <w:p w14:paraId="33EE9ADA" w14:textId="77777777" w:rsidR="00E92CCA" w:rsidRPr="00D13BBD" w:rsidRDefault="00E92CCA" w:rsidP="00E92CCA">
            <w:pPr>
              <w:numPr>
                <w:ilvl w:val="0"/>
                <w:numId w:val="13"/>
              </w:numPr>
              <w:spacing w:line="240" w:lineRule="auto"/>
              <w:ind w:left="555" w:hanging="501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lastRenderedPageBreak/>
              <w:t>Персональную ответственность за обеспечение пожарной безопасности несёт руководитель Подрядчика или лицо, его замещающее.</w:t>
            </w:r>
          </w:p>
          <w:p w14:paraId="63B75AA2" w14:textId="77777777" w:rsidR="00E92CCA" w:rsidRPr="00D13BBD" w:rsidRDefault="00E92CCA" w:rsidP="00E92CCA">
            <w:pPr>
              <w:numPr>
                <w:ilvl w:val="0"/>
                <w:numId w:val="13"/>
              </w:numPr>
              <w:spacing w:line="240" w:lineRule="auto"/>
              <w:ind w:left="555" w:hanging="501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Подрядчик отвечает за пожарную безопасность при выполнении работ на рабочих участках, включая площадки складирования. Подрядчик обязан обеспечить наличие утверждённого пожарного оборудования, а его работники должны быть обучены работе с таким оборудованием.</w:t>
            </w:r>
          </w:p>
          <w:p w14:paraId="0C1CF6F6" w14:textId="06520C67" w:rsidR="00E92CCA" w:rsidRPr="00D13BBD" w:rsidRDefault="00622988" w:rsidP="00E92CCA">
            <w:pPr>
              <w:numPr>
                <w:ilvl w:val="0"/>
                <w:numId w:val="13"/>
              </w:numPr>
              <w:spacing w:line="240" w:lineRule="auto"/>
              <w:ind w:left="555" w:hanging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обязан обеспечить места производства работ</w:t>
            </w:r>
            <w:r w:rsidRPr="003E6A0C">
              <w:rPr>
                <w:sz w:val="24"/>
                <w:szCs w:val="24"/>
              </w:rPr>
              <w:t xml:space="preserve"> </w:t>
            </w:r>
            <w:r w:rsidR="00E92CCA" w:rsidRPr="00D13BBD">
              <w:rPr>
                <w:sz w:val="24"/>
                <w:szCs w:val="24"/>
              </w:rPr>
              <w:t>средствами пожаротушения. Помимо этого, каждая строительная машина, а также каждая вагон-бытовка должны быть оснащены огнетушителями.</w:t>
            </w:r>
          </w:p>
          <w:p w14:paraId="4E3AE361" w14:textId="77777777" w:rsidR="00E92CCA" w:rsidRPr="00D13BBD" w:rsidRDefault="00E92CCA" w:rsidP="00E92CCA">
            <w:pPr>
              <w:numPr>
                <w:ilvl w:val="0"/>
                <w:numId w:val="13"/>
              </w:numPr>
              <w:spacing w:line="240" w:lineRule="auto"/>
              <w:ind w:left="555" w:hanging="501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У въезда на территорию временной базы строителей устанавливается план пожарной эвакуации с нанесёнными обозначениями вспомогательных сооружений, въездов и выездов.</w:t>
            </w:r>
          </w:p>
          <w:p w14:paraId="4431D9ED" w14:textId="77777777" w:rsidR="00E92CCA" w:rsidRPr="00D13BBD" w:rsidRDefault="00E92CCA" w:rsidP="00371110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/>
                <w:sz w:val="24"/>
                <w:szCs w:val="24"/>
              </w:rPr>
              <w:t>Требования к выполнению работ:</w:t>
            </w:r>
          </w:p>
          <w:p w14:paraId="47824332" w14:textId="14B289C3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До начала производства монтажных работ Подрядчик разрабатывает и согласовывает с Заказчиком проект производства работ (ППР), в котором определяет порядок и методы производства основных работ. ППР разработать согласно</w:t>
            </w:r>
            <w:r w:rsidR="00106D31" w:rsidRPr="00D13BBD">
              <w:rPr>
                <w:sz w:val="24"/>
                <w:szCs w:val="24"/>
              </w:rPr>
              <w:t>, но не ограничиваясь,</w:t>
            </w:r>
            <w:r w:rsidRPr="00D13BBD">
              <w:rPr>
                <w:sz w:val="24"/>
                <w:szCs w:val="24"/>
              </w:rPr>
              <w:t xml:space="preserve"> СП 48.13330.2019 «Организация строительства. Актуализированная редакция СНиП 12-01-2004», СП 49.13330.2010 «СНиП 12-03-2001 «Безопасность труда в строительстве»; СНиП 12-04-2002 «Безопасность труда в строительстве. Часть 2. Строительное производство»</w:t>
            </w:r>
            <w:r w:rsidR="00106D31" w:rsidRPr="00D13BBD">
              <w:rPr>
                <w:sz w:val="24"/>
                <w:szCs w:val="24"/>
              </w:rPr>
              <w:t xml:space="preserve">. </w:t>
            </w:r>
            <w:r w:rsidRPr="00D13BBD">
              <w:rPr>
                <w:sz w:val="24"/>
                <w:szCs w:val="24"/>
              </w:rPr>
              <w:t>Подрядчик обязан согласовать ППР по видам работ до начала соответствующих работ.</w:t>
            </w:r>
          </w:p>
          <w:p w14:paraId="6B58B6CB" w14:textId="61C50B79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 Работы должны быть выполнены в полном соответствии с согласованным со стороны Заказчика ППР. Любое изменение в объемах выполняемых работ, в ППР, изменение марки материалов должно быть предварительно письменно согласованно Заказчиком и Проектировщиком.</w:t>
            </w:r>
          </w:p>
          <w:p w14:paraId="45697D96" w14:textId="77777777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Контроль за ходом работ и их качеством осуществляется Подрядчиком и Заказчиком. Заказчик обязуется назначить куратора и обеспечить допуск персонала Подрядчика на строительную площадку.</w:t>
            </w:r>
          </w:p>
          <w:p w14:paraId="3F35DCDA" w14:textId="12CAA730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Подрядчик несёт ответственность за исполнение требований техники безопасности, самостоятельно осуществляет страхование </w:t>
            </w:r>
            <w:r w:rsidR="00622988">
              <w:rPr>
                <w:sz w:val="24"/>
                <w:szCs w:val="24"/>
              </w:rPr>
              <w:t xml:space="preserve">привлекаемого им персонала </w:t>
            </w:r>
            <w:r w:rsidRPr="00D13BBD">
              <w:rPr>
                <w:sz w:val="24"/>
                <w:szCs w:val="24"/>
              </w:rPr>
              <w:t>от несчастных случаев.</w:t>
            </w:r>
          </w:p>
          <w:p w14:paraId="10665C78" w14:textId="77777777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Персонал Подрядчика при производстве работ должен иметь при себе удостоверение о проверке знаний по охране труда, аптечку для оказания первой помощи, при производстве работ применять спецодежду и другие средства защиты.</w:t>
            </w:r>
          </w:p>
          <w:p w14:paraId="41F62B7B" w14:textId="77777777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До начала работ Подрядчик обязан предъявить Заказчику приказ о назначении лица, ответственного за безопасное выполнение работ.</w:t>
            </w:r>
          </w:p>
          <w:p w14:paraId="1BEED6E4" w14:textId="77777777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lastRenderedPageBreak/>
              <w:t>Подрядчик до начала выполнения работ должен ознакомить свой персонал с объёмом работ, сроками выполнения работ, мероприятиями по охране труда, противопожарными мероприятиями, организацией уборки рабочих мест и конструкций оборудования, правилами внутреннего распорядка Заказчика, а также осуществлять контроль за соблюдением вышеперечисленного своим персоналом в ходе производства работ.</w:t>
            </w:r>
          </w:p>
          <w:p w14:paraId="34B6AE10" w14:textId="77777777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Организация строительной площадки, участков работ и рабочих мест должна обеспечивать безопасность труда работающих на всех этапах выполнения строительно-монтажных работ. Для производства работ на территории Якутской ГРЭС необходимо получить наряд-допуск.</w:t>
            </w:r>
          </w:p>
          <w:p w14:paraId="5F406F5B" w14:textId="037C9144" w:rsidR="00E92CCA" w:rsidRPr="00D13BBD" w:rsidRDefault="00E92CCA" w:rsidP="00E92CCA">
            <w:pPr>
              <w:numPr>
                <w:ilvl w:val="0"/>
                <w:numId w:val="14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Допуск персонала подрядной организации к работам в действующих электроустановках должен выполняться в соответствии с требованиями </w:t>
            </w:r>
            <w:r w:rsidR="00622988">
              <w:rPr>
                <w:sz w:val="24"/>
                <w:szCs w:val="24"/>
              </w:rPr>
              <w:t>п</w:t>
            </w:r>
            <w:r w:rsidR="00622988" w:rsidRPr="002F78FC">
              <w:rPr>
                <w:sz w:val="24"/>
                <w:szCs w:val="24"/>
              </w:rPr>
              <w:t>риказ</w:t>
            </w:r>
            <w:r w:rsidR="00622988">
              <w:rPr>
                <w:sz w:val="24"/>
                <w:szCs w:val="24"/>
              </w:rPr>
              <w:t>а</w:t>
            </w:r>
            <w:r w:rsidR="00622988" w:rsidRPr="002F78FC">
              <w:rPr>
                <w:sz w:val="24"/>
                <w:szCs w:val="24"/>
              </w:rPr>
              <w:t xml:space="preserve"> Минтруда России от 15.12.2020 N 903н "Об утверждении Правил по охране труда при эксплуатации электроустановок"</w:t>
            </w:r>
            <w:r w:rsidRPr="00D13BBD">
              <w:rPr>
                <w:sz w:val="24"/>
                <w:szCs w:val="24"/>
              </w:rPr>
              <w:t>.</w:t>
            </w:r>
          </w:p>
          <w:p w14:paraId="45FCE434" w14:textId="77777777" w:rsidR="00E92CCA" w:rsidRPr="00D13BBD" w:rsidRDefault="00E92CCA" w:rsidP="00371110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/>
                <w:sz w:val="24"/>
                <w:szCs w:val="24"/>
              </w:rPr>
              <w:t>Мероприятия по охране окружающей среды на период строительства:</w:t>
            </w:r>
          </w:p>
          <w:p w14:paraId="11CB792F" w14:textId="77777777" w:rsidR="00E92CCA" w:rsidRPr="00D13BBD" w:rsidRDefault="00E92CCA" w:rsidP="00E92CCA">
            <w:pPr>
              <w:numPr>
                <w:ilvl w:val="0"/>
                <w:numId w:val="15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При выполнении всех строительных работ необходимо строго соблюдать требования защиты окружающей среды, сохранения её устойчивого равновесия и не нарушать условия землепользования, установленные законодательством об охране природы.</w:t>
            </w:r>
          </w:p>
          <w:p w14:paraId="45F4AED4" w14:textId="77777777" w:rsidR="00E92CCA" w:rsidRPr="00D13BBD" w:rsidRDefault="00E92CCA" w:rsidP="00E92CCA">
            <w:pPr>
              <w:numPr>
                <w:ilvl w:val="0"/>
                <w:numId w:val="15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Отходы, строительный мусор должны своевременно вывозиться для дальнейшей утилизации.</w:t>
            </w:r>
          </w:p>
          <w:p w14:paraId="56E3E20A" w14:textId="3B6ABFA2" w:rsidR="00E92CCA" w:rsidRPr="00D13BBD" w:rsidRDefault="00E92CCA" w:rsidP="00E92CCA">
            <w:pPr>
              <w:numPr>
                <w:ilvl w:val="0"/>
                <w:numId w:val="15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Мероприятия и работы по охране окружающей среды вести в соответствии с требованиями </w:t>
            </w:r>
            <w:r w:rsidR="00622988" w:rsidRPr="002F78FC">
              <w:rPr>
                <w:sz w:val="24"/>
                <w:szCs w:val="24"/>
              </w:rPr>
              <w:t>СП 48.13330.2019. Свод правил. Организация строительства. СНиП 12-01-2004</w:t>
            </w:r>
            <w:r w:rsidRPr="00D13BBD">
              <w:rPr>
                <w:sz w:val="24"/>
                <w:szCs w:val="24"/>
              </w:rPr>
              <w:t>.</w:t>
            </w:r>
          </w:p>
          <w:p w14:paraId="7F639077" w14:textId="09325975" w:rsidR="00E92CCA" w:rsidRPr="00D13BBD" w:rsidRDefault="00E92CCA" w:rsidP="00E92CCA">
            <w:pPr>
              <w:numPr>
                <w:ilvl w:val="0"/>
                <w:numId w:val="15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Подрядчик выплачивает компенсацию за ущерб, наносимый природной среде вследствие образования и размещения отходов при строительстве согласно ставкам платы, утверждённым Постановлением Правительства РФ №913 от 13.09.2016 г.</w:t>
            </w:r>
            <w:r w:rsidR="00622988">
              <w:rPr>
                <w:sz w:val="24"/>
                <w:szCs w:val="24"/>
              </w:rPr>
              <w:t xml:space="preserve"> «</w:t>
            </w:r>
            <w:r w:rsidR="00622988" w:rsidRPr="002F78FC">
              <w:rPr>
                <w:sz w:val="24"/>
                <w:szCs w:val="24"/>
              </w:rPr>
              <w:t>О ставках платы за негативное воздействие на окружающую среду и дополнительных коэффициентах</w:t>
            </w:r>
            <w:r w:rsidR="00622988">
              <w:rPr>
                <w:sz w:val="24"/>
                <w:szCs w:val="24"/>
              </w:rPr>
              <w:t>».</w:t>
            </w:r>
          </w:p>
          <w:p w14:paraId="29AA2895" w14:textId="77777777" w:rsidR="00E92CCA" w:rsidRPr="00D13BBD" w:rsidRDefault="00E92CCA" w:rsidP="00371110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/>
                <w:sz w:val="24"/>
                <w:szCs w:val="24"/>
              </w:rPr>
              <w:t>Требования к сдаче-приемке выполненных работ:</w:t>
            </w:r>
          </w:p>
          <w:p w14:paraId="7FE39FA3" w14:textId="707C1760" w:rsidR="00E92CCA" w:rsidRPr="00D13BBD" w:rsidRDefault="00E92CCA" w:rsidP="00E92CCA">
            <w:pPr>
              <w:numPr>
                <w:ilvl w:val="0"/>
                <w:numId w:val="16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Подрядчик в соответствии с действующей нормативно-технической документацией ведёт исполнительную документацию на протяжении всего периода производства работ и в момент завершения каждого из отчётных периодов передаёт два экземпляра исполнительной документации Заказчику в бумажном виде и один </w:t>
            </w:r>
            <w:r w:rsidR="00C41831" w:rsidRPr="00D13BBD">
              <w:rPr>
                <w:sz w:val="24"/>
                <w:szCs w:val="24"/>
              </w:rPr>
              <w:t xml:space="preserve">экземпляр </w:t>
            </w:r>
            <w:r w:rsidRPr="00D13BBD">
              <w:rPr>
                <w:sz w:val="24"/>
                <w:szCs w:val="24"/>
              </w:rPr>
              <w:t xml:space="preserve">в электронном виде. </w:t>
            </w:r>
          </w:p>
          <w:p w14:paraId="1B07412D" w14:textId="4DB0DEF3" w:rsidR="00E92CCA" w:rsidRPr="00D13BBD" w:rsidRDefault="00E92CCA" w:rsidP="00E92CCA">
            <w:pPr>
              <w:numPr>
                <w:ilvl w:val="0"/>
                <w:numId w:val="16"/>
              </w:numPr>
              <w:spacing w:line="240" w:lineRule="auto"/>
              <w:ind w:left="414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Приёмка строительно-монтажных работ осуществляется Заказчиком в соответствии с</w:t>
            </w:r>
            <w:r w:rsidR="00C41831" w:rsidRPr="00D13BBD">
              <w:rPr>
                <w:sz w:val="24"/>
                <w:szCs w:val="24"/>
              </w:rPr>
              <w:t xml:space="preserve"> утвержденной рабочей документацией и</w:t>
            </w:r>
            <w:r w:rsidRPr="00D13BBD">
              <w:rPr>
                <w:sz w:val="24"/>
                <w:szCs w:val="24"/>
              </w:rPr>
              <w:t xml:space="preserve"> действующей нормативно-технической документацией. Подрядчик </w:t>
            </w:r>
            <w:r w:rsidRPr="00D13BBD">
              <w:rPr>
                <w:sz w:val="24"/>
                <w:szCs w:val="24"/>
              </w:rPr>
              <w:lastRenderedPageBreak/>
              <w:t>обязан гарантировать соответствие выполненных работ требованиям действующей нормативно-технической документации.</w:t>
            </w:r>
            <w:r w:rsidR="00C41831" w:rsidRPr="00D13BBD">
              <w:rPr>
                <w:sz w:val="24"/>
                <w:szCs w:val="24"/>
              </w:rPr>
              <w:t xml:space="preserve"> </w:t>
            </w:r>
            <w:r w:rsidRPr="00D13BBD">
              <w:rPr>
                <w:sz w:val="24"/>
                <w:szCs w:val="24"/>
              </w:rPr>
              <w:t>Обнаруженные при приёмке работ недостатки, отступления от проекта и замечания Подрядчик устраняет за свой счёт и в сроки, указанные приёмочной комиссией.</w:t>
            </w:r>
          </w:p>
          <w:p w14:paraId="005C2D06" w14:textId="77777777" w:rsidR="00E92CCA" w:rsidRPr="00D13BBD" w:rsidRDefault="00E92CCA" w:rsidP="00371110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i/>
                <w:sz w:val="24"/>
                <w:szCs w:val="24"/>
              </w:rPr>
              <w:t>Особые условия:</w:t>
            </w:r>
          </w:p>
          <w:p w14:paraId="5C53A97B" w14:textId="490251D6" w:rsidR="00E92CCA" w:rsidRPr="00D13BBD" w:rsidRDefault="005D05C5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92CCA" w:rsidRPr="00D13BBD">
              <w:rPr>
                <w:sz w:val="24"/>
                <w:szCs w:val="24"/>
              </w:rPr>
              <w:t>атериалы, необходимые для выполнения строительно-монтажных работ, поставляет Подрядчик. Допускается использование Подрядчиком эквивалентных</w:t>
            </w:r>
            <w:r w:rsidR="00E92CCA" w:rsidRPr="00D13BBD">
              <w:rPr>
                <w:rStyle w:val="a5"/>
                <w:sz w:val="24"/>
                <w:szCs w:val="24"/>
              </w:rPr>
              <w:footnoteReference w:id="2"/>
            </w:r>
            <w:r w:rsidR="00E92CCA" w:rsidRPr="00D13BBD">
              <w:rPr>
                <w:sz w:val="24"/>
                <w:szCs w:val="24"/>
              </w:rPr>
              <w:t xml:space="preserve"> материалов с техническими и функциональными характеристиками не хуже, чем у представленных в ведомости работ и в проектной и рабочей документации. Любое изменение марки или производителя оборудования, или материалов должно быть предварительно письменно согласовано Заказчиком;</w:t>
            </w:r>
          </w:p>
          <w:p w14:paraId="1099ADD3" w14:textId="790A58F4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В случае, если Подрядчиком предлагается эквивалент требуемой Заказчику продукции, Подрядчик до начала поставки должен согласовать изменение с Заказчиком и Проектировщиком. В случае, если изменение материалов повлечёт за собой изменение проектных решений, Подрядчик производит корректировку рабочей документации за свой счёт.</w:t>
            </w:r>
          </w:p>
          <w:p w14:paraId="72AE3ED5" w14:textId="77777777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При выполнении работ в зоне действующих электроустановок, инженерных сетей или коммуникаций, автомобильных дорог и других объектов Подрядчик должен оформить соответствующие допуски в организациях, эксплуатирующих данные сети и объекты.</w:t>
            </w:r>
          </w:p>
          <w:p w14:paraId="21AD60A6" w14:textId="77777777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Любые дополнительные работы, не подтверждённые техническим надзором Заказчика, а также дополнительные затраты, возникающие при нарушении технологии производства работ, не компенсируются.</w:t>
            </w:r>
          </w:p>
          <w:p w14:paraId="1361901B" w14:textId="77777777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Подрядчик несёт ответственность за качество работ, выполняемых собственными силами, а также силами привлечённых субподрядчиков.</w:t>
            </w:r>
          </w:p>
          <w:p w14:paraId="44CEB9BF" w14:textId="7C8F01AD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Подрядчик должен гарантировать, что строительные площадки будут содержаться в соответствии с санитарными нормами. Подрядчик должен обеспечить оказание при необходимости медицинской помощи всем своим сотрудникам, участвующим в строительстве.</w:t>
            </w:r>
          </w:p>
          <w:p w14:paraId="49B8A4C9" w14:textId="77777777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Для всего объекта строительства Подрядчик обязан организовать круглосуточную охрану, которая сможет гарантировать сохранность оборудования, конструкций, материалов и строительной техники и недопущение </w:t>
            </w:r>
            <w:r w:rsidRPr="00D13BBD">
              <w:rPr>
                <w:sz w:val="24"/>
                <w:szCs w:val="24"/>
              </w:rPr>
              <w:lastRenderedPageBreak/>
              <w:t>посторонних лиц как на объекты строительства, так и во временные посёлки строителей.</w:t>
            </w:r>
          </w:p>
          <w:p w14:paraId="4B96A00A" w14:textId="77777777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Подрядчик должен согласовывать с Заказчиком:</w:t>
            </w:r>
          </w:p>
          <w:p w14:paraId="7F95759D" w14:textId="60541039" w:rsidR="00E92CCA" w:rsidRPr="00D13BBD" w:rsidRDefault="00E92CCA" w:rsidP="00E92CCA">
            <w:pPr>
              <w:numPr>
                <w:ilvl w:val="0"/>
                <w:numId w:val="8"/>
              </w:numPr>
              <w:tabs>
                <w:tab w:val="left" w:pos="0"/>
                <w:tab w:val="left" w:pos="993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Получение разрешения на право производства работ в охранных зонах инженерных сетей;</w:t>
            </w:r>
          </w:p>
          <w:p w14:paraId="23CE0FE2" w14:textId="77777777" w:rsidR="00E92CCA" w:rsidRPr="00D13BBD" w:rsidRDefault="00E92CCA" w:rsidP="00E92CCA">
            <w:pPr>
              <w:numPr>
                <w:ilvl w:val="0"/>
                <w:numId w:val="8"/>
              </w:numPr>
              <w:tabs>
                <w:tab w:val="left" w:pos="0"/>
                <w:tab w:val="left" w:pos="993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Получение разрешения на производство работ в районе действующего оборудования, инженерных сетей и коммуникаций (в т.ч. ВЛ);</w:t>
            </w:r>
          </w:p>
          <w:p w14:paraId="334410B7" w14:textId="77777777" w:rsidR="00E92CCA" w:rsidRPr="00D13BBD" w:rsidRDefault="00E92CCA" w:rsidP="00E92CCA">
            <w:pPr>
              <w:numPr>
                <w:ilvl w:val="0"/>
                <w:numId w:val="8"/>
              </w:numPr>
              <w:tabs>
                <w:tab w:val="left" w:pos="0"/>
                <w:tab w:val="left" w:pos="993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Обеспечение строительства энергоресурсами;</w:t>
            </w:r>
          </w:p>
          <w:p w14:paraId="55421E7C" w14:textId="77777777" w:rsidR="00E92CCA" w:rsidRPr="00D13BBD" w:rsidRDefault="00E92CCA" w:rsidP="00E92CCA">
            <w:pPr>
              <w:numPr>
                <w:ilvl w:val="1"/>
                <w:numId w:val="17"/>
              </w:numPr>
              <w:spacing w:line="240" w:lineRule="auto"/>
              <w:ind w:left="414" w:hanging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Подрядчик предоставляет Заказчику следующие документы:</w:t>
            </w:r>
          </w:p>
          <w:p w14:paraId="64986B5D" w14:textId="4F1901FB" w:rsidR="00E92CCA" w:rsidRPr="00D13BBD" w:rsidRDefault="00E92CCA" w:rsidP="00E92CCA">
            <w:pPr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Письмо организации о предоставлении командируемым работникам права работы в действующих электроустановках согласно</w:t>
            </w:r>
            <w:r w:rsidR="003745A5">
              <w:rPr>
                <w:sz w:val="24"/>
                <w:szCs w:val="24"/>
              </w:rPr>
              <w:t xml:space="preserve"> Приказа Министерства труда и социальной защиты Российской Федерации от 15.12.2020 № 903н</w:t>
            </w:r>
            <w:r w:rsidRPr="00D13BBD">
              <w:rPr>
                <w:sz w:val="24"/>
                <w:szCs w:val="24"/>
              </w:rPr>
              <w:t>;</w:t>
            </w:r>
          </w:p>
          <w:p w14:paraId="07303843" w14:textId="4AB9A266" w:rsidR="00E92CCA" w:rsidRPr="00D13BBD" w:rsidRDefault="00E92CCA" w:rsidP="00746F9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Удостоверения (установленной формы) по проверке знаний Правил по охране труда при эксплуатации электроустановок с присвоенной группой допуска по электробезопасности: для членов бригады – не ниже 3, для производителей работ – не ниже 4, для ответственных руководителей – не ниже 5.</w:t>
            </w:r>
          </w:p>
        </w:tc>
      </w:tr>
      <w:tr w:rsidR="00FD3A14" w:rsidRPr="00D13BBD" w14:paraId="33242860" w14:textId="77777777" w:rsidTr="00A0187F">
        <w:tc>
          <w:tcPr>
            <w:tcW w:w="988" w:type="dxa"/>
            <w:vAlign w:val="center"/>
          </w:tcPr>
          <w:p w14:paraId="56803DD1" w14:textId="77777777" w:rsidR="00E92CCA" w:rsidRPr="00D13BBD" w:rsidRDefault="00E92CCA" w:rsidP="0037111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10D0524C" w14:textId="77777777" w:rsidR="00E92CCA" w:rsidRPr="00D13BBD" w:rsidRDefault="00E92CCA" w:rsidP="00371110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bookmarkStart w:id="7" w:name="_Toc39819512"/>
            <w:r w:rsidRPr="00D13BBD">
              <w:rPr>
                <w:sz w:val="24"/>
                <w:szCs w:val="24"/>
              </w:rPr>
              <w:t>Оформление документации</w:t>
            </w:r>
            <w:bookmarkEnd w:id="7"/>
          </w:p>
        </w:tc>
        <w:tc>
          <w:tcPr>
            <w:tcW w:w="6379" w:type="dxa"/>
          </w:tcPr>
          <w:p w14:paraId="6F73F401" w14:textId="77777777" w:rsidR="00A10CDD" w:rsidRPr="00D13BBD" w:rsidRDefault="00A10CDD" w:rsidP="00A10CDD">
            <w:pPr>
              <w:spacing w:line="240" w:lineRule="auto"/>
              <w:ind w:firstLine="46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При сдаче-приёмке выполненных работ, Подрядчик обязан предоставить исполнительную документацию. </w:t>
            </w:r>
          </w:p>
          <w:p w14:paraId="4E64AEC4" w14:textId="77777777" w:rsidR="00A10CDD" w:rsidRPr="00D13BBD" w:rsidRDefault="00A10CDD" w:rsidP="00A10CDD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Исполнительная документация предоставляется в двух оригинальных экземплярах в бумажном виде и в одном экземпляре в электронном виде в формате </w:t>
            </w:r>
            <w:r w:rsidRPr="00D13BBD">
              <w:rPr>
                <w:sz w:val="24"/>
                <w:szCs w:val="24"/>
                <w:lang w:val="en-US"/>
              </w:rPr>
              <w:t>pdf</w:t>
            </w:r>
            <w:r w:rsidRPr="00D13BBD">
              <w:rPr>
                <w:sz w:val="24"/>
                <w:szCs w:val="24"/>
              </w:rPr>
              <w:t xml:space="preserve">. </w:t>
            </w:r>
          </w:p>
          <w:p w14:paraId="73A83048" w14:textId="77777777" w:rsidR="00A10CDD" w:rsidRPr="00D13BBD" w:rsidRDefault="00A10CDD" w:rsidP="00A10CDD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Исполнительная документация должна соответствовать требованиям законодательства РФ, действующих норм, правил и требований государственных надзорных органов, а также требованиям Заказчика.</w:t>
            </w:r>
          </w:p>
          <w:p w14:paraId="22F1D925" w14:textId="3846696F" w:rsidR="00E92CCA" w:rsidRPr="00D13BBD" w:rsidRDefault="00A10CDD" w:rsidP="00A10CDD">
            <w:pPr>
              <w:spacing w:line="240" w:lineRule="auto"/>
              <w:ind w:firstLine="460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Исполнительная документация оформляется в соответствии с РД 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строительства», РД 11-05-2007 «Порядок ведения общего и специального журнала учёта выполнения работ при строительстве, реконструкции, капитальном ремонте объектов капитального строительства», </w:t>
            </w:r>
            <w:r w:rsidRPr="00D13BBD">
              <w:rPr>
                <w:sz w:val="24"/>
              </w:rPr>
              <w:t>СП 48.13330.2019 «Организация строительства», СП 70.13330.2012 «Несущие и ограждающие конструкции», СП 28.13330.2017 «Защита строительных конструкций от коррозии»,</w:t>
            </w:r>
            <w:r w:rsidRPr="00D13BBD">
              <w:t xml:space="preserve"> </w:t>
            </w:r>
            <w:r w:rsidRPr="00D13BBD">
              <w:rPr>
                <w:sz w:val="24"/>
              </w:rPr>
              <w:t>СП 72.13330.2016 «Защита строительных конструкций и сооружений от коррозии», СО 153-34.21.408-2003 «Рекомендации по приемке строительства, реконструкции и ремонта дымовых труб тепловых электростанций и котельных»,</w:t>
            </w:r>
            <w:r w:rsidRPr="00D13BBD">
              <w:t xml:space="preserve"> </w:t>
            </w:r>
            <w:r w:rsidRPr="00D13BBD">
              <w:rPr>
                <w:sz w:val="24"/>
                <w:szCs w:val="24"/>
              </w:rPr>
              <w:t xml:space="preserve">РД 153-34.1-003-01 «Сварка, термообработка и контроль трубных систем котлов и трубопроводов при монтаже и ремонте энергетического оборудования», РД 34 15.132-96 «Сварка и контроль качества сварных соединений металлоконструкций зданий при сооружении промышленных объектов», ВСН 478-86 «Производственная </w:t>
            </w:r>
            <w:r w:rsidRPr="00D13BBD">
              <w:rPr>
                <w:sz w:val="24"/>
                <w:szCs w:val="24"/>
              </w:rPr>
              <w:lastRenderedPageBreak/>
              <w:t>документация по монтажу технологического оборудования и технологических трубопроводов», СП 74.13330.2011 «Тепловые сети», СТО Нострой 2.23.93-2013 «Электромонтажные работы», СП 76.13330.2016 «Электротехнические устройства», И 1.13-07 «Инструкция по оформлению приемо-сдаточной документации по электромонтажным работам».</w:t>
            </w:r>
          </w:p>
        </w:tc>
      </w:tr>
      <w:tr w:rsidR="00FD3A14" w:rsidRPr="00D13BBD" w14:paraId="619627AF" w14:textId="77777777" w:rsidTr="00A0187F">
        <w:tc>
          <w:tcPr>
            <w:tcW w:w="988" w:type="dxa"/>
            <w:vAlign w:val="center"/>
          </w:tcPr>
          <w:p w14:paraId="388C2B73" w14:textId="649AF0B1" w:rsidR="00E92CCA" w:rsidRPr="00D13BBD" w:rsidRDefault="00DF50F7" w:rsidP="0037111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746BAC12" w14:textId="77777777" w:rsidR="00E92CCA" w:rsidRPr="00D13BBD" w:rsidRDefault="00E92CCA" w:rsidP="00371110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Требования к применяемым материалам</w:t>
            </w:r>
          </w:p>
        </w:tc>
        <w:tc>
          <w:tcPr>
            <w:tcW w:w="6379" w:type="dxa"/>
          </w:tcPr>
          <w:p w14:paraId="4FBACBF9" w14:textId="77777777" w:rsidR="005D05C5" w:rsidRDefault="005D05C5" w:rsidP="005D05C5">
            <w:pPr>
              <w:spacing w:line="240" w:lineRule="auto"/>
              <w:ind w:left="35" w:firstLine="425"/>
              <w:rPr>
                <w:sz w:val="24"/>
                <w:szCs w:val="24"/>
              </w:rPr>
            </w:pPr>
            <w:r w:rsidRPr="007F6FFB">
              <w:rPr>
                <w:sz w:val="24"/>
                <w:szCs w:val="24"/>
              </w:rPr>
              <w:t>Материалы поставки Подрядчика должны быть новыми, не бывшими в употреблении, без повреждений,</w:t>
            </w:r>
            <w:r>
              <w:rPr>
                <w:sz w:val="24"/>
                <w:szCs w:val="24"/>
              </w:rPr>
              <w:t xml:space="preserve"> </w:t>
            </w:r>
            <w:r w:rsidRPr="007F6FFB">
              <w:rPr>
                <w:sz w:val="24"/>
                <w:szCs w:val="24"/>
              </w:rPr>
              <w:t>пригодным для использования по своему назначению</w:t>
            </w:r>
            <w:r>
              <w:rPr>
                <w:sz w:val="24"/>
                <w:szCs w:val="24"/>
              </w:rPr>
              <w:t xml:space="preserve">, должны </w:t>
            </w:r>
            <w:r w:rsidRPr="007F6FFB">
              <w:rPr>
                <w:sz w:val="24"/>
                <w:szCs w:val="24"/>
              </w:rPr>
              <w:t>принадлеж</w:t>
            </w:r>
            <w:r>
              <w:rPr>
                <w:sz w:val="24"/>
                <w:szCs w:val="24"/>
              </w:rPr>
              <w:t>ать Подрядчику н</w:t>
            </w:r>
            <w:r w:rsidRPr="007F6FFB">
              <w:rPr>
                <w:sz w:val="24"/>
                <w:szCs w:val="24"/>
              </w:rPr>
              <w:t xml:space="preserve">а законном основании, </w:t>
            </w:r>
            <w:r>
              <w:rPr>
                <w:sz w:val="24"/>
                <w:szCs w:val="24"/>
              </w:rPr>
              <w:t xml:space="preserve">не состоять </w:t>
            </w:r>
            <w:r w:rsidRPr="007F6FFB">
              <w:rPr>
                <w:sz w:val="24"/>
                <w:szCs w:val="24"/>
              </w:rPr>
              <w:t xml:space="preserve">в споре, залоге или под арестом, и не </w:t>
            </w:r>
            <w:r>
              <w:rPr>
                <w:sz w:val="24"/>
                <w:szCs w:val="24"/>
              </w:rPr>
              <w:t xml:space="preserve">быть </w:t>
            </w:r>
            <w:r w:rsidRPr="007F6FFB">
              <w:rPr>
                <w:sz w:val="24"/>
                <w:szCs w:val="24"/>
              </w:rPr>
              <w:t>обременен</w:t>
            </w:r>
            <w:r>
              <w:rPr>
                <w:sz w:val="24"/>
                <w:szCs w:val="24"/>
              </w:rPr>
              <w:t>ы</w:t>
            </w:r>
            <w:r w:rsidRPr="007F6FFB">
              <w:rPr>
                <w:sz w:val="24"/>
                <w:szCs w:val="24"/>
              </w:rPr>
              <w:t xml:space="preserve"> правами третьих лиц.</w:t>
            </w:r>
          </w:p>
          <w:p w14:paraId="4C2FFFC6" w14:textId="77777777" w:rsidR="005D05C5" w:rsidRPr="007F6FFB" w:rsidRDefault="005D05C5" w:rsidP="005D05C5">
            <w:pPr>
              <w:spacing w:line="240" w:lineRule="auto"/>
              <w:ind w:left="35" w:firstLine="425"/>
              <w:rPr>
                <w:sz w:val="24"/>
                <w:szCs w:val="24"/>
              </w:rPr>
            </w:pPr>
            <w:r w:rsidRPr="007F6FFB">
              <w:rPr>
                <w:sz w:val="24"/>
                <w:szCs w:val="24"/>
              </w:rPr>
              <w:t>Материалы поставки Подрядчика должны быть поставлены в упаковке производителя, не нарушенной, без следов воздействия влаги. Упаковка и/или тара должна обеспечивать их сохранность от всякого рода повреждений при перевозке любыми видами транспорта, предохранять поставляемые материалы от внешних воздействий, а также обеспечивать их сохранность при проведении погрузо-разгрузочных работ вручную или механизированными средствами.</w:t>
            </w:r>
          </w:p>
          <w:p w14:paraId="61B531D0" w14:textId="77777777" w:rsidR="00E92CCA" w:rsidRPr="00D13BBD" w:rsidRDefault="00E92CCA" w:rsidP="00371110">
            <w:pPr>
              <w:spacing w:line="240" w:lineRule="auto"/>
              <w:ind w:left="35" w:firstLine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Все поставляемые на объект материалы Подрядчиком должны иметь сертификаты, заводские паспорта, инструкции и другие обязательные приложения.</w:t>
            </w:r>
          </w:p>
          <w:p w14:paraId="7F44DB64" w14:textId="77777777" w:rsidR="00E92CCA" w:rsidRPr="00D13BBD" w:rsidRDefault="00E92CCA" w:rsidP="00371110">
            <w:pPr>
              <w:spacing w:line="240" w:lineRule="auto"/>
              <w:ind w:left="35" w:firstLine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Все поставляемые материалы должны пройти входной контроль и зафиксированы в специальный журнал. При осуществлении Подрядчиком входного контроля качества строительных материалов и изделий, поступивших на стройплощадку, обязательное наличие и ведение журнала входного учета и контроля качества получаемых деталей, материалов и конструкций. Отсутствие записи о приемке материалов и оборудовании в данном журнале дает основание Заказчику в отказе приемки выполненных работ с использованием соответствующих материалов и оборудования.</w:t>
            </w:r>
          </w:p>
          <w:p w14:paraId="410E6DC6" w14:textId="53FC3C97" w:rsidR="00E92CCA" w:rsidRPr="00D13BBD" w:rsidRDefault="00E92CCA" w:rsidP="00371110">
            <w:pPr>
              <w:spacing w:line="240" w:lineRule="auto"/>
              <w:ind w:left="35" w:firstLine="425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Гарантия на МТР и оборудование, поставляемые Подрядчиком составляет не менее срока, указанного производителем.</w:t>
            </w:r>
          </w:p>
        </w:tc>
      </w:tr>
    </w:tbl>
    <w:p w14:paraId="5B7A6BF0" w14:textId="34A9BC36" w:rsidR="00E92CCA" w:rsidRPr="00D13BBD" w:rsidRDefault="00E92CCA" w:rsidP="00E92CCA">
      <w:pPr>
        <w:spacing w:line="240" w:lineRule="auto"/>
        <w:ind w:firstLine="0"/>
        <w:rPr>
          <w:sz w:val="24"/>
          <w:szCs w:val="24"/>
        </w:rPr>
      </w:pPr>
    </w:p>
    <w:p w14:paraId="34FB7A8F" w14:textId="77777777" w:rsidR="00501B56" w:rsidRPr="00D13BBD" w:rsidRDefault="00501B56" w:rsidP="00501B56">
      <w:pPr>
        <w:numPr>
          <w:ilvl w:val="1"/>
          <w:numId w:val="22"/>
        </w:numPr>
        <w:spacing w:after="120" w:line="240" w:lineRule="auto"/>
        <w:ind w:hanging="1080"/>
        <w:rPr>
          <w:snapToGrid/>
          <w:sz w:val="24"/>
          <w:szCs w:val="24"/>
        </w:rPr>
      </w:pPr>
      <w:r w:rsidRPr="00D13BBD">
        <w:rPr>
          <w:b/>
          <w:bCs/>
          <w:sz w:val="24"/>
          <w:szCs w:val="24"/>
        </w:rPr>
        <w:t>Гарантированные показатели</w:t>
      </w:r>
    </w:p>
    <w:p w14:paraId="2E997EBE" w14:textId="77777777" w:rsidR="00501B56" w:rsidRPr="00D13BBD" w:rsidRDefault="00501B56" w:rsidP="00501B56">
      <w:pPr>
        <w:spacing w:after="120" w:line="240" w:lineRule="auto"/>
        <w:rPr>
          <w:bCs/>
          <w:sz w:val="24"/>
          <w:szCs w:val="24"/>
        </w:rPr>
      </w:pPr>
      <w:r w:rsidRPr="00D13BBD">
        <w:rPr>
          <w:bCs/>
          <w:sz w:val="24"/>
          <w:szCs w:val="24"/>
        </w:rPr>
        <w:t xml:space="preserve">Результат Работ должен обеспечивать достижение полного соответствия проектной и рабочей документации, и перечисленным в данных </w:t>
      </w:r>
      <w:r w:rsidRPr="00D13BBD">
        <w:rPr>
          <w:sz w:val="24"/>
          <w:szCs w:val="24"/>
        </w:rPr>
        <w:t>Технических требованиям</w:t>
      </w:r>
      <w:r w:rsidRPr="00D13BBD">
        <w:rPr>
          <w:bCs/>
          <w:sz w:val="24"/>
          <w:szCs w:val="24"/>
        </w:rPr>
        <w:t xml:space="preserve"> требованиях НТД.</w:t>
      </w:r>
    </w:p>
    <w:p w14:paraId="519FFABE" w14:textId="77777777" w:rsidR="00501B56" w:rsidRPr="00D13BBD" w:rsidRDefault="00501B56" w:rsidP="00501B56">
      <w:pPr>
        <w:keepNext/>
        <w:numPr>
          <w:ilvl w:val="0"/>
          <w:numId w:val="19"/>
        </w:numPr>
        <w:spacing w:line="240" w:lineRule="auto"/>
        <w:ind w:left="709" w:hanging="709"/>
        <w:jc w:val="left"/>
        <w:outlineLvl w:val="0"/>
        <w:rPr>
          <w:b/>
          <w:bCs/>
          <w:sz w:val="24"/>
          <w:szCs w:val="24"/>
          <w:lang w:val="x-none" w:eastAsia="x-none"/>
        </w:rPr>
      </w:pPr>
      <w:bookmarkStart w:id="8" w:name="_Toc42007395"/>
      <w:r w:rsidRPr="00D13BBD">
        <w:rPr>
          <w:b/>
          <w:bCs/>
          <w:sz w:val="24"/>
          <w:szCs w:val="24"/>
          <w:lang w:val="x-none" w:eastAsia="x-none"/>
        </w:rPr>
        <w:t>Сроки выполнения работ</w:t>
      </w:r>
      <w:bookmarkEnd w:id="8"/>
    </w:p>
    <w:p w14:paraId="01631BF3" w14:textId="77777777" w:rsidR="00501B56" w:rsidRPr="00D13BBD" w:rsidRDefault="00501B56" w:rsidP="00501B56">
      <w:pPr>
        <w:numPr>
          <w:ilvl w:val="1"/>
          <w:numId w:val="23"/>
        </w:numPr>
        <w:tabs>
          <w:tab w:val="left" w:pos="284"/>
        </w:tabs>
        <w:suppressAutoHyphens/>
        <w:spacing w:line="240" w:lineRule="auto"/>
        <w:jc w:val="left"/>
        <w:rPr>
          <w:bCs/>
          <w:sz w:val="24"/>
          <w:szCs w:val="24"/>
        </w:rPr>
      </w:pPr>
      <w:r w:rsidRPr="00D13BBD">
        <w:rPr>
          <w:bCs/>
          <w:sz w:val="24"/>
          <w:szCs w:val="24"/>
        </w:rPr>
        <w:t>Общие сроки выполнения работ:</w:t>
      </w:r>
    </w:p>
    <w:p w14:paraId="5233F359" w14:textId="77777777" w:rsidR="00501B56" w:rsidRPr="00D13BBD" w:rsidRDefault="00501B56" w:rsidP="00501B56">
      <w:pPr>
        <w:numPr>
          <w:ilvl w:val="2"/>
          <w:numId w:val="23"/>
        </w:numPr>
        <w:tabs>
          <w:tab w:val="left" w:pos="284"/>
          <w:tab w:val="left" w:pos="993"/>
        </w:tabs>
        <w:suppressAutoHyphens/>
        <w:spacing w:line="240" w:lineRule="auto"/>
        <w:jc w:val="left"/>
        <w:rPr>
          <w:bCs/>
          <w:sz w:val="24"/>
          <w:szCs w:val="24"/>
        </w:rPr>
      </w:pPr>
      <w:r w:rsidRPr="00D13BBD">
        <w:rPr>
          <w:bCs/>
          <w:sz w:val="24"/>
          <w:szCs w:val="24"/>
        </w:rPr>
        <w:t>Начало работ: с даты заключения договора.</w:t>
      </w:r>
    </w:p>
    <w:p w14:paraId="2E0B6E68" w14:textId="70EFC6CD" w:rsidR="00501B56" w:rsidRPr="00D13BBD" w:rsidRDefault="00501B56" w:rsidP="00501B56">
      <w:pPr>
        <w:numPr>
          <w:ilvl w:val="2"/>
          <w:numId w:val="23"/>
        </w:numPr>
        <w:tabs>
          <w:tab w:val="left" w:pos="284"/>
          <w:tab w:val="left" w:pos="993"/>
        </w:tabs>
        <w:suppressAutoHyphens/>
        <w:spacing w:line="240" w:lineRule="auto"/>
        <w:jc w:val="left"/>
        <w:rPr>
          <w:bCs/>
          <w:sz w:val="24"/>
          <w:szCs w:val="24"/>
        </w:rPr>
      </w:pPr>
      <w:r w:rsidRPr="00D13BBD">
        <w:rPr>
          <w:bCs/>
          <w:sz w:val="24"/>
          <w:szCs w:val="24"/>
        </w:rPr>
        <w:t xml:space="preserve">Окончание работ: </w:t>
      </w:r>
      <w:r w:rsidR="00746F97">
        <w:rPr>
          <w:bCs/>
          <w:sz w:val="24"/>
          <w:szCs w:val="24"/>
        </w:rPr>
        <w:t xml:space="preserve">в течение </w:t>
      </w:r>
      <w:r w:rsidR="00BB761F">
        <w:rPr>
          <w:bCs/>
          <w:sz w:val="24"/>
          <w:szCs w:val="24"/>
        </w:rPr>
        <w:t>15</w:t>
      </w:r>
      <w:r w:rsidR="00746F97">
        <w:rPr>
          <w:bCs/>
          <w:sz w:val="24"/>
          <w:szCs w:val="24"/>
        </w:rPr>
        <w:t xml:space="preserve"> (пятнадцати)</w:t>
      </w:r>
      <w:r w:rsidR="00BB761F">
        <w:rPr>
          <w:bCs/>
          <w:sz w:val="24"/>
          <w:szCs w:val="24"/>
        </w:rPr>
        <w:t xml:space="preserve"> месяцев с даты заключения договора</w:t>
      </w:r>
    </w:p>
    <w:p w14:paraId="07975F41" w14:textId="516DD989" w:rsidR="00501B56" w:rsidRPr="00D13BBD" w:rsidRDefault="0008347A" w:rsidP="00501B56">
      <w:pPr>
        <w:numPr>
          <w:ilvl w:val="2"/>
          <w:numId w:val="23"/>
        </w:numPr>
        <w:tabs>
          <w:tab w:val="left" w:pos="284"/>
          <w:tab w:val="left" w:pos="993"/>
        </w:tabs>
        <w:suppressAutoHyphens/>
        <w:spacing w:line="240" w:lineRule="auto"/>
        <w:ind w:left="0" w:firstLine="0"/>
        <w:rPr>
          <w:bCs/>
          <w:sz w:val="24"/>
          <w:szCs w:val="24"/>
        </w:rPr>
      </w:pPr>
      <w:r w:rsidRPr="00D13BBD">
        <w:rPr>
          <w:bCs/>
          <w:sz w:val="24"/>
          <w:szCs w:val="24"/>
        </w:rPr>
        <w:t>Этапы</w:t>
      </w:r>
      <w:r w:rsidR="00501B56" w:rsidRPr="00D13BBD">
        <w:rPr>
          <w:bCs/>
          <w:sz w:val="24"/>
          <w:szCs w:val="24"/>
        </w:rPr>
        <w:t xml:space="preserve"> работ указываются в соответствии с приложением № 1 к настоящим Техническим требованиям (Календарный график выполнения работ). Сроки выполнения </w:t>
      </w:r>
      <w:r w:rsidR="00501B56" w:rsidRPr="00D13BBD">
        <w:rPr>
          <w:bCs/>
          <w:sz w:val="24"/>
          <w:szCs w:val="24"/>
        </w:rPr>
        <w:lastRenderedPageBreak/>
        <w:t xml:space="preserve">этапов работ, указываются участником, исходя из технологической последовательности выполняемых работ. </w:t>
      </w:r>
    </w:p>
    <w:p w14:paraId="552E016D" w14:textId="678C3CE5" w:rsidR="00501B56" w:rsidRPr="00D13BBD" w:rsidRDefault="00501B56" w:rsidP="00501B56">
      <w:pPr>
        <w:spacing w:after="120" w:line="240" w:lineRule="auto"/>
        <w:ind w:left="720"/>
        <w:jc w:val="center"/>
        <w:rPr>
          <w:b/>
          <w:bCs/>
          <w:sz w:val="24"/>
          <w:szCs w:val="24"/>
        </w:rPr>
      </w:pPr>
    </w:p>
    <w:p w14:paraId="60F99101" w14:textId="77777777" w:rsidR="00501B56" w:rsidRPr="00D13BBD" w:rsidRDefault="00501B56" w:rsidP="00501B56">
      <w:pPr>
        <w:keepNext/>
        <w:numPr>
          <w:ilvl w:val="0"/>
          <w:numId w:val="19"/>
        </w:numPr>
        <w:spacing w:line="240" w:lineRule="auto"/>
        <w:ind w:left="709" w:hanging="709"/>
        <w:jc w:val="left"/>
        <w:outlineLvl w:val="0"/>
        <w:rPr>
          <w:b/>
          <w:sz w:val="24"/>
          <w:szCs w:val="24"/>
          <w:lang w:eastAsia="x-none"/>
        </w:rPr>
      </w:pPr>
      <w:bookmarkStart w:id="9" w:name="_Toc42007396"/>
      <w:r w:rsidRPr="00D13BBD">
        <w:rPr>
          <w:b/>
          <w:bCs/>
          <w:sz w:val="24"/>
          <w:szCs w:val="24"/>
          <w:lang w:val="x-none"/>
        </w:rPr>
        <w:t>Иные условия выполнения работ</w:t>
      </w:r>
      <w:bookmarkEnd w:id="9"/>
    </w:p>
    <w:p w14:paraId="613CCE78" w14:textId="77777777" w:rsidR="00501B56" w:rsidRPr="00D13BBD" w:rsidRDefault="00501B56" w:rsidP="00501B56">
      <w:pPr>
        <w:spacing w:line="240" w:lineRule="auto"/>
        <w:ind w:left="720"/>
        <w:rPr>
          <w:sz w:val="24"/>
          <w:szCs w:val="24"/>
          <w:lang w:eastAsia="x-none"/>
        </w:rPr>
      </w:pPr>
    </w:p>
    <w:p w14:paraId="5EB7D25D" w14:textId="77777777" w:rsidR="00501B56" w:rsidRPr="00D13BBD" w:rsidRDefault="00501B56" w:rsidP="00501B56">
      <w:pPr>
        <w:spacing w:line="240" w:lineRule="auto"/>
        <w:ind w:left="1080"/>
        <w:rPr>
          <w:b/>
          <w:bCs/>
          <w:sz w:val="24"/>
          <w:szCs w:val="24"/>
          <w:lang w:val="x-none" w:eastAsia="x-none"/>
        </w:rPr>
      </w:pPr>
    </w:p>
    <w:p w14:paraId="4D0E30FF" w14:textId="73DD5A61" w:rsidR="00501B56" w:rsidRDefault="00501B56" w:rsidP="00501B56">
      <w:pPr>
        <w:spacing w:line="240" w:lineRule="auto"/>
        <w:ind w:left="360"/>
        <w:jc w:val="right"/>
        <w:rPr>
          <w:sz w:val="24"/>
          <w:szCs w:val="24"/>
          <w:lang w:eastAsia="x-none"/>
        </w:rPr>
      </w:pPr>
      <w:r w:rsidRPr="00D13BBD">
        <w:rPr>
          <w:sz w:val="24"/>
          <w:szCs w:val="24"/>
          <w:lang w:val="x-none" w:eastAsia="x-none"/>
        </w:rPr>
        <w:t xml:space="preserve">Таблица </w:t>
      </w:r>
      <w:r w:rsidRPr="00D13BBD">
        <w:rPr>
          <w:sz w:val="24"/>
          <w:szCs w:val="24"/>
          <w:lang w:eastAsia="x-none"/>
        </w:rPr>
        <w:t>3</w:t>
      </w:r>
    </w:p>
    <w:p w14:paraId="0DE13021" w14:textId="77777777" w:rsidR="00075C1C" w:rsidRPr="00D13BBD" w:rsidRDefault="00075C1C" w:rsidP="00501B56">
      <w:pPr>
        <w:spacing w:line="240" w:lineRule="auto"/>
        <w:ind w:left="360"/>
        <w:jc w:val="right"/>
        <w:rPr>
          <w:sz w:val="24"/>
          <w:szCs w:val="24"/>
          <w:lang w:val="x-none"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8511"/>
      </w:tblGrid>
      <w:tr w:rsidR="00FD3A14" w:rsidRPr="00D13BBD" w14:paraId="1D017CF9" w14:textId="77777777" w:rsidTr="00501B56">
        <w:trPr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A801A" w14:textId="77777777" w:rsidR="00501B56" w:rsidRPr="00D13BBD" w:rsidRDefault="00501B56" w:rsidP="00A46002">
            <w:pPr>
              <w:spacing w:line="240" w:lineRule="auto"/>
              <w:ind w:hanging="33"/>
              <w:jc w:val="center"/>
              <w:rPr>
                <w:sz w:val="24"/>
                <w:szCs w:val="24"/>
                <w:lang w:eastAsia="en-US"/>
              </w:rPr>
            </w:pPr>
            <w:r w:rsidRPr="00D13BBD">
              <w:rPr>
                <w:sz w:val="24"/>
                <w:szCs w:val="24"/>
              </w:rPr>
              <w:t xml:space="preserve">№ </w:t>
            </w:r>
          </w:p>
          <w:p w14:paraId="5A913AA3" w14:textId="77777777" w:rsidR="00501B56" w:rsidRPr="00D13BBD" w:rsidRDefault="00501B56" w:rsidP="00A46002">
            <w:pPr>
              <w:spacing w:line="240" w:lineRule="auto"/>
              <w:ind w:hanging="33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п/п.</w:t>
            </w:r>
          </w:p>
        </w:tc>
        <w:tc>
          <w:tcPr>
            <w:tcW w:w="4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36D36" w14:textId="77777777" w:rsidR="00501B56" w:rsidRPr="00D13BBD" w:rsidRDefault="00501B56">
            <w:pPr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Условия производства работ</w:t>
            </w:r>
          </w:p>
        </w:tc>
      </w:tr>
      <w:tr w:rsidR="00FD3A14" w:rsidRPr="00D13BBD" w14:paraId="6426F363" w14:textId="77777777" w:rsidTr="00501B56">
        <w:trPr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41374" w14:textId="77777777" w:rsidR="00501B56" w:rsidRPr="00D13BBD" w:rsidRDefault="00501B56" w:rsidP="00A46002">
            <w:pPr>
              <w:numPr>
                <w:ilvl w:val="0"/>
                <w:numId w:val="25"/>
              </w:numPr>
              <w:tabs>
                <w:tab w:val="num" w:pos="426"/>
              </w:tabs>
              <w:spacing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B2F6B" w14:textId="77777777" w:rsidR="00501B56" w:rsidRPr="00D13BBD" w:rsidRDefault="00501B56" w:rsidP="00A46002">
            <w:pPr>
              <w:spacing w:line="240" w:lineRule="auto"/>
              <w:ind w:right="137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Производство работ на открытых и полуоткрытых производственных площадках в стесненных условиях: с наличием в зоне производства работ действующего технологического оборудования или движения технологического транспорта</w:t>
            </w:r>
          </w:p>
        </w:tc>
      </w:tr>
      <w:tr w:rsidR="00FD3A14" w:rsidRPr="00D13BBD" w14:paraId="61AA81DE" w14:textId="77777777" w:rsidTr="00501B56">
        <w:trPr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3FCCC" w14:textId="77777777" w:rsidR="00501B56" w:rsidRPr="00D13BBD" w:rsidRDefault="00501B56" w:rsidP="00A46002">
            <w:pPr>
              <w:numPr>
                <w:ilvl w:val="0"/>
                <w:numId w:val="25"/>
              </w:numPr>
              <w:tabs>
                <w:tab w:val="num" w:pos="426"/>
              </w:tabs>
              <w:spacing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60429" w14:textId="77777777" w:rsidR="00501B56" w:rsidRPr="00D13BBD" w:rsidRDefault="00501B56" w:rsidP="00A46002">
            <w:pPr>
              <w:spacing w:line="240" w:lineRule="auto"/>
              <w:ind w:right="137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Производство работ вблизи объектов, находящихся под высоким напряжением, в том числе в охранной зоне действующей воздушной линии электропередачи</w:t>
            </w:r>
            <w:r w:rsidRPr="00D13BBD">
              <w:rPr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FD3A14" w:rsidRPr="00D13BBD" w14:paraId="634FA23B" w14:textId="77777777" w:rsidTr="00501B56">
        <w:trPr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50DD8" w14:textId="77777777" w:rsidR="00501B56" w:rsidRPr="00D13BBD" w:rsidRDefault="00501B56" w:rsidP="00A46002">
            <w:pPr>
              <w:numPr>
                <w:ilvl w:val="0"/>
                <w:numId w:val="25"/>
              </w:numPr>
              <w:tabs>
                <w:tab w:val="num" w:pos="426"/>
              </w:tabs>
              <w:spacing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0FC66" w14:textId="77777777" w:rsidR="00501B56" w:rsidRPr="00D13BBD" w:rsidRDefault="00501B56" w:rsidP="00A46002">
            <w:pPr>
              <w:spacing w:line="240" w:lineRule="auto"/>
              <w:ind w:right="137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Производство работ вблизи объектов, находящихся под высоким напряжением, в том числе в охранной зоне действующей воздушной линии электропередачи, внутри работающих ТП и РП при наличии допусков</w:t>
            </w:r>
          </w:p>
        </w:tc>
      </w:tr>
      <w:tr w:rsidR="00501B56" w:rsidRPr="00D13BBD" w14:paraId="3CBC9BCF" w14:textId="77777777" w:rsidTr="00501B56">
        <w:trPr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F8EB9" w14:textId="77777777" w:rsidR="00501B56" w:rsidRPr="00D13BBD" w:rsidRDefault="00501B56" w:rsidP="00A46002">
            <w:pPr>
              <w:numPr>
                <w:ilvl w:val="0"/>
                <w:numId w:val="25"/>
              </w:numPr>
              <w:tabs>
                <w:tab w:val="num" w:pos="426"/>
              </w:tabs>
              <w:spacing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30827" w14:textId="77777777" w:rsidR="00501B56" w:rsidRPr="00D13BBD" w:rsidRDefault="00501B56" w:rsidP="00A46002">
            <w:pPr>
              <w:spacing w:line="240" w:lineRule="auto"/>
              <w:ind w:left="232" w:right="136" w:hanging="232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Производство работ на высоте выше 3 м</w:t>
            </w:r>
            <w:r w:rsidRPr="00D13BBD">
              <w:rPr>
                <w:i/>
                <w:sz w:val="24"/>
                <w:szCs w:val="24"/>
              </w:rPr>
              <w:t>.</w:t>
            </w:r>
            <w:r w:rsidRPr="00D13BBD">
              <w:rPr>
                <w:sz w:val="24"/>
                <w:szCs w:val="24"/>
              </w:rPr>
              <w:t xml:space="preserve"> </w:t>
            </w:r>
          </w:p>
        </w:tc>
      </w:tr>
    </w:tbl>
    <w:p w14:paraId="2AB218C3" w14:textId="77777777" w:rsidR="00501B56" w:rsidRPr="00D13BBD" w:rsidRDefault="00501B56" w:rsidP="00501B56">
      <w:pPr>
        <w:spacing w:after="120" w:line="240" w:lineRule="auto"/>
        <w:rPr>
          <w:sz w:val="24"/>
          <w:szCs w:val="24"/>
        </w:rPr>
      </w:pPr>
    </w:p>
    <w:p w14:paraId="2134F836" w14:textId="28922CCE" w:rsidR="00501B56" w:rsidRPr="00D13BBD" w:rsidRDefault="00501B56" w:rsidP="00501B56">
      <w:pPr>
        <w:spacing w:after="120" w:line="240" w:lineRule="auto"/>
        <w:ind w:firstLine="450"/>
        <w:rPr>
          <w:i/>
          <w:sz w:val="24"/>
          <w:szCs w:val="24"/>
          <w:lang w:eastAsia="x-none"/>
        </w:rPr>
      </w:pPr>
    </w:p>
    <w:p w14:paraId="0822FE12" w14:textId="77777777" w:rsidR="00501B56" w:rsidRPr="00D13BBD" w:rsidRDefault="00501B56" w:rsidP="00501B56">
      <w:pPr>
        <w:keepNext/>
        <w:numPr>
          <w:ilvl w:val="0"/>
          <w:numId w:val="19"/>
        </w:numPr>
        <w:spacing w:line="240" w:lineRule="auto"/>
        <w:ind w:left="709" w:hanging="709"/>
        <w:jc w:val="left"/>
        <w:outlineLvl w:val="0"/>
        <w:rPr>
          <w:b/>
          <w:i/>
          <w:sz w:val="24"/>
          <w:szCs w:val="24"/>
          <w:lang w:val="x-none" w:eastAsia="x-none"/>
        </w:rPr>
      </w:pPr>
      <w:bookmarkStart w:id="10" w:name="_Toc42007397"/>
      <w:r w:rsidRPr="00D13BBD">
        <w:rPr>
          <w:b/>
          <w:bCs/>
          <w:sz w:val="24"/>
          <w:szCs w:val="24"/>
          <w:lang w:val="x-none" w:eastAsia="x-none"/>
        </w:rPr>
        <w:t>Требования к Участнику</w:t>
      </w:r>
      <w:bookmarkEnd w:id="10"/>
    </w:p>
    <w:p w14:paraId="4179B2D5" w14:textId="416B3F0E" w:rsidR="00501B56" w:rsidRPr="00D13BBD" w:rsidRDefault="00501B56" w:rsidP="00501B56">
      <w:pPr>
        <w:spacing w:after="120" w:line="240" w:lineRule="auto"/>
        <w:ind w:left="720"/>
        <w:jc w:val="right"/>
        <w:rPr>
          <w:b/>
          <w:bCs/>
          <w:sz w:val="24"/>
          <w:szCs w:val="24"/>
        </w:rPr>
      </w:pPr>
      <w:r w:rsidRPr="00D13BBD">
        <w:rPr>
          <w:b/>
          <w:bCs/>
          <w:sz w:val="24"/>
          <w:szCs w:val="24"/>
        </w:rPr>
        <w:t>Таблица 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440"/>
        <w:gridCol w:w="6095"/>
      </w:tblGrid>
      <w:tr w:rsidR="00FD3A14" w:rsidRPr="00D13BBD" w14:paraId="305F3411" w14:textId="77777777" w:rsidTr="00FD00B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7B5A" w14:textId="77777777" w:rsidR="00501B56" w:rsidRPr="00D13BBD" w:rsidRDefault="00501B5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13BBD">
              <w:rPr>
                <w:bCs/>
                <w:sz w:val="24"/>
                <w:szCs w:val="24"/>
              </w:rPr>
              <w:t>Требования к Участнику</w:t>
            </w:r>
          </w:p>
        </w:tc>
      </w:tr>
      <w:tr w:rsidR="00FD3A14" w:rsidRPr="00D13BBD" w14:paraId="371D10EE" w14:textId="77777777" w:rsidTr="00FD00B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3A21" w14:textId="77777777" w:rsidR="00501B56" w:rsidRPr="00D13BBD" w:rsidRDefault="00501B56" w:rsidP="00A4600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№</w:t>
            </w:r>
          </w:p>
          <w:p w14:paraId="468BE88B" w14:textId="77777777" w:rsidR="00501B56" w:rsidRPr="00D13BBD" w:rsidRDefault="00501B56" w:rsidP="00A4600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п/п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ED33" w14:textId="77777777" w:rsidR="00501B56" w:rsidRPr="00D13BBD" w:rsidRDefault="00501B56" w:rsidP="00A4600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DBE" w14:textId="550F4643" w:rsidR="00501B56" w:rsidRPr="00D13BBD" w:rsidRDefault="00501B56" w:rsidP="00A4600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Требование заказчика</w:t>
            </w:r>
          </w:p>
        </w:tc>
      </w:tr>
      <w:tr w:rsidR="00FD3A14" w:rsidRPr="00D13BBD" w14:paraId="2E660AB1" w14:textId="77777777" w:rsidTr="00FD00B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490F" w14:textId="77777777" w:rsidR="00501B56" w:rsidRPr="00D13BBD" w:rsidRDefault="00501B56" w:rsidP="00A0187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B30B" w14:textId="77777777" w:rsidR="00501B56" w:rsidRPr="00D13BBD" w:rsidRDefault="00501B56" w:rsidP="00A0187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8ABC" w14:textId="77777777" w:rsidR="00501B56" w:rsidRPr="00D13BBD" w:rsidRDefault="00501B56" w:rsidP="00A0187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3</w:t>
            </w:r>
          </w:p>
        </w:tc>
      </w:tr>
      <w:tr w:rsidR="00FD3A14" w:rsidRPr="00D13BBD" w14:paraId="7FBD66F5" w14:textId="77777777" w:rsidTr="00FD00B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EB37" w14:textId="77777777" w:rsidR="00501B56" w:rsidRPr="00D13BBD" w:rsidRDefault="00501B56" w:rsidP="00A460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854" w14:textId="77777777" w:rsidR="00501B56" w:rsidRPr="00D13BBD" w:rsidRDefault="00501B56" w:rsidP="00FD00B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bookmarkStart w:id="11" w:name="_Toc39834239"/>
            <w:bookmarkStart w:id="12" w:name="_Toc39819518"/>
            <w:r w:rsidRPr="00D13BBD">
              <w:rPr>
                <w:sz w:val="24"/>
                <w:szCs w:val="24"/>
              </w:rPr>
              <w:t>Членство в СРО</w:t>
            </w:r>
            <w:bookmarkEnd w:id="11"/>
            <w:bookmarkEnd w:id="12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3C99" w14:textId="77777777" w:rsidR="00501B56" w:rsidRPr="00D13BBD" w:rsidRDefault="00501B56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Предоставить выписку из реестра членов саморегулируемой организации (далее - СРО), основанной на членстве лиц, осуществляющих строительство, и зарегистрированной в установленном порядке на территории субъекта Российской Федерации, в котором зарегистрирован Подрядчик. </w:t>
            </w:r>
          </w:p>
          <w:p w14:paraId="4CD68842" w14:textId="77777777" w:rsidR="00501B56" w:rsidRPr="00D13BBD" w:rsidRDefault="00501B56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Выписка из реестра членов СРО должна быть оформлена по форме, установленной органом надзора за саморегулируемыми организациями, и содержать сведения по компенсационному фонду возмещения вреда и компенсационному фонду обеспечения договорных обязательств, соответствующем предложенной стоимости выполнения работ по договору. </w:t>
            </w:r>
          </w:p>
          <w:p w14:paraId="5D361B2D" w14:textId="77777777" w:rsidR="00501B56" w:rsidRPr="00D13BBD" w:rsidRDefault="00501B56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Дата выписки не должна быть старше одного месяца на дату подачи заявки Участника.</w:t>
            </w:r>
          </w:p>
        </w:tc>
      </w:tr>
      <w:tr w:rsidR="00FD3A14" w:rsidRPr="00D13BBD" w14:paraId="343543ED" w14:textId="77777777" w:rsidTr="00FD00B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E80" w14:textId="77777777" w:rsidR="00501B56" w:rsidRPr="00D13BBD" w:rsidRDefault="00501B56" w:rsidP="00A460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C3F8" w14:textId="77777777" w:rsidR="00501B56" w:rsidRPr="00D13BBD" w:rsidRDefault="00501B56" w:rsidP="00A46002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bookmarkStart w:id="13" w:name="_Toc39834240"/>
            <w:bookmarkStart w:id="14" w:name="_Toc39819522"/>
            <w:r w:rsidRPr="00D13BBD">
              <w:rPr>
                <w:bCs/>
                <w:sz w:val="24"/>
                <w:szCs w:val="24"/>
              </w:rPr>
              <w:t>Материально-техническое оснащение</w:t>
            </w:r>
            <w:bookmarkEnd w:id="13"/>
            <w:bookmarkEnd w:id="14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AECE" w14:textId="430E8BB4" w:rsidR="00501B56" w:rsidRPr="00D13BBD" w:rsidRDefault="00501B56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Участник должен иметь в наличии (либо декларировать привлечение) минимально необходимое для исполнения договора количество машин и </w:t>
            </w:r>
            <w:r w:rsidRPr="00D13BBD">
              <w:rPr>
                <w:sz w:val="24"/>
                <w:szCs w:val="24"/>
              </w:rPr>
              <w:lastRenderedPageBreak/>
              <w:t>механизмов (далее - МТР) (на праве собственности, аренды или ином законном праве владения), в объёме не менее указанного в таблице 5 (Приложение №2 к настоящим Техническим требованиям, том 68N82-ПОС-ТЧ, лист 65).</w:t>
            </w:r>
          </w:p>
          <w:p w14:paraId="76DDC0AA" w14:textId="77777777" w:rsidR="00501B56" w:rsidRPr="00D13BBD" w:rsidRDefault="00501B56">
            <w:pPr>
              <w:spacing w:line="240" w:lineRule="auto"/>
              <w:rPr>
                <w:i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сведений по форме «Справка о материально-технических ресурсах», приведенной в Документации о закупке и гарантийное письмо в произвольной форме о заключении договора аренды/ гарантийное письмо о заключении договора на оказание услуг машин и механизмов/ гарантийное письмо в произвольной форме о наличии у Участника в собственности МТР, указанных в таблице 5.</w:t>
            </w:r>
          </w:p>
        </w:tc>
      </w:tr>
      <w:tr w:rsidR="00FD3A14" w:rsidRPr="00D13BBD" w14:paraId="6741931E" w14:textId="77777777" w:rsidTr="00FD00B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79D6" w14:textId="457A5523" w:rsidR="00501B56" w:rsidRPr="00D13BBD" w:rsidRDefault="00746F97" w:rsidP="00A4600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DEB6" w14:textId="77777777" w:rsidR="00501B56" w:rsidRPr="00D13BBD" w:rsidRDefault="00501B56" w:rsidP="00FD00B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bookmarkStart w:id="15" w:name="_Toc39834242"/>
            <w:bookmarkStart w:id="16" w:name="_Toc39819524"/>
            <w:r w:rsidRPr="00D13BBD">
              <w:rPr>
                <w:bCs/>
                <w:sz w:val="24"/>
                <w:szCs w:val="24"/>
              </w:rPr>
              <w:t>Требования к опыту</w:t>
            </w:r>
            <w:bookmarkEnd w:id="15"/>
            <w:bookmarkEnd w:id="16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CF3" w14:textId="77777777" w:rsidR="006A16D9" w:rsidRPr="00D13BBD" w:rsidRDefault="00501B56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Наличие у Участника совокупного опыта выполнения работ по</w:t>
            </w:r>
            <w:r w:rsidR="006A16D9" w:rsidRPr="00D13BBD">
              <w:rPr>
                <w:sz w:val="24"/>
                <w:szCs w:val="24"/>
              </w:rPr>
              <w:t>:</w:t>
            </w:r>
          </w:p>
          <w:p w14:paraId="43C1E19A" w14:textId="23562C3C" w:rsidR="006A16D9" w:rsidRPr="00D13BBD" w:rsidRDefault="006A16D9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- выполнению железобетонных работ, при этом Участником должны быть исполнены обязательства по договорам в суммарном объеме не менее чем </w:t>
            </w:r>
            <w:r w:rsidR="004D4C65" w:rsidRPr="00D13BBD">
              <w:rPr>
                <w:sz w:val="24"/>
                <w:szCs w:val="24"/>
              </w:rPr>
              <w:t>20</w:t>
            </w:r>
            <w:r w:rsidR="0015759E" w:rsidRPr="00D13BBD">
              <w:rPr>
                <w:sz w:val="24"/>
                <w:szCs w:val="24"/>
              </w:rPr>
              <w:t xml:space="preserve"> </w:t>
            </w:r>
            <w:r w:rsidRPr="00D13BBD">
              <w:rPr>
                <w:sz w:val="24"/>
                <w:szCs w:val="24"/>
              </w:rPr>
              <w:t>% от начальной максимальной цены договора, указанной в Извещении, за последние 5 (пять) лет,</w:t>
            </w:r>
            <w:r w:rsidRPr="00D13BBD">
              <w:t xml:space="preserve"> </w:t>
            </w:r>
            <w:r w:rsidRPr="00D13BBD">
              <w:rPr>
                <w:sz w:val="24"/>
                <w:szCs w:val="24"/>
              </w:rPr>
              <w:t xml:space="preserve">предшествующие дате подачи заявок на участие в конкурентной закупке; </w:t>
            </w:r>
          </w:p>
          <w:p w14:paraId="3D8CC701" w14:textId="497C538F" w:rsidR="006A16D9" w:rsidRPr="00D13BBD" w:rsidRDefault="006A16D9" w:rsidP="006A16D9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- выполнению работ по монтажу металлоконструкций, при этом Участником должны быть исполнены обязательства по договорам в суммарном объеме не менее чем </w:t>
            </w:r>
            <w:r w:rsidR="0015759E" w:rsidRPr="00D13BBD">
              <w:rPr>
                <w:sz w:val="24"/>
                <w:szCs w:val="24"/>
              </w:rPr>
              <w:t xml:space="preserve">20 </w:t>
            </w:r>
            <w:r w:rsidRPr="00D13BBD">
              <w:rPr>
                <w:sz w:val="24"/>
                <w:szCs w:val="24"/>
              </w:rPr>
              <w:t>% от начальной максимальной цены договора, указанной в Извещении, за последние 5 (пять) лет,</w:t>
            </w:r>
            <w:r w:rsidRPr="00D13BBD">
              <w:t xml:space="preserve"> </w:t>
            </w:r>
            <w:r w:rsidRPr="00D13BBD">
              <w:rPr>
                <w:sz w:val="24"/>
                <w:szCs w:val="24"/>
              </w:rPr>
              <w:t xml:space="preserve">предшествующие дате подачи заявок на участие в конкурентной закупке; </w:t>
            </w:r>
          </w:p>
          <w:p w14:paraId="334B437C" w14:textId="77777777" w:rsidR="00902C7D" w:rsidRPr="00012024" w:rsidRDefault="00902C7D" w:rsidP="00902C7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12024"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6968CE0D" w14:textId="77777777" w:rsidR="00902C7D" w:rsidRPr="00012024" w:rsidRDefault="00902C7D" w:rsidP="00902C7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12024">
              <w:rPr>
                <w:sz w:val="24"/>
                <w:szCs w:val="24"/>
              </w:rPr>
              <w:t>• копии договоров (или отдельных страниц договора, содержащих необходимые сведения для подтверждения наличия требуемого опыта), подписанных с обеих сторон;</w:t>
            </w:r>
          </w:p>
          <w:p w14:paraId="74B5B90A" w14:textId="77777777" w:rsidR="00902C7D" w:rsidRPr="00012024" w:rsidRDefault="00902C7D" w:rsidP="00902C7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12024">
              <w:rPr>
                <w:sz w:val="24"/>
                <w:szCs w:val="24"/>
              </w:rPr>
              <w:t>• копии Актов к договору по форме КС-2 / КС-3, либо КС-11 / КС-14, подписанных с обеих сторон;</w:t>
            </w:r>
          </w:p>
          <w:p w14:paraId="7A88992F" w14:textId="77777777" w:rsidR="00902C7D" w:rsidRDefault="00902C7D" w:rsidP="00902C7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12024">
              <w:rPr>
                <w:sz w:val="24"/>
                <w:szCs w:val="24"/>
              </w:rPr>
              <w:t>• копии иных документов, предусмотренных требованиями договора, подтверждающих факт его исполнения с указанием стоимости и наименования выполненных работ / услуг, подписанных с обеих сторон</w:t>
            </w:r>
            <w:r>
              <w:rPr>
                <w:sz w:val="24"/>
                <w:szCs w:val="24"/>
              </w:rPr>
              <w:t>.</w:t>
            </w:r>
          </w:p>
          <w:p w14:paraId="733C3170" w14:textId="77777777" w:rsidR="00501B56" w:rsidRPr="00D13BBD" w:rsidRDefault="00501B5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При рассмотрении заявок Участников будут учитываться только те сведения об объемах выполнения договоров, которые подтверждены документами, указанными выше. Сведения, не позволяющие </w:t>
            </w:r>
            <w:r w:rsidRPr="00D13BBD">
              <w:rPr>
                <w:sz w:val="24"/>
                <w:szCs w:val="24"/>
              </w:rPr>
              <w:lastRenderedPageBreak/>
              <w:t>явно/однозначно определить наличие требуемого опыта у Участника, не оцениваются.</w:t>
            </w:r>
          </w:p>
        </w:tc>
      </w:tr>
      <w:tr w:rsidR="00501B56" w:rsidRPr="00D13BBD" w14:paraId="7007E997" w14:textId="77777777" w:rsidTr="00FD00B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C26F" w14:textId="663CEE1A" w:rsidR="00501B56" w:rsidRPr="00D13BBD" w:rsidRDefault="00746F97" w:rsidP="00746F9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2AE" w14:textId="77777777" w:rsidR="00501B56" w:rsidRPr="00D13BBD" w:rsidRDefault="00501B56" w:rsidP="00FD00B7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D13BBD">
              <w:rPr>
                <w:bCs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8555" w14:textId="77777777" w:rsidR="00501B56" w:rsidRPr="00D13BBD" w:rsidRDefault="00501B56">
            <w:pPr>
              <w:spacing w:line="240" w:lineRule="auto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- Представить Коммерческое предложение в соответствии с п. 8.1 настоящих Техническим требований.</w:t>
            </w:r>
          </w:p>
        </w:tc>
      </w:tr>
    </w:tbl>
    <w:p w14:paraId="7A992C47" w14:textId="208D15F7" w:rsidR="00501B56" w:rsidRPr="00D13BBD" w:rsidRDefault="00501B56" w:rsidP="00501B56">
      <w:pPr>
        <w:spacing w:line="240" w:lineRule="auto"/>
        <w:rPr>
          <w:sz w:val="24"/>
          <w:szCs w:val="24"/>
        </w:rPr>
      </w:pPr>
    </w:p>
    <w:p w14:paraId="5F90713B" w14:textId="4354CFBB" w:rsidR="00FD00B7" w:rsidRPr="00D13BBD" w:rsidRDefault="00FD00B7" w:rsidP="00501B56">
      <w:pPr>
        <w:spacing w:line="240" w:lineRule="auto"/>
        <w:rPr>
          <w:sz w:val="24"/>
          <w:szCs w:val="24"/>
        </w:rPr>
      </w:pPr>
    </w:p>
    <w:p w14:paraId="27B216F8" w14:textId="7628005B" w:rsidR="00FD00B7" w:rsidRPr="00D13BBD" w:rsidRDefault="00FD00B7" w:rsidP="00501B56">
      <w:pPr>
        <w:spacing w:line="240" w:lineRule="auto"/>
        <w:rPr>
          <w:sz w:val="24"/>
          <w:szCs w:val="24"/>
        </w:rPr>
      </w:pPr>
    </w:p>
    <w:p w14:paraId="77A2A235" w14:textId="77777777" w:rsidR="00FD00B7" w:rsidRPr="00D13BBD" w:rsidRDefault="00FD00B7" w:rsidP="00501B56">
      <w:pPr>
        <w:spacing w:line="240" w:lineRule="auto"/>
        <w:rPr>
          <w:sz w:val="24"/>
          <w:szCs w:val="24"/>
        </w:rPr>
      </w:pPr>
    </w:p>
    <w:p w14:paraId="6144ABAF" w14:textId="1929B117" w:rsidR="00501B56" w:rsidRPr="00D13BBD" w:rsidRDefault="00501B56" w:rsidP="00501B56">
      <w:pPr>
        <w:spacing w:line="240" w:lineRule="auto"/>
        <w:jc w:val="right"/>
        <w:rPr>
          <w:bCs/>
          <w:sz w:val="24"/>
          <w:szCs w:val="24"/>
        </w:rPr>
      </w:pPr>
      <w:r w:rsidRPr="00D13BBD">
        <w:rPr>
          <w:bCs/>
          <w:sz w:val="24"/>
          <w:szCs w:val="24"/>
        </w:rPr>
        <w:t>Таблица 5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01"/>
        <w:gridCol w:w="4728"/>
        <w:gridCol w:w="1559"/>
      </w:tblGrid>
      <w:tr w:rsidR="00FD3A14" w:rsidRPr="00D13BBD" w14:paraId="78529D0A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3736" w14:textId="77777777" w:rsidR="00501B56" w:rsidRPr="00D13BBD" w:rsidRDefault="00501B56" w:rsidP="00F84E12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№</w:t>
            </w:r>
          </w:p>
          <w:p w14:paraId="6C01D5E7" w14:textId="77777777" w:rsidR="00501B56" w:rsidRPr="00D13BBD" w:rsidRDefault="00501B56" w:rsidP="002126EF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DD1B" w14:textId="77777777" w:rsidR="00501B56" w:rsidRPr="00D13BBD" w:rsidRDefault="00501B56" w:rsidP="00F84E12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Наименование механизмов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4BA" w14:textId="77777777" w:rsidR="00501B56" w:rsidRPr="00D13BBD" w:rsidRDefault="00501B56" w:rsidP="00F84E12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D4B8" w14:textId="77777777" w:rsidR="00501B56" w:rsidRPr="00D13BBD" w:rsidRDefault="00501B56" w:rsidP="002126EF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Кол-во</w:t>
            </w:r>
          </w:p>
        </w:tc>
      </w:tr>
      <w:tr w:rsidR="00FD3A14" w:rsidRPr="00D13BBD" w14:paraId="3AD1E8D1" w14:textId="77777777" w:rsidTr="00F84E12">
        <w:trPr>
          <w:trHeight w:val="599"/>
        </w:trPr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6EC3" w14:textId="77777777" w:rsidR="00501B56" w:rsidRPr="00D13BBD" w:rsidRDefault="00501B56">
            <w:pPr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Землеройные и дорожные машины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87F" w14:textId="77777777" w:rsidR="00501B56" w:rsidRPr="00D13BBD" w:rsidRDefault="00501B56" w:rsidP="006A16D9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</w:p>
        </w:tc>
      </w:tr>
      <w:tr w:rsidR="00FD3A14" w:rsidRPr="00D13BBD" w14:paraId="65D9FDAB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3C21" w14:textId="77777777" w:rsidR="00A64D45" w:rsidRPr="00D13BBD" w:rsidRDefault="00A64D45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8557" w14:textId="77777777" w:rsidR="00A64D45" w:rsidRPr="00D13BBD" w:rsidRDefault="00A64D45" w:rsidP="00A64D45">
            <w:pPr>
              <w:spacing w:line="240" w:lineRule="auto"/>
              <w:ind w:right="-110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Фронтальный </w:t>
            </w:r>
          </w:p>
          <w:p w14:paraId="57F495F4" w14:textId="475925DE" w:rsidR="00A64D45" w:rsidRPr="00D13BBD" w:rsidRDefault="00F84E12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</w:t>
            </w:r>
            <w:r w:rsidR="00A64D45" w:rsidRPr="00D13BBD">
              <w:rPr>
                <w:sz w:val="24"/>
                <w:szCs w:val="24"/>
              </w:rPr>
              <w:t xml:space="preserve">огрузчик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4EB" w14:textId="555EFF1E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Емкость ковша не менее 3,7 м</w:t>
            </w:r>
            <w:r w:rsidRPr="00D13B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EF10" w14:textId="53AC3ED1" w:rsidR="00A64D45" w:rsidRPr="00D13BBD" w:rsidRDefault="00A64D45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4</w:t>
            </w:r>
          </w:p>
        </w:tc>
      </w:tr>
      <w:tr w:rsidR="00FD3A14" w:rsidRPr="00D13BBD" w14:paraId="76B619EB" w14:textId="77777777" w:rsidTr="00F84E12">
        <w:trPr>
          <w:trHeight w:val="493"/>
        </w:trPr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C7F0" w14:textId="77777777" w:rsidR="00A64D45" w:rsidRPr="00D13BBD" w:rsidRDefault="00A64D45" w:rsidP="00A64D45">
            <w:pPr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Подъемно-транспортное 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80E" w14:textId="77777777" w:rsidR="00A64D45" w:rsidRPr="00D13BBD" w:rsidRDefault="00A64D45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</w:p>
        </w:tc>
      </w:tr>
      <w:tr w:rsidR="00FD3A14" w:rsidRPr="00D13BBD" w14:paraId="48023159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C59" w14:textId="77777777" w:rsidR="00A64D45" w:rsidRPr="00D13BBD" w:rsidRDefault="00A64D45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D576" w14:textId="76ABFDFC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Автомобильный кран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F5A0" w14:textId="22CD5DD0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грузоподъемность не менее -</w:t>
            </w:r>
            <w:r w:rsidR="00F84E12" w:rsidRPr="00D13BBD">
              <w:rPr>
                <w:sz w:val="24"/>
                <w:szCs w:val="24"/>
              </w:rPr>
              <w:t xml:space="preserve"> </w:t>
            </w:r>
            <w:r w:rsidRPr="00D13BBD">
              <w:rPr>
                <w:sz w:val="24"/>
                <w:szCs w:val="24"/>
              </w:rPr>
              <w:t>32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204" w14:textId="77777777" w:rsidR="00A64D45" w:rsidRPr="00D13BBD" w:rsidRDefault="00A64D45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6</w:t>
            </w:r>
          </w:p>
        </w:tc>
      </w:tr>
      <w:tr w:rsidR="00FD3A14" w:rsidRPr="00D13BBD" w14:paraId="185CB3B2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C7E" w14:textId="77777777" w:rsidR="00A64D45" w:rsidRPr="00D13BBD" w:rsidRDefault="00A64D45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7D8" w14:textId="76B2C128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Автомобильный кран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9A8B" w14:textId="7BB9EB09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грузоподъемность не менее -35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E80" w14:textId="267AB627" w:rsidR="00A64D45" w:rsidRPr="00D13BBD" w:rsidRDefault="00A64D45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val="en-US"/>
              </w:rPr>
            </w:pPr>
            <w:r w:rsidRPr="00D13BBD">
              <w:rPr>
                <w:sz w:val="24"/>
                <w:szCs w:val="24"/>
                <w:lang w:val="en-US"/>
              </w:rPr>
              <w:t>2</w:t>
            </w:r>
          </w:p>
        </w:tc>
      </w:tr>
      <w:tr w:rsidR="00FD3A14" w:rsidRPr="00D13BBD" w14:paraId="42845F56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E7F" w14:textId="77777777" w:rsidR="00A64D45" w:rsidRPr="00D13BBD" w:rsidRDefault="00A64D45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8E2" w14:textId="0C122861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 xml:space="preserve">Кран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92A" w14:textId="3397C957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грузоподъемность не менее -10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2989" w14:textId="5498AF11" w:rsidR="00A64D45" w:rsidRPr="00D13BBD" w:rsidRDefault="00A64D45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2</w:t>
            </w:r>
          </w:p>
        </w:tc>
      </w:tr>
      <w:tr w:rsidR="00FD3A14" w:rsidRPr="00D13BBD" w14:paraId="2B0FBA10" w14:textId="77777777" w:rsidTr="00F84E12">
        <w:trPr>
          <w:trHeight w:val="599"/>
        </w:trPr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F28" w14:textId="77777777" w:rsidR="00A64D45" w:rsidRPr="00D13BBD" w:rsidRDefault="00A64D45" w:rsidP="00A64D45">
            <w:pPr>
              <w:spacing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13BBD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160" w14:textId="77777777" w:rsidR="00A64D45" w:rsidRPr="00D13BBD" w:rsidRDefault="00A64D45" w:rsidP="00A64D45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3A14" w:rsidRPr="00D13BBD" w14:paraId="5E0D7EED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B568" w14:textId="77777777" w:rsidR="00A64D45" w:rsidRPr="00D13BBD" w:rsidRDefault="00A64D45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1618" w14:textId="77777777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Автосамосвал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8338" w14:textId="77777777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грузоподъемность не менее 15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F6B" w14:textId="77777777" w:rsidR="00A64D45" w:rsidRPr="00D13BBD" w:rsidRDefault="00A64D45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3</w:t>
            </w:r>
          </w:p>
        </w:tc>
      </w:tr>
      <w:tr w:rsidR="00FD3A14" w:rsidRPr="00D13BBD" w14:paraId="605E4A99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908" w14:textId="77777777" w:rsidR="00A64D45" w:rsidRPr="00D13BBD" w:rsidRDefault="00A64D45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F710" w14:textId="77777777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Бортовые машины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14E1" w14:textId="12816799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грузоподъемность не менее  11,6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BD27" w14:textId="2990F2E6" w:rsidR="00A64D45" w:rsidRPr="00D13BBD" w:rsidRDefault="008D4048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4</w:t>
            </w:r>
          </w:p>
        </w:tc>
      </w:tr>
      <w:tr w:rsidR="00FD3A14" w:rsidRPr="00D13BBD" w14:paraId="4D6C7158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A9B9" w14:textId="77777777" w:rsidR="00A64D45" w:rsidRPr="00D13BBD" w:rsidRDefault="00A64D45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E564" w14:textId="77777777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Автобетоносмеситель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63C" w14:textId="77777777" w:rsidR="00A64D45" w:rsidRPr="00D13BBD" w:rsidRDefault="00A64D45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емкость не менее – 7м3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2B86" w14:textId="1FFC6145" w:rsidR="00A64D45" w:rsidRPr="00D13BBD" w:rsidRDefault="008D4048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6</w:t>
            </w:r>
          </w:p>
        </w:tc>
      </w:tr>
      <w:tr w:rsidR="00FD3A14" w:rsidRPr="00D13BBD" w14:paraId="5C4346E6" w14:textId="77777777" w:rsidTr="00F84E12">
        <w:trPr>
          <w:trHeight w:val="599"/>
        </w:trPr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880" w14:textId="5C07E08F" w:rsidR="008C2154" w:rsidRPr="00D13BBD" w:rsidRDefault="008C2154" w:rsidP="00F84E12">
            <w:pPr>
              <w:spacing w:line="240" w:lineRule="auto"/>
              <w:ind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13BBD">
              <w:rPr>
                <w:b/>
                <w:bCs/>
                <w:sz w:val="24"/>
                <w:szCs w:val="24"/>
              </w:rPr>
              <w:t>Прочая 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EB0" w14:textId="77777777" w:rsidR="008C2154" w:rsidRPr="00D13BBD" w:rsidRDefault="008C2154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</w:p>
        </w:tc>
      </w:tr>
      <w:tr w:rsidR="00FD3A14" w:rsidRPr="00D13BBD" w14:paraId="72392D8B" w14:textId="77777777" w:rsidTr="00F84E12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1E8" w14:textId="77777777" w:rsidR="008D4048" w:rsidRPr="00D13BBD" w:rsidRDefault="008D4048" w:rsidP="00A64D45">
            <w:pPr>
              <w:numPr>
                <w:ilvl w:val="0"/>
                <w:numId w:val="26"/>
              </w:numPr>
              <w:spacing w:line="240" w:lineRule="auto"/>
              <w:ind w:right="-108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6E6C" w14:textId="4954F310" w:rsidR="008D4048" w:rsidRPr="00D13BBD" w:rsidRDefault="008C2154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Бетононасос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0777" w14:textId="32094B75" w:rsidR="008D4048" w:rsidRPr="00D13BBD" w:rsidRDefault="008C2154" w:rsidP="00A64D45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Производительность не менее 60м</w:t>
            </w:r>
            <w:r w:rsidRPr="00D13BBD">
              <w:rPr>
                <w:rFonts w:ascii="Calibri" w:hAnsi="Calibri" w:cs="Calibri"/>
                <w:sz w:val="24"/>
                <w:szCs w:val="24"/>
              </w:rPr>
              <w:t>³</w:t>
            </w:r>
            <w:r w:rsidRPr="00D13BBD">
              <w:rPr>
                <w:sz w:val="24"/>
                <w:szCs w:val="24"/>
              </w:rPr>
              <w:t>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F17" w14:textId="27705A02" w:rsidR="008D4048" w:rsidRPr="00D13BBD" w:rsidRDefault="008C2154" w:rsidP="00A64D45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13BBD">
              <w:rPr>
                <w:sz w:val="24"/>
                <w:szCs w:val="24"/>
              </w:rPr>
              <w:t>1</w:t>
            </w:r>
          </w:p>
        </w:tc>
      </w:tr>
    </w:tbl>
    <w:p w14:paraId="5445299D" w14:textId="5C0878B1" w:rsidR="00501B56" w:rsidRPr="00D13BBD" w:rsidRDefault="00501B56" w:rsidP="00501B56">
      <w:pPr>
        <w:spacing w:line="240" w:lineRule="auto"/>
        <w:rPr>
          <w:sz w:val="24"/>
          <w:szCs w:val="24"/>
        </w:rPr>
      </w:pPr>
    </w:p>
    <w:p w14:paraId="4C0AFE6F" w14:textId="77777777" w:rsidR="00F84E12" w:rsidRPr="00D13BBD" w:rsidRDefault="00F84E12" w:rsidP="00501B56">
      <w:pPr>
        <w:spacing w:line="240" w:lineRule="auto"/>
        <w:rPr>
          <w:sz w:val="24"/>
          <w:szCs w:val="24"/>
        </w:rPr>
      </w:pPr>
    </w:p>
    <w:p w14:paraId="7C5A5468" w14:textId="77777777" w:rsidR="00501B56" w:rsidRPr="00E959D3" w:rsidRDefault="00501B56" w:rsidP="00501B56">
      <w:pPr>
        <w:keepNext/>
        <w:numPr>
          <w:ilvl w:val="0"/>
          <w:numId w:val="19"/>
        </w:numPr>
        <w:spacing w:line="240" w:lineRule="auto"/>
        <w:ind w:left="0" w:firstLine="0"/>
        <w:jc w:val="left"/>
        <w:outlineLvl w:val="0"/>
        <w:rPr>
          <w:bCs/>
          <w:sz w:val="24"/>
          <w:szCs w:val="24"/>
          <w:lang w:val="x-none" w:eastAsia="x-none"/>
        </w:rPr>
      </w:pPr>
      <w:bookmarkStart w:id="17" w:name="_Toc42007398"/>
      <w:r w:rsidRPr="00E959D3">
        <w:rPr>
          <w:b/>
          <w:sz w:val="24"/>
          <w:szCs w:val="24"/>
          <w:lang w:val="x-none" w:eastAsia="x-none"/>
        </w:rPr>
        <w:t>Требования к документации по ценообразованию</w:t>
      </w:r>
      <w:bookmarkEnd w:id="17"/>
    </w:p>
    <w:p w14:paraId="5109AD47" w14:textId="77777777" w:rsidR="00902C7D" w:rsidRDefault="00902C7D" w:rsidP="00902C7D">
      <w:pPr>
        <w:pStyle w:val="a6"/>
        <w:numPr>
          <w:ilvl w:val="1"/>
          <w:numId w:val="19"/>
        </w:numPr>
        <w:spacing w:line="276" w:lineRule="auto"/>
        <w:ind w:left="0" w:firstLine="0"/>
        <w:contextualSpacing w:val="0"/>
        <w:jc w:val="both"/>
      </w:pPr>
      <w:r>
        <w:t>Требования при формировании коммерческого предложения Участника.</w:t>
      </w:r>
    </w:p>
    <w:p w14:paraId="7B496D55" w14:textId="77777777" w:rsidR="00902C7D" w:rsidRDefault="00902C7D" w:rsidP="00902C7D">
      <w:pPr>
        <w:pStyle w:val="a6"/>
        <w:numPr>
          <w:ilvl w:val="2"/>
          <w:numId w:val="19"/>
        </w:numPr>
        <w:spacing w:line="276" w:lineRule="auto"/>
        <w:ind w:left="0" w:firstLine="0"/>
      </w:pPr>
      <w:r>
        <w:t>Для обоснования стоимости заявки Участник должен представить Коммерческое предложение по форме, включенной в ДоЗ. Сметная документация в состав заявки Участника не включается.</w:t>
      </w:r>
    </w:p>
    <w:p w14:paraId="4AF44F56" w14:textId="77777777" w:rsidR="00902C7D" w:rsidRDefault="00902C7D" w:rsidP="00902C7D">
      <w:pPr>
        <w:pStyle w:val="a6"/>
        <w:numPr>
          <w:ilvl w:val="1"/>
          <w:numId w:val="19"/>
        </w:numPr>
        <w:spacing w:line="276" w:lineRule="auto"/>
        <w:ind w:left="0" w:firstLine="0"/>
        <w:contextualSpacing w:val="0"/>
        <w:jc w:val="both"/>
      </w:pPr>
      <w:r>
        <w:t>Порядок расчета понижающего коэффициента:</w:t>
      </w:r>
      <w:r w:rsidRPr="00616696">
        <w:t xml:space="preserve"> </w:t>
      </w:r>
      <w:r>
        <w:t>Размер понижающего коэффициента определяется по формуле:</w:t>
      </w:r>
    </w:p>
    <w:p w14:paraId="19948105" w14:textId="77777777" w:rsidR="00902C7D" w:rsidRDefault="00902C7D" w:rsidP="00902C7D">
      <w:pPr>
        <w:pStyle w:val="a6"/>
        <w:spacing w:line="276" w:lineRule="auto"/>
        <w:ind w:left="1440"/>
      </w:pPr>
      <m:oMathPara>
        <m:oMath>
          <m:r>
            <w:rPr>
              <w:rFonts w:ascii="Cambria Math" w:hAnsi="Cambria Math"/>
              <w:lang w:val="en-US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</m:oMath>
      </m:oMathPara>
    </w:p>
    <w:p w14:paraId="6FCC3B5F" w14:textId="77777777" w:rsidR="00001D1E" w:rsidRDefault="00001D1E" w:rsidP="00001D1E">
      <w:pPr>
        <w:pStyle w:val="a6"/>
        <w:spacing w:line="276" w:lineRule="auto"/>
        <w:ind w:left="1440"/>
      </w:pPr>
      <w:r>
        <w:lastRenderedPageBreak/>
        <w:t>где P – стоимость предложения Победителя, без учета стоимости оборудования, затрат на выполнение работ вахтовым методом/затрат связанных с командированием рабочих;</w:t>
      </w:r>
    </w:p>
    <w:p w14:paraId="090E9910" w14:textId="77777777" w:rsidR="00001D1E" w:rsidRDefault="00001D1E" w:rsidP="00001D1E">
      <w:pPr>
        <w:pStyle w:val="a6"/>
        <w:spacing w:line="276" w:lineRule="auto"/>
        <w:ind w:left="1440"/>
      </w:pPr>
      <w:r>
        <w:t>N – начальная (максимальная) цена договора (цена лота), определенная в соответствии со сметной документацией Заказчика, представленной в составе Документации о закупке, без учета стоимости оборудования, затрат на выполнение работ вахтовым методом/затрат связанных с командированием рабочих;</w:t>
      </w:r>
    </w:p>
    <w:p w14:paraId="10129D82" w14:textId="77777777" w:rsidR="00001D1E" w:rsidRDefault="00001D1E" w:rsidP="00001D1E">
      <w:pPr>
        <w:pStyle w:val="a6"/>
        <w:spacing w:line="276" w:lineRule="auto"/>
        <w:ind w:left="1440"/>
      </w:pPr>
      <w:r>
        <w:t>k  –  понижающий коэффициент, определяемый в соответствии с результатами закупочной процедуры, величину данного коэффициента рекомендуется учитывать с округлением до 7 (семи) знаков после запятой.</w:t>
      </w:r>
    </w:p>
    <w:p w14:paraId="35313B86" w14:textId="77777777" w:rsidR="00001D1E" w:rsidRDefault="00001D1E" w:rsidP="00001D1E">
      <w:pPr>
        <w:pStyle w:val="a6"/>
        <w:spacing w:line="276" w:lineRule="auto"/>
        <w:ind w:left="1440"/>
      </w:pPr>
      <w:r>
        <w:t>Понижающий коэффициент начисляется в локальных сметах единым индексом в итогах (после начисления лимитированных затрат).</w:t>
      </w:r>
    </w:p>
    <w:p w14:paraId="3CC55F78" w14:textId="77777777" w:rsidR="00001D1E" w:rsidRDefault="00001D1E" w:rsidP="00001D1E">
      <w:pPr>
        <w:pStyle w:val="a6"/>
        <w:spacing w:line="276" w:lineRule="auto"/>
        <w:ind w:left="1440"/>
      </w:pPr>
    </w:p>
    <w:p w14:paraId="69EA9F31" w14:textId="77777777" w:rsidR="00902C7D" w:rsidRPr="003E6A0C" w:rsidRDefault="00902C7D" w:rsidP="00902C7D">
      <w:pPr>
        <w:pStyle w:val="a6"/>
        <w:numPr>
          <w:ilvl w:val="1"/>
          <w:numId w:val="19"/>
        </w:numPr>
        <w:spacing w:line="276" w:lineRule="auto"/>
        <w:ind w:left="0" w:firstLine="0"/>
        <w:contextualSpacing w:val="0"/>
        <w:jc w:val="both"/>
        <w:rPr>
          <w:rFonts w:eastAsia="Calibri"/>
          <w:bCs/>
          <w:lang w:eastAsia="en-US"/>
        </w:rPr>
      </w:pPr>
      <w:r w:rsidRPr="003E6A0C">
        <w:t>Требования к оформлению и составлению сметной документации (на стадии исполнения договора).</w:t>
      </w:r>
    </w:p>
    <w:p w14:paraId="68E9FD67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выполнение строительно-монтажных работ при новом строительстве.</w:t>
      </w:r>
    </w:p>
    <w:p w14:paraId="73AB5A1E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Использование нормативов ценообразования, не зарегистрированных и не вошедших в ФРСН, не допускается, кроме случаев, прямо указанных в настоящих требованиях.</w:t>
      </w:r>
    </w:p>
    <w:p w14:paraId="0FAD1ADA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Версия программного комплекса «Гранд-Смета» (далее–ПК «Гранд-смета») должна быть не ниже 2021.</w:t>
      </w:r>
    </w:p>
    <w:p w14:paraId="7EEBCAAC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Методика определения сметной стоимости строительства) с учетом изменений и дополнений.</w:t>
      </w:r>
    </w:p>
    <w:p w14:paraId="36CB3281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При составлении сметной документации необходимо использовать сметно-нормативную базу ФЕР 2020 изм.1-7, внесенную в Федеральный реестр сметных нормативов. </w:t>
      </w:r>
    </w:p>
    <w:p w14:paraId="2C5D48D2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Определение сметной стоимости работ базисно-индексным методом -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двух уровнях цен: базисном и текущем:</w:t>
      </w:r>
    </w:p>
    <w:p w14:paraId="11BF5E7C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 случае отсутствия сметных цен на отдельные ресурсы в ФГИС ЦС и в сборниках сметных цен, включенных в ФРСН, цены на такие ресурсы принимаются по наиболее экономичному варианту (минимальному значению) по результатам конъюнктурного анализа, выполненного в соответствии с Приложением № 3 - Методические рекомендации по определению оптимальной стоимости материальных ресурсов, оборудования и прочих затрат (услуг) для включения в сметную документацию.</w:t>
      </w:r>
    </w:p>
    <w:p w14:paraId="75986561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определении сметной стоимости базисно-индексным методом применяются индексы изменения сметной стоимости на 3 квартал 202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 года, публикуемые в приложениях к письмам Минстроя России (индекс на строительно-монтажные работы принимается по виду строительства «Прочие объекты», на оборудование - отрасль «Электроэнергетика»), -  индексы к сметной стоимости строительно-монтажных работ </w:t>
      </w:r>
      <w:r w:rsidRPr="003E6A0C">
        <w:rPr>
          <w:rFonts w:ascii="Times New Roman" w:hAnsi="Times New Roman" w:cs="Times New Roman"/>
          <w:snapToGrid w:val="0"/>
          <w:sz w:val="24"/>
          <w:szCs w:val="24"/>
        </w:rPr>
        <w:lastRenderedPageBreak/>
        <w:t>(СМР) в целом по объекту капитального строительства – применяются к итоговым стоимостным показателям СМР (с учетом накладных расходов и сметной прибыли) по ЛСР (ЛС).</w:t>
      </w:r>
    </w:p>
    <w:p w14:paraId="72762C20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Сметная цена материальных ресурсов и оборудования принимается на основании информации, размещенной в ФГИС ЦС и учитывает затраты, связанные с их приобретением (в том числе стоимость тары, упаковки, реквизита (при наличии таковых), для оборудования также – стоимости комплекта запасных частей на гарантийный срок эксплуатации), заготовительно-складские расходы, стоимость перевозки.</w:t>
      </w:r>
    </w:p>
    <w:p w14:paraId="3A87CB6D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Стоимость материально-технических ресурсов (далее–МТР), не учтенных в расценках, определяется по сборнику сметных цен на материалы (далее – ССЦ), утвержденному в установленном порядке и внесенному в ФРСН. Номенклатура принимаемых по сборнику МТР должна строго соответствовать номенклатуре, определенной проектом, «применительное» использование расценок сборника не допускается.</w:t>
      </w:r>
    </w:p>
    <w:p w14:paraId="0693DB8F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отсутствии информации о сметных ценах в базисном уровне по отдельным материальным ресурсам и оборудованию, их сметная цена формируется на основании расчета по наиболее экономичному варианту (минимальному значению) по результатам конъюнктурного анализа в соответствии с Приложением № 3 - Методические рекомендации по определению оптимальной стоимости материальных ресурсов, оборудования и прочих затрат (услуг) для включения в сметную документацию.</w:t>
      </w:r>
    </w:p>
    <w:p w14:paraId="715AB0F2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определении сметной стоимости в 2-х уровнях цен (текущем и базисном), текущая стоимость материальных ресурсов и оборудования, определенная посредством конъюнктурного анализа на основании ТКП и РКЦ,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 w14:paraId="3F43365D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 w14:paraId="108970C5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Транспортные затраты определяются в размере до 3-х процентов от отпускной цены оборудования.</w:t>
      </w:r>
    </w:p>
    <w:p w14:paraId="03B7E706" w14:textId="77777777" w:rsidR="00902C7D" w:rsidRPr="003E6A0C" w:rsidRDefault="00902C7D" w:rsidP="00902C7D">
      <w:pPr>
        <w:pStyle w:val="ConsPlusNormal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 w14:paraId="41268029" w14:textId="77777777" w:rsidR="00902C7D" w:rsidRPr="003E6A0C" w:rsidRDefault="00902C7D" w:rsidP="00902C7D">
      <w:pPr>
        <w:pStyle w:val="ConsPlusNormal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Размер заготовительно-складских расходов определяется в процентах от суммы отпускной цены материалов, изделий, конструкций, оборудования и транспортных затрат в следующих размерах:</w:t>
      </w:r>
    </w:p>
    <w:p w14:paraId="7D0F7A76" w14:textId="77777777" w:rsidR="00902C7D" w:rsidRPr="003E6A0C" w:rsidRDefault="00902C7D" w:rsidP="00902C7D">
      <w:pPr>
        <w:pStyle w:val="ConsPlusNormal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а) 2 (два) процента - для материальных ресурсов (за исключением металлических конструкций);</w:t>
      </w:r>
    </w:p>
    <w:p w14:paraId="55D9EB57" w14:textId="77777777" w:rsidR="00902C7D" w:rsidRPr="003E6A0C" w:rsidRDefault="00902C7D" w:rsidP="00902C7D">
      <w:pPr>
        <w:pStyle w:val="ConsPlusNormal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б) 0,75 (ноль целых семьдесят пять сотых) процентов - для металлических конструкций;</w:t>
      </w:r>
    </w:p>
    <w:p w14:paraId="242646CB" w14:textId="77777777" w:rsidR="00902C7D" w:rsidRPr="003E6A0C" w:rsidRDefault="00902C7D" w:rsidP="00902C7D">
      <w:pPr>
        <w:pStyle w:val="ConsPlusNormal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в) 1,2 (одна целая две десятых) процента - для оборудования.</w:t>
      </w:r>
    </w:p>
    <w:p w14:paraId="6B769995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 w14:paraId="3FEEE00A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определении стоимости кабельной продукции и проводов по сборнику ССЦ применять понижающий коэффициент (согласованный с заказчиком), приводящий текущую стоимость в соответствие со среднерыночной по региону расположения Филиала (ПО) ПАО «РусГидро».</w:t>
      </w:r>
    </w:p>
    <w:p w14:paraId="4A15C3A9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14:paraId="4000170A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lastRenderedPageBreak/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 w14:paraId="5E80C302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По решению заказчика дополнительно может быть разработан отдельный сводный сметный расчет, определяющий сметную стоимость изменений. Локальные сметные расчеты (сметы) разрабатываются отдельно на исключаемые и дополнительные объемы работ.</w:t>
      </w:r>
    </w:p>
    <w:p w14:paraId="0CC5FE8B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Затраты на возведение временных зданий и сооружений учитываются в стоимости этапов работ и определяются нормативным методом с применением нормативов затрат на строительство титульных временных зданий и сооружений, сведения о которых включены в ФРСН, в размере 5,5% от стоимости СМР без учёта стоимости оборудования.</w:t>
      </w:r>
    </w:p>
    <w:p w14:paraId="22C2D3AB" w14:textId="77777777" w:rsidR="00902C7D" w:rsidRPr="003E6A0C" w:rsidRDefault="00902C7D" w:rsidP="00902C7D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Затраты на производство работ в зимнее время</w:t>
      </w:r>
      <w:r w:rsidRPr="003E6A0C">
        <w:t xml:space="preserve"> </w:t>
      </w:r>
      <w:r w:rsidRPr="003E6A0C">
        <w:rPr>
          <w:rFonts w:ascii="Times New Roman" w:hAnsi="Times New Roman" w:cs="Times New Roman"/>
          <w:snapToGrid w:val="0"/>
          <w:sz w:val="24"/>
          <w:szCs w:val="24"/>
        </w:rPr>
        <w:t>учитываются в стоимости этапов работ и определяются нормативным методом с применением нормативов затрат на производство работ в зимнее время, сведения о которых включены в ФРСН в размере 10,08%</w:t>
      </w:r>
      <w:r w:rsidRPr="003E6A0C">
        <w:t xml:space="preserve"> </w:t>
      </w:r>
      <w:r w:rsidRPr="003E6A0C">
        <w:rPr>
          <w:rFonts w:ascii="Times New Roman" w:hAnsi="Times New Roman" w:cs="Times New Roman"/>
          <w:snapToGrid w:val="0"/>
          <w:sz w:val="24"/>
          <w:szCs w:val="24"/>
        </w:rPr>
        <w:t>от стоимости СМР с учётом затрат на возведение временных зданий и сооружений, без учёта стоимости оборудования.</w:t>
      </w:r>
    </w:p>
    <w:p w14:paraId="273F114D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14:paraId="39878A12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14:paraId="1FC898E0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VII. Методики определения сметной стоимости строительства: </w:t>
      </w:r>
    </w:p>
    <w:p w14:paraId="6D9D9606" w14:textId="77777777" w:rsidR="00902C7D" w:rsidRPr="003E6A0C" w:rsidRDefault="00902C7D" w:rsidP="00902C7D">
      <w:pPr>
        <w:pStyle w:val="ConsPlusNormal"/>
        <w:widowControl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14:paraId="51915D6A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</w:r>
    </w:p>
    <w:p w14:paraId="50B98173" w14:textId="77777777" w:rsidR="00902C7D" w:rsidRPr="003E6A0C" w:rsidRDefault="00902C7D" w:rsidP="00902C7D">
      <w:pPr>
        <w:pStyle w:val="ConsPlusNormal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 w14:paraId="77A7FFBA" w14:textId="77777777" w:rsidR="00902C7D" w:rsidRPr="003E6A0C" w:rsidRDefault="00902C7D" w:rsidP="00902C7D">
      <w:pPr>
        <w:pStyle w:val="ConsPlusNormal"/>
        <w:widowControl/>
        <w:numPr>
          <w:ilvl w:val="0"/>
          <w:numId w:val="28"/>
        </w:numPr>
        <w:ind w:hanging="4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суточные – </w:t>
      </w:r>
      <w:r>
        <w:rPr>
          <w:rFonts w:ascii="Times New Roman" w:hAnsi="Times New Roman" w:cs="Times New Roman"/>
          <w:snapToGrid w:val="0"/>
          <w:sz w:val="24"/>
          <w:szCs w:val="24"/>
        </w:rPr>
        <w:t>не более</w:t>
      </w: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 700 руб./сутки;</w:t>
      </w:r>
    </w:p>
    <w:p w14:paraId="030A7271" w14:textId="77777777" w:rsidR="00902C7D" w:rsidRPr="003E6A0C" w:rsidRDefault="00902C7D" w:rsidP="00902C7D">
      <w:pPr>
        <w:pStyle w:val="ConsPlusNormal"/>
        <w:widowControl/>
        <w:numPr>
          <w:ilvl w:val="0"/>
          <w:numId w:val="28"/>
        </w:numPr>
        <w:ind w:hanging="4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проживание – </w:t>
      </w:r>
      <w:r>
        <w:rPr>
          <w:rFonts w:ascii="Times New Roman" w:hAnsi="Times New Roman" w:cs="Times New Roman"/>
          <w:snapToGrid w:val="0"/>
          <w:sz w:val="24"/>
          <w:szCs w:val="24"/>
        </w:rPr>
        <w:t>не более</w:t>
      </w: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 400 руб./сутки;</w:t>
      </w:r>
    </w:p>
    <w:p w14:paraId="42D513DF" w14:textId="77777777" w:rsidR="00902C7D" w:rsidRPr="003E6A0C" w:rsidRDefault="00902C7D" w:rsidP="00902C7D">
      <w:pPr>
        <w:pStyle w:val="ConsPlusNormal"/>
        <w:widowControl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14:paraId="03681C0C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18" w:name="_Ref19086149"/>
      <w:r w:rsidRPr="003E6A0C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 </w:t>
      </w:r>
    </w:p>
    <w:p w14:paraId="4C08AE28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 локальных сметных расчетах построчные и итоговые суммы округлять:</w:t>
      </w:r>
    </w:p>
    <w:bookmarkEnd w:id="18"/>
    <w:p w14:paraId="040E1E69" w14:textId="77777777" w:rsidR="00902C7D" w:rsidRPr="003E6A0C" w:rsidRDefault="00902C7D" w:rsidP="00902C7D">
      <w:pPr>
        <w:pStyle w:val="ConsPlusNormal"/>
        <w:widowControl/>
        <w:numPr>
          <w:ilvl w:val="0"/>
          <w:numId w:val="29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при базисно-индексном методе до двух знаков после запятой (до копеек);</w:t>
      </w:r>
    </w:p>
    <w:p w14:paraId="2CB14882" w14:textId="77777777" w:rsidR="00902C7D" w:rsidRPr="003E6A0C" w:rsidRDefault="00902C7D" w:rsidP="00902C7D">
      <w:pPr>
        <w:pStyle w:val="ConsPlusNormal"/>
        <w:widowControl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 объектных сметных расчетах (сметах), сводном сметном расчете стоимости строительства и сводке затрат - в тысячах рублей до двух знаков после запятой. Величину НДС не указывать.</w:t>
      </w:r>
    </w:p>
    <w:p w14:paraId="28377D11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Выходные формы сметных расчетов должны соответствовать образцам по Приложениям      №№ 3-7. </w:t>
      </w:r>
    </w:p>
    <w:p w14:paraId="73C5C6D8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14:paraId="056A4C3A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3.</w:t>
      </w:r>
    </w:p>
    <w:p w14:paraId="59FAF501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Сметная документация должна быть представлена в двух вариантах:</w:t>
      </w:r>
    </w:p>
    <w:p w14:paraId="0B962073" w14:textId="77777777" w:rsidR="00902C7D" w:rsidRPr="003E6A0C" w:rsidRDefault="00902C7D" w:rsidP="00902C7D">
      <w:pPr>
        <w:pStyle w:val="ConsPlusNormal"/>
        <w:widowControl/>
        <w:numPr>
          <w:ilvl w:val="0"/>
          <w:numId w:val="30"/>
        </w:numPr>
        <w:ind w:hanging="29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на бумажном носителе (количество указано в конкурсной документации);</w:t>
      </w:r>
    </w:p>
    <w:p w14:paraId="1967A3A3" w14:textId="77777777" w:rsidR="00902C7D" w:rsidRPr="003E6A0C" w:rsidRDefault="00902C7D" w:rsidP="00902C7D">
      <w:pPr>
        <w:pStyle w:val="ConsPlusNormal"/>
        <w:widowControl/>
        <w:numPr>
          <w:ilvl w:val="0"/>
          <w:numId w:val="30"/>
        </w:numPr>
        <w:ind w:left="0"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на электронном носителе (в форматах «xml», ПК «Гранд-Смета», «Excel», «pdf»), полностью соответствующему бумажному варианту;</w:t>
      </w:r>
    </w:p>
    <w:p w14:paraId="37FD5F1C" w14:textId="77777777" w:rsidR="00902C7D" w:rsidRPr="003E6A0C" w:rsidRDefault="00902C7D" w:rsidP="00902C7D">
      <w:pPr>
        <w:pStyle w:val="ConsPlusNormal"/>
        <w:widowControl/>
        <w:numPr>
          <w:ilvl w:val="0"/>
          <w:numId w:val="30"/>
        </w:numPr>
        <w:ind w:left="0"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сметная документация в формате «Excel» должна быть представлена в одном файле с внесением ССРСС, ЛСР и других расчетов на отдельные листы (вкладки) документа.</w:t>
      </w:r>
    </w:p>
    <w:p w14:paraId="0E36862C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Сметная документация на работы выдается заказчиком исполнителю (подрядчику) «в производство». пересчет в текущий уровень цен осуществляется с использованием индексов пересчёта сметной стоимости на 3 квартал 202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3E6A0C">
        <w:rPr>
          <w:rFonts w:ascii="Times New Roman" w:hAnsi="Times New Roman" w:cs="Times New Roman"/>
          <w:snapToGrid w:val="0"/>
          <w:sz w:val="24"/>
          <w:szCs w:val="24"/>
        </w:rPr>
        <w:t xml:space="preserve"> года, публикуемые в приложениях к письмам Минстроя России (индекс на строительно-монтажные работы принимается по виду строительства «Прочие объекты», на оборудование - отрасль «Электроэнергетика»).</w:t>
      </w:r>
    </w:p>
    <w:p w14:paraId="5CC60705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Стоимость каждого этапа работ определяется с применением понижающего коэффициента к сметам заказчика, предложенного победителем закупочной процедуры. Понижающий коэффициент является единым для всех этапов работ и начисляется в локальных сметах единым индексом в итогах.</w:t>
      </w:r>
    </w:p>
    <w:p w14:paraId="34083E22" w14:textId="77777777" w:rsidR="00902C7D" w:rsidRPr="003E6A0C" w:rsidRDefault="00902C7D" w:rsidP="00902C7D">
      <w:pPr>
        <w:pStyle w:val="ConsPlusNormal"/>
        <w:widowControl/>
        <w:numPr>
          <w:ilvl w:val="2"/>
          <w:numId w:val="19"/>
        </w:numPr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A0C">
        <w:rPr>
          <w:rFonts w:ascii="Times New Roman" w:hAnsi="Times New Roman" w:cs="Times New Roman"/>
          <w:snapToGrid w:val="0"/>
          <w:sz w:val="24"/>
          <w:szCs w:val="24"/>
        </w:rPr>
        <w:t>Внесение изменений в сметную документацию Заказчика, кроме применения понижающего коэффициента в соответствии с п.8.2.32, не допускается.</w:t>
      </w:r>
    </w:p>
    <w:p w14:paraId="4A25FF9B" w14:textId="77777777" w:rsidR="00902C7D" w:rsidRPr="003E6A0C" w:rsidRDefault="00902C7D" w:rsidP="00902C7D">
      <w:pPr>
        <w:pStyle w:val="a6"/>
        <w:ind w:left="0"/>
        <w:jc w:val="both"/>
        <w:rPr>
          <w:bCs/>
        </w:rPr>
      </w:pPr>
    </w:p>
    <w:p w14:paraId="2ECBB7D3" w14:textId="77777777" w:rsidR="00902C7D" w:rsidRPr="003E6A0C" w:rsidRDefault="00902C7D" w:rsidP="00902C7D">
      <w:pPr>
        <w:pStyle w:val="a6"/>
        <w:ind w:left="0"/>
        <w:jc w:val="both"/>
      </w:pPr>
    </w:p>
    <w:p w14:paraId="5857DD50" w14:textId="77777777" w:rsidR="00902C7D" w:rsidRPr="003E6A0C" w:rsidRDefault="00902C7D" w:rsidP="00902C7D">
      <w:pPr>
        <w:spacing w:after="120" w:line="240" w:lineRule="auto"/>
        <w:rPr>
          <w:b/>
          <w:bCs/>
          <w:sz w:val="24"/>
          <w:szCs w:val="24"/>
          <w:lang w:val="x-none" w:eastAsia="x-none"/>
        </w:rPr>
      </w:pPr>
      <w:r w:rsidRPr="003E6A0C">
        <w:rPr>
          <w:b/>
          <w:bCs/>
          <w:sz w:val="24"/>
          <w:szCs w:val="24"/>
          <w:lang w:val="x-none" w:eastAsia="x-none"/>
        </w:rPr>
        <w:t>Приложения:</w:t>
      </w:r>
    </w:p>
    <w:p w14:paraId="3DD220BA" w14:textId="77777777" w:rsidR="00902C7D" w:rsidRPr="003E6A0C" w:rsidRDefault="00902C7D" w:rsidP="00902C7D">
      <w:pPr>
        <w:numPr>
          <w:ilvl w:val="0"/>
          <w:numId w:val="31"/>
        </w:numPr>
        <w:spacing w:line="240" w:lineRule="auto"/>
        <w:contextualSpacing/>
        <w:rPr>
          <w:sz w:val="24"/>
          <w:szCs w:val="24"/>
        </w:rPr>
      </w:pPr>
      <w:r w:rsidRPr="003E6A0C">
        <w:rPr>
          <w:sz w:val="24"/>
          <w:szCs w:val="24"/>
        </w:rPr>
        <w:t>Приложение № 1. - Календарный график выполнения работ.</w:t>
      </w:r>
    </w:p>
    <w:p w14:paraId="413E512B" w14:textId="77777777" w:rsidR="00902C7D" w:rsidRPr="003E6A0C" w:rsidRDefault="00902C7D" w:rsidP="00902C7D">
      <w:pPr>
        <w:numPr>
          <w:ilvl w:val="0"/>
          <w:numId w:val="31"/>
        </w:numPr>
        <w:spacing w:line="240" w:lineRule="auto"/>
        <w:contextualSpacing/>
        <w:rPr>
          <w:sz w:val="24"/>
          <w:szCs w:val="24"/>
        </w:rPr>
      </w:pPr>
      <w:r w:rsidRPr="003E6A0C">
        <w:rPr>
          <w:sz w:val="24"/>
          <w:szCs w:val="24"/>
        </w:rPr>
        <w:t>Приложение № 2. – Техническая документация.</w:t>
      </w:r>
    </w:p>
    <w:p w14:paraId="0EBCB10C" w14:textId="77777777" w:rsidR="00902C7D" w:rsidRPr="003E6A0C" w:rsidRDefault="00902C7D" w:rsidP="00902C7D">
      <w:pPr>
        <w:numPr>
          <w:ilvl w:val="0"/>
          <w:numId w:val="31"/>
        </w:numPr>
        <w:spacing w:line="240" w:lineRule="auto"/>
        <w:contextualSpacing/>
        <w:rPr>
          <w:sz w:val="24"/>
          <w:szCs w:val="24"/>
        </w:rPr>
      </w:pPr>
      <w:r w:rsidRPr="003E6A0C">
        <w:rPr>
          <w:sz w:val="24"/>
          <w:szCs w:val="24"/>
        </w:rPr>
        <w:lastRenderedPageBreak/>
        <w:t>Приложение № 3- Методические рекомендации по определению оптимальной стоимости материальных ресурсов, оборудования и прочих затрат (услуг) для включения в сметную документацию.</w:t>
      </w:r>
    </w:p>
    <w:p w14:paraId="77E0C557" w14:textId="77777777" w:rsidR="00902C7D" w:rsidRPr="003E6A0C" w:rsidRDefault="00902C7D" w:rsidP="00902C7D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0C">
        <w:rPr>
          <w:rFonts w:ascii="Times New Roman" w:hAnsi="Times New Roman" w:cs="Times New Roman"/>
          <w:sz w:val="24"/>
          <w:szCs w:val="24"/>
        </w:rPr>
        <w:t>Приложение № 4 – Форма ССРСС.</w:t>
      </w:r>
    </w:p>
    <w:p w14:paraId="04FF8C5A" w14:textId="77777777" w:rsidR="00902C7D" w:rsidRPr="003E6A0C" w:rsidRDefault="00902C7D" w:rsidP="00902C7D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0C">
        <w:rPr>
          <w:rFonts w:ascii="Times New Roman" w:hAnsi="Times New Roman" w:cs="Times New Roman"/>
          <w:sz w:val="24"/>
          <w:szCs w:val="24"/>
        </w:rPr>
        <w:t>Приложение № 5 – Форма сравнительного ССРСС при изменении объемов работ.</w:t>
      </w:r>
    </w:p>
    <w:p w14:paraId="5AB801FB" w14:textId="77777777" w:rsidR="00902C7D" w:rsidRPr="003E6A0C" w:rsidRDefault="00902C7D" w:rsidP="00902C7D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0C">
        <w:rPr>
          <w:rFonts w:ascii="Times New Roman" w:hAnsi="Times New Roman" w:cs="Times New Roman"/>
          <w:sz w:val="24"/>
          <w:szCs w:val="24"/>
        </w:rPr>
        <w:t>Приложение № 6 – Форма сопоставительной ведомости изменения сметной стоимости.</w:t>
      </w:r>
    </w:p>
    <w:p w14:paraId="6030D73E" w14:textId="77777777" w:rsidR="00902C7D" w:rsidRPr="003E6A0C" w:rsidRDefault="00902C7D" w:rsidP="00902C7D">
      <w:pPr>
        <w:pStyle w:val="ConsPlusNormal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0C">
        <w:rPr>
          <w:rFonts w:ascii="Times New Roman" w:hAnsi="Times New Roman" w:cs="Times New Roman"/>
          <w:sz w:val="24"/>
          <w:szCs w:val="24"/>
        </w:rPr>
        <w:t>Приложение № 7 – Форма сопоставительной ведомости изменения объемов работ.</w:t>
      </w:r>
    </w:p>
    <w:p w14:paraId="6EA622A1" w14:textId="77777777" w:rsidR="00501B56" w:rsidRPr="00D13BBD" w:rsidRDefault="00501B56" w:rsidP="00E92CCA">
      <w:pPr>
        <w:spacing w:line="240" w:lineRule="auto"/>
        <w:ind w:firstLine="0"/>
        <w:rPr>
          <w:sz w:val="24"/>
          <w:szCs w:val="24"/>
        </w:rPr>
      </w:pPr>
    </w:p>
    <w:p w14:paraId="028BC04A" w14:textId="28F32527" w:rsidR="00CB71E2" w:rsidRPr="00D13BBD" w:rsidRDefault="00CB71E2" w:rsidP="00E92CCA">
      <w:pPr>
        <w:spacing w:line="240" w:lineRule="auto"/>
        <w:ind w:firstLine="0"/>
        <w:rPr>
          <w:sz w:val="24"/>
          <w:szCs w:val="24"/>
        </w:rPr>
      </w:pPr>
      <w:r w:rsidRPr="00D13BBD">
        <w:rPr>
          <w:sz w:val="24"/>
          <w:szCs w:val="24"/>
        </w:rPr>
        <w:br w:type="page"/>
      </w:r>
    </w:p>
    <w:p w14:paraId="1F645C21" w14:textId="3C37E72D" w:rsidR="00501B56" w:rsidRPr="00D13BBD" w:rsidRDefault="00501B56" w:rsidP="00501B56">
      <w:pPr>
        <w:spacing w:line="240" w:lineRule="auto"/>
        <w:jc w:val="right"/>
        <w:rPr>
          <w:snapToGrid/>
        </w:rPr>
      </w:pPr>
      <w:r w:rsidRPr="00D13BBD">
        <w:rPr>
          <w:sz w:val="24"/>
        </w:rPr>
        <w:lastRenderedPageBreak/>
        <w:t>Приложение №1</w:t>
      </w:r>
    </w:p>
    <w:p w14:paraId="682F1DFA" w14:textId="77777777" w:rsidR="00501B56" w:rsidRPr="00D13BBD" w:rsidRDefault="00501B56" w:rsidP="00501B56">
      <w:pPr>
        <w:autoSpaceDE w:val="0"/>
        <w:autoSpaceDN w:val="0"/>
        <w:adjustRightInd w:val="0"/>
        <w:spacing w:line="240" w:lineRule="auto"/>
        <w:ind w:left="2552"/>
        <w:contextualSpacing/>
        <w:jc w:val="right"/>
        <w:rPr>
          <w:rFonts w:eastAsia="Calibri"/>
          <w:sz w:val="24"/>
          <w:szCs w:val="24"/>
        </w:rPr>
      </w:pPr>
      <w:r w:rsidRPr="00D13BBD">
        <w:rPr>
          <w:sz w:val="24"/>
          <w:szCs w:val="24"/>
        </w:rPr>
        <w:t>к Техническим требованиям</w:t>
      </w:r>
    </w:p>
    <w:p w14:paraId="0C0A8809" w14:textId="77777777" w:rsidR="008F1787" w:rsidRPr="00D13BBD" w:rsidRDefault="008F1787" w:rsidP="008F1787">
      <w:pPr>
        <w:spacing w:line="240" w:lineRule="auto"/>
        <w:ind w:firstLine="0"/>
        <w:rPr>
          <w:b/>
          <w:bCs/>
          <w:sz w:val="24"/>
          <w:szCs w:val="24"/>
        </w:rPr>
      </w:pPr>
    </w:p>
    <w:p w14:paraId="0B118409" w14:textId="3EC48A89" w:rsidR="008F1787" w:rsidRPr="00D13BBD" w:rsidRDefault="008F1787" w:rsidP="008F1787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13BBD">
        <w:rPr>
          <w:b/>
          <w:sz w:val="24"/>
          <w:szCs w:val="24"/>
        </w:rPr>
        <w:t>КАЛЕНДАРНЫЙ ГРАФИК ВЫПОЛНЕНИЯ РАБОТ</w:t>
      </w:r>
    </w:p>
    <w:p w14:paraId="3A02FAAD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</w:p>
    <w:p w14:paraId="1F579B89" w14:textId="77777777" w:rsidR="008F1787" w:rsidRPr="00D13BBD" w:rsidRDefault="008F1787" w:rsidP="008F1787">
      <w:pPr>
        <w:spacing w:line="240" w:lineRule="auto"/>
        <w:rPr>
          <w:sz w:val="24"/>
          <w:szCs w:val="24"/>
        </w:rPr>
      </w:pPr>
      <w:r w:rsidRPr="00D13BBD">
        <w:rPr>
          <w:sz w:val="24"/>
          <w:szCs w:val="24"/>
        </w:rPr>
        <w:t>Таблица 1. Календарный график выполнения Работ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68"/>
        <w:gridCol w:w="1559"/>
        <w:gridCol w:w="1418"/>
      </w:tblGrid>
      <w:tr w:rsidR="00FD3A14" w:rsidRPr="00D13BBD" w14:paraId="03BF5A13" w14:textId="77777777" w:rsidTr="00FD00B7">
        <w:tc>
          <w:tcPr>
            <w:tcW w:w="846" w:type="dxa"/>
            <w:vMerge w:val="restart"/>
            <w:shd w:val="clear" w:color="auto" w:fill="auto"/>
            <w:vAlign w:val="center"/>
          </w:tcPr>
          <w:p w14:paraId="7EF6A4B1" w14:textId="07ABE742" w:rsidR="00501B56" w:rsidRPr="00D13BBD" w:rsidRDefault="00BD5B94" w:rsidP="003711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№ Этапа работ/Работ, входящих в состав этапа</w:t>
            </w:r>
          </w:p>
        </w:tc>
        <w:tc>
          <w:tcPr>
            <w:tcW w:w="5668" w:type="dxa"/>
            <w:vMerge w:val="restart"/>
            <w:shd w:val="clear" w:color="auto" w:fill="auto"/>
            <w:vAlign w:val="center"/>
          </w:tcPr>
          <w:p w14:paraId="6DF6D95E" w14:textId="77777777" w:rsidR="00BD5B94" w:rsidRPr="00D13BBD" w:rsidRDefault="00BD5B94" w:rsidP="00BD5B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Наименование Этапов Работ/</w:t>
            </w:r>
          </w:p>
          <w:p w14:paraId="571916E8" w14:textId="31FDD267" w:rsidR="00501B56" w:rsidRPr="00D13BBD" w:rsidRDefault="00BD5B94" w:rsidP="00BD5B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Работы, входящие в состав этапа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8909ED1" w14:textId="77777777" w:rsidR="00501B56" w:rsidRPr="00D13BBD" w:rsidRDefault="00501B56" w:rsidP="003711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Сроки выполнения Этапа Работ</w:t>
            </w:r>
          </w:p>
        </w:tc>
      </w:tr>
      <w:tr w:rsidR="00FD3A14" w:rsidRPr="00D13BBD" w14:paraId="126AAEAE" w14:textId="77777777" w:rsidTr="00FD00B7">
        <w:tc>
          <w:tcPr>
            <w:tcW w:w="846" w:type="dxa"/>
            <w:vMerge/>
            <w:shd w:val="clear" w:color="auto" w:fill="auto"/>
          </w:tcPr>
          <w:p w14:paraId="5EEF4ABD" w14:textId="77777777" w:rsidR="00501B56" w:rsidRPr="00D13BBD" w:rsidRDefault="00501B56" w:rsidP="0037111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68" w:type="dxa"/>
            <w:vMerge/>
            <w:shd w:val="clear" w:color="auto" w:fill="auto"/>
          </w:tcPr>
          <w:p w14:paraId="1D132B93" w14:textId="77777777" w:rsidR="00501B56" w:rsidRPr="00D13BBD" w:rsidRDefault="00501B56" w:rsidP="0037111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37B63FF" w14:textId="77777777" w:rsidR="00501B56" w:rsidRPr="00D13BBD" w:rsidRDefault="00501B56" w:rsidP="003711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Начало</w:t>
            </w:r>
          </w:p>
        </w:tc>
        <w:tc>
          <w:tcPr>
            <w:tcW w:w="1418" w:type="dxa"/>
            <w:shd w:val="clear" w:color="auto" w:fill="auto"/>
          </w:tcPr>
          <w:p w14:paraId="2FB7ECF4" w14:textId="77777777" w:rsidR="00501B56" w:rsidRPr="00D13BBD" w:rsidRDefault="00501B56" w:rsidP="003711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Окончание</w:t>
            </w:r>
          </w:p>
        </w:tc>
      </w:tr>
      <w:tr w:rsidR="00FD3A14" w:rsidRPr="00D13BBD" w14:paraId="4D175E31" w14:textId="77777777" w:rsidTr="00FD00B7">
        <w:tc>
          <w:tcPr>
            <w:tcW w:w="846" w:type="dxa"/>
            <w:shd w:val="clear" w:color="auto" w:fill="auto"/>
            <w:vAlign w:val="center"/>
          </w:tcPr>
          <w:p w14:paraId="129A1AA4" w14:textId="1D420719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13BB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3CFCBADA" w14:textId="1FA69433" w:rsidR="00385152" w:rsidRPr="00D13BBD" w:rsidRDefault="00385152" w:rsidP="00385152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D13BBD">
              <w:rPr>
                <w:b/>
                <w:snapToGrid/>
                <w:sz w:val="22"/>
                <w:szCs w:val="22"/>
              </w:rPr>
              <w:t>Склад дизельного топлива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91CA7" w14:textId="0B32B93B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ED1C3D" w14:textId="33F8CCDD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D3A14" w:rsidRPr="00D13BBD" w14:paraId="7AB77629" w14:textId="77777777" w:rsidTr="00FD00B7">
        <w:tc>
          <w:tcPr>
            <w:tcW w:w="846" w:type="dxa"/>
            <w:shd w:val="clear" w:color="auto" w:fill="auto"/>
            <w:vAlign w:val="center"/>
          </w:tcPr>
          <w:p w14:paraId="14854D9A" w14:textId="6EB21A62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1.1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58FED194" w14:textId="75A3AF3F" w:rsidR="00385152" w:rsidRPr="00D13BBD" w:rsidRDefault="00385152" w:rsidP="00385152">
            <w:pPr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гидрофобного слоя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B034A" w14:textId="77777777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71D72" w14:textId="6AD80CF5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7C1EF6BC" w14:textId="77777777" w:rsidR="00902C7D" w:rsidRDefault="003B55E1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5 месяцев</w:t>
            </w:r>
          </w:p>
          <w:p w14:paraId="1B7A16A3" w14:textId="36766176" w:rsidR="003B55E1" w:rsidRPr="00D13BBD" w:rsidRDefault="00902C7D" w:rsidP="00902C7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  <w:r>
              <w:rPr>
                <w:snapToGrid/>
                <w:sz w:val="22"/>
                <w:szCs w:val="22"/>
              </w:rPr>
              <w:t xml:space="preserve"> </w:t>
            </w:r>
          </w:p>
        </w:tc>
      </w:tr>
      <w:tr w:rsidR="00FD3A14" w:rsidRPr="00D13BBD" w14:paraId="3FD2E80C" w14:textId="77777777" w:rsidTr="00FD00B7">
        <w:tc>
          <w:tcPr>
            <w:tcW w:w="846" w:type="dxa"/>
            <w:shd w:val="clear" w:color="auto" w:fill="auto"/>
            <w:vAlign w:val="center"/>
          </w:tcPr>
          <w:p w14:paraId="484AB8FF" w14:textId="5BE3BD1A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75A7DD75" w14:textId="1A048DB8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b/>
                <w:snapToGrid/>
                <w:sz w:val="22"/>
                <w:szCs w:val="22"/>
              </w:rPr>
              <w:t>Главный корпус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7D501" w14:textId="7D7601AB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E358D0" w14:textId="332B0844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582D61DC" w14:textId="77777777" w:rsidTr="00FD00B7">
        <w:tc>
          <w:tcPr>
            <w:tcW w:w="846" w:type="dxa"/>
            <w:shd w:val="clear" w:color="auto" w:fill="auto"/>
            <w:vAlign w:val="center"/>
          </w:tcPr>
          <w:p w14:paraId="3F9E006F" w14:textId="4ADA6A9B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2.1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2B838B73" w14:textId="158262D7" w:rsidR="00385152" w:rsidRPr="00D13BBD" w:rsidRDefault="00385152" w:rsidP="00385152">
            <w:pPr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 xml:space="preserve">Устройство фундаментов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98E8B" w14:textId="6C7A6E2F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56836" w14:textId="14E8D805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068290F8" w14:textId="77777777" w:rsidR="00902C7D" w:rsidRDefault="003B55E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10 месяцев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682E6D8B" w14:textId="5A00404D" w:rsidR="003B55E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683EE646" w14:textId="77777777" w:rsidTr="00FD00B7">
        <w:tc>
          <w:tcPr>
            <w:tcW w:w="846" w:type="dxa"/>
            <w:shd w:val="clear" w:color="auto" w:fill="auto"/>
            <w:vAlign w:val="center"/>
          </w:tcPr>
          <w:p w14:paraId="6991C01B" w14:textId="3838A62F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1783B6CF" w14:textId="72547E8A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Хозяйство газового топлива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08E55D" w14:textId="43B3FDF3" w:rsidR="00385152" w:rsidRPr="00D13BBD" w:rsidRDefault="00385152" w:rsidP="00304BB1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53E32B" w14:textId="6B222DB7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446144C1" w14:textId="77777777" w:rsidTr="00FD00B7">
        <w:tc>
          <w:tcPr>
            <w:tcW w:w="846" w:type="dxa"/>
            <w:shd w:val="clear" w:color="auto" w:fill="auto"/>
            <w:vAlign w:val="center"/>
          </w:tcPr>
          <w:p w14:paraId="46C66EE1" w14:textId="34530350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3.1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45988EB2" w14:textId="5E08C09F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 xml:space="preserve">Устройство фундаментов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71E28" w14:textId="5130C136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F53912" w14:textId="1940A88A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4252D729" w14:textId="77777777" w:rsidR="00902C7D" w:rsidRDefault="003B55E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3 месяца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0E3C8FB1" w14:textId="7F1506B3" w:rsidR="003B55E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340F98BD" w14:textId="77777777" w:rsidTr="00FD00B7">
        <w:tc>
          <w:tcPr>
            <w:tcW w:w="846" w:type="dxa"/>
            <w:shd w:val="clear" w:color="auto" w:fill="auto"/>
            <w:vAlign w:val="center"/>
          </w:tcPr>
          <w:p w14:paraId="6265F08C" w14:textId="6FB2E5CF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7BCA03DF" w14:textId="4C0F1437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Кабельная эстакада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037A20" w14:textId="608E6EB4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70D7B1" w14:textId="72038ACC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62B1E173" w14:textId="77777777" w:rsidTr="00FD00B7">
        <w:tc>
          <w:tcPr>
            <w:tcW w:w="846" w:type="dxa"/>
            <w:shd w:val="clear" w:color="auto" w:fill="auto"/>
            <w:vAlign w:val="center"/>
          </w:tcPr>
          <w:p w14:paraId="5B657821" w14:textId="1F993635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4.1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5EBE7C7A" w14:textId="3A999B2A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A4324" w14:textId="6329C028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E15DE" w14:textId="5339CE8C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26CC7D42" w14:textId="77777777" w:rsidR="00902C7D" w:rsidRDefault="003B55E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15 месяцев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20AE885B" w14:textId="0DEE08C6" w:rsidR="003B55E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39B6C7F3" w14:textId="77777777" w:rsidTr="00FD00B7">
        <w:tc>
          <w:tcPr>
            <w:tcW w:w="846" w:type="dxa"/>
            <w:shd w:val="clear" w:color="auto" w:fill="auto"/>
            <w:vAlign w:val="center"/>
          </w:tcPr>
          <w:p w14:paraId="1F311207" w14:textId="38327138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388D50C3" w14:textId="25130F87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Эстакада технологических трубопроводов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6027DA" w14:textId="6BB5C4EC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E595F6" w14:textId="0CF09F43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05A0C17B" w14:textId="77777777" w:rsidTr="00FD00B7">
        <w:tc>
          <w:tcPr>
            <w:tcW w:w="846" w:type="dxa"/>
            <w:shd w:val="clear" w:color="auto" w:fill="auto"/>
            <w:vAlign w:val="center"/>
          </w:tcPr>
          <w:p w14:paraId="207D9EE7" w14:textId="431B91DC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5.1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0E45B4C6" w14:textId="5132A94E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4D3E4" w14:textId="7E8B6A59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678D3" w14:textId="37507970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671C75D0" w14:textId="77777777" w:rsidR="00902C7D" w:rsidRDefault="003B55E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15 месяцев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3CB1A200" w14:textId="49E0A45F" w:rsidR="003B55E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44DD11FD" w14:textId="77777777" w:rsidTr="00FD00B7">
        <w:tc>
          <w:tcPr>
            <w:tcW w:w="846" w:type="dxa"/>
            <w:shd w:val="clear" w:color="auto" w:fill="auto"/>
            <w:vAlign w:val="center"/>
          </w:tcPr>
          <w:p w14:paraId="1132D827" w14:textId="0394EFDA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669B1CDB" w14:textId="63EDCA90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Общестанционная насосная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EE718" w14:textId="254F8027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E46AAC" w14:textId="75F41010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347B8B4B" w14:textId="77777777" w:rsidTr="00FD00B7">
        <w:tc>
          <w:tcPr>
            <w:tcW w:w="846" w:type="dxa"/>
            <w:shd w:val="clear" w:color="auto" w:fill="auto"/>
            <w:vAlign w:val="center"/>
          </w:tcPr>
          <w:p w14:paraId="3ECDAAC0" w14:textId="03C23546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6.1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731C4FC1" w14:textId="64E024E9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2C8E4F" w14:textId="736B365B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44179" w14:textId="2F1922FC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32369303" w14:textId="77777777" w:rsidR="00902C7D" w:rsidRDefault="003465A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10 месяцев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685C3574" w14:textId="72B2A4B7" w:rsidR="003B55E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6EF15320" w14:textId="77777777" w:rsidTr="00FD00B7">
        <w:tc>
          <w:tcPr>
            <w:tcW w:w="846" w:type="dxa"/>
            <w:shd w:val="clear" w:color="auto" w:fill="auto"/>
            <w:vAlign w:val="center"/>
          </w:tcPr>
          <w:p w14:paraId="2B631FEB" w14:textId="4C825EF3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14CC4946" w14:textId="4095C1C2" w:rsidR="00385152" w:rsidRPr="00D13BBD" w:rsidRDefault="00385152" w:rsidP="0038515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Баки подпитки теплосети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3C02B" w14:textId="725FEA0C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90253D" w14:textId="51B94011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403CB043" w14:textId="77777777" w:rsidTr="00FD00B7">
        <w:tc>
          <w:tcPr>
            <w:tcW w:w="846" w:type="dxa"/>
            <w:shd w:val="clear" w:color="auto" w:fill="auto"/>
            <w:vAlign w:val="center"/>
          </w:tcPr>
          <w:p w14:paraId="0C4706E9" w14:textId="3ED99DB1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7.1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1BE0DDE1" w14:textId="6423A254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CD449" w14:textId="20C5445D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14AD2E" w14:textId="67405BD7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45B69103" w14:textId="77777777" w:rsidR="00902C7D" w:rsidRDefault="003465A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4 месяца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2D58BC4D" w14:textId="07E5F5F6" w:rsidR="003465A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6697DD3D" w14:textId="77777777" w:rsidTr="00FD00B7">
        <w:tc>
          <w:tcPr>
            <w:tcW w:w="846" w:type="dxa"/>
            <w:shd w:val="clear" w:color="auto" w:fill="auto"/>
            <w:vAlign w:val="center"/>
          </w:tcPr>
          <w:p w14:paraId="5E04C86C" w14:textId="76B2CCBF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lastRenderedPageBreak/>
              <w:t>7.2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7889C5C1" w14:textId="093B57D3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гидрофобного слоя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746AE2" w14:textId="46E748F4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EFB8B4" w14:textId="2B102A50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1CE8928A" w14:textId="77777777" w:rsidR="00902C7D" w:rsidRDefault="003465A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4 месяца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05353DFE" w14:textId="214A7281" w:rsidR="003465A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073A271F" w14:textId="77777777" w:rsidTr="00FD00B7">
        <w:tc>
          <w:tcPr>
            <w:tcW w:w="846" w:type="dxa"/>
            <w:shd w:val="clear" w:color="auto" w:fill="auto"/>
            <w:vAlign w:val="center"/>
          </w:tcPr>
          <w:p w14:paraId="6123A3C7" w14:textId="4465A975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2F4F0513" w14:textId="5EB4D1E2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Склад масла в таре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28671" w14:textId="34C0C937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6C5D09" w14:textId="62F419AC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62B0938E" w14:textId="77777777" w:rsidTr="00FD00B7">
        <w:tc>
          <w:tcPr>
            <w:tcW w:w="846" w:type="dxa"/>
            <w:shd w:val="clear" w:color="auto" w:fill="auto"/>
            <w:vAlign w:val="center"/>
          </w:tcPr>
          <w:p w14:paraId="0873096E" w14:textId="0B22C0E7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8.1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403D635A" w14:textId="20807DC9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95BD9" w14:textId="6BDF712E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5D0367" w14:textId="4989BB64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6167444C" w14:textId="77777777" w:rsidR="00902C7D" w:rsidRDefault="003465A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8 месяцев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7DE559BD" w14:textId="51B4084D" w:rsidR="003465A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199A5DA7" w14:textId="77777777" w:rsidTr="00FD00B7">
        <w:tc>
          <w:tcPr>
            <w:tcW w:w="846" w:type="dxa"/>
            <w:shd w:val="clear" w:color="auto" w:fill="auto"/>
            <w:vAlign w:val="center"/>
          </w:tcPr>
          <w:p w14:paraId="519BEBEC" w14:textId="4F4F17C3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65B6ABB4" w14:textId="0B1A3996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Компрессорная инструментального воздуха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5F29B" w14:textId="43E6D859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98F276" w14:textId="0A06B330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FD3A14" w:rsidRPr="00D13BBD" w14:paraId="11C0DD83" w14:textId="77777777" w:rsidTr="00FD00B7">
        <w:tc>
          <w:tcPr>
            <w:tcW w:w="846" w:type="dxa"/>
            <w:shd w:val="clear" w:color="auto" w:fill="auto"/>
            <w:vAlign w:val="center"/>
          </w:tcPr>
          <w:p w14:paraId="3CB3FE4C" w14:textId="284F765F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9.1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602F74E9" w14:textId="49EE7A4B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4FD8B" w14:textId="6784C2BA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47EC5A" w14:textId="4679E159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1B102FD2" w14:textId="77777777" w:rsidR="00902C7D" w:rsidRDefault="003465A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8 месяцев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2F9F6A61" w14:textId="570758B1" w:rsidR="003465A1" w:rsidRPr="00D13BBD" w:rsidDel="00B7465E" w:rsidRDefault="00902C7D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  <w:tr w:rsidR="00FD3A14" w:rsidRPr="00D13BBD" w14:paraId="6A99EE09" w14:textId="77777777" w:rsidTr="00FD00B7">
        <w:tc>
          <w:tcPr>
            <w:tcW w:w="846" w:type="dxa"/>
            <w:shd w:val="clear" w:color="auto" w:fill="auto"/>
            <w:vAlign w:val="center"/>
          </w:tcPr>
          <w:p w14:paraId="384E2C96" w14:textId="0B7CEEE2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2A114DA3" w14:textId="591061B4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b/>
                <w:bCs/>
                <w:sz w:val="22"/>
                <w:szCs w:val="22"/>
              </w:rPr>
              <w:t>Насосная хозяйственно-питьевого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DC2334" w14:textId="4CC6F244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3F7C8C" w14:textId="0748F9DE" w:rsidR="00385152" w:rsidRPr="00D13BBD" w:rsidDel="00B7465E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385152" w:rsidRPr="00D13BBD" w14:paraId="493B3AB0" w14:textId="77777777" w:rsidTr="00FD00B7">
        <w:tc>
          <w:tcPr>
            <w:tcW w:w="846" w:type="dxa"/>
            <w:shd w:val="clear" w:color="auto" w:fill="auto"/>
            <w:vAlign w:val="center"/>
          </w:tcPr>
          <w:p w14:paraId="051A3D9E" w14:textId="52E51BCF" w:rsidR="00385152" w:rsidRPr="00D13BBD" w:rsidRDefault="008A276C" w:rsidP="0038515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10.1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5ABA774A" w14:textId="24240EE0" w:rsidR="00385152" w:rsidRPr="00D13BBD" w:rsidRDefault="00385152" w:rsidP="00385152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D13BBD">
              <w:rPr>
                <w:sz w:val="22"/>
                <w:szCs w:val="22"/>
              </w:rPr>
              <w:t>Устройство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F481F" w14:textId="65371B07" w:rsidR="00385152" w:rsidRPr="00D13BBD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D13BBD">
              <w:rPr>
                <w:snapToGrid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09E8F" w14:textId="15A660FD" w:rsidR="00385152" w:rsidRDefault="00385152" w:rsidP="00385152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</w:p>
          <w:p w14:paraId="461352DF" w14:textId="77777777" w:rsidR="00780709" w:rsidRDefault="003465A1" w:rsidP="00902C7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8 месяцев</w:t>
            </w:r>
            <w:r w:rsidR="00902C7D">
              <w:rPr>
                <w:snapToGrid/>
                <w:sz w:val="22"/>
                <w:szCs w:val="22"/>
              </w:rPr>
              <w:t xml:space="preserve"> </w:t>
            </w:r>
          </w:p>
          <w:p w14:paraId="33FE98DE" w14:textId="6E5F1E95" w:rsidR="003465A1" w:rsidRPr="00D13BBD" w:rsidDel="00B7465E" w:rsidRDefault="00902C7D" w:rsidP="00780709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</w:t>
            </w:r>
            <w:r w:rsidRPr="00217C10">
              <w:rPr>
                <w:snapToGrid/>
                <w:sz w:val="22"/>
                <w:szCs w:val="22"/>
              </w:rPr>
              <w:t xml:space="preserve"> даты заключения договора</w:t>
            </w:r>
          </w:p>
        </w:tc>
      </w:tr>
    </w:tbl>
    <w:p w14:paraId="74ED9BA5" w14:textId="77777777" w:rsidR="00501B56" w:rsidRPr="00D13BBD" w:rsidRDefault="00501B56" w:rsidP="008F1787">
      <w:pPr>
        <w:spacing w:line="240" w:lineRule="auto"/>
        <w:rPr>
          <w:sz w:val="24"/>
          <w:szCs w:val="24"/>
        </w:rPr>
      </w:pPr>
    </w:p>
    <w:p w14:paraId="6C9B7049" w14:textId="77777777" w:rsidR="00501B56" w:rsidRPr="00D13BBD" w:rsidRDefault="00501B56" w:rsidP="00501B56">
      <w:pPr>
        <w:spacing w:line="240" w:lineRule="auto"/>
        <w:ind w:right="-2"/>
        <w:contextualSpacing/>
        <w:rPr>
          <w:bCs/>
          <w:i/>
          <w:iCs/>
          <w:snapToGrid/>
          <w:sz w:val="20"/>
          <w:szCs w:val="22"/>
        </w:rPr>
      </w:pPr>
      <w:r w:rsidRPr="00D13BBD">
        <w:rPr>
          <w:bCs/>
          <w:i/>
          <w:iCs/>
          <w:sz w:val="20"/>
        </w:rPr>
        <w:t>*график носит рекомендательный характер, в договоре согласовывается график выполнения работ представленный Участником в заявке на конкурсной процедуре по данному лоту.</w:t>
      </w:r>
    </w:p>
    <w:p w14:paraId="167C1915" w14:textId="2E6FEF85" w:rsidR="003612F8" w:rsidRPr="00D13BBD" w:rsidRDefault="003612F8" w:rsidP="003612F8">
      <w:pPr>
        <w:ind w:firstLine="0"/>
      </w:pPr>
    </w:p>
    <w:p w14:paraId="17447A44" w14:textId="77777777" w:rsidR="00CB71E2" w:rsidRPr="00D13BBD" w:rsidRDefault="00CB71E2" w:rsidP="003612F8">
      <w:pPr>
        <w:ind w:firstLine="0"/>
        <w:sectPr w:rsidR="00CB71E2" w:rsidRPr="00D13BBD" w:rsidSect="009F588E">
          <w:headerReference w:type="default" r:id="rId17"/>
          <w:footerReference w:type="default" r:id="rId1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8A3281" w14:textId="1BEC3B82" w:rsidR="00CB71E2" w:rsidRPr="00D13BBD" w:rsidRDefault="00CB71E2" w:rsidP="00CB71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2 </w:t>
      </w:r>
    </w:p>
    <w:p w14:paraId="05C044A0" w14:textId="77777777" w:rsidR="00CB71E2" w:rsidRPr="00D13BBD" w:rsidRDefault="00CB71E2" w:rsidP="00CB71E2">
      <w:pPr>
        <w:autoSpaceDE w:val="0"/>
        <w:autoSpaceDN w:val="0"/>
        <w:adjustRightInd w:val="0"/>
        <w:spacing w:line="240" w:lineRule="auto"/>
        <w:ind w:left="2552"/>
        <w:contextualSpacing/>
        <w:jc w:val="right"/>
        <w:rPr>
          <w:sz w:val="24"/>
          <w:szCs w:val="24"/>
        </w:rPr>
      </w:pPr>
      <w:r w:rsidRPr="00D13BBD">
        <w:rPr>
          <w:sz w:val="24"/>
          <w:szCs w:val="24"/>
        </w:rPr>
        <w:t>к Техническим требованиям</w:t>
      </w:r>
    </w:p>
    <w:p w14:paraId="7DD5FA5D" w14:textId="50B3A0C6" w:rsidR="00CB71E2" w:rsidRPr="00D13BBD" w:rsidRDefault="00CB71E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433DBDD5" w14:textId="77777777" w:rsidR="00E46F1E" w:rsidRPr="00D13BBD" w:rsidRDefault="00E46F1E" w:rsidP="00BD5B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p w14:paraId="5DEF4532" w14:textId="7AE6733D" w:rsidR="003D7D11" w:rsidRPr="00D13BBD" w:rsidRDefault="003D7D11" w:rsidP="00917312">
      <w:pPr>
        <w:pStyle w:val="ConsPlusNormal"/>
        <w:widowControl/>
        <w:ind w:firstLine="0"/>
        <w:jc w:val="center"/>
        <w:rPr>
          <w:b/>
          <w:szCs w:val="28"/>
        </w:rPr>
      </w:pPr>
      <w:r w:rsidRPr="00D13BBD">
        <w:rPr>
          <w:rFonts w:ascii="Times New Roman" w:hAnsi="Times New Roman" w:cs="Times New Roman"/>
          <w:b/>
          <w:sz w:val="28"/>
          <w:szCs w:val="28"/>
        </w:rPr>
        <w:t>Состав проектной документации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096"/>
        <w:gridCol w:w="1275"/>
      </w:tblGrid>
      <w:tr w:rsidR="00FD3A14" w:rsidRPr="00D13BBD" w14:paraId="44489A95" w14:textId="77777777" w:rsidTr="006E00BF"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645DC1" w14:textId="0BA90871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№</w:t>
            </w:r>
            <w:r w:rsidRPr="00D13BBD">
              <w:rPr>
                <w:sz w:val="20"/>
                <w:szCs w:val="20"/>
                <w:lang w:val="en-US"/>
              </w:rPr>
              <w:t xml:space="preserve"> </w:t>
            </w:r>
            <w:r w:rsidRPr="00D13BBD">
              <w:rPr>
                <w:sz w:val="20"/>
                <w:szCs w:val="20"/>
              </w:rPr>
              <w:t>тома</w:t>
            </w:r>
          </w:p>
        </w:tc>
        <w:tc>
          <w:tcPr>
            <w:tcW w:w="2126" w:type="dxa"/>
            <w:vAlign w:val="center"/>
          </w:tcPr>
          <w:p w14:paraId="11DD35A9" w14:textId="636A3876" w:rsidR="003D7D11" w:rsidRPr="00D13BBD" w:rsidRDefault="003D7D11" w:rsidP="00D54AF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Обозначение</w:t>
            </w:r>
            <w:r w:rsidR="00D54AFC" w:rsidRPr="00D13BBD">
              <w:rPr>
                <w:sz w:val="20"/>
                <w:szCs w:val="20"/>
                <w:lang w:val="en-US"/>
              </w:rPr>
              <w:t xml:space="preserve"> </w:t>
            </w:r>
            <w:r w:rsidRPr="00D13BBD">
              <w:rPr>
                <w:sz w:val="20"/>
                <w:szCs w:val="20"/>
              </w:rPr>
              <w:t>тома</w:t>
            </w:r>
          </w:p>
        </w:tc>
        <w:tc>
          <w:tcPr>
            <w:tcW w:w="6096" w:type="dxa"/>
            <w:tcBorders>
              <w:right w:val="nil"/>
            </w:tcBorders>
            <w:vAlign w:val="center"/>
          </w:tcPr>
          <w:p w14:paraId="6E603DE7" w14:textId="77777777" w:rsidR="003D7D11" w:rsidRPr="00D13BBD" w:rsidRDefault="003D7D11" w:rsidP="00D54AF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D33B8E1" w14:textId="77777777" w:rsidR="003D7D11" w:rsidRPr="00D13BBD" w:rsidRDefault="003D7D11" w:rsidP="005F2F2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Прим.</w:t>
            </w:r>
          </w:p>
        </w:tc>
      </w:tr>
      <w:tr w:rsidR="00FD3A14" w:rsidRPr="00D13BBD" w14:paraId="14662734" w14:textId="77777777" w:rsidTr="006E00BF">
        <w:trPr>
          <w:trHeight w:val="28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5F0FEF" w14:textId="77777777" w:rsidR="003D7D11" w:rsidRPr="00D13BBD" w:rsidRDefault="003D7D11" w:rsidP="005F2F2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9F31A71" w14:textId="77777777" w:rsidR="003D7D11" w:rsidRPr="00D13BBD" w:rsidRDefault="003D7D11" w:rsidP="005F2F2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right w:val="nil"/>
            </w:tcBorders>
            <w:vAlign w:val="center"/>
          </w:tcPr>
          <w:p w14:paraId="0E4A39FE" w14:textId="77777777" w:rsidR="003D7D11" w:rsidRPr="00D13BBD" w:rsidRDefault="003D7D11" w:rsidP="005F2F2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09F900D" w14:textId="77777777" w:rsidR="003D7D11" w:rsidRPr="00D13BBD" w:rsidRDefault="003D7D11" w:rsidP="005F2F2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4</w:t>
            </w:r>
          </w:p>
        </w:tc>
      </w:tr>
      <w:tr w:rsidR="00FD3A14" w:rsidRPr="00D13BBD" w14:paraId="2180C735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FABF9F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0796066A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0. Состав проектной документации</w:t>
            </w:r>
          </w:p>
        </w:tc>
      </w:tr>
      <w:tr w:rsidR="00FD3A14" w:rsidRPr="00D13BBD" w14:paraId="4BF3B26E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6706A8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14:paraId="5F774308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82-СП</w:t>
            </w:r>
          </w:p>
        </w:tc>
        <w:tc>
          <w:tcPr>
            <w:tcW w:w="6096" w:type="dxa"/>
            <w:vAlign w:val="center"/>
          </w:tcPr>
          <w:p w14:paraId="7D53683D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 xml:space="preserve">Раздел 0. </w:t>
            </w:r>
            <w:r w:rsidRPr="00D13BBD">
              <w:rPr>
                <w:sz w:val="20"/>
                <w:szCs w:val="20"/>
              </w:rPr>
              <w:t>Состав проектной документации</w:t>
            </w:r>
          </w:p>
        </w:tc>
        <w:tc>
          <w:tcPr>
            <w:tcW w:w="1275" w:type="dxa"/>
            <w:vAlign w:val="center"/>
          </w:tcPr>
          <w:p w14:paraId="03D2E04E" w14:textId="77777777" w:rsidR="003D7D11" w:rsidRPr="00D13BBD" w:rsidRDefault="003D7D11" w:rsidP="005F2F2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Изм.1 (Зам.)</w:t>
            </w:r>
          </w:p>
        </w:tc>
      </w:tr>
      <w:tr w:rsidR="00FD3A14" w:rsidRPr="00D13BBD" w14:paraId="6A31DF9E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F10F23D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2829E48E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1. Пояснительная записка</w:t>
            </w:r>
          </w:p>
        </w:tc>
      </w:tr>
      <w:tr w:rsidR="00FD3A14" w:rsidRPr="00D13BBD" w14:paraId="0EB30904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5CADE8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7C885A45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82-ПЗ</w:t>
            </w:r>
          </w:p>
        </w:tc>
        <w:tc>
          <w:tcPr>
            <w:tcW w:w="6096" w:type="dxa"/>
            <w:vAlign w:val="center"/>
          </w:tcPr>
          <w:p w14:paraId="15FC03BA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1.</w:t>
            </w:r>
            <w:r w:rsidRPr="00D13BBD">
              <w:rPr>
                <w:sz w:val="20"/>
                <w:szCs w:val="20"/>
              </w:rPr>
              <w:t xml:space="preserve"> Пояснительная записка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027B763" w14:textId="77777777" w:rsidR="003D7D11" w:rsidRPr="00D13BBD" w:rsidRDefault="003D7D11" w:rsidP="005F2F2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Изм.2 (Зам.)</w:t>
            </w:r>
          </w:p>
        </w:tc>
      </w:tr>
      <w:tr w:rsidR="00FD3A14" w:rsidRPr="00D13BBD" w14:paraId="3B9DE561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6D8CD7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56C0C04B" w14:textId="00D4F3B8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2.Схема планировочной организации земельного участка</w:t>
            </w:r>
          </w:p>
        </w:tc>
      </w:tr>
      <w:tr w:rsidR="00FD3A14" w:rsidRPr="00D13BBD" w14:paraId="333ECC9E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33758804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EEFC9C2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82-ПЗУ</w:t>
            </w:r>
          </w:p>
        </w:tc>
        <w:tc>
          <w:tcPr>
            <w:tcW w:w="6096" w:type="dxa"/>
            <w:vAlign w:val="center"/>
          </w:tcPr>
          <w:p w14:paraId="101BFC2F" w14:textId="049694D1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 xml:space="preserve">Раздел 2. </w:t>
            </w:r>
            <w:r w:rsidRPr="00D13BBD">
              <w:rPr>
                <w:sz w:val="20"/>
                <w:szCs w:val="20"/>
              </w:rPr>
              <w:t>Схема планировочной организации земельного участка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CA64F59" w14:textId="77777777" w:rsidR="003D7D11" w:rsidRPr="00D13BBD" w:rsidRDefault="003D7D11" w:rsidP="005F2F2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Изм.2 (Зам.)</w:t>
            </w:r>
          </w:p>
        </w:tc>
      </w:tr>
      <w:tr w:rsidR="00FD3A14" w:rsidRPr="00D13BBD" w14:paraId="646BBE6D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3CA796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right w:val="single" w:sz="4" w:space="0" w:color="auto"/>
            </w:tcBorders>
            <w:vAlign w:val="center"/>
          </w:tcPr>
          <w:p w14:paraId="30F5E555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3. Архитектурные решения</w:t>
            </w:r>
          </w:p>
        </w:tc>
      </w:tr>
      <w:tr w:rsidR="00FD3A14" w:rsidRPr="00D13BBD" w14:paraId="615691F3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753F8E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7113E9E6" w14:textId="1FD7C788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82-АР</w:t>
            </w:r>
          </w:p>
        </w:tc>
        <w:tc>
          <w:tcPr>
            <w:tcW w:w="6096" w:type="dxa"/>
            <w:vAlign w:val="center"/>
          </w:tcPr>
          <w:p w14:paraId="2401090E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3.</w:t>
            </w:r>
            <w:r w:rsidRPr="00D13BBD">
              <w:rPr>
                <w:sz w:val="20"/>
                <w:szCs w:val="20"/>
              </w:rPr>
              <w:t xml:space="preserve"> Архитектурные решения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6C51229" w14:textId="77777777" w:rsidR="003D7D11" w:rsidRPr="00D13BBD" w:rsidRDefault="003D7D11" w:rsidP="005F2F2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Изм.3 (Зам.)</w:t>
            </w:r>
          </w:p>
        </w:tc>
      </w:tr>
      <w:tr w:rsidR="00FD3A14" w:rsidRPr="00D13BBD" w14:paraId="704F5036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29F610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51D19509" w14:textId="340E74D2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4. Конструктивные и объемно-планировочные решения</w:t>
            </w:r>
          </w:p>
        </w:tc>
      </w:tr>
      <w:tr w:rsidR="00FD3A14" w:rsidRPr="00D13BBD" w14:paraId="31722C04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C50E92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7BCCC0B1" w14:textId="29A4709F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82-КР</w:t>
            </w:r>
          </w:p>
        </w:tc>
        <w:tc>
          <w:tcPr>
            <w:tcW w:w="6096" w:type="dxa"/>
            <w:vAlign w:val="center"/>
          </w:tcPr>
          <w:p w14:paraId="79093557" w14:textId="24815B2B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 xml:space="preserve">Раздел 4. </w:t>
            </w:r>
            <w:r w:rsidRPr="00D13BBD">
              <w:rPr>
                <w:sz w:val="20"/>
                <w:szCs w:val="20"/>
              </w:rPr>
              <w:t>Конструктивные и объемно-планировочные решения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150524C" w14:textId="77777777" w:rsidR="003D7D11" w:rsidRPr="00D13BBD" w:rsidRDefault="003D7D11" w:rsidP="005F2F2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Изм.3 (Зам.)</w:t>
            </w:r>
          </w:p>
        </w:tc>
      </w:tr>
      <w:tr w:rsidR="00FD3A14" w:rsidRPr="00D13BBD" w14:paraId="46BE91D6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720B4C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3D281BC8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6</w:t>
            </w:r>
            <w:r w:rsidRPr="00D13BB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D13BBD">
              <w:rPr>
                <w:b/>
                <w:sz w:val="20"/>
                <w:szCs w:val="20"/>
              </w:rPr>
              <w:t>Проект организации строительства</w:t>
            </w:r>
          </w:p>
        </w:tc>
      </w:tr>
      <w:tr w:rsidR="00FD3A14" w:rsidRPr="00D13BBD" w14:paraId="42461C22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ED91D7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1000A971" w14:textId="1FCEFA2A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82-ПОС</w:t>
            </w:r>
          </w:p>
        </w:tc>
        <w:tc>
          <w:tcPr>
            <w:tcW w:w="6096" w:type="dxa"/>
            <w:vAlign w:val="center"/>
          </w:tcPr>
          <w:p w14:paraId="047120B5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6</w:t>
            </w:r>
            <w:r w:rsidRPr="00D13BBD">
              <w:rPr>
                <w:b/>
                <w:sz w:val="20"/>
                <w:szCs w:val="20"/>
                <w:lang w:val="en-US"/>
              </w:rPr>
              <w:t>.</w:t>
            </w:r>
            <w:r w:rsidRPr="00D13BBD">
              <w:rPr>
                <w:sz w:val="20"/>
                <w:szCs w:val="20"/>
                <w:lang w:val="en-US"/>
              </w:rPr>
              <w:t xml:space="preserve"> </w:t>
            </w:r>
            <w:r w:rsidRPr="00D13BBD">
              <w:rPr>
                <w:sz w:val="20"/>
                <w:szCs w:val="20"/>
              </w:rPr>
              <w:t>Проект организации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3006C44" w14:textId="24E8F245" w:rsidR="003D7D11" w:rsidRPr="00D13BBD" w:rsidRDefault="003D7D11" w:rsidP="006E00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Изм.2</w:t>
            </w:r>
          </w:p>
        </w:tc>
      </w:tr>
      <w:tr w:rsidR="00FD3A14" w:rsidRPr="00D13BBD" w14:paraId="5AAE72CB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B3FFC1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14675181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8. Перечень мероприятий по охране окружающей среды</w:t>
            </w:r>
          </w:p>
        </w:tc>
      </w:tr>
      <w:tr w:rsidR="00FD3A14" w:rsidRPr="00D13BBD" w14:paraId="3DF2466C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176AC2C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70B81502" w14:textId="625FE1F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82-ООС</w:t>
            </w:r>
          </w:p>
        </w:tc>
        <w:tc>
          <w:tcPr>
            <w:tcW w:w="6096" w:type="dxa"/>
            <w:vAlign w:val="center"/>
          </w:tcPr>
          <w:p w14:paraId="610AE5D6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 xml:space="preserve">Раздел 8. </w:t>
            </w:r>
            <w:r w:rsidRPr="00D13BBD">
              <w:rPr>
                <w:sz w:val="20"/>
                <w:szCs w:val="20"/>
              </w:rPr>
              <w:t>Перечень мероприятий по охране окружающей среды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A20232C" w14:textId="6377D40D" w:rsidR="003D7D11" w:rsidRPr="00D13BBD" w:rsidRDefault="003D7D11" w:rsidP="006E00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 xml:space="preserve">Изм.2 </w:t>
            </w:r>
          </w:p>
        </w:tc>
      </w:tr>
      <w:tr w:rsidR="00FD3A14" w:rsidRPr="00D13BBD" w14:paraId="39027399" w14:textId="77777777" w:rsidTr="00D54AFC">
        <w:trPr>
          <w:trHeight w:val="61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846565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7C328417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9. Мероприятия по обеспечению пожарной безопасности</w:t>
            </w:r>
          </w:p>
        </w:tc>
      </w:tr>
      <w:tr w:rsidR="00FD3A14" w:rsidRPr="00D13BBD" w14:paraId="283A3C7C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197732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21FE7F00" w14:textId="136CB03A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82-ПБ</w:t>
            </w:r>
          </w:p>
        </w:tc>
        <w:tc>
          <w:tcPr>
            <w:tcW w:w="6096" w:type="dxa"/>
            <w:vAlign w:val="center"/>
          </w:tcPr>
          <w:p w14:paraId="3B5AE191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 xml:space="preserve">Раздел 9. </w:t>
            </w:r>
            <w:r w:rsidRPr="00D13BBD">
              <w:rPr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88C44DB" w14:textId="070EE851" w:rsidR="003D7D11" w:rsidRPr="00D13BBD" w:rsidRDefault="003D7D11" w:rsidP="006E00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 xml:space="preserve">Изм.3 </w:t>
            </w:r>
          </w:p>
        </w:tc>
      </w:tr>
      <w:tr w:rsidR="00FD3A14" w:rsidRPr="00D13BBD" w14:paraId="2200CA1B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2F19FE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right w:val="single" w:sz="4" w:space="0" w:color="auto"/>
            </w:tcBorders>
            <w:vAlign w:val="center"/>
          </w:tcPr>
          <w:p w14:paraId="730500E8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10. Мероприятия по обеспечению доступа инвалидов</w:t>
            </w:r>
          </w:p>
        </w:tc>
      </w:tr>
      <w:tr w:rsidR="00FD3A14" w:rsidRPr="00D13BBD" w14:paraId="33DF1465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56312C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6CA923C6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82-ОДИ</w:t>
            </w:r>
          </w:p>
        </w:tc>
        <w:tc>
          <w:tcPr>
            <w:tcW w:w="6096" w:type="dxa"/>
            <w:vAlign w:val="center"/>
          </w:tcPr>
          <w:p w14:paraId="2FCE4503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10. Мероприятия по обеспечению доступа инвалидов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73A5517" w14:textId="6F77AA5B" w:rsidR="003D7D11" w:rsidRPr="00D13BBD" w:rsidRDefault="003D7D11" w:rsidP="005F2F2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D3A14" w:rsidRPr="00D13BBD" w14:paraId="09627A77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1E33A5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right w:val="single" w:sz="4" w:space="0" w:color="auto"/>
            </w:tcBorders>
            <w:vAlign w:val="center"/>
          </w:tcPr>
          <w:p w14:paraId="71B00952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10.1. Мероприятия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      </w:r>
          </w:p>
        </w:tc>
      </w:tr>
      <w:tr w:rsidR="00FD3A14" w:rsidRPr="00D13BBD" w14:paraId="68C7F7A2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00DB75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10.1</w:t>
            </w:r>
          </w:p>
        </w:tc>
        <w:tc>
          <w:tcPr>
            <w:tcW w:w="2126" w:type="dxa"/>
            <w:vAlign w:val="center"/>
          </w:tcPr>
          <w:p w14:paraId="15EFE223" w14:textId="4BB15F56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82-ЭЭ</w:t>
            </w:r>
          </w:p>
        </w:tc>
        <w:tc>
          <w:tcPr>
            <w:tcW w:w="6096" w:type="dxa"/>
            <w:vAlign w:val="center"/>
          </w:tcPr>
          <w:p w14:paraId="2EC308E5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10.1. Мероприятия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6E1929" w14:textId="61F32CFC" w:rsidR="003D7D11" w:rsidRPr="00D13BBD" w:rsidRDefault="003D7D11" w:rsidP="006E00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 xml:space="preserve">Изм.1 </w:t>
            </w:r>
          </w:p>
        </w:tc>
      </w:tr>
      <w:tr w:rsidR="00FD3A14" w:rsidRPr="00D13BBD" w14:paraId="70AB023B" w14:textId="77777777" w:rsidTr="00D54AFC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73F577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right w:val="single" w:sz="4" w:space="0" w:color="auto"/>
            </w:tcBorders>
            <w:vAlign w:val="center"/>
          </w:tcPr>
          <w:p w14:paraId="2D9CBA7C" w14:textId="77777777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10.2. Требования к обеспечению безопасной эксплуатации объектов капитального строительства</w:t>
            </w:r>
          </w:p>
        </w:tc>
      </w:tr>
      <w:tr w:rsidR="00FD3A14" w:rsidRPr="00D13BBD" w14:paraId="21EF6166" w14:textId="77777777" w:rsidTr="006E00BF">
        <w:trPr>
          <w:trHeight w:val="454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8193CE" w14:textId="77777777" w:rsidR="003D7D11" w:rsidRPr="00D13BBD" w:rsidRDefault="003D7D11" w:rsidP="003D7D1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10.2</w:t>
            </w:r>
          </w:p>
        </w:tc>
        <w:tc>
          <w:tcPr>
            <w:tcW w:w="2126" w:type="dxa"/>
            <w:vAlign w:val="center"/>
          </w:tcPr>
          <w:p w14:paraId="65104822" w14:textId="6EA33DE8" w:rsidR="003D7D11" w:rsidRPr="00D13BBD" w:rsidRDefault="003D7D11" w:rsidP="00C00DA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68</w:t>
            </w:r>
            <w:r w:rsidRPr="00D13BBD">
              <w:rPr>
                <w:sz w:val="20"/>
                <w:szCs w:val="20"/>
                <w:lang w:val="en-US"/>
              </w:rPr>
              <w:t>N</w:t>
            </w:r>
            <w:r w:rsidRPr="00D13BBD">
              <w:rPr>
                <w:sz w:val="20"/>
                <w:szCs w:val="20"/>
              </w:rPr>
              <w:t>82-ТБЭ</w:t>
            </w:r>
          </w:p>
        </w:tc>
        <w:tc>
          <w:tcPr>
            <w:tcW w:w="6096" w:type="dxa"/>
            <w:vAlign w:val="center"/>
          </w:tcPr>
          <w:p w14:paraId="3CAC3BC2" w14:textId="77777777" w:rsidR="003D7D11" w:rsidRPr="00D13BBD" w:rsidRDefault="003D7D11" w:rsidP="00917312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13BBD">
              <w:rPr>
                <w:b/>
                <w:sz w:val="20"/>
                <w:szCs w:val="20"/>
              </w:rPr>
              <w:t>Раздел 10.2.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313995E" w14:textId="4911BD47" w:rsidR="003D7D11" w:rsidRPr="00D13BBD" w:rsidRDefault="003D7D11" w:rsidP="006E00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 xml:space="preserve">Изм.1 </w:t>
            </w:r>
          </w:p>
        </w:tc>
      </w:tr>
    </w:tbl>
    <w:p w14:paraId="02F04A78" w14:textId="24F8A492" w:rsidR="003D7D11" w:rsidRPr="00D13BBD" w:rsidRDefault="003D7D11" w:rsidP="003D7D11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14:paraId="71CE2B82" w14:textId="36D1FE10" w:rsidR="00FD3A14" w:rsidRPr="00D13BBD" w:rsidRDefault="00FD3A14" w:rsidP="003D7D11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14:paraId="310C7EC2" w14:textId="77777777" w:rsidR="004D4C65" w:rsidRPr="00D13BBD" w:rsidRDefault="004D4C65" w:rsidP="003D7D11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14:paraId="02DDA426" w14:textId="06E4F100" w:rsidR="00BD693B" w:rsidRPr="00D13BBD" w:rsidRDefault="00BD693B" w:rsidP="00BD69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BD">
        <w:rPr>
          <w:rFonts w:ascii="Times New Roman" w:hAnsi="Times New Roman" w:cs="Times New Roman"/>
          <w:b/>
          <w:sz w:val="28"/>
          <w:szCs w:val="28"/>
        </w:rPr>
        <w:lastRenderedPageBreak/>
        <w:t>Состав рабочей документации</w:t>
      </w:r>
    </w:p>
    <w:p w14:paraId="17FE47F9" w14:textId="0E508C71" w:rsidR="00BD693B" w:rsidRPr="00D13BBD" w:rsidRDefault="00BD693B" w:rsidP="00BD69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709"/>
        <w:gridCol w:w="3402"/>
        <w:gridCol w:w="6095"/>
      </w:tblGrid>
      <w:tr w:rsidR="00FD3A14" w:rsidRPr="00D13BBD" w14:paraId="1FA8441F" w14:textId="77777777" w:rsidTr="003379C6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2AF4" w14:textId="77777777" w:rsidR="00135FE2" w:rsidRPr="00D13BBD" w:rsidRDefault="00135FE2" w:rsidP="00135FE2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0"/>
              </w:rPr>
            </w:pPr>
            <w:r w:rsidRPr="00D13BBD">
              <w:rPr>
                <w:b/>
                <w:snapToGrid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D2FE" w14:textId="77777777" w:rsidR="00135FE2" w:rsidRPr="00D13BBD" w:rsidRDefault="00135FE2" w:rsidP="00135FE2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0"/>
              </w:rPr>
            </w:pPr>
            <w:r w:rsidRPr="00D13BBD">
              <w:rPr>
                <w:b/>
                <w:snapToGrid/>
                <w:sz w:val="20"/>
                <w:szCs w:val="20"/>
              </w:rPr>
              <w:t>Шифр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39F5" w14:textId="77777777" w:rsidR="00135FE2" w:rsidRPr="00D13BBD" w:rsidRDefault="00135FE2" w:rsidP="00135FE2">
            <w:pPr>
              <w:spacing w:line="240" w:lineRule="auto"/>
              <w:ind w:firstLine="0"/>
              <w:jc w:val="center"/>
              <w:rPr>
                <w:b/>
                <w:snapToGrid/>
                <w:sz w:val="20"/>
                <w:szCs w:val="20"/>
              </w:rPr>
            </w:pPr>
            <w:r w:rsidRPr="00D13BBD">
              <w:rPr>
                <w:b/>
                <w:snapToGrid/>
                <w:sz w:val="20"/>
                <w:szCs w:val="20"/>
              </w:rPr>
              <w:t>Наименование</w:t>
            </w:r>
          </w:p>
        </w:tc>
      </w:tr>
      <w:tr w:rsidR="00FD3A14" w:rsidRPr="00D13BBD" w14:paraId="625E9482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04A1" w14:textId="0C0A983E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961D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Склад дизельного топлива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9AA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521FF987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6D96" w14:textId="0D7F3028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C445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Главный корпус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6E6B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25F85878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0DC5" w14:textId="636739C2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382E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Хозяйство газового топлива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FF9F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7CE165C9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1CC0" w14:textId="0A1FAF68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D781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Кабельная эстакада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3D1D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63B1C21F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D191" w14:textId="7C98D9C8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4.1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AA21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68N115-20UBZ-2203-RC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709A" w14:textId="2E053208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19" w:history="1">
              <w:r w:rsidR="00135FE2" w:rsidRPr="00D13BBD">
                <w:rPr>
                  <w:snapToGrid/>
                  <w:sz w:val="20"/>
                  <w:szCs w:val="20"/>
                </w:rPr>
                <w:t>Кабельная эстакада. Участок №2. Фундаменты</w:t>
              </w:r>
            </w:hyperlink>
            <w:r w:rsidR="003379C6" w:rsidRPr="00D13BBD">
              <w:rPr>
                <w:snapToGrid/>
                <w:sz w:val="20"/>
                <w:szCs w:val="20"/>
              </w:rPr>
              <w:t>.</w:t>
            </w:r>
          </w:p>
        </w:tc>
      </w:tr>
      <w:tr w:rsidR="00FD3A14" w:rsidRPr="00D13BBD" w14:paraId="46075DAC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65B7" w14:textId="0EE7C5EB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4.2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CBDD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68N115-20UBZ-4711-RC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A179" w14:textId="77777777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0" w:history="1">
              <w:r w:rsidR="00135FE2" w:rsidRPr="00D13BBD">
                <w:rPr>
                  <w:snapToGrid/>
                  <w:sz w:val="20"/>
                  <w:szCs w:val="20"/>
                </w:rPr>
                <w:t>Кабельная эстакада. Участок №1. Фундаменты.</w:t>
              </w:r>
            </w:hyperlink>
          </w:p>
        </w:tc>
      </w:tr>
      <w:tr w:rsidR="00FD3A14" w:rsidRPr="00D13BBD" w14:paraId="0E1775AD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6A99" w14:textId="6CA09060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44A1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Эстакада технологических трубопроводов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E30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7A34F382" w14:textId="77777777" w:rsidTr="003379C6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14BB" w14:textId="66CFA211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5.1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1B10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68N115-20UTZ-1980-RC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BA8" w14:textId="77777777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1" w:history="1">
              <w:r w:rsidR="00135FE2" w:rsidRPr="00D13BBD">
                <w:rPr>
                  <w:snapToGrid/>
                  <w:sz w:val="20"/>
                  <w:szCs w:val="20"/>
                </w:rPr>
                <w:t>Эстакада технологических трубопроводов. Участок №1. Свайное основание.</w:t>
              </w:r>
            </w:hyperlink>
          </w:p>
        </w:tc>
      </w:tr>
      <w:tr w:rsidR="00FD3A14" w:rsidRPr="00D13BBD" w14:paraId="79E0E524" w14:textId="77777777" w:rsidTr="003379C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A556" w14:textId="4689554B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5.2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B472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68N115-20UTZ-4591-RC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250" w14:textId="624F36A4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2" w:history="1">
              <w:r w:rsidR="00135FE2" w:rsidRPr="00D13BBD">
                <w:rPr>
                  <w:snapToGrid/>
                  <w:sz w:val="20"/>
                  <w:szCs w:val="20"/>
                </w:rPr>
                <w:t>Эстакада технологических трубопроводов. Опорные конструкции и площадки обслуживания в месте врезки подводящих газопроводов. Фундаменты</w:t>
              </w:r>
            </w:hyperlink>
            <w:r w:rsidR="003379C6" w:rsidRPr="00D13BBD">
              <w:rPr>
                <w:snapToGrid/>
                <w:sz w:val="20"/>
                <w:szCs w:val="20"/>
              </w:rPr>
              <w:t>.</w:t>
            </w:r>
          </w:p>
        </w:tc>
      </w:tr>
      <w:tr w:rsidR="00FD3A14" w:rsidRPr="00D13BBD" w14:paraId="4D69C47A" w14:textId="77777777" w:rsidTr="003379C6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B90" w14:textId="1D9A0666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5.3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8ECB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68N115-20UTZ-4842-RC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E8C5" w14:textId="77777777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3" w:history="1">
              <w:r w:rsidR="00135FE2" w:rsidRPr="00D13BBD">
                <w:rPr>
                  <w:snapToGrid/>
                  <w:sz w:val="20"/>
                  <w:szCs w:val="20"/>
                </w:rPr>
                <w:t>Эстакада технологических трубопроводов. Существующая эстакада сетевой воды. Дополнительные опоры. Фундаменты.</w:t>
              </w:r>
            </w:hyperlink>
          </w:p>
        </w:tc>
      </w:tr>
      <w:tr w:rsidR="00FD3A14" w:rsidRPr="00D13BBD" w14:paraId="46094DB8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6059" w14:textId="38F43CF7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2FB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Общестанционная насосная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959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568D491F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6322" w14:textId="0CD39544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00A5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Баки подпитки теплосети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85FE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78CD9FB3" w14:textId="77777777" w:rsidTr="003379C6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8919" w14:textId="2C121AC2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7.1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40C7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68N115-21ULA-2182-RC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CAB8" w14:textId="7C712857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4" w:history="1">
              <w:r w:rsidR="00135FE2" w:rsidRPr="00D13BBD">
                <w:rPr>
                  <w:snapToGrid/>
                  <w:sz w:val="20"/>
                  <w:szCs w:val="20"/>
                </w:rPr>
                <w:t>Баки подпитки теплосети 2х630. Фундаментные плиты подъездных эстакад</w:t>
              </w:r>
            </w:hyperlink>
            <w:r w:rsidR="003379C6" w:rsidRPr="00D13BBD">
              <w:rPr>
                <w:snapToGrid/>
                <w:sz w:val="20"/>
                <w:szCs w:val="20"/>
              </w:rPr>
              <w:t>.</w:t>
            </w:r>
          </w:p>
        </w:tc>
      </w:tr>
      <w:tr w:rsidR="00FD3A14" w:rsidRPr="00D13BBD" w14:paraId="56396219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9256" w14:textId="4D996223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ADE8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Склад масла в таре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DC0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6C8EA599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42F4" w14:textId="1056B481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8.1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DBC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68N115-20UEJ-1510-RC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48C7" w14:textId="77777777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5" w:history="1">
              <w:r w:rsidR="00135FE2" w:rsidRPr="00D13BBD">
                <w:rPr>
                  <w:snapToGrid/>
                  <w:sz w:val="20"/>
                  <w:szCs w:val="20"/>
                </w:rPr>
                <w:t>Склад масла в таре. Фундаментные плиты.</w:t>
              </w:r>
            </w:hyperlink>
          </w:p>
        </w:tc>
      </w:tr>
      <w:tr w:rsidR="00FD3A14" w:rsidRPr="00D13BBD" w14:paraId="57A52633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DE56" w14:textId="69577FE5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8.2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78A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68N115-20UEJ-2492-RC изм.1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4237" w14:textId="1C258659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6" w:history="1">
              <w:r w:rsidR="00135FE2" w:rsidRPr="00D13BBD">
                <w:rPr>
                  <w:snapToGrid/>
                  <w:sz w:val="20"/>
                  <w:szCs w:val="20"/>
                </w:rPr>
                <w:t>Склад масла в таре. Фундаментные плиты подъездных эстакад</w:t>
              </w:r>
            </w:hyperlink>
            <w:r w:rsidR="003379C6" w:rsidRPr="00D13BBD">
              <w:rPr>
                <w:snapToGrid/>
                <w:sz w:val="20"/>
                <w:szCs w:val="20"/>
              </w:rPr>
              <w:t>.</w:t>
            </w:r>
          </w:p>
        </w:tc>
      </w:tr>
      <w:tr w:rsidR="00FD3A14" w:rsidRPr="00D13BBD" w14:paraId="79BA3D73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53DB" w14:textId="5CD25586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F6E4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Компрессорная инструментального воздуха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45E4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27586F69" w14:textId="77777777" w:rsidTr="003379C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6E45" w14:textId="0C27CDA6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32E6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Насосная хозяйственно-питьевого водоснабжения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4F56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b/>
                <w:bCs/>
                <w:snapToGrid/>
                <w:sz w:val="20"/>
                <w:szCs w:val="20"/>
              </w:rPr>
            </w:pPr>
            <w:r w:rsidRPr="00D13BBD">
              <w:rPr>
                <w:b/>
                <w:bCs/>
                <w:snapToGrid/>
                <w:sz w:val="20"/>
                <w:szCs w:val="20"/>
              </w:rPr>
              <w:t> </w:t>
            </w:r>
          </w:p>
        </w:tc>
      </w:tr>
      <w:tr w:rsidR="00FD3A14" w:rsidRPr="00D13BBD" w14:paraId="1E18B086" w14:textId="77777777" w:rsidTr="003379C6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C878" w14:textId="6E091638" w:rsidR="00135FE2" w:rsidRPr="00D13BBD" w:rsidRDefault="00E77D7F" w:rsidP="00135FE2">
            <w:pPr>
              <w:spacing w:line="240" w:lineRule="auto"/>
              <w:ind w:firstLine="0"/>
              <w:jc w:val="center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10.1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5559" w14:textId="77777777" w:rsidR="00135FE2" w:rsidRPr="00D13BBD" w:rsidRDefault="00135FE2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r w:rsidRPr="00D13BBD">
              <w:rPr>
                <w:snapToGrid/>
                <w:sz w:val="20"/>
                <w:szCs w:val="20"/>
              </w:rPr>
              <w:t>68N115-20UGG-1752-RC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22F" w14:textId="77777777" w:rsidR="00135FE2" w:rsidRPr="00D13BBD" w:rsidRDefault="00F87B87" w:rsidP="00135FE2">
            <w:pPr>
              <w:spacing w:line="240" w:lineRule="auto"/>
              <w:ind w:firstLine="0"/>
              <w:jc w:val="left"/>
              <w:rPr>
                <w:snapToGrid/>
                <w:sz w:val="20"/>
                <w:szCs w:val="20"/>
              </w:rPr>
            </w:pPr>
            <w:hyperlink r:id="rId27" w:history="1">
              <w:r w:rsidR="00135FE2" w:rsidRPr="00D13BBD">
                <w:rPr>
                  <w:snapToGrid/>
                  <w:sz w:val="20"/>
                  <w:szCs w:val="20"/>
                </w:rPr>
                <w:t>Насосная станция хозяйственно питьевого водоснабжения. Фундаментные плиты.</w:t>
              </w:r>
            </w:hyperlink>
          </w:p>
        </w:tc>
      </w:tr>
    </w:tbl>
    <w:p w14:paraId="35E0BE48" w14:textId="77777777" w:rsidR="00BD0B42" w:rsidRPr="00D13BBD" w:rsidRDefault="00BD0B42" w:rsidP="00BD0B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C22800F" w14:textId="112CBF73" w:rsidR="00BD0B42" w:rsidRPr="00D13BBD" w:rsidRDefault="00BD0B42" w:rsidP="00BD0B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*Состав рабочей документации (РД) при необходимости может быть расширен в рамках решений, принятых в проектной документации, прошедшей государственную экспертизу. Комплекты РД включают в себя все изменения и дополнения, внесенные проектным институтом в процессе их согласования.</w:t>
      </w:r>
    </w:p>
    <w:p w14:paraId="2F78C86E" w14:textId="1FBCA6EE" w:rsidR="00CB71E2" w:rsidRPr="00D13BBD" w:rsidRDefault="00CB71E2" w:rsidP="00FD3A14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70AAEDD3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10AB84D9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64FFF858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2005F401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6D6B4C70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337602E3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7251FB3E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4C97A103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1D821243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7690046F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40CA0CDC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44B08AE2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25759CDA" w14:textId="77777777" w:rsidR="00BD0B42" w:rsidRPr="00D13BBD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5D12A0DD" w14:textId="541B66E4" w:rsidR="00BD0B42" w:rsidRDefault="00BD0B42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3A47294C" w14:textId="09C98FA7" w:rsidR="003554F5" w:rsidRDefault="003554F5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1498B790" w14:textId="77777777" w:rsidR="003554F5" w:rsidRPr="00D13BBD" w:rsidRDefault="003554F5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21475225" w14:textId="2C0F2BDE" w:rsidR="003612F8" w:rsidRPr="00D13BBD" w:rsidRDefault="003612F8" w:rsidP="003612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E5846" w:rsidRPr="00D13BBD">
        <w:rPr>
          <w:rFonts w:ascii="Times New Roman" w:hAnsi="Times New Roman" w:cs="Times New Roman"/>
          <w:sz w:val="22"/>
          <w:szCs w:val="22"/>
        </w:rPr>
        <w:t>3</w:t>
      </w:r>
      <w:r w:rsidR="004A6BA2" w:rsidRPr="00D13B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270CF7" w14:textId="77777777" w:rsidR="003612F8" w:rsidRPr="00D13BBD" w:rsidRDefault="003612F8" w:rsidP="003612F8">
      <w:pPr>
        <w:autoSpaceDE w:val="0"/>
        <w:autoSpaceDN w:val="0"/>
        <w:adjustRightInd w:val="0"/>
        <w:spacing w:line="240" w:lineRule="auto"/>
        <w:ind w:left="2552"/>
        <w:contextualSpacing/>
        <w:jc w:val="right"/>
        <w:rPr>
          <w:sz w:val="24"/>
          <w:szCs w:val="24"/>
        </w:rPr>
      </w:pPr>
      <w:r w:rsidRPr="00D13BBD">
        <w:rPr>
          <w:sz w:val="24"/>
          <w:szCs w:val="24"/>
        </w:rPr>
        <w:t>к Техническим требованиям</w:t>
      </w:r>
    </w:p>
    <w:p w14:paraId="1D292A10" w14:textId="77777777" w:rsidR="003612F8" w:rsidRPr="00D13BBD" w:rsidRDefault="003612F8" w:rsidP="003612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F3F627B" w14:textId="77777777" w:rsidR="003612F8" w:rsidRPr="00D13BBD" w:rsidRDefault="003612F8" w:rsidP="003612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DB1EB24" w14:textId="77777777" w:rsidR="003612F8" w:rsidRPr="00D13BBD" w:rsidRDefault="003612F8" w:rsidP="003612F8">
      <w:pPr>
        <w:spacing w:line="240" w:lineRule="auto"/>
        <w:jc w:val="center"/>
        <w:rPr>
          <w:rFonts w:cs="Calibri"/>
          <w:b/>
          <w:sz w:val="20"/>
          <w:szCs w:val="22"/>
        </w:rPr>
      </w:pPr>
      <w:r w:rsidRPr="00D13BBD">
        <w:rPr>
          <w:b/>
          <w:sz w:val="20"/>
        </w:rPr>
        <w:t>Методические рекомендации по определению оптимальной стоимости материальных ресурсов, оборудования и прочих затрат (услуг) для включения в сметную документацию.</w:t>
      </w:r>
    </w:p>
    <w:p w14:paraId="3D96917B" w14:textId="77777777" w:rsidR="003612F8" w:rsidRPr="00D13BBD" w:rsidRDefault="003612F8" w:rsidP="003612F8">
      <w:pPr>
        <w:spacing w:line="240" w:lineRule="auto"/>
        <w:rPr>
          <w:sz w:val="20"/>
        </w:rPr>
      </w:pPr>
    </w:p>
    <w:p w14:paraId="5457E783" w14:textId="77777777" w:rsidR="003612F8" w:rsidRPr="00D13BBD" w:rsidRDefault="003612F8" w:rsidP="003612F8">
      <w:pPr>
        <w:pStyle w:val="a6"/>
        <w:numPr>
          <w:ilvl w:val="2"/>
          <w:numId w:val="32"/>
        </w:numPr>
        <w:ind w:left="284" w:firstLine="283"/>
        <w:jc w:val="both"/>
        <w:rPr>
          <w:sz w:val="20"/>
        </w:rPr>
      </w:pPr>
      <w:r w:rsidRPr="00D13BBD">
        <w:rPr>
          <w:sz w:val="20"/>
        </w:rPr>
        <w:t>Данные методические рекомендации разработаны в целях формирования единого подхода к определению оптимальной стоимости на материальные ресурсы, оборудование и прочие затраты для нужд ПАО «РусГидро» по данным конъюнктурного анализа.</w:t>
      </w:r>
    </w:p>
    <w:p w14:paraId="4B595F89" w14:textId="2737EA50" w:rsidR="003612F8" w:rsidRPr="00D13BBD" w:rsidRDefault="003612F8" w:rsidP="003612F8">
      <w:pPr>
        <w:pStyle w:val="a6"/>
        <w:numPr>
          <w:ilvl w:val="2"/>
          <w:numId w:val="32"/>
        </w:numPr>
        <w:ind w:left="284" w:firstLine="283"/>
        <w:jc w:val="both"/>
        <w:rPr>
          <w:sz w:val="20"/>
        </w:rPr>
      </w:pPr>
      <w:r w:rsidRPr="00D13BBD">
        <w:rPr>
          <w:sz w:val="20"/>
        </w:rPr>
        <w:t>При отсутствии во ФГИС ЦС и Федеральном реестре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(далее-ФРСН) данных о сметных ценах в текущем уровне цен на отдельные материальные ресурсы, в том числе, индивидуально изготавливаемые материальные ресурсы, не реализуемые (не производимые) в заводских условиях на территории (части территории) субъекта РФ, оборудование и прочие затраты (услуги) сметная стоимость определяется по наиболее экономичному варианту (минимальному значению) на основании конъюнктурного анализа в соответствии с рекомендуемой формой,  подписываемой Заказчиком (инициатором закупочной процедуры) .</w:t>
      </w:r>
    </w:p>
    <w:p w14:paraId="2724BFF4" w14:textId="18ACF360" w:rsidR="003612F8" w:rsidRPr="00D13BBD" w:rsidRDefault="003612F8" w:rsidP="003612F8">
      <w:pPr>
        <w:rPr>
          <w:sz w:val="20"/>
        </w:rPr>
      </w:pPr>
    </w:p>
    <w:tbl>
      <w:tblPr>
        <w:tblW w:w="105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393"/>
        <w:gridCol w:w="567"/>
        <w:gridCol w:w="709"/>
        <w:gridCol w:w="425"/>
        <w:gridCol w:w="709"/>
        <w:gridCol w:w="708"/>
        <w:gridCol w:w="851"/>
        <w:gridCol w:w="487"/>
        <w:gridCol w:w="461"/>
        <w:gridCol w:w="461"/>
        <w:gridCol w:w="450"/>
        <w:gridCol w:w="1118"/>
        <w:gridCol w:w="578"/>
        <w:gridCol w:w="59"/>
        <w:gridCol w:w="401"/>
        <w:gridCol w:w="612"/>
        <w:gridCol w:w="612"/>
        <w:gridCol w:w="467"/>
        <w:gridCol w:w="45"/>
      </w:tblGrid>
      <w:tr w:rsidR="00FD3A14" w:rsidRPr="00D13BBD" w14:paraId="7069214C" w14:textId="77777777" w:rsidTr="00E740E4">
        <w:trPr>
          <w:gridAfter w:val="5"/>
          <w:wAfter w:w="2137" w:type="dxa"/>
          <w:trHeight w:val="216"/>
          <w:jc w:val="center"/>
        </w:trPr>
        <w:tc>
          <w:tcPr>
            <w:tcW w:w="8434" w:type="dxa"/>
            <w:gridSpan w:val="15"/>
            <w:hideMark/>
          </w:tcPr>
          <w:p w14:paraId="3EB2E788" w14:textId="77777777" w:rsidR="003612F8" w:rsidRPr="00D13BBD" w:rsidRDefault="003612F8">
            <w:pPr>
              <w:pStyle w:val="ConsPlusNormal"/>
              <w:ind w:firstLine="3667"/>
              <w:jc w:val="center"/>
              <w:rPr>
                <w:rFonts w:ascii="Times New Roman" w:hAnsi="Times New Roman"/>
                <w:b/>
              </w:rPr>
            </w:pPr>
            <w:r w:rsidRPr="00D13BBD">
              <w:rPr>
                <w:rFonts w:ascii="Times New Roman" w:hAnsi="Times New Roman" w:cs="Times New Roman"/>
                <w:b/>
              </w:rPr>
              <w:t>Форма конъюнктурного анализа</w:t>
            </w:r>
          </w:p>
        </w:tc>
      </w:tr>
      <w:tr w:rsidR="00FD3A14" w:rsidRPr="00D13BBD" w14:paraId="0F79CA8F" w14:textId="77777777" w:rsidTr="00E740E4">
        <w:trPr>
          <w:gridAfter w:val="5"/>
          <w:wAfter w:w="2137" w:type="dxa"/>
          <w:trHeight w:val="102"/>
          <w:jc w:val="center"/>
        </w:trPr>
        <w:tc>
          <w:tcPr>
            <w:tcW w:w="843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2F5919" w14:textId="77777777" w:rsidR="003612F8" w:rsidRPr="00D13BBD" w:rsidRDefault="003612F8">
            <w:pPr>
              <w:pStyle w:val="ConsPlusNormal"/>
              <w:ind w:left="2494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3BBD">
              <w:rPr>
                <w:rFonts w:ascii="Times New Roman" w:hAnsi="Times New Roman" w:cs="Times New Roman"/>
              </w:rPr>
              <w:t>(наименование объекта строительства)</w:t>
            </w:r>
          </w:p>
        </w:tc>
      </w:tr>
      <w:tr w:rsidR="00FD3A14" w:rsidRPr="00D13BBD" w14:paraId="481ADD09" w14:textId="77777777" w:rsidTr="00E740E4">
        <w:trPr>
          <w:gridAfter w:val="1"/>
          <w:wAfter w:w="45" w:type="dxa"/>
          <w:trHeight w:val="28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8573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№ пп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785AC7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Код строительного ресурса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3F6180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Наименование строительного ресурса,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8C6A34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Полное наименование строительного ресурса, затрат в обосновывающем документе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D32CB9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79B55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Ед. изм. строительного ресурса, затрат в обосновывающем документе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EFBD3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Текущая отпускная цена за ед. изм. в обосновывающем документе с НДС в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CF8F83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Текущая отпускная цена за ед. изм. без НДС в руб. в соответствии с графой 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C187D4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Стоимость перевозки без НДС в руб. за ед. изм.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84B7CA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Сметная цена без НДС в руб. за ед. изм.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8BB02D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Год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F2887C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Квартал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AEA98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Наименование производителя/поставщика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B6921F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КПП организации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10A55A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ИНН организации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A42B5C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Гиперссылка на веб-сайт производителя/поставщика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205511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Населенный пункт расположения склада производителя/поставщика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6C558E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6"/>
                <w:szCs w:val="16"/>
              </w:rPr>
            </w:pPr>
            <w:r w:rsidRPr="00D13BBD">
              <w:rPr>
                <w:sz w:val="16"/>
                <w:szCs w:val="16"/>
              </w:rPr>
              <w:t>Статус организации (производитель(1)/поставщик (2)</w:t>
            </w:r>
          </w:p>
        </w:tc>
      </w:tr>
      <w:tr w:rsidR="00FD3A14" w:rsidRPr="00D13BBD" w14:paraId="21FA6861" w14:textId="77777777" w:rsidTr="00E740E4">
        <w:trPr>
          <w:gridAfter w:val="1"/>
          <w:wAfter w:w="45" w:type="dxa"/>
          <w:trHeight w:val="8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2A8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9AE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91A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977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47D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A56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082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F11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220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C06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713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606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F105" w14:textId="77777777" w:rsidR="003612F8" w:rsidRPr="00D13BBD" w:rsidRDefault="003612F8" w:rsidP="003612F8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Поставщик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251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B6E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1D0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A8A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FE4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</w:tr>
      <w:tr w:rsidR="00FD3A14" w:rsidRPr="00D13BBD" w14:paraId="218C7764" w14:textId="77777777" w:rsidTr="00E740E4">
        <w:trPr>
          <w:gridAfter w:val="1"/>
          <w:wAfter w:w="45" w:type="dxa"/>
          <w:trHeight w:val="9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101B" w14:textId="77777777" w:rsidR="003612F8" w:rsidRPr="00D13BBD" w:rsidRDefault="003612F8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9E7F" w14:textId="77777777" w:rsidR="003612F8" w:rsidRPr="00D13BBD" w:rsidRDefault="003612F8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AF1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9FF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930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033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597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5CF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74BA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C0F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1ED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699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B995" w14:textId="77777777" w:rsidR="003612F8" w:rsidRPr="00D13BBD" w:rsidRDefault="003612F8" w:rsidP="003612F8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Поставщик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658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FF2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6AD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391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EC7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</w:tr>
      <w:tr w:rsidR="00FD3A14" w:rsidRPr="00D13BBD" w14:paraId="1D7DBFB3" w14:textId="77777777" w:rsidTr="00E740E4">
        <w:trPr>
          <w:gridAfter w:val="1"/>
          <w:wAfter w:w="45" w:type="dxa"/>
          <w:trHeight w:val="8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96B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4CA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372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757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705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2BE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A77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018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2E5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9D6E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E51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C9A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54E3" w14:textId="77777777" w:rsidR="003612F8" w:rsidRPr="00D13BBD" w:rsidRDefault="003612F8" w:rsidP="003612F8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Поставщик 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0FF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9E2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C55F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848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C37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ind w:left="170"/>
              <w:rPr>
                <w:sz w:val="20"/>
                <w:szCs w:val="20"/>
              </w:rPr>
            </w:pPr>
          </w:p>
        </w:tc>
      </w:tr>
      <w:tr w:rsidR="00FD3A14" w:rsidRPr="00D13BBD" w14:paraId="59B296C5" w14:textId="77777777" w:rsidTr="00E740E4">
        <w:trPr>
          <w:trHeight w:val="87"/>
          <w:jc w:val="center"/>
        </w:trPr>
        <w:tc>
          <w:tcPr>
            <w:tcW w:w="1057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27C07C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rPr>
                <w:sz w:val="20"/>
                <w:szCs w:val="20"/>
              </w:rPr>
            </w:pPr>
          </w:p>
          <w:p w14:paraId="7C300812" w14:textId="170AF362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Составил ________________________________________________________________________</w:t>
            </w:r>
          </w:p>
        </w:tc>
      </w:tr>
      <w:tr w:rsidR="00FD3A14" w:rsidRPr="00D13BBD" w14:paraId="74822596" w14:textId="77777777" w:rsidTr="00E740E4">
        <w:trPr>
          <w:trHeight w:val="5"/>
          <w:jc w:val="center"/>
        </w:trPr>
        <w:tc>
          <w:tcPr>
            <w:tcW w:w="10571" w:type="dxa"/>
            <w:gridSpan w:val="20"/>
            <w:hideMark/>
          </w:tcPr>
          <w:p w14:paraId="334EE3B3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 xml:space="preserve">                                                                                  [должность, подпись (инициалы, фамилия)]</w:t>
            </w:r>
          </w:p>
        </w:tc>
      </w:tr>
      <w:tr w:rsidR="00FD3A14" w:rsidRPr="00D13BBD" w14:paraId="65731FBD" w14:textId="77777777" w:rsidTr="00E740E4">
        <w:trPr>
          <w:trHeight w:val="10"/>
          <w:jc w:val="center"/>
        </w:trPr>
        <w:tc>
          <w:tcPr>
            <w:tcW w:w="10571" w:type="dxa"/>
            <w:gridSpan w:val="20"/>
            <w:hideMark/>
          </w:tcPr>
          <w:p w14:paraId="3FE8EA59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Проверил:________________________________________________________________________</w:t>
            </w:r>
          </w:p>
        </w:tc>
      </w:tr>
      <w:tr w:rsidR="00FD3A14" w:rsidRPr="00D13BBD" w14:paraId="5C7BAC51" w14:textId="77777777" w:rsidTr="00E740E4">
        <w:trPr>
          <w:trHeight w:val="10"/>
          <w:jc w:val="center"/>
        </w:trPr>
        <w:tc>
          <w:tcPr>
            <w:tcW w:w="10571" w:type="dxa"/>
            <w:gridSpan w:val="20"/>
            <w:hideMark/>
          </w:tcPr>
          <w:p w14:paraId="0C957379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 xml:space="preserve">                                                                                   [должность, подпись (инициалы, фамилия)]</w:t>
            </w:r>
          </w:p>
        </w:tc>
      </w:tr>
      <w:tr w:rsidR="00FD3A14" w:rsidRPr="00D13BBD" w14:paraId="698103D8" w14:textId="77777777" w:rsidTr="00E740E4">
        <w:trPr>
          <w:trHeight w:val="10"/>
          <w:jc w:val="center"/>
        </w:trPr>
        <w:tc>
          <w:tcPr>
            <w:tcW w:w="10571" w:type="dxa"/>
            <w:gridSpan w:val="20"/>
            <w:hideMark/>
          </w:tcPr>
          <w:p w14:paraId="0F8E8495" w14:textId="77777777" w:rsidR="003612F8" w:rsidRPr="00D13BBD" w:rsidRDefault="003612F8">
            <w:pPr>
              <w:widowControl w:val="0"/>
              <w:autoSpaceDE w:val="0"/>
              <w:autoSpaceDN w:val="0"/>
              <w:spacing w:line="240" w:lineRule="auto"/>
              <w:rPr>
                <w:sz w:val="20"/>
                <w:szCs w:val="20"/>
              </w:rPr>
            </w:pPr>
            <w:r w:rsidRPr="00D13BBD">
              <w:rPr>
                <w:sz w:val="20"/>
                <w:szCs w:val="20"/>
              </w:rPr>
              <w:t>Примечание:</w:t>
            </w:r>
          </w:p>
        </w:tc>
      </w:tr>
      <w:tr w:rsidR="00FD3A14" w:rsidRPr="00D13BBD" w14:paraId="644B1B5F" w14:textId="77777777" w:rsidTr="00E740E4">
        <w:trPr>
          <w:trHeight w:val="10"/>
          <w:jc w:val="center"/>
        </w:trPr>
        <w:tc>
          <w:tcPr>
            <w:tcW w:w="10571" w:type="dxa"/>
            <w:gridSpan w:val="20"/>
            <w:hideMark/>
          </w:tcPr>
          <w:p w14:paraId="157D6CC2" w14:textId="77777777" w:rsidR="003612F8" w:rsidRPr="00D13BBD" w:rsidRDefault="003612F8" w:rsidP="003612F8">
            <w:pPr>
              <w:pStyle w:val="a6"/>
              <w:numPr>
                <w:ilvl w:val="0"/>
                <w:numId w:val="33"/>
              </w:numPr>
              <w:tabs>
                <w:tab w:val="left" w:pos="1134"/>
                <w:tab w:val="left" w:pos="1276"/>
              </w:tabs>
              <w:ind w:left="0"/>
              <w:jc w:val="both"/>
              <w:rPr>
                <w:sz w:val="16"/>
                <w:szCs w:val="20"/>
              </w:rPr>
            </w:pPr>
            <w:r w:rsidRPr="00D13BBD">
              <w:rPr>
                <w:sz w:val="16"/>
                <w:szCs w:val="20"/>
              </w:rPr>
              <w:t>Код (при наличии) указывается для позиций материальных ресурсов и оборудования в соответствии с классификатором строительных ресурсов.</w:t>
            </w:r>
          </w:p>
          <w:p w14:paraId="07C2088D" w14:textId="77777777" w:rsidR="003612F8" w:rsidRPr="00D13BBD" w:rsidRDefault="003612F8" w:rsidP="003612F8">
            <w:pPr>
              <w:pStyle w:val="a6"/>
              <w:numPr>
                <w:ilvl w:val="0"/>
                <w:numId w:val="33"/>
              </w:numPr>
              <w:tabs>
                <w:tab w:val="left" w:pos="1134"/>
                <w:tab w:val="left" w:pos="1276"/>
              </w:tabs>
              <w:ind w:left="0"/>
              <w:jc w:val="both"/>
              <w:rPr>
                <w:sz w:val="16"/>
                <w:szCs w:val="20"/>
              </w:rPr>
            </w:pPr>
            <w:r w:rsidRPr="00D13BBD">
              <w:rPr>
                <w:sz w:val="16"/>
                <w:szCs w:val="20"/>
              </w:rPr>
              <w:t>Анализу подлежат сопоставимые элементы стоимости материальных ресурсов (отпускные цены, сметные с учетом транспортных затрат), затрат.</w:t>
            </w:r>
          </w:p>
          <w:p w14:paraId="39CEB3EF" w14:textId="77777777" w:rsidR="003612F8" w:rsidRPr="00D13BBD" w:rsidRDefault="003612F8" w:rsidP="003612F8">
            <w:pPr>
              <w:pStyle w:val="a6"/>
              <w:numPr>
                <w:ilvl w:val="0"/>
                <w:numId w:val="33"/>
              </w:numPr>
              <w:ind w:left="0" w:hanging="357"/>
              <w:jc w:val="both"/>
              <w:rPr>
                <w:sz w:val="16"/>
                <w:szCs w:val="20"/>
              </w:rPr>
            </w:pPr>
            <w:r w:rsidRPr="00D13BBD">
              <w:rPr>
                <w:sz w:val="16"/>
                <w:szCs w:val="20"/>
              </w:rPr>
              <w:t>В случае если текущая отпускная цена за ед. изм. в обосновывающем документе указана с учетом доставки до приобъектного склада, то графа 9 не заполняется, а в графе 10 указывается значение, приведенное в графе 8.</w:t>
            </w:r>
          </w:p>
          <w:p w14:paraId="49D99FD4" w14:textId="77777777" w:rsidR="003612F8" w:rsidRPr="00D13BBD" w:rsidRDefault="003612F8" w:rsidP="003612F8">
            <w:pPr>
              <w:pStyle w:val="a6"/>
              <w:numPr>
                <w:ilvl w:val="0"/>
                <w:numId w:val="33"/>
              </w:numPr>
              <w:ind w:left="0" w:hanging="357"/>
              <w:jc w:val="both"/>
              <w:rPr>
                <w:sz w:val="16"/>
                <w:szCs w:val="20"/>
              </w:rPr>
            </w:pPr>
            <w:r w:rsidRPr="00D13BBD">
              <w:rPr>
                <w:sz w:val="16"/>
                <w:szCs w:val="20"/>
              </w:rPr>
              <w:t>Отдельные графы формы конъюнктурного анализа могут не заполняться для отдельных видов прочих затрат.</w:t>
            </w:r>
          </w:p>
          <w:p w14:paraId="3CD57736" w14:textId="77777777" w:rsidR="003612F8" w:rsidRPr="00D13BBD" w:rsidRDefault="003612F8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D13BBD">
              <w:rPr>
                <w:sz w:val="16"/>
                <w:szCs w:val="20"/>
              </w:rPr>
              <w:t>При отсутствии в обосновывающих стоимость материальных ресурсов, оборудования, работ и услуг документах производителей и (или) поставщиков отдельных сведений (ИНН, КПП и подобное), соответствующие графы формы конъюнктурного анализа заполняются на основании информации принятой из открытых и (или) официальных источников.</w:t>
            </w:r>
          </w:p>
        </w:tc>
      </w:tr>
      <w:tr w:rsidR="00FD3A14" w:rsidRPr="00D13BBD" w14:paraId="524186AA" w14:textId="77777777" w:rsidTr="00E740E4">
        <w:trPr>
          <w:trHeight w:val="10"/>
          <w:jc w:val="center"/>
        </w:trPr>
        <w:tc>
          <w:tcPr>
            <w:tcW w:w="10571" w:type="dxa"/>
            <w:gridSpan w:val="20"/>
          </w:tcPr>
          <w:p w14:paraId="3065F3AA" w14:textId="77777777" w:rsidR="003612F8" w:rsidRPr="00D13BBD" w:rsidRDefault="003612F8" w:rsidP="003612F8">
            <w:pPr>
              <w:pStyle w:val="a6"/>
              <w:numPr>
                <w:ilvl w:val="0"/>
                <w:numId w:val="33"/>
              </w:numPr>
              <w:tabs>
                <w:tab w:val="left" w:pos="1134"/>
                <w:tab w:val="left" w:pos="1276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36D813A8" w14:textId="77777777" w:rsidR="003612F8" w:rsidRPr="00D13BBD" w:rsidRDefault="003612F8" w:rsidP="003612F8">
      <w:pPr>
        <w:pStyle w:val="a6"/>
        <w:numPr>
          <w:ilvl w:val="2"/>
          <w:numId w:val="32"/>
        </w:numPr>
        <w:tabs>
          <w:tab w:val="left" w:pos="567"/>
          <w:tab w:val="left" w:pos="993"/>
        </w:tabs>
        <w:ind w:left="0" w:firstLine="567"/>
        <w:jc w:val="both"/>
        <w:rPr>
          <w:rFonts w:ascii="Calibri" w:hAnsi="Calibri" w:cs="Calibri"/>
          <w:sz w:val="20"/>
          <w:szCs w:val="22"/>
          <w:lang w:eastAsia="en-US"/>
        </w:rPr>
      </w:pPr>
      <w:r w:rsidRPr="00D13BBD">
        <w:rPr>
          <w:sz w:val="20"/>
        </w:rPr>
        <w:lastRenderedPageBreak/>
        <w:t xml:space="preserve">Для проведения конъюнктурного анализа контрагентом (участником закупочной процедуры) собирается и обобщается информация из открытых и (или) официальных источников о текущих ценах, в том числе, используются: печатные издания, информационно-телекоммуникационная сеть "Интернет", подтверждаемая обосновывающими документами, подписанными производителями и (или) поставщиками соответствующих материальных ресурсов и оборудования (работ, услуг) и (или) заверенными подписями уполномоченного лица производителей и (или) поставщиков, при использовании обосновывающих документов из открытых источников – подписанными уполномоченным лицом (инициатором закупочной процедуры). </w:t>
      </w:r>
    </w:p>
    <w:p w14:paraId="1A76DD17" w14:textId="77777777" w:rsidR="003612F8" w:rsidRPr="00D13BBD" w:rsidRDefault="003612F8" w:rsidP="003612F8">
      <w:pPr>
        <w:pStyle w:val="a6"/>
        <w:numPr>
          <w:ilvl w:val="2"/>
          <w:numId w:val="32"/>
        </w:numPr>
        <w:tabs>
          <w:tab w:val="left" w:pos="567"/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>Для проведения конъюнктурного анализа</w:t>
      </w:r>
      <w:r w:rsidRPr="00D13BBD">
        <w:rPr>
          <w:b/>
          <w:sz w:val="20"/>
        </w:rPr>
        <w:t xml:space="preserve"> материальных ресурсов и стандартизированного (адаптированного) оборудования </w:t>
      </w:r>
      <w:r w:rsidRPr="00D13BBD">
        <w:rPr>
          <w:sz w:val="20"/>
        </w:rPr>
        <w:t>используются:</w:t>
      </w:r>
    </w:p>
    <w:p w14:paraId="5D0C72A7" w14:textId="77777777" w:rsidR="003612F8" w:rsidRPr="00D13BBD" w:rsidRDefault="003612F8" w:rsidP="003612F8">
      <w:pPr>
        <w:pStyle w:val="a6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 xml:space="preserve">копии или оригиналы (при наличии) прейскурантов, прайс-листов, коммерческих предложений и т.п.; </w:t>
      </w:r>
    </w:p>
    <w:p w14:paraId="41974C75" w14:textId="77777777" w:rsidR="003612F8" w:rsidRPr="00D13BBD" w:rsidRDefault="003612F8" w:rsidP="003612F8">
      <w:pPr>
        <w:pStyle w:val="a6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 xml:space="preserve">технико-коммерческие предложения (далее - </w:t>
      </w:r>
      <w:r w:rsidRPr="00D13BBD">
        <w:rPr>
          <w:b/>
          <w:sz w:val="20"/>
        </w:rPr>
        <w:t>ТКП</w:t>
      </w:r>
      <w:r w:rsidRPr="00D13BBD">
        <w:rPr>
          <w:sz w:val="20"/>
        </w:rPr>
        <w:t xml:space="preserve">); - расчетно-калькуляционные цены (далее – </w:t>
      </w:r>
      <w:r w:rsidRPr="00D13BBD">
        <w:rPr>
          <w:b/>
          <w:sz w:val="20"/>
        </w:rPr>
        <w:t>РКЦ</w:t>
      </w:r>
      <w:r w:rsidRPr="00D13BBD">
        <w:rPr>
          <w:sz w:val="20"/>
        </w:rPr>
        <w:t>).</w:t>
      </w:r>
    </w:p>
    <w:p w14:paraId="645CEB89" w14:textId="77777777" w:rsidR="003612F8" w:rsidRPr="00D13BBD" w:rsidRDefault="003612F8" w:rsidP="003612F8">
      <w:pPr>
        <w:pStyle w:val="a6"/>
        <w:numPr>
          <w:ilvl w:val="2"/>
          <w:numId w:val="32"/>
        </w:numPr>
        <w:tabs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>Для проведения конъюнктурного анализа</w:t>
      </w:r>
      <w:r w:rsidRPr="00D13BBD">
        <w:rPr>
          <w:b/>
          <w:sz w:val="20"/>
        </w:rPr>
        <w:t xml:space="preserve"> прочих затрат </w:t>
      </w:r>
      <w:r w:rsidRPr="00D13BBD">
        <w:rPr>
          <w:sz w:val="20"/>
        </w:rPr>
        <w:t xml:space="preserve">используются: </w:t>
      </w:r>
    </w:p>
    <w:p w14:paraId="5BC4C81A" w14:textId="77777777" w:rsidR="003612F8" w:rsidRPr="00D13BBD" w:rsidRDefault="003612F8" w:rsidP="003612F8">
      <w:pPr>
        <w:pStyle w:val="a6"/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>результаты конкурсов, аукционов;</w:t>
      </w:r>
    </w:p>
    <w:p w14:paraId="273D656A" w14:textId="77777777" w:rsidR="003612F8" w:rsidRPr="00D13BBD" w:rsidRDefault="003612F8" w:rsidP="003612F8">
      <w:pPr>
        <w:pStyle w:val="a6"/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>данные Федеральной службы государственной статистики;</w:t>
      </w:r>
    </w:p>
    <w:p w14:paraId="7968506C" w14:textId="77777777" w:rsidR="003612F8" w:rsidRPr="00D13BBD" w:rsidRDefault="003612F8" w:rsidP="003612F8">
      <w:pPr>
        <w:pStyle w:val="a6"/>
        <w:numPr>
          <w:ilvl w:val="0"/>
          <w:numId w:val="35"/>
        </w:numPr>
        <w:tabs>
          <w:tab w:val="left" w:pos="567"/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>данные о тарифах, утверждаемых в соответствии с законодательством РФ, копиями или оригиналами (при наличии) данных о ценах и тарифах, размещаемых в форме публичной оферты;</w:t>
      </w:r>
    </w:p>
    <w:p w14:paraId="31E232ED" w14:textId="77777777" w:rsidR="003612F8" w:rsidRPr="00D13BBD" w:rsidRDefault="003612F8" w:rsidP="003612F8">
      <w:pPr>
        <w:pStyle w:val="a6"/>
        <w:numPr>
          <w:ilvl w:val="0"/>
          <w:numId w:val="35"/>
        </w:numPr>
        <w:tabs>
          <w:tab w:val="left" w:pos="567"/>
          <w:tab w:val="left" w:pos="993"/>
        </w:tabs>
        <w:ind w:left="0" w:firstLine="567"/>
        <w:jc w:val="both"/>
        <w:rPr>
          <w:sz w:val="20"/>
        </w:rPr>
      </w:pPr>
      <w:r w:rsidRPr="00D13BBD">
        <w:rPr>
          <w:sz w:val="20"/>
        </w:rPr>
        <w:t>ТКП не менее трех (при наличии) производителей и (или) поставщиков услуг, в случаях, когда законодательством РФ не предусмотрено государственное регулирование стоимости соответствующих услуг.</w:t>
      </w:r>
    </w:p>
    <w:p w14:paraId="4DC872F5" w14:textId="77777777" w:rsidR="003612F8" w:rsidRPr="00D13BBD" w:rsidRDefault="003612F8" w:rsidP="003612F8">
      <w:pPr>
        <w:pStyle w:val="ConsPlusNormal"/>
        <w:numPr>
          <w:ilvl w:val="2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Конъюнктурный анализ проводится по данным производителей (поставщиков) соответствующего субъекта РФ (части территории субъекта), на территории которого осуществляется строительство.В случае отсутствия на территории (части территории) субъекта РФ необходимых материальных ресурсов и оборудования, допускается проведение конъюнктурного анализа по данным ближайших производителей (поставщиков), расположенных на территории других субъектов Российской Федерации, с учетом стоимости доставки до объекта строительства, при этом стоимость доставки рассчитывается:</w:t>
      </w:r>
    </w:p>
    <w:p w14:paraId="1DEEF813" w14:textId="77777777" w:rsidR="003612F8" w:rsidRPr="00D13BBD" w:rsidRDefault="003612F8" w:rsidP="003612F8">
      <w:pPr>
        <w:pStyle w:val="ConsPlusNormal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в соответствии со сметными нормативами, сведения о которых включены в ФРСН;</w:t>
      </w:r>
    </w:p>
    <w:p w14:paraId="73AFA6EC" w14:textId="77777777" w:rsidR="003612F8" w:rsidRPr="00D13BBD" w:rsidRDefault="003612F8" w:rsidP="003612F8">
      <w:pPr>
        <w:pStyle w:val="ConsPlusNormal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по результатам конъюнктурного анализа на основании данных о текущей стоимости таких услуг, полученных не менее чем от двух производителей и (или) поставщиков данных услуг. В случае оказания услуг, связанных с перевозкой грузов, производителем и (или) поставщиком материальных ресурсов и оборудования, допускается определение их текущей стоимости на основании данных о цене указанных услуг по одному такому производителю и (или) поставщику;</w:t>
      </w:r>
    </w:p>
    <w:p w14:paraId="34A3AA84" w14:textId="77777777" w:rsidR="003612F8" w:rsidRPr="00D13BBD" w:rsidRDefault="003612F8" w:rsidP="003612F8">
      <w:pPr>
        <w:pStyle w:val="ConsPlusNormal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в случае невозможности определения затрат по доставке оборудования на основании расчета или по результатам конъюнктурного анализа, по решению заказчика, сметная стоимость перевозки может приниматься в размере до 3% (трех процентов) от отпускной цены на такое оборудование.</w:t>
      </w:r>
    </w:p>
    <w:p w14:paraId="05D14A52" w14:textId="77777777" w:rsidR="003612F8" w:rsidRPr="00D13BBD" w:rsidRDefault="003612F8" w:rsidP="003612F8">
      <w:pPr>
        <w:pStyle w:val="ConsPlusNormal"/>
        <w:numPr>
          <w:ilvl w:val="2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Информация, представляемая производителями и (или) поставщиками соответствующих материальных ресурсов, оборудования, работ и услуг, должна содержать:</w:t>
      </w:r>
    </w:p>
    <w:p w14:paraId="491CE063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Наименование, ИНН, контактные данные, данные об исполнителе документа с указанием его фамилии и инициалов (или иных реквизитов, необходимых для идентификации исполнителей);</w:t>
      </w:r>
    </w:p>
    <w:p w14:paraId="73D9236F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Дату составления документа, дату и (или) сроки действия ценовых предложений, информацию о включении в цену отдельных затрат (перевозка, шефмонтаж, шефналадка и т.п.), а также НДС.</w:t>
      </w:r>
    </w:p>
    <w:p w14:paraId="6C31419F" w14:textId="77777777" w:rsidR="003612F8" w:rsidRPr="00D13BBD" w:rsidRDefault="003612F8" w:rsidP="003612F8">
      <w:pPr>
        <w:pStyle w:val="ConsPlusNormal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b/>
          <w:szCs w:val="22"/>
        </w:rPr>
        <w:t>ТКП</w:t>
      </w:r>
      <w:r w:rsidRPr="00D13BBD">
        <w:rPr>
          <w:rFonts w:ascii="Times New Roman" w:hAnsi="Times New Roman" w:cs="Times New Roman"/>
          <w:szCs w:val="22"/>
        </w:rPr>
        <w:t xml:space="preserve"> должны включать материальные ресурсы, оборудование и услуги с характеристиками, соответствующими решениям и мероприятиям проектной и рабочей документации, заверяются подписями и печатями (при наличии) уполномоченных лиц производителей с указанием их фамилий и инициалов, либо иных реквизитов, необходимых для идентификации этих лиц и должны содержать:</w:t>
      </w:r>
    </w:p>
    <w:p w14:paraId="38AF6AF8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Наименование, ИНН, контактные данные, данные об исполнителе документа с указанием его фамилии и инициалов (или иных реквизитов, необходимых для идентификации этих лиц);</w:t>
      </w:r>
    </w:p>
    <w:p w14:paraId="3CA78FD3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Дату составления документа, дата и (или) сроки действия ценовых предложений, информация о включении в цену отдельных затрат (перевозка, шефмонтаж, шефналадка и т.п.), а также НДС.</w:t>
      </w:r>
    </w:p>
    <w:p w14:paraId="0345626E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 xml:space="preserve">Информацию о стоимости материальных ресурсов, оборудования, работ и услуг с указанием единицы измерения, валюты расчета, курса пересчета (при использовании ценовой информации в валюте иностранного государства). </w:t>
      </w:r>
    </w:p>
    <w:p w14:paraId="17DDC219" w14:textId="77777777" w:rsidR="003612F8" w:rsidRPr="00D13BBD" w:rsidRDefault="003612F8" w:rsidP="003612F8">
      <w:pPr>
        <w:pStyle w:val="ConsPlusNormal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b/>
          <w:szCs w:val="22"/>
        </w:rPr>
        <w:t xml:space="preserve">РКЦ </w:t>
      </w:r>
      <w:r w:rsidRPr="00D13BBD">
        <w:rPr>
          <w:rFonts w:ascii="Times New Roman" w:hAnsi="Times New Roman" w:cs="Times New Roman"/>
          <w:szCs w:val="22"/>
        </w:rPr>
        <w:t>должны содержать следующие статьи затрат:</w:t>
      </w:r>
    </w:p>
    <w:p w14:paraId="316BEC09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затраты на приобретение материалов, комплектующих и полуфабрикатов, определяемые по актуальным текущим отпускным ценам, представленным производителями материальных ресурсов;</w:t>
      </w:r>
    </w:p>
    <w:p w14:paraId="144AF388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транспортные расходы (включая погрузочно-разгрузочные работы) и заготовительно-складские расходы, определяемые расчетом;</w:t>
      </w:r>
    </w:p>
    <w:p w14:paraId="1A6D6F37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затраты на оплату труда с учетом страховых взносов и время работы оборудования (машин и механизмов), которые определяются расчетом в соответствии с техническими характеристиками оборудования (машин, механизмов). Потребность в затратах труда и времени работы оборудования (машин и механизмов) учитывается в соответствии с технологией производства работ, а их расход обосновывается действующими нормативами и (или) технической документацией на изготовление оборудования. При расчете часовых ставок оплаты труда должны быть использованы данные среднемесячной заработной платы, сложившиеся в организации производителя;</w:t>
      </w:r>
    </w:p>
    <w:p w14:paraId="73505D68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 xml:space="preserve">затраты на приобретение энергоресурсов по тарифам, утвержденным в соответствии с законодательством </w:t>
      </w:r>
      <w:r w:rsidRPr="00D13BBD">
        <w:rPr>
          <w:rFonts w:ascii="Times New Roman" w:hAnsi="Times New Roman" w:cs="Times New Roman"/>
          <w:szCs w:val="22"/>
        </w:rPr>
        <w:lastRenderedPageBreak/>
        <w:t>РФ, общепроизводственные и общехозяйственные расходы (накладные расходы), затраты на амортизацию, которые формируются в соответствии с законодательством РФ о бухгалтерском и налоговом учете. Предоставляется расшифровка каждой статьи затрат или указывается только планируемая доля (норма) данных расходов;</w:t>
      </w:r>
    </w:p>
    <w:p w14:paraId="6D1C431C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прибыль (норма прибыли), предусмотренная учетной политикой</w:t>
      </w:r>
      <w:r w:rsidRPr="00D13BBD">
        <w:rPr>
          <w:sz w:val="18"/>
        </w:rPr>
        <w:t xml:space="preserve"> </w:t>
      </w:r>
      <w:r w:rsidRPr="00D13BBD">
        <w:rPr>
          <w:rFonts w:ascii="Times New Roman" w:hAnsi="Times New Roman" w:cs="Times New Roman"/>
          <w:szCs w:val="22"/>
        </w:rPr>
        <w:t>производителя.</w:t>
      </w:r>
    </w:p>
    <w:p w14:paraId="70476B66" w14:textId="77777777" w:rsidR="003612F8" w:rsidRPr="00D13BBD" w:rsidRDefault="003612F8" w:rsidP="003612F8">
      <w:pPr>
        <w:pStyle w:val="ConsPlusNormal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 xml:space="preserve">Для обоснования РКЦ формируется комплект расчетно-калькуляционных материалов (далее - </w:t>
      </w:r>
      <w:r w:rsidRPr="00D13BBD">
        <w:rPr>
          <w:rFonts w:ascii="Times New Roman" w:hAnsi="Times New Roman" w:cs="Times New Roman"/>
          <w:b/>
          <w:szCs w:val="22"/>
        </w:rPr>
        <w:t>РКМ</w:t>
      </w:r>
      <w:r w:rsidRPr="00D13BBD">
        <w:rPr>
          <w:rFonts w:ascii="Times New Roman" w:hAnsi="Times New Roman" w:cs="Times New Roman"/>
          <w:szCs w:val="22"/>
        </w:rPr>
        <w:t>). Типовой комплект РКМ включает в себя:</w:t>
      </w:r>
    </w:p>
    <w:p w14:paraId="7EF02D59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расшифровки понесенных прямых затрат на изготовление единицы продукции, включая обоснование принятой при расчете РКЦ нормы прибыли;</w:t>
      </w:r>
    </w:p>
    <w:p w14:paraId="5F08B4ED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информацию о расходе материалов и изделий (в физических единицах измерения);</w:t>
      </w:r>
    </w:p>
    <w:p w14:paraId="6C11E334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расшифровки принятых в РКЦ накладных расходов и амортизации;</w:t>
      </w:r>
    </w:p>
    <w:p w14:paraId="05462C71" w14:textId="77777777" w:rsidR="003612F8" w:rsidRPr="00D13BBD" w:rsidRDefault="003612F8" w:rsidP="003612F8">
      <w:pPr>
        <w:pStyle w:val="ConsPlusNormal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первичные бухгалтерские учетные документы, подтверждающие стоимость материалов (сырья, комплектующих) (прайс-листы, коммерческие предложения, счета-фактуры).</w:t>
      </w:r>
    </w:p>
    <w:p w14:paraId="7023A9EA" w14:textId="77777777" w:rsidR="003612F8" w:rsidRPr="00D13BBD" w:rsidRDefault="003612F8" w:rsidP="003612F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Для подтверждения указанных расчетов к РКМ могут прилагаться или запрашиваться дополнительно следующие документы:</w:t>
      </w:r>
    </w:p>
    <w:p w14:paraId="233A5F0F" w14:textId="77777777" w:rsidR="003612F8" w:rsidRPr="00D13BBD" w:rsidRDefault="003612F8" w:rsidP="003612F8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рабочие чертежи изделий;</w:t>
      </w:r>
    </w:p>
    <w:p w14:paraId="115D8F67" w14:textId="77777777" w:rsidR="003612F8" w:rsidRPr="00D13BBD" w:rsidRDefault="003612F8" w:rsidP="003612F8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уровень нормируемой среднемесячной заработной платы работников производителя;</w:t>
      </w:r>
    </w:p>
    <w:p w14:paraId="4D532ACC" w14:textId="77777777" w:rsidR="003612F8" w:rsidRPr="00D13BBD" w:rsidRDefault="003612F8" w:rsidP="003612F8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документы, подтверждающие размер накладных расходов производителя;</w:t>
      </w:r>
    </w:p>
    <w:p w14:paraId="0A9DBFC9" w14:textId="77777777" w:rsidR="003612F8" w:rsidRPr="00D13BBD" w:rsidRDefault="003612F8" w:rsidP="003612F8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справка о выпуске продукции за отчетный период в стоимостном и количественном выражении;</w:t>
      </w:r>
    </w:p>
    <w:p w14:paraId="60D3362B" w14:textId="77777777" w:rsidR="003612F8" w:rsidRPr="00D13BBD" w:rsidRDefault="003612F8" w:rsidP="003612F8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первичные бухгалтерские учетные документы, подтверждающие размер понесенных затрат;</w:t>
      </w:r>
    </w:p>
    <w:p w14:paraId="21D1F9A6" w14:textId="77777777" w:rsidR="003612F8" w:rsidRPr="00D13BBD" w:rsidRDefault="003612F8" w:rsidP="003612F8">
      <w:pPr>
        <w:pStyle w:val="ConsPlusNormal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технологическая документация, подтверждающая расчет стоимости материальных ресурсов и трудозатрат.</w:t>
      </w:r>
    </w:p>
    <w:p w14:paraId="0F63099C" w14:textId="77777777" w:rsidR="003612F8" w:rsidRPr="00D13BBD" w:rsidRDefault="003612F8" w:rsidP="003612F8">
      <w:pPr>
        <w:pStyle w:val="ConsPlusNormal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Документы комплекта РКМ должны быть заверены подписями и печатями (при наличии) уполномоченных лиц производителей и соответствовать требованиям законодательства о бухгалтерском учете РФ. Данный перечень документов актуален только для производителей на территории РФ, для прочих поставщиков (производителей) РКМ формируется в свободной форме,</w:t>
      </w:r>
      <w:r w:rsidRPr="00D13BBD">
        <w:rPr>
          <w:sz w:val="18"/>
        </w:rPr>
        <w:t xml:space="preserve"> </w:t>
      </w:r>
      <w:r w:rsidRPr="00D13BBD">
        <w:rPr>
          <w:rFonts w:ascii="Times New Roman" w:hAnsi="Times New Roman" w:cs="Times New Roman"/>
          <w:szCs w:val="22"/>
        </w:rPr>
        <w:t>позволяющей идентифицировать характеристики оборудования на предмет соответствия проектным решениям, заверяются подписями и печатями (при наличии).</w:t>
      </w:r>
    </w:p>
    <w:p w14:paraId="657450E7" w14:textId="77777777" w:rsidR="003612F8" w:rsidRPr="00D13BBD" w:rsidRDefault="003612F8" w:rsidP="003612F8">
      <w:pPr>
        <w:pStyle w:val="ConsPlusNormal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 xml:space="preserve">Обосновывающие стоимость в текущих ценах документы должны быть получены в период, не превышающий 6 месяцев до момента определения сметной стоимости. </w:t>
      </w:r>
    </w:p>
    <w:p w14:paraId="3A50A6B4" w14:textId="77777777" w:rsidR="003612F8" w:rsidRPr="00D13BBD" w:rsidRDefault="003612F8" w:rsidP="003612F8">
      <w:pPr>
        <w:pStyle w:val="ConsPlusNormal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D13BBD">
        <w:rPr>
          <w:rFonts w:ascii="Times New Roman" w:hAnsi="Times New Roman" w:cs="Times New Roman"/>
          <w:szCs w:val="22"/>
        </w:rPr>
        <w:t>В случае, когда в проектной (или иной технической документации) отсутствуют детальные технические требования к индивидуально изготавливаемым материальным ресурсам, к индивидуальному стандартизированному (адаптированному) и (или) нестандартизированному оборудованию и проведение конъюнктурного анализа в данный период (6 месяцев) невозможно, допускается, по согласованию с заказчиком, использовать обосновывающие документы более ранних периодов с приведением стоимости к текущему уровню цен.</w:t>
      </w:r>
    </w:p>
    <w:p w14:paraId="431819BD" w14:textId="77777777" w:rsidR="003612F8" w:rsidRPr="00D13BBD" w:rsidRDefault="003612F8" w:rsidP="003612F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Cs w:val="22"/>
        </w:rPr>
      </w:pPr>
    </w:p>
    <w:p w14:paraId="0EA0330B" w14:textId="77777777" w:rsidR="003612F8" w:rsidRPr="00D13BBD" w:rsidRDefault="003612F8" w:rsidP="003612F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Cs w:val="22"/>
        </w:rPr>
      </w:pPr>
    </w:p>
    <w:p w14:paraId="084B8EE1" w14:textId="04BE3351" w:rsidR="00E46F1E" w:rsidRPr="00D13BBD" w:rsidRDefault="00E46F1E" w:rsidP="003612F8">
      <w:pPr>
        <w:ind w:firstLine="0"/>
      </w:pPr>
      <w:r w:rsidRPr="00D13BBD">
        <w:br w:type="page"/>
      </w:r>
    </w:p>
    <w:p w14:paraId="4FAD2D72" w14:textId="5F6978F0" w:rsidR="00E740E4" w:rsidRPr="00D13BBD" w:rsidRDefault="00E740E4" w:rsidP="00E740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E5846" w:rsidRPr="00D13BBD">
        <w:rPr>
          <w:rFonts w:ascii="Times New Roman" w:hAnsi="Times New Roman" w:cs="Times New Roman"/>
          <w:sz w:val="22"/>
          <w:szCs w:val="22"/>
        </w:rPr>
        <w:t>4</w:t>
      </w:r>
      <w:r w:rsidR="004A6BA2" w:rsidRPr="00D13B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B548A1" w14:textId="77777777" w:rsidR="00E740E4" w:rsidRPr="00D13BBD" w:rsidRDefault="00E740E4" w:rsidP="00E740E4">
      <w:pPr>
        <w:autoSpaceDE w:val="0"/>
        <w:autoSpaceDN w:val="0"/>
        <w:adjustRightInd w:val="0"/>
        <w:spacing w:line="240" w:lineRule="auto"/>
        <w:ind w:left="2552"/>
        <w:contextualSpacing/>
        <w:jc w:val="right"/>
        <w:rPr>
          <w:sz w:val="24"/>
          <w:szCs w:val="24"/>
        </w:rPr>
      </w:pPr>
      <w:r w:rsidRPr="00D13BBD">
        <w:rPr>
          <w:sz w:val="24"/>
          <w:szCs w:val="24"/>
        </w:rPr>
        <w:t>к Техническим требованиям</w:t>
      </w:r>
    </w:p>
    <w:p w14:paraId="62B016A3" w14:textId="77777777" w:rsidR="00E740E4" w:rsidRPr="00D13BBD" w:rsidRDefault="00E740E4" w:rsidP="00E740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61565D" w14:textId="77777777" w:rsidR="00E740E4" w:rsidRPr="00D13BBD" w:rsidRDefault="00E740E4" w:rsidP="00E740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3AFDE2" w14:textId="77777777" w:rsidR="00E740E4" w:rsidRPr="00D13BBD" w:rsidRDefault="00E740E4" w:rsidP="00E740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13BBD">
        <w:rPr>
          <w:rFonts w:ascii="Times New Roman" w:hAnsi="Times New Roman" w:cs="Times New Roman"/>
          <w:b/>
          <w:sz w:val="22"/>
          <w:szCs w:val="22"/>
        </w:rPr>
        <w:t>Форма ССРСС</w:t>
      </w:r>
    </w:p>
    <w:p w14:paraId="172AA79D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6CE3B6" w14:textId="77777777" w:rsidR="00E740E4" w:rsidRPr="00D13BBD" w:rsidRDefault="00E740E4" w:rsidP="00E740E4">
      <w:pPr>
        <w:pStyle w:val="ConsPlusNormal"/>
        <w:jc w:val="right"/>
        <w:rPr>
          <w:rFonts w:ascii="Times New Roman" w:hAnsi="Times New Roman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2"/>
        <w:gridCol w:w="6738"/>
      </w:tblGrid>
      <w:tr w:rsidR="00FD3A14" w:rsidRPr="00D13BBD" w14:paraId="4AD6023B" w14:textId="77777777" w:rsidTr="00E740E4">
        <w:trPr>
          <w:trHeight w:val="1158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1E68A75E" w14:textId="77777777" w:rsidR="00E740E4" w:rsidRPr="00D13BBD" w:rsidRDefault="00E740E4">
            <w:pPr>
              <w:pStyle w:val="ConsPlusNormal"/>
              <w:ind w:left="283" w:firstLine="0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b/>
              </w:rPr>
              <w:t>СОГЛАСОВАНО</w:t>
            </w:r>
            <w:r w:rsidRPr="00D13BBD">
              <w:rPr>
                <w:rFonts w:ascii="Times New Roman" w:hAnsi="Times New Roman" w:cs="Times New Roman"/>
              </w:rPr>
              <w:t xml:space="preserve">:                                           </w:t>
            </w:r>
          </w:p>
          <w:p w14:paraId="2FE98A5B" w14:textId="77777777" w:rsidR="00E740E4" w:rsidRPr="00D13BBD" w:rsidRDefault="00E740E4">
            <w:pPr>
              <w:pStyle w:val="ConsPlusNormal"/>
              <w:ind w:right="-909" w:firstLine="0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 xml:space="preserve">______________(Подрядчик )       </w:t>
            </w:r>
          </w:p>
          <w:p w14:paraId="2D6D8A4B" w14:textId="77777777" w:rsidR="00E740E4" w:rsidRPr="00D13BBD" w:rsidRDefault="00E740E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_______________(ФИО)</w:t>
            </w:r>
          </w:p>
          <w:p w14:paraId="5E5F32CA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52C5D88" w14:textId="77777777" w:rsidR="00E740E4" w:rsidRPr="00D13BBD" w:rsidRDefault="00E740E4">
            <w:pPr>
              <w:pStyle w:val="ConsPlusNormal"/>
              <w:ind w:left="142" w:hanging="142"/>
              <w:rPr>
                <w:rFonts w:ascii="Times New Roman" w:hAnsi="Times New Roman"/>
              </w:rPr>
            </w:pPr>
            <w:r w:rsidRPr="00D13BBD">
              <w:rPr>
                <w:rFonts w:ascii="Times New Roman" w:hAnsi="Times New Roman" w:cs="Times New Roman"/>
              </w:rPr>
              <w:t>Заказчик:______________________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CDE56" w14:textId="77777777" w:rsidR="00E740E4" w:rsidRPr="00D13BBD" w:rsidRDefault="00E740E4">
            <w:pPr>
              <w:pStyle w:val="ConsPlusNormal"/>
              <w:ind w:right="-3855" w:firstLine="18"/>
              <w:jc w:val="center"/>
              <w:rPr>
                <w:rFonts w:ascii="Times New Roman" w:hAnsi="Times New Roman" w:cs="Times New Roman"/>
                <w:b/>
              </w:rPr>
            </w:pPr>
            <w:r w:rsidRPr="00D13BBD">
              <w:rPr>
                <w:rFonts w:ascii="Times New Roman" w:hAnsi="Times New Roman" w:cs="Times New Roman"/>
                <w:b/>
              </w:rPr>
              <w:t>УТВЕРЖДАЮ:</w:t>
            </w:r>
          </w:p>
          <w:p w14:paraId="12BA3800" w14:textId="77777777" w:rsidR="00E740E4" w:rsidRPr="00D13BBD" w:rsidRDefault="00E740E4">
            <w:pPr>
              <w:pStyle w:val="ConsPlusNormal"/>
              <w:ind w:right="-909" w:firstLine="18"/>
              <w:rPr>
                <w:rFonts w:ascii="Times New Roman" w:hAnsi="Times New Roman" w:cs="Times New Roman"/>
                <w:sz w:val="22"/>
              </w:rPr>
            </w:pPr>
            <w:r w:rsidRPr="00D13BBD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D13BBD">
              <w:rPr>
                <w:rFonts w:ascii="Times New Roman" w:hAnsi="Times New Roman" w:cs="Times New Roman"/>
                <w:b/>
                <w:sz w:val="22"/>
              </w:rPr>
              <w:t xml:space="preserve">               </w:t>
            </w:r>
            <w:r w:rsidRPr="00D13BBD">
              <w:rPr>
                <w:rFonts w:ascii="Times New Roman" w:hAnsi="Times New Roman" w:cs="Times New Roman"/>
                <w:sz w:val="22"/>
              </w:rPr>
              <w:t xml:space="preserve">_____________(Заказчик )       </w:t>
            </w:r>
          </w:p>
          <w:p w14:paraId="0D0318AB" w14:textId="77777777" w:rsidR="00E740E4" w:rsidRPr="00D13BBD" w:rsidRDefault="00E740E4">
            <w:pPr>
              <w:pStyle w:val="ConsPlusNormal"/>
              <w:ind w:left="2551" w:firstLine="18"/>
              <w:jc w:val="center"/>
              <w:rPr>
                <w:rFonts w:ascii="Times New Roman" w:hAnsi="Times New Roman" w:cs="Times New Roman"/>
                <w:b/>
              </w:rPr>
            </w:pPr>
            <w:r w:rsidRPr="00D13BBD">
              <w:rPr>
                <w:rFonts w:ascii="Times New Roman" w:hAnsi="Times New Roman" w:cs="Times New Roman"/>
                <w:sz w:val="22"/>
              </w:rPr>
              <w:t xml:space="preserve">              ______________(</w:t>
            </w:r>
            <w:r w:rsidRPr="00D13BBD">
              <w:rPr>
                <w:rFonts w:ascii="Times New Roman" w:hAnsi="Times New Roman" w:cs="Times New Roman"/>
              </w:rPr>
              <w:t>ФИО)</w:t>
            </w:r>
          </w:p>
        </w:tc>
      </w:tr>
      <w:tr w:rsidR="00FD3A14" w:rsidRPr="00D13BBD" w14:paraId="2442D43F" w14:textId="77777777" w:rsidTr="00E740E4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06E6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BBD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</w:tcPr>
          <w:p w14:paraId="6A38E8AB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740E4" w:rsidRPr="00D13BBD" w14:paraId="37186258" w14:textId="77777777" w:rsidTr="00E740E4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D52C7C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13BBD">
              <w:rPr>
                <w:rFonts w:ascii="Times New Roman" w:hAnsi="Times New Roman" w:cs="Times New Roman"/>
              </w:rPr>
              <w:t>Утвержден: __ ______________202__ г.</w:t>
            </w:r>
          </w:p>
        </w:tc>
      </w:tr>
    </w:tbl>
    <w:p w14:paraId="3D81A6E1" w14:textId="77777777" w:rsidR="00E740E4" w:rsidRPr="00D13BBD" w:rsidRDefault="00E740E4" w:rsidP="00E740E4">
      <w:pPr>
        <w:pStyle w:val="ConsPlusNormal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2664"/>
        <w:gridCol w:w="2327"/>
      </w:tblGrid>
      <w:tr w:rsidR="00FD3A14" w:rsidRPr="00D13BBD" w14:paraId="5935D1D2" w14:textId="77777777" w:rsidTr="00E740E4">
        <w:tc>
          <w:tcPr>
            <w:tcW w:w="5215" w:type="dxa"/>
            <w:hideMark/>
          </w:tcPr>
          <w:p w14:paraId="31EBE892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5F2E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hideMark/>
          </w:tcPr>
          <w:p w14:paraId="1084FEF6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13BBD">
              <w:rPr>
                <w:rFonts w:ascii="Times New Roman" w:hAnsi="Times New Roman"/>
              </w:rPr>
              <w:t>руб.</w:t>
            </w:r>
          </w:p>
        </w:tc>
      </w:tr>
      <w:tr w:rsidR="00FD3A14" w:rsidRPr="00D13BBD" w14:paraId="4771FDCB" w14:textId="77777777" w:rsidTr="00E740E4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F56CF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D3A14" w:rsidRPr="00D13BBD" w14:paraId="69A14AC8" w14:textId="77777777" w:rsidTr="00E740E4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2303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  <w:tr w:rsidR="00FD3A14" w:rsidRPr="00D13BBD" w14:paraId="10866223" w14:textId="77777777" w:rsidTr="00E740E4">
        <w:tc>
          <w:tcPr>
            <w:tcW w:w="10206" w:type="dxa"/>
            <w:gridSpan w:val="3"/>
            <w:hideMark/>
          </w:tcPr>
          <w:p w14:paraId="6BBEC48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СВОДНЫЙ СМЕТНЫЙ РАСЧЕТ N ССРСС-________</w:t>
            </w:r>
          </w:p>
        </w:tc>
      </w:tr>
      <w:tr w:rsidR="00FD3A14" w:rsidRPr="00D13BBD" w14:paraId="68620578" w14:textId="77777777" w:rsidTr="00E740E4">
        <w:trPr>
          <w:trHeight w:val="12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F8C32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FD3A14" w:rsidRPr="00D13BBD" w14:paraId="1C44408F" w14:textId="77777777" w:rsidTr="00E740E4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8CC5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E740E4" w:rsidRPr="00D13BBD" w14:paraId="5FE2BA5E" w14:textId="77777777" w:rsidTr="00E740E4">
        <w:tc>
          <w:tcPr>
            <w:tcW w:w="10206" w:type="dxa"/>
            <w:gridSpan w:val="3"/>
            <w:hideMark/>
          </w:tcPr>
          <w:p w14:paraId="016D79B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14:paraId="18148909" w14:textId="77777777" w:rsidR="00E740E4" w:rsidRPr="00D13BBD" w:rsidRDefault="00E740E4" w:rsidP="00E740E4">
      <w:pPr>
        <w:pStyle w:val="ConsPlusNormal"/>
        <w:jc w:val="center"/>
        <w:rPr>
          <w:sz w:val="4"/>
        </w:rPr>
      </w:pPr>
    </w:p>
    <w:tbl>
      <w:tblPr>
        <w:tblW w:w="104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993"/>
        <w:gridCol w:w="283"/>
        <w:gridCol w:w="1269"/>
        <w:gridCol w:w="364"/>
        <w:gridCol w:w="1342"/>
        <w:gridCol w:w="425"/>
        <w:gridCol w:w="1133"/>
        <w:gridCol w:w="1558"/>
        <w:gridCol w:w="1417"/>
        <w:gridCol w:w="1067"/>
      </w:tblGrid>
      <w:tr w:rsidR="00FD3A14" w:rsidRPr="00D13BBD" w14:paraId="5A71610A" w14:textId="77777777" w:rsidTr="00E740E4">
        <w:trPr>
          <w:trHeight w:val="21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D7E3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Nп/п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1374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29DF" w14:textId="77777777" w:rsidR="00E740E4" w:rsidRPr="00D13BBD" w:rsidRDefault="00E740E4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3CF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FD3A14" w:rsidRPr="00D13BBD" w14:paraId="35F5A4C5" w14:textId="77777777" w:rsidTr="00E740E4">
        <w:trPr>
          <w:trHeight w:val="608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94E6" w14:textId="77777777" w:rsidR="00E740E4" w:rsidRPr="00D13BBD" w:rsidRDefault="00E740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1459" w14:textId="77777777" w:rsidR="00E740E4" w:rsidRPr="00D13BBD" w:rsidRDefault="00E740E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572D" w14:textId="77777777" w:rsidR="00E740E4" w:rsidRPr="00D13BBD" w:rsidRDefault="00E740E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1FB4" w14:textId="77777777" w:rsidR="00E740E4" w:rsidRPr="00D13BBD" w:rsidRDefault="00E740E4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строительных работ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2BBC" w14:textId="77777777" w:rsidR="00E740E4" w:rsidRPr="00D13BBD" w:rsidRDefault="00E740E4">
            <w:pPr>
              <w:pStyle w:val="ConsPlusNormal"/>
              <w:ind w:left="12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A1FD" w14:textId="77777777" w:rsidR="00E740E4" w:rsidRPr="00D13BBD" w:rsidRDefault="00E740E4">
            <w:pPr>
              <w:pStyle w:val="ConsPlusNormal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6D2" w14:textId="77777777" w:rsidR="00E740E4" w:rsidRPr="00D13BBD" w:rsidRDefault="00E740E4">
            <w:pPr>
              <w:pStyle w:val="ConsPlusNormal"/>
              <w:ind w:left="-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ACF2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FD3A14" w:rsidRPr="00D13BBD" w14:paraId="672468BD" w14:textId="77777777" w:rsidTr="00E740E4">
        <w:trPr>
          <w:trHeight w:val="2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DFC7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9056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122C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2781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7414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F29D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5896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4D61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D3A14" w:rsidRPr="00D13BBD" w14:paraId="3BAAA718" w14:textId="77777777" w:rsidTr="00E740E4">
        <w:trPr>
          <w:trHeight w:val="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714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41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A6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42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27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C0B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DC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C6A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FD3A14" w:rsidRPr="00D13BBD" w14:paraId="473B0F75" w14:textId="77777777" w:rsidTr="00E740E4">
        <w:trPr>
          <w:trHeight w:val="2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6E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874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97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B0B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2A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19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86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AB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FD3A14" w:rsidRPr="00D13BBD" w14:paraId="60E26799" w14:textId="77777777" w:rsidTr="00E740E4">
        <w:trPr>
          <w:trHeight w:val="223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C5D5" w14:textId="77777777" w:rsidR="00E740E4" w:rsidRPr="00D13BBD" w:rsidRDefault="00E740E4">
            <w:pPr>
              <w:pStyle w:val="ConsPlusNormal"/>
              <w:tabs>
                <w:tab w:val="left" w:pos="567"/>
                <w:tab w:val="left" w:pos="2091"/>
              </w:tabs>
              <w:ind w:left="170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 xml:space="preserve">     Руководитель проектной организации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D6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29C9FDD8" w14:textId="77777777" w:rsidTr="00E740E4">
        <w:trPr>
          <w:trHeight w:val="20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C5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BE2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FD3A14" w:rsidRPr="00D13BBD" w14:paraId="0259609F" w14:textId="77777777" w:rsidTr="00E740E4">
        <w:trPr>
          <w:trHeight w:val="20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FDDE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28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1080C5C5" w14:textId="77777777" w:rsidTr="00E740E4">
        <w:trPr>
          <w:trHeight w:val="20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6A3C" w14:textId="77777777" w:rsidR="00E740E4" w:rsidRPr="00D13BBD" w:rsidRDefault="00E740E4">
            <w:pPr>
              <w:pStyle w:val="ConsPlusNormal"/>
              <w:ind w:left="-907"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BA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4765" w14:textId="77777777" w:rsidR="00E740E4" w:rsidRPr="00D13BBD" w:rsidRDefault="00E740E4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834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24F28AC7" w14:textId="77777777" w:rsidTr="00E740E4">
        <w:trPr>
          <w:trHeight w:val="20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6D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638E" w14:textId="77777777" w:rsidR="00E740E4" w:rsidRPr="00D13BBD" w:rsidRDefault="00E740E4">
            <w:pPr>
              <w:pStyle w:val="ConsPlusNormal"/>
              <w:ind w:hanging="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9D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587C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FD3A14" w:rsidRPr="00D13BBD" w14:paraId="68BA7AF0" w14:textId="77777777" w:rsidTr="00E740E4"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C658" w14:textId="77777777" w:rsidR="00E740E4" w:rsidRPr="00D13BBD" w:rsidRDefault="00E740E4">
            <w:pPr>
              <w:pStyle w:val="ConsPlusNormal"/>
              <w:ind w:left="284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8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CD7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 w14:paraId="550B3D2D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36C815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22" w:type="dxa"/>
        <w:tblInd w:w="1052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FD3A14" w:rsidRPr="00D13BBD" w14:paraId="1F295445" w14:textId="77777777" w:rsidTr="00E740E4">
        <w:tc>
          <w:tcPr>
            <w:tcW w:w="5103" w:type="dxa"/>
            <w:hideMark/>
          </w:tcPr>
          <w:p w14:paraId="6FA69435" w14:textId="77777777" w:rsidR="00E740E4" w:rsidRPr="00D13BBD" w:rsidRDefault="00E740E4">
            <w:pPr>
              <w:spacing w:line="240" w:lineRule="auto"/>
              <w:rPr>
                <w:rFonts w:cs="Calibri"/>
                <w:b/>
                <w:sz w:val="22"/>
                <w:szCs w:val="22"/>
              </w:rPr>
            </w:pPr>
            <w:r w:rsidRPr="00D13BBD">
              <w:rPr>
                <w:b/>
              </w:rPr>
              <w:t>От Заказчика:</w:t>
            </w:r>
          </w:p>
        </w:tc>
        <w:tc>
          <w:tcPr>
            <w:tcW w:w="4219" w:type="dxa"/>
            <w:hideMark/>
          </w:tcPr>
          <w:p w14:paraId="6490B980" w14:textId="77777777" w:rsidR="00E740E4" w:rsidRPr="00D13BBD" w:rsidRDefault="00E740E4">
            <w:pPr>
              <w:spacing w:line="240" w:lineRule="auto"/>
              <w:ind w:left="318" w:hanging="318"/>
              <w:rPr>
                <w:b/>
              </w:rPr>
            </w:pPr>
            <w:r w:rsidRPr="00D13BBD">
              <w:rPr>
                <w:b/>
              </w:rPr>
              <w:t>От Подрядчика:</w:t>
            </w:r>
          </w:p>
        </w:tc>
      </w:tr>
      <w:tr w:rsidR="00FD3A14" w:rsidRPr="00D13BBD" w14:paraId="51F39BEB" w14:textId="77777777" w:rsidTr="00E740E4">
        <w:tc>
          <w:tcPr>
            <w:tcW w:w="5103" w:type="dxa"/>
          </w:tcPr>
          <w:p w14:paraId="0F929CB5" w14:textId="77777777" w:rsidR="00E740E4" w:rsidRPr="00D13BBD" w:rsidRDefault="00E740E4">
            <w:pPr>
              <w:spacing w:line="240" w:lineRule="auto"/>
              <w:rPr>
                <w:szCs w:val="24"/>
              </w:rPr>
            </w:pPr>
          </w:p>
          <w:p w14:paraId="069283BB" w14:textId="77777777" w:rsidR="00E740E4" w:rsidRPr="00D13BBD" w:rsidRDefault="00E740E4">
            <w:pPr>
              <w:spacing w:line="240" w:lineRule="auto"/>
              <w:rPr>
                <w:szCs w:val="22"/>
              </w:rPr>
            </w:pPr>
            <w:r w:rsidRPr="00D13BBD">
              <w:rPr>
                <w:szCs w:val="24"/>
              </w:rPr>
              <w:t>__________________ /                              /</w:t>
            </w:r>
          </w:p>
        </w:tc>
        <w:tc>
          <w:tcPr>
            <w:tcW w:w="4219" w:type="dxa"/>
          </w:tcPr>
          <w:p w14:paraId="3DD44459" w14:textId="77777777" w:rsidR="00E740E4" w:rsidRPr="00D13BBD" w:rsidRDefault="00E740E4">
            <w:pPr>
              <w:spacing w:line="240" w:lineRule="auto"/>
              <w:rPr>
                <w:szCs w:val="24"/>
              </w:rPr>
            </w:pPr>
          </w:p>
          <w:p w14:paraId="134ED2A4" w14:textId="77777777" w:rsidR="00E740E4" w:rsidRPr="00D13BBD" w:rsidRDefault="00E740E4">
            <w:pPr>
              <w:spacing w:line="240" w:lineRule="auto"/>
              <w:rPr>
                <w:szCs w:val="22"/>
              </w:rPr>
            </w:pPr>
            <w:r w:rsidRPr="00D13BBD">
              <w:rPr>
                <w:szCs w:val="24"/>
              </w:rPr>
              <w:t xml:space="preserve">_______________ /  </w:t>
            </w:r>
          </w:p>
        </w:tc>
      </w:tr>
    </w:tbl>
    <w:p w14:paraId="09B16502" w14:textId="20769796" w:rsidR="00E46F1E" w:rsidRPr="00D13BBD" w:rsidRDefault="00E46F1E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br w:type="page"/>
      </w:r>
    </w:p>
    <w:p w14:paraId="00A2176F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E056E46" w14:textId="4AAD3F1E" w:rsidR="00E740E4" w:rsidRPr="00D13BBD" w:rsidRDefault="00E740E4" w:rsidP="00E740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9E5846" w:rsidRPr="00D13BBD">
        <w:rPr>
          <w:rFonts w:ascii="Times New Roman" w:hAnsi="Times New Roman" w:cs="Times New Roman"/>
          <w:sz w:val="22"/>
          <w:szCs w:val="22"/>
        </w:rPr>
        <w:t>5</w:t>
      </w:r>
      <w:r w:rsidR="004A6BA2" w:rsidRPr="00D13B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6459B5" w14:textId="77777777" w:rsidR="00E740E4" w:rsidRPr="00D13BBD" w:rsidRDefault="00E740E4" w:rsidP="00E740E4">
      <w:pPr>
        <w:autoSpaceDE w:val="0"/>
        <w:autoSpaceDN w:val="0"/>
        <w:adjustRightInd w:val="0"/>
        <w:spacing w:line="240" w:lineRule="auto"/>
        <w:ind w:left="2552"/>
        <w:contextualSpacing/>
        <w:jc w:val="right"/>
        <w:rPr>
          <w:sz w:val="24"/>
          <w:szCs w:val="24"/>
        </w:rPr>
      </w:pPr>
      <w:r w:rsidRPr="00D13BBD">
        <w:rPr>
          <w:sz w:val="24"/>
          <w:szCs w:val="24"/>
        </w:rPr>
        <w:t>к Техническим требованиям</w:t>
      </w:r>
    </w:p>
    <w:p w14:paraId="41D24C45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BC4D2E6" w14:textId="77777777" w:rsidR="00E740E4" w:rsidRPr="00D13BBD" w:rsidRDefault="00E740E4" w:rsidP="00E740E4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13BBD">
        <w:rPr>
          <w:rFonts w:ascii="Times New Roman" w:hAnsi="Times New Roman" w:cs="Times New Roman"/>
          <w:b/>
          <w:sz w:val="22"/>
          <w:szCs w:val="22"/>
        </w:rPr>
        <w:t>Форма сравнительного ССРСС при изменении объемов работ</w:t>
      </w:r>
    </w:p>
    <w:p w14:paraId="08DBA79C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8976"/>
      </w:tblGrid>
      <w:tr w:rsidR="00FD3A14" w:rsidRPr="00D13BBD" w14:paraId="7DB43D9F" w14:textId="77777777" w:rsidTr="00E740E4">
        <w:tc>
          <w:tcPr>
            <w:tcW w:w="1225" w:type="dxa"/>
            <w:hideMark/>
          </w:tcPr>
          <w:p w14:paraId="6DB9CE48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 xml:space="preserve">                                 Заказчик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B8C5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A14" w:rsidRPr="00D13BBD" w14:paraId="0D3C5E08" w14:textId="77777777" w:rsidTr="00E740E4">
        <w:tc>
          <w:tcPr>
            <w:tcW w:w="1225" w:type="dxa"/>
          </w:tcPr>
          <w:p w14:paraId="06ACF04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B976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E740E4" w:rsidRPr="00D13BBD" w14:paraId="1620A866" w14:textId="77777777" w:rsidTr="00E740E4">
        <w:tc>
          <w:tcPr>
            <w:tcW w:w="10206" w:type="dxa"/>
            <w:gridSpan w:val="2"/>
            <w:hideMark/>
          </w:tcPr>
          <w:p w14:paraId="5FF005F0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Утвержден __ ______________ 20__ г.</w:t>
            </w:r>
          </w:p>
        </w:tc>
      </w:tr>
    </w:tbl>
    <w:p w14:paraId="7DE90D38" w14:textId="77777777" w:rsidR="00E740E4" w:rsidRPr="00D13BBD" w:rsidRDefault="00E740E4" w:rsidP="00E740E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2664"/>
        <w:gridCol w:w="2327"/>
      </w:tblGrid>
      <w:tr w:rsidR="00FD3A14" w:rsidRPr="00D13BBD" w14:paraId="1ED50430" w14:textId="77777777" w:rsidTr="00E740E4">
        <w:tc>
          <w:tcPr>
            <w:tcW w:w="5215" w:type="dxa"/>
            <w:hideMark/>
          </w:tcPr>
          <w:p w14:paraId="70AD1813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17F1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hideMark/>
          </w:tcPr>
          <w:p w14:paraId="71F6A997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руб.</w:t>
            </w:r>
          </w:p>
        </w:tc>
      </w:tr>
      <w:tr w:rsidR="00FD3A14" w:rsidRPr="00D13BBD" w14:paraId="5BE5CA20" w14:textId="77777777" w:rsidTr="00E740E4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E628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0E4" w:rsidRPr="00D13BBD" w14:paraId="13F7A1DE" w14:textId="77777777" w:rsidTr="00E740E4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8810C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</w:tbl>
    <w:p w14:paraId="1E098EC1" w14:textId="77777777" w:rsidR="00E740E4" w:rsidRPr="00D13BBD" w:rsidRDefault="00E740E4" w:rsidP="00E740E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FD3A14" w:rsidRPr="00D13BBD" w14:paraId="4130AAA5" w14:textId="77777777" w:rsidTr="00E740E4">
        <w:tc>
          <w:tcPr>
            <w:tcW w:w="10206" w:type="dxa"/>
            <w:hideMark/>
          </w:tcPr>
          <w:p w14:paraId="6FB6321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 xml:space="preserve">СВОДНЫЙ СМЕТНЫЙ РАСЧЕТ </w:t>
            </w:r>
          </w:p>
          <w:p w14:paraId="3BAB999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N ССРСС-________</w:t>
            </w:r>
          </w:p>
        </w:tc>
      </w:tr>
      <w:tr w:rsidR="00FD3A14" w:rsidRPr="00D13BBD" w14:paraId="00C4AF87" w14:textId="77777777" w:rsidTr="00E740E4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F65E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A14" w:rsidRPr="00D13BBD" w14:paraId="396D9B19" w14:textId="77777777" w:rsidTr="00E740E4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8E7D6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E740E4" w:rsidRPr="00D13BBD" w14:paraId="0F32F7BA" w14:textId="77777777" w:rsidTr="00E740E4">
        <w:tc>
          <w:tcPr>
            <w:tcW w:w="10206" w:type="dxa"/>
            <w:hideMark/>
          </w:tcPr>
          <w:p w14:paraId="3CE3EE1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Составлен в текущих ценах, соответствующих периоду выполнения работ по Договору__________ 20__ г.</w:t>
            </w:r>
          </w:p>
        </w:tc>
      </w:tr>
    </w:tbl>
    <w:p w14:paraId="31565398" w14:textId="77777777" w:rsidR="00E740E4" w:rsidRPr="00D13BBD" w:rsidRDefault="00E740E4" w:rsidP="00E740E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8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065"/>
        <w:gridCol w:w="210"/>
        <w:gridCol w:w="1424"/>
        <w:gridCol w:w="55"/>
        <w:gridCol w:w="1701"/>
        <w:gridCol w:w="12"/>
        <w:gridCol w:w="1060"/>
        <w:gridCol w:w="1208"/>
        <w:gridCol w:w="1276"/>
        <w:gridCol w:w="1417"/>
      </w:tblGrid>
      <w:tr w:rsidR="00FD3A14" w:rsidRPr="00D13BBD" w14:paraId="714A5D30" w14:textId="77777777" w:rsidTr="00E740E4">
        <w:trPr>
          <w:trHeight w:val="31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AA7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Nп/п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4C35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50D8" w14:textId="77777777" w:rsidR="00E740E4" w:rsidRPr="00D13BBD" w:rsidRDefault="00E740E4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BC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FD3A14" w:rsidRPr="00D13BBD" w14:paraId="3A7E1784" w14:textId="77777777" w:rsidTr="00E740E4">
        <w:trPr>
          <w:trHeight w:val="129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F2D9" w14:textId="77777777" w:rsidR="00E740E4" w:rsidRPr="00D13BBD" w:rsidRDefault="00E740E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44C7" w14:textId="77777777" w:rsidR="00E740E4" w:rsidRPr="00D13BBD" w:rsidRDefault="00E740E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46E1" w14:textId="77777777" w:rsidR="00E740E4" w:rsidRPr="00D13BBD" w:rsidRDefault="00E740E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159B" w14:textId="77777777" w:rsidR="00E740E4" w:rsidRPr="00D13BBD" w:rsidRDefault="00E740E4" w:rsidP="00E740E4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BC6A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17EF" w14:textId="77777777" w:rsidR="00E740E4" w:rsidRPr="00D13BBD" w:rsidRDefault="00E740E4" w:rsidP="00E740E4">
            <w:pPr>
              <w:pStyle w:val="ConsPlusNormal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51B" w14:textId="77777777" w:rsidR="00E740E4" w:rsidRPr="00D13BBD" w:rsidRDefault="00E740E4" w:rsidP="00E740E4">
            <w:pPr>
              <w:pStyle w:val="ConsPlusNormal"/>
              <w:ind w:left="-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D903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FD3A14" w:rsidRPr="00D13BBD" w14:paraId="1E71A058" w14:textId="77777777" w:rsidTr="00E740E4">
        <w:trPr>
          <w:trHeight w:val="14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EB1D" w14:textId="0A08C1C1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910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237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3D2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2B6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A93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A42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E93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D3A14" w:rsidRPr="00D13BBD" w14:paraId="793CD3AA" w14:textId="77777777" w:rsidTr="00E740E4"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1C0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 w:rsidR="00FD3A14" w:rsidRPr="00D13BBD" w14:paraId="16FCA189" w14:textId="77777777" w:rsidTr="00E740E4">
        <w:trPr>
          <w:trHeight w:val="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178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F6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DA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0C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13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9E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FB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F6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54FCFECF" w14:textId="77777777" w:rsidTr="00E740E4">
        <w:trPr>
          <w:trHeight w:val="33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BEB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F7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BF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E4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CD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54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3A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2F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230D8BCD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241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63F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A326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22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D8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DB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4D7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44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279E4C7E" w14:textId="77777777" w:rsidTr="00E740E4">
        <w:trPr>
          <w:trHeight w:val="321"/>
        </w:trPr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51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FD3A14" w:rsidRPr="00D13BBD" w14:paraId="0CF1017E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43E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5B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6F9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43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8B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2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553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C6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7A5B6804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F03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66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613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18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DB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F9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CB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E7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01666B98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D4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7C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1E93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 xml:space="preserve">Итого включено дополнительным </w:t>
            </w:r>
            <w:r w:rsidRPr="00D13B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соглашением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71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77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EC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F6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B94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0AC5A24A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5CF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4DA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FD3A14" w:rsidRPr="00D13BBD" w14:paraId="276EBD84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A13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48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25B2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8E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C7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3D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28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E9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7E7D71E2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F7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EA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2B2B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F8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9B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21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DB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681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6470723D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D86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1A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868A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AE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A9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F2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EE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434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656F454F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80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DF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B97A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sz w:val="18"/>
                <w:szCs w:val="18"/>
              </w:rPr>
              <w:t>Всего по ССР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EF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FA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AF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14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2F3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615B4CA7" w14:textId="77777777" w:rsidTr="00E740E4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A2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DE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5BB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Справочно</w:t>
            </w:r>
            <w:r w:rsidRPr="00D13BBD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14:paraId="5137BA7C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FA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83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7D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4C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71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623DFCBC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BF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E4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7E6C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3E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0D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82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0A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21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177018BA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B174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453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07A7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D13BB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631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A6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C3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CE81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86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286A1DF8" w14:textId="77777777" w:rsidTr="00E740E4">
        <w:trPr>
          <w:trHeight w:val="3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D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D0E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CABC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BD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D13BB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E0F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856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56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5B9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A3D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A14" w:rsidRPr="00D13BBD" w14:paraId="64B2A0BA" w14:textId="77777777" w:rsidTr="00E740E4"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0C6E11" w14:textId="77777777" w:rsidR="00E740E4" w:rsidRPr="00D13BBD" w:rsidRDefault="00E740E4">
            <w:pPr>
              <w:pStyle w:val="ConsPlusNormal"/>
              <w:tabs>
                <w:tab w:val="left" w:pos="2091"/>
              </w:tabs>
              <w:ind w:left="425" w:hanging="425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 xml:space="preserve">        Руководитель</w:t>
            </w:r>
          </w:p>
          <w:p w14:paraId="19E733C8" w14:textId="77777777" w:rsidR="00E740E4" w:rsidRPr="00D13BBD" w:rsidRDefault="00E740E4">
            <w:pPr>
              <w:pStyle w:val="ConsPlusNormal"/>
              <w:ind w:left="425" w:hanging="425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 xml:space="preserve">        проектной организации</w:t>
            </w:r>
          </w:p>
        </w:tc>
        <w:tc>
          <w:tcPr>
            <w:tcW w:w="6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A3C9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A14" w:rsidRPr="00D13BBD" w14:paraId="7054BBF2" w14:textId="77777777" w:rsidTr="00E740E4"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CEACB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5844D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FD3A14" w:rsidRPr="00D13BBD" w14:paraId="4CB4F995" w14:textId="77777777" w:rsidTr="00E740E4"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BB31B0" w14:textId="77777777" w:rsidR="00E740E4" w:rsidRPr="00D13BBD" w:rsidRDefault="00E740E4">
            <w:pPr>
              <w:pStyle w:val="ConsPlusNormal"/>
              <w:ind w:left="141" w:hanging="141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6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E3A0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A14" w:rsidRPr="00D13BBD" w14:paraId="3D4DA8C2" w14:textId="77777777" w:rsidTr="00E740E4">
        <w:tc>
          <w:tcPr>
            <w:tcW w:w="3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79734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D08A12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FD3A14" w:rsidRPr="00D13BBD" w14:paraId="1B4E1DD2" w14:textId="77777777" w:rsidTr="00E740E4"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4FFA9C" w14:textId="77777777" w:rsidR="00E740E4" w:rsidRPr="00D13BBD" w:rsidRDefault="00E740E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E0E3D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84EC4A" w14:textId="77777777" w:rsidR="00E740E4" w:rsidRPr="00D13BBD" w:rsidRDefault="00E740E4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99A38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A14" w:rsidRPr="00D13BBD" w14:paraId="2CFAEF10" w14:textId="77777777" w:rsidTr="00E740E4"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AB075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04C50" w14:textId="77777777" w:rsidR="00E740E4" w:rsidRPr="00D13BBD" w:rsidRDefault="00E740E4">
            <w:pPr>
              <w:pStyle w:val="ConsPlusNormal"/>
              <w:ind w:hanging="198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660C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3DFBA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FD3A14" w:rsidRPr="00D13BBD" w14:paraId="749A249C" w14:textId="77777777" w:rsidTr="00E740E4">
        <w:trPr>
          <w:trHeight w:val="12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B20278" w14:textId="77777777" w:rsidR="00E740E4" w:rsidRPr="00D13BBD" w:rsidRDefault="00E740E4">
            <w:pPr>
              <w:pStyle w:val="ConsPlusNormal"/>
              <w:ind w:left="141" w:hanging="141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 xml:space="preserve"> Заказчик</w:t>
            </w:r>
          </w:p>
        </w:tc>
        <w:tc>
          <w:tcPr>
            <w:tcW w:w="8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57E47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A14" w:rsidRPr="00D13BBD" w14:paraId="232369D2" w14:textId="77777777" w:rsidTr="00E740E4"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B6510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10256" w14:textId="77777777" w:rsidR="00E740E4" w:rsidRPr="00D13BBD" w:rsidRDefault="00E7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BBD">
              <w:rPr>
                <w:rFonts w:ascii="Times New Roman" w:hAnsi="Times New Roman" w:cs="Times New Roman"/>
              </w:rPr>
              <w:t>[должность, подпись (инициалы, фамилия)]</w:t>
            </w:r>
          </w:p>
        </w:tc>
      </w:tr>
    </w:tbl>
    <w:p w14:paraId="209F6932" w14:textId="299D80C6" w:rsidR="00E46F1E" w:rsidRPr="00D13BBD" w:rsidRDefault="00E46F1E" w:rsidP="00FD3A14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br w:type="page"/>
      </w:r>
    </w:p>
    <w:p w14:paraId="6E57F7FA" w14:textId="04708504" w:rsidR="00E740E4" w:rsidRPr="00D13BBD" w:rsidRDefault="00E740E4" w:rsidP="006749A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E5846" w:rsidRPr="00D13BBD">
        <w:rPr>
          <w:rFonts w:ascii="Times New Roman" w:hAnsi="Times New Roman" w:cs="Times New Roman"/>
          <w:sz w:val="22"/>
          <w:szCs w:val="22"/>
        </w:rPr>
        <w:t>6</w:t>
      </w:r>
    </w:p>
    <w:p w14:paraId="3FD12D14" w14:textId="77777777" w:rsidR="00E740E4" w:rsidRPr="00D13BBD" w:rsidRDefault="00E740E4" w:rsidP="00E740E4">
      <w:pPr>
        <w:autoSpaceDE w:val="0"/>
        <w:autoSpaceDN w:val="0"/>
        <w:adjustRightInd w:val="0"/>
        <w:spacing w:line="240" w:lineRule="auto"/>
        <w:ind w:left="2552"/>
        <w:contextualSpacing/>
        <w:jc w:val="right"/>
        <w:rPr>
          <w:sz w:val="24"/>
          <w:szCs w:val="24"/>
        </w:rPr>
      </w:pPr>
      <w:r w:rsidRPr="00D13BBD">
        <w:rPr>
          <w:sz w:val="24"/>
          <w:szCs w:val="24"/>
        </w:rPr>
        <w:t>к Техническим требованиям</w:t>
      </w:r>
    </w:p>
    <w:p w14:paraId="56BB2A76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558D4AB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BE3A23A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6D35973" w14:textId="77777777" w:rsidR="00E740E4" w:rsidRPr="00D13BBD" w:rsidRDefault="00E740E4" w:rsidP="00E740E4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13BBD">
        <w:rPr>
          <w:rFonts w:ascii="Times New Roman" w:hAnsi="Times New Roman" w:cs="Times New Roman"/>
          <w:b/>
          <w:sz w:val="22"/>
          <w:szCs w:val="22"/>
        </w:rPr>
        <w:t>Форма сопоставительной ведомости изменения сметной стоимости</w:t>
      </w:r>
    </w:p>
    <w:p w14:paraId="751B441A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210838C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E934D21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851"/>
        <w:gridCol w:w="851"/>
        <w:gridCol w:w="1276"/>
        <w:gridCol w:w="1275"/>
        <w:gridCol w:w="1701"/>
        <w:gridCol w:w="1701"/>
        <w:gridCol w:w="1776"/>
      </w:tblGrid>
      <w:tr w:rsidR="00FD3A14" w:rsidRPr="00D13BBD" w14:paraId="7EA6BDB4" w14:textId="77777777" w:rsidTr="00E740E4">
        <w:trPr>
          <w:trHeight w:val="43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B877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№ п/п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006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5B5F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024A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7BE4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FD3A14" w:rsidRPr="00D13BBD" w14:paraId="4FEA8E94" w14:textId="77777777" w:rsidTr="00E740E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A776" w14:textId="77777777" w:rsidR="00E740E4" w:rsidRPr="00D13BBD" w:rsidRDefault="00E740E4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4A7B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511C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85E6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A384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C6C" w14:textId="77777777" w:rsidR="00E740E4" w:rsidRPr="00D13BBD" w:rsidRDefault="00E740E4" w:rsidP="00016A0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D39C" w14:textId="77777777" w:rsidR="00E740E4" w:rsidRPr="00D13BBD" w:rsidRDefault="00E740E4" w:rsidP="00016A09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E27C" w14:textId="77777777" w:rsidR="00E740E4" w:rsidRPr="00D13BBD" w:rsidRDefault="00E740E4" w:rsidP="00016A09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3A14" w:rsidRPr="00D13BBD" w14:paraId="2C4067CE" w14:textId="77777777" w:rsidTr="00E740E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B44E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0DCC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0F86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34F1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A9F0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325C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A28D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EBB" w14:textId="77777777" w:rsidR="00E740E4" w:rsidRPr="00D13BBD" w:rsidRDefault="00E740E4" w:rsidP="00E740E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13BBD">
              <w:rPr>
                <w:sz w:val="18"/>
                <w:szCs w:val="18"/>
              </w:rPr>
              <w:t>8</w:t>
            </w:r>
          </w:p>
        </w:tc>
      </w:tr>
      <w:tr w:rsidR="00E740E4" w:rsidRPr="00D13BBD" w14:paraId="42408F8F" w14:textId="77777777" w:rsidTr="00E740E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255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F13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75B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BC0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ACF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AAB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94D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705" w14:textId="77777777" w:rsidR="00E740E4" w:rsidRPr="00D13BBD" w:rsidRDefault="00E740E4">
            <w:pPr>
              <w:widowControl w:val="0"/>
              <w:autoSpaceDE w:val="0"/>
              <w:autoSpaceDN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41D04B7F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EED2C36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BC61519" w14:textId="4F4D4C8F" w:rsidR="00E46F1E" w:rsidRPr="00D13BBD" w:rsidRDefault="00E46F1E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br w:type="page"/>
      </w:r>
    </w:p>
    <w:p w14:paraId="322E0E9B" w14:textId="1E7B926A" w:rsidR="00E740E4" w:rsidRPr="00D13BBD" w:rsidRDefault="00E740E4" w:rsidP="00E740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3BBD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E5846" w:rsidRPr="00D13BBD">
        <w:rPr>
          <w:rFonts w:ascii="Times New Roman" w:hAnsi="Times New Roman" w:cs="Times New Roman"/>
          <w:sz w:val="22"/>
          <w:szCs w:val="22"/>
        </w:rPr>
        <w:t>7</w:t>
      </w:r>
    </w:p>
    <w:p w14:paraId="2BF32534" w14:textId="77777777" w:rsidR="00E740E4" w:rsidRPr="00D13BBD" w:rsidRDefault="00E740E4" w:rsidP="00E740E4">
      <w:pPr>
        <w:autoSpaceDE w:val="0"/>
        <w:autoSpaceDN w:val="0"/>
        <w:adjustRightInd w:val="0"/>
        <w:spacing w:line="240" w:lineRule="auto"/>
        <w:ind w:left="2552"/>
        <w:contextualSpacing/>
        <w:jc w:val="right"/>
        <w:rPr>
          <w:sz w:val="24"/>
          <w:szCs w:val="24"/>
        </w:rPr>
      </w:pPr>
      <w:r w:rsidRPr="00D13BBD">
        <w:rPr>
          <w:sz w:val="24"/>
          <w:szCs w:val="24"/>
        </w:rPr>
        <w:t>к Техническим требованиям</w:t>
      </w:r>
    </w:p>
    <w:p w14:paraId="29E70E04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01165EE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68010F5" w14:textId="77777777" w:rsidR="00E740E4" w:rsidRPr="00D13BBD" w:rsidRDefault="00E740E4" w:rsidP="00E740E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A177B5F" w14:textId="77777777" w:rsidR="00E740E4" w:rsidRPr="00D13BBD" w:rsidRDefault="00E740E4" w:rsidP="00E740E4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13BBD">
        <w:rPr>
          <w:rFonts w:ascii="Times New Roman" w:hAnsi="Times New Roman" w:cs="Times New Roman"/>
          <w:b/>
          <w:sz w:val="22"/>
          <w:szCs w:val="22"/>
        </w:rPr>
        <w:t>Форма сопоставительной ведомости изменения объемов работ</w:t>
      </w:r>
    </w:p>
    <w:p w14:paraId="41E4A25C" w14:textId="77777777" w:rsidR="00E740E4" w:rsidRPr="00D13BBD" w:rsidRDefault="00E740E4" w:rsidP="00E740E4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710"/>
        <w:gridCol w:w="851"/>
        <w:gridCol w:w="1208"/>
        <w:gridCol w:w="918"/>
        <w:gridCol w:w="850"/>
        <w:gridCol w:w="851"/>
        <w:gridCol w:w="850"/>
        <w:gridCol w:w="851"/>
        <w:gridCol w:w="709"/>
        <w:gridCol w:w="567"/>
        <w:gridCol w:w="850"/>
        <w:gridCol w:w="784"/>
      </w:tblGrid>
      <w:tr w:rsidR="00FD3A14" w:rsidRPr="00D13BBD" w14:paraId="44919FEA" w14:textId="77777777" w:rsidTr="00E740E4">
        <w:trPr>
          <w:trHeight w:val="8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7BC2" w14:textId="77777777" w:rsidR="00E740E4" w:rsidRPr="00D13BBD" w:rsidRDefault="00E740E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№№ пп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C799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7D1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Наименование работ и затрат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8199" w14:textId="77777777" w:rsidR="00E740E4" w:rsidRPr="00D13BBD" w:rsidRDefault="00E740E4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87CD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Объем работ в сметной документации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864F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5F71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Обоснование изменений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2442" w14:textId="77777777" w:rsidR="00E740E4" w:rsidRPr="00D13BBD" w:rsidRDefault="00E740E4">
            <w:pPr>
              <w:pStyle w:val="ConsPlusNormal"/>
              <w:ind w:left="1360" w:hanging="1416"/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Примечание</w:t>
            </w:r>
          </w:p>
        </w:tc>
      </w:tr>
      <w:tr w:rsidR="00FD3A14" w:rsidRPr="00D13BBD" w14:paraId="2EE98C42" w14:textId="77777777" w:rsidTr="00E740E4">
        <w:trPr>
          <w:trHeight w:val="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A6BB" w14:textId="77777777" w:rsidR="00E740E4" w:rsidRPr="00D13BBD" w:rsidRDefault="00E740E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1BCB" w14:textId="77777777" w:rsidR="00E740E4" w:rsidRPr="00D13BBD" w:rsidRDefault="00E740E4">
            <w:pPr>
              <w:pStyle w:val="ConsPlusNormal"/>
              <w:ind w:left="-79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шифр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F5A4" w14:textId="77777777" w:rsidR="00E740E4" w:rsidRPr="00D13BBD" w:rsidRDefault="00E740E4">
            <w:pPr>
              <w:pStyle w:val="ConsPlusNormal"/>
              <w:ind w:left="-64"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6593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№ 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FCE" w14:textId="77777777" w:rsidR="00E740E4" w:rsidRPr="00D13BBD" w:rsidRDefault="00E740E4">
            <w:pPr>
              <w:jc w:val="center"/>
              <w:rPr>
                <w:rFonts w:cs="Calibri"/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ECA" w14:textId="77777777" w:rsidR="00E740E4" w:rsidRPr="00D13BBD" w:rsidRDefault="00E740E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03C4" w14:textId="77777777" w:rsidR="00E740E4" w:rsidRPr="00D13BBD" w:rsidRDefault="00E740E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3B82" w14:textId="77777777" w:rsidR="00E740E4" w:rsidRPr="00D13BBD" w:rsidRDefault="00E740E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B1A" w14:textId="77777777" w:rsidR="00E740E4" w:rsidRPr="00D13BBD" w:rsidRDefault="00E740E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E78" w14:textId="77777777" w:rsidR="00E740E4" w:rsidRPr="00D13BBD" w:rsidRDefault="00E740E4">
            <w:pPr>
              <w:jc w:val="center"/>
              <w:rPr>
                <w:sz w:val="16"/>
                <w:szCs w:val="18"/>
              </w:rPr>
            </w:pPr>
          </w:p>
        </w:tc>
      </w:tr>
      <w:tr w:rsidR="00FD3A14" w:rsidRPr="00D13BBD" w14:paraId="613FEA1C" w14:textId="77777777" w:rsidTr="00E740E4">
        <w:trPr>
          <w:trHeight w:val="13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9193" w14:textId="77777777" w:rsidR="00E740E4" w:rsidRPr="00D13BBD" w:rsidRDefault="00E740E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86D4" w14:textId="77777777" w:rsidR="00E740E4" w:rsidRPr="00D13BBD" w:rsidRDefault="00E740E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1EFF" w14:textId="77777777" w:rsidR="00E740E4" w:rsidRPr="00D13BBD" w:rsidRDefault="00E740E4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0E61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до изменений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6EE3" w14:textId="77777777" w:rsidR="00E740E4" w:rsidRPr="00D13BBD" w:rsidRDefault="00E740E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с учетом изменений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D787" w14:textId="77777777" w:rsidR="00E740E4" w:rsidRPr="00D13BBD" w:rsidRDefault="00E740E4">
            <w:pPr>
              <w:spacing w:line="240" w:lineRule="auto"/>
              <w:rPr>
                <w:sz w:val="16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2072" w14:textId="77777777" w:rsidR="00E740E4" w:rsidRPr="00D13BBD" w:rsidRDefault="00E740E4">
            <w:pPr>
              <w:spacing w:line="240" w:lineRule="auto"/>
              <w:rPr>
                <w:sz w:val="16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9D69" w14:textId="77777777" w:rsidR="00E740E4" w:rsidRPr="00D13BBD" w:rsidRDefault="00E740E4" w:rsidP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C9D8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с учетом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3152" w14:textId="77777777" w:rsidR="00E740E4" w:rsidRPr="00D13BBD" w:rsidRDefault="00E740E4">
            <w:pPr>
              <w:pStyle w:val="ConsPlusNormal"/>
              <w:ind w:left="-80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увели</w:t>
            </w:r>
          </w:p>
          <w:p w14:paraId="24BDE611" w14:textId="77777777" w:rsidR="00E740E4" w:rsidRPr="00D13BBD" w:rsidRDefault="00E740E4">
            <w:pPr>
              <w:pStyle w:val="ConsPlusNormal"/>
              <w:ind w:left="-80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D466" w14:textId="77777777" w:rsidR="00E740E4" w:rsidRPr="00D13BBD" w:rsidRDefault="00E74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13BBD">
              <w:rPr>
                <w:rFonts w:ascii="Times New Roman" w:hAnsi="Times New Roman" w:cs="Times New Roman"/>
                <w:sz w:val="16"/>
                <w:szCs w:val="18"/>
              </w:rPr>
              <w:t>снижение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5B3" w14:textId="77777777" w:rsidR="00E740E4" w:rsidRPr="00D13BBD" w:rsidRDefault="00E740E4">
            <w:pPr>
              <w:spacing w:line="240" w:lineRule="auto"/>
              <w:rPr>
                <w:sz w:val="16"/>
                <w:szCs w:val="18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A29" w14:textId="77777777" w:rsidR="00E740E4" w:rsidRPr="00D13BBD" w:rsidRDefault="00E740E4">
            <w:pPr>
              <w:spacing w:line="240" w:lineRule="auto"/>
              <w:rPr>
                <w:sz w:val="16"/>
                <w:szCs w:val="18"/>
                <w:lang w:eastAsia="en-US"/>
              </w:rPr>
            </w:pPr>
          </w:p>
        </w:tc>
      </w:tr>
      <w:tr w:rsidR="00FD3A14" w:rsidRPr="00D13BBD" w14:paraId="2449C938" w14:textId="77777777" w:rsidTr="00E740E4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C3F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DA8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27BE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953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52C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1BE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7D0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C79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37D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1D4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FAD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BA3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33F" w14:textId="77777777" w:rsidR="00E740E4" w:rsidRPr="00D13BBD" w:rsidRDefault="00E740E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3DB9414F" w14:textId="23FC80F1" w:rsidR="00E740E4" w:rsidRPr="00D13BBD" w:rsidRDefault="00E740E4" w:rsidP="00E740E4">
      <w:pPr>
        <w:pStyle w:val="ConsPlusNormal"/>
        <w:widowControl/>
        <w:ind w:left="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EB5D2B" w14:textId="522537B5" w:rsidR="00E46F1E" w:rsidRPr="00D13BBD" w:rsidRDefault="00E46F1E" w:rsidP="00780709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sectPr w:rsidR="00E46F1E" w:rsidRPr="00D13BBD" w:rsidSect="00920F2F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D188" w16cex:dateUtc="2022-03-10T00:14:00Z"/>
  <w16cex:commentExtensible w16cex:durableId="25D9E226" w16cex:dateUtc="2022-03-14T06:47:00Z"/>
  <w16cex:commentExtensible w16cex:durableId="25D9D189" w16cex:dateUtc="2022-03-11T02:48:00Z"/>
  <w16cex:commentExtensible w16cex:durableId="25D9D18A" w16cex:dateUtc="2022-03-11T02:50:00Z"/>
  <w16cex:commentExtensible w16cex:durableId="25D9D9AD" w16cex:dateUtc="2022-03-14T06:11:00Z"/>
  <w16cex:commentExtensible w16cex:durableId="25D9D18B" w16cex:dateUtc="2022-03-11T02:50:00Z"/>
  <w16cex:commentExtensible w16cex:durableId="25D9D18C" w16cex:dateUtc="2022-03-11T02:52:00Z"/>
  <w16cex:commentExtensible w16cex:durableId="25D9DADB" w16cex:dateUtc="2022-03-14T06:16:00Z"/>
  <w16cex:commentExtensible w16cex:durableId="25D9D18D" w16cex:dateUtc="2022-03-10T00:18:00Z"/>
  <w16cex:commentExtensible w16cex:durableId="25D9DB80" w16cex:dateUtc="2022-03-14T06:19:00Z"/>
  <w16cex:commentExtensible w16cex:durableId="25D9D18E" w16cex:dateUtc="2022-03-11T02:57:00Z"/>
  <w16cex:commentExtensible w16cex:durableId="25D9DBE4" w16cex:dateUtc="2022-03-14T06:21:00Z"/>
  <w16cex:commentExtensible w16cex:durableId="25DDDD12" w16cex:dateUtc="2022-03-17T07:15:00Z"/>
  <w16cex:commentExtensible w16cex:durableId="25D9D18F" w16cex:dateUtc="2022-03-11T02:58:00Z"/>
  <w16cex:commentExtensible w16cex:durableId="25DDDD34" w16cex:dateUtc="2022-03-17T07:15:00Z"/>
  <w16cex:commentExtensible w16cex:durableId="25D9D190" w16cex:dateUtc="2022-03-10T00:25:00Z"/>
  <w16cex:commentExtensible w16cex:durableId="25D9D191" w16cex:dateUtc="2022-03-10T00:32:00Z"/>
  <w16cex:commentExtensible w16cex:durableId="25D9D192" w16cex:dateUtc="2022-03-10T00:33:00Z"/>
  <w16cex:commentExtensible w16cex:durableId="25D9D193" w16cex:dateUtc="2022-03-10T00:54:00Z"/>
  <w16cex:commentExtensible w16cex:durableId="25D9DFAD" w16cex:dateUtc="2022-03-14T06:37:00Z"/>
  <w16cex:commentExtensible w16cex:durableId="25D9D194" w16cex:dateUtc="2022-03-11T02:59:00Z"/>
  <w16cex:commentExtensible w16cex:durableId="25D9DF01" w16cex:dateUtc="2022-03-14T06:34:00Z"/>
  <w16cex:commentExtensible w16cex:durableId="25DDDD52" w16cex:dateUtc="2022-03-17T07:16:00Z"/>
  <w16cex:commentExtensible w16cex:durableId="25D9D195" w16cex:dateUtc="2022-03-11T03:04:00Z"/>
  <w16cex:commentExtensible w16cex:durableId="25D9DFBF" w16cex:dateUtc="2022-03-14T06:37:00Z"/>
  <w16cex:commentExtensible w16cex:durableId="25DDDDA9" w16cex:dateUtc="2022-03-17T07:17:00Z"/>
  <w16cex:commentExtensible w16cex:durableId="25F14528" w16cex:dateUtc="2022-04-01T00:32:00Z"/>
  <w16cex:commentExtensible w16cex:durableId="25F14540" w16cex:dateUtc="2022-04-01T00:32:00Z"/>
  <w16cex:commentExtensible w16cex:durableId="25F145A0" w16cex:dateUtc="2022-04-01T00:34:00Z"/>
  <w16cex:commentExtensible w16cex:durableId="25D9D196" w16cex:dateUtc="2022-03-10T01:19:00Z"/>
  <w16cex:commentExtensible w16cex:durableId="25D9E076" w16cex:dateUtc="2022-03-14T06:40:00Z"/>
  <w16cex:commentExtensible w16cex:durableId="25F145BA" w16cex:dateUtc="2022-04-01T00:34:00Z"/>
  <w16cex:commentExtensible w16cex:durableId="25F1462B" w16cex:dateUtc="2022-04-01T00:36:00Z"/>
  <w16cex:commentExtensible w16cex:durableId="25D9D197" w16cex:dateUtc="2022-03-10T01:24:00Z"/>
  <w16cex:commentExtensible w16cex:durableId="25F1465F" w16cex:dateUtc="2022-04-01T00:37:00Z"/>
  <w16cex:commentExtensible w16cex:durableId="25F146A0" w16cex:dateUtc="2022-04-01T00:38:00Z"/>
  <w16cex:commentExtensible w16cex:durableId="25F146B6" w16cex:dateUtc="2022-04-01T00:39:00Z"/>
  <w16cex:commentExtensible w16cex:durableId="25D9D198" w16cex:dateUtc="2022-03-10T01:35:00Z"/>
  <w16cex:commentExtensible w16cex:durableId="25F146D8" w16cex:dateUtc="2022-04-01T00:39:00Z"/>
  <w16cex:commentExtensible w16cex:durableId="25F146ED" w16cex:dateUtc="2022-04-01T00:39:00Z"/>
  <w16cex:commentExtensible w16cex:durableId="25D9D199" w16cex:dateUtc="2022-03-10T01:42:00Z"/>
  <w16cex:commentExtensible w16cex:durableId="25F1470C" w16cex:dateUtc="2022-04-01T00:40:00Z"/>
  <w16cex:commentExtensible w16cex:durableId="25F14731" w16cex:dateUtc="2022-04-01T00:41:00Z"/>
  <w16cex:commentExtensible w16cex:durableId="25F147A6" w16cex:dateUtc="2022-04-01T00:43:00Z"/>
  <w16cex:commentExtensible w16cex:durableId="25D9D19A" w16cex:dateUtc="2022-03-10T01:48:00Z"/>
  <w16cex:commentExtensible w16cex:durableId="25D9E18E" w16cex:dateUtc="2022-03-14T06:45:00Z"/>
  <w16cex:commentExtensible w16cex:durableId="25F00EAF" w16cex:dateUtc="2022-03-17T07:19:00Z"/>
  <w16cex:commentExtensible w16cex:durableId="25F00EB0" w16cex:dateUtc="2022-03-22T02:50:00Z"/>
  <w16cex:commentExtensible w16cex:durableId="25F00F6A" w16cex:dateUtc="2022-03-31T02:30:00Z"/>
  <w16cex:commentExtensible w16cex:durableId="25D9D19B" w16cex:dateUtc="2022-03-10T01:49:00Z"/>
  <w16cex:commentExtensible w16cex:durableId="25D9E1F5" w16cex:dateUtc="2022-03-14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BED268" w16cid:durableId="25D9D188"/>
  <w16cid:commentId w16cid:paraId="03800F81" w16cid:durableId="25D9E226"/>
  <w16cid:commentId w16cid:paraId="4674DC82" w16cid:durableId="25D9D189"/>
  <w16cid:commentId w16cid:paraId="6F880248" w16cid:durableId="25D9D18A"/>
  <w16cid:commentId w16cid:paraId="5591FDC4" w16cid:durableId="25D9D9AD"/>
  <w16cid:commentId w16cid:paraId="38D87EE1" w16cid:durableId="25D9D18B"/>
  <w16cid:commentId w16cid:paraId="41C8D7B1" w16cid:durableId="25D9D18C"/>
  <w16cid:commentId w16cid:paraId="23BC4D9A" w16cid:durableId="25D9DADB"/>
  <w16cid:commentId w16cid:paraId="565B2FCF" w16cid:durableId="25D9D18D"/>
  <w16cid:commentId w16cid:paraId="0FDB5E66" w16cid:durableId="25D9DB80"/>
  <w16cid:commentId w16cid:paraId="701A0608" w16cid:durableId="25D9D18E"/>
  <w16cid:commentId w16cid:paraId="21B120BB" w16cid:durableId="25D9DBE4"/>
  <w16cid:commentId w16cid:paraId="085FC6FE" w16cid:durableId="25DDDD12"/>
  <w16cid:commentId w16cid:paraId="7122BBF5" w16cid:durableId="25D9D18F"/>
  <w16cid:commentId w16cid:paraId="2D82BB5B" w16cid:durableId="25DDDD34"/>
  <w16cid:commentId w16cid:paraId="593F4A8B" w16cid:durableId="25D9D190"/>
  <w16cid:commentId w16cid:paraId="5E90FBA7" w16cid:durableId="25D9D191"/>
  <w16cid:commentId w16cid:paraId="6C3E7FD4" w16cid:durableId="25D9D192"/>
  <w16cid:commentId w16cid:paraId="47BE7AA4" w16cid:durableId="25D9D193"/>
  <w16cid:commentId w16cid:paraId="4B4D0D13" w16cid:durableId="25D9DFAD"/>
  <w16cid:commentId w16cid:paraId="43218ED8" w16cid:durableId="25D9D194"/>
  <w16cid:commentId w16cid:paraId="6CABFD78" w16cid:durableId="25D9DF01"/>
  <w16cid:commentId w16cid:paraId="21D0351B" w16cid:durableId="25DDDD52"/>
  <w16cid:commentId w16cid:paraId="258DF53A" w16cid:durableId="25D9D195"/>
  <w16cid:commentId w16cid:paraId="122C25CF" w16cid:durableId="25D9DFBF"/>
  <w16cid:commentId w16cid:paraId="211E3DCB" w16cid:durableId="25DDDDA9"/>
  <w16cid:commentId w16cid:paraId="4B1B9031" w16cid:durableId="25F14528"/>
  <w16cid:commentId w16cid:paraId="1857FA87" w16cid:durableId="25F14540"/>
  <w16cid:commentId w16cid:paraId="4E7BB5B6" w16cid:durableId="25F145A0"/>
  <w16cid:commentId w16cid:paraId="2FA0B8F2" w16cid:durableId="25D9D196"/>
  <w16cid:commentId w16cid:paraId="0E355DF7" w16cid:durableId="25D9E076"/>
  <w16cid:commentId w16cid:paraId="567F1646" w16cid:durableId="25F145BA"/>
  <w16cid:commentId w16cid:paraId="0379AE9F" w16cid:durableId="25F1462B"/>
  <w16cid:commentId w16cid:paraId="0E343DF0" w16cid:durableId="25D9D197"/>
  <w16cid:commentId w16cid:paraId="1C675D55" w16cid:durableId="25F1465F"/>
  <w16cid:commentId w16cid:paraId="0ADE9EE1" w16cid:durableId="25F146A0"/>
  <w16cid:commentId w16cid:paraId="5F65A046" w16cid:durableId="25F146B6"/>
  <w16cid:commentId w16cid:paraId="427F0E76" w16cid:durableId="25D9D198"/>
  <w16cid:commentId w16cid:paraId="6CAF06F1" w16cid:durableId="25F146D8"/>
  <w16cid:commentId w16cid:paraId="0FD10441" w16cid:durableId="25F146ED"/>
  <w16cid:commentId w16cid:paraId="2732493F" w16cid:durableId="25D9D199"/>
  <w16cid:commentId w16cid:paraId="78DB901F" w16cid:durableId="25F1470C"/>
  <w16cid:commentId w16cid:paraId="38120C9D" w16cid:durableId="25F14731"/>
  <w16cid:commentId w16cid:paraId="6749A21D" w16cid:durableId="25F147A6"/>
  <w16cid:commentId w16cid:paraId="594626FE" w16cid:durableId="25D9D19A"/>
  <w16cid:commentId w16cid:paraId="012E8F2B" w16cid:durableId="25D9E18E"/>
  <w16cid:commentId w16cid:paraId="0F3ED454" w16cid:durableId="25F00EAF"/>
  <w16cid:commentId w16cid:paraId="72E49BD3" w16cid:durableId="25F00EB0"/>
  <w16cid:commentId w16cid:paraId="3191B186" w16cid:durableId="25F00F6A"/>
  <w16cid:commentId w16cid:paraId="18C16CA9" w16cid:durableId="25D9D19B"/>
  <w16cid:commentId w16cid:paraId="67B4CD52" w16cid:durableId="25D9E1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0B76" w14:textId="77777777" w:rsidR="00F87B87" w:rsidRDefault="00F87B87" w:rsidP="00E92CCA">
      <w:pPr>
        <w:spacing w:line="240" w:lineRule="auto"/>
      </w:pPr>
      <w:r>
        <w:separator/>
      </w:r>
    </w:p>
  </w:endnote>
  <w:endnote w:type="continuationSeparator" w:id="0">
    <w:p w14:paraId="426662F7" w14:textId="77777777" w:rsidR="00F87B87" w:rsidRDefault="00F87B87" w:rsidP="00E92CCA">
      <w:pPr>
        <w:spacing w:line="240" w:lineRule="auto"/>
      </w:pPr>
      <w:r>
        <w:continuationSeparator/>
      </w:r>
    </w:p>
  </w:endnote>
  <w:endnote w:type="continuationNotice" w:id="1">
    <w:p w14:paraId="39CAEDB6" w14:textId="77777777" w:rsidR="00F87B87" w:rsidRDefault="00F87B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A5EF" w14:textId="77777777" w:rsidR="00193A49" w:rsidRDefault="00193A4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083AA" w14:textId="77777777" w:rsidR="00F87B87" w:rsidRDefault="00F87B87" w:rsidP="00E92CCA">
      <w:pPr>
        <w:spacing w:line="240" w:lineRule="auto"/>
      </w:pPr>
      <w:r>
        <w:separator/>
      </w:r>
    </w:p>
  </w:footnote>
  <w:footnote w:type="continuationSeparator" w:id="0">
    <w:p w14:paraId="649098E7" w14:textId="77777777" w:rsidR="00F87B87" w:rsidRDefault="00F87B87" w:rsidP="00E92CCA">
      <w:pPr>
        <w:spacing w:line="240" w:lineRule="auto"/>
      </w:pPr>
      <w:r>
        <w:continuationSeparator/>
      </w:r>
    </w:p>
  </w:footnote>
  <w:footnote w:type="continuationNotice" w:id="1">
    <w:p w14:paraId="278917DA" w14:textId="77777777" w:rsidR="00F87B87" w:rsidRDefault="00F87B87">
      <w:pPr>
        <w:spacing w:line="240" w:lineRule="auto"/>
      </w:pPr>
    </w:p>
  </w:footnote>
  <w:footnote w:id="2">
    <w:p w14:paraId="009732AE" w14:textId="77777777" w:rsidR="00193A49" w:rsidRPr="003A2697" w:rsidRDefault="00193A49" w:rsidP="00E92CCA">
      <w:pPr>
        <w:pStyle w:val="a9"/>
      </w:pPr>
      <w:r w:rsidRPr="003A2697">
        <w:rPr>
          <w:rStyle w:val="a5"/>
        </w:rPr>
        <w:footnoteRef/>
      </w:r>
      <w:r w:rsidRPr="003A2697">
        <w:t xml:space="preserve">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 w14:paraId="437FF46F" w14:textId="77777777" w:rsidR="00193A49" w:rsidRDefault="00193A49" w:rsidP="00E92CCA">
      <w:pPr>
        <w:pStyle w:val="a3"/>
      </w:pPr>
    </w:p>
  </w:footnote>
  <w:footnote w:id="3">
    <w:p w14:paraId="75ABBF4D" w14:textId="77777777" w:rsidR="00193A49" w:rsidRDefault="00193A49" w:rsidP="00501B56">
      <w:pPr>
        <w:pStyle w:val="a3"/>
      </w:pPr>
      <w:r>
        <w:rPr>
          <w:rStyle w:val="a5"/>
        </w:rPr>
        <w:footnoteRef/>
      </w:r>
      <w:r>
        <w:t xml:space="preserve"> К</w:t>
      </w:r>
      <w:r>
        <w:rPr>
          <w:i/>
        </w:rPr>
        <w:t xml:space="preserve"> работе вблизи объектов, находящихся под напряжением, относится и работа внутри существующих зданий, внутренняя проводка в которых не обесточена.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7C1" w14:textId="77777777" w:rsidR="00193A49" w:rsidRDefault="00193A4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891"/>
    <w:multiLevelType w:val="hybridMultilevel"/>
    <w:tmpl w:val="1164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CA2F5F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93"/>
    <w:multiLevelType w:val="multilevel"/>
    <w:tmpl w:val="0E44A4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CB3CBE"/>
    <w:multiLevelType w:val="multilevel"/>
    <w:tmpl w:val="82E04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A1317"/>
    <w:multiLevelType w:val="hybridMultilevel"/>
    <w:tmpl w:val="0C64C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5BC1"/>
    <w:multiLevelType w:val="hybridMultilevel"/>
    <w:tmpl w:val="AA261D5A"/>
    <w:lvl w:ilvl="0" w:tplc="C07848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33D30"/>
    <w:multiLevelType w:val="hybridMultilevel"/>
    <w:tmpl w:val="35C67B4C"/>
    <w:lvl w:ilvl="0" w:tplc="0419000F">
      <w:start w:val="1"/>
      <w:numFmt w:val="decimal"/>
      <w:lvlText w:val="%1."/>
      <w:lvlJc w:val="left"/>
      <w:pPr>
        <w:ind w:left="4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252B"/>
    <w:multiLevelType w:val="hybridMultilevel"/>
    <w:tmpl w:val="5C6AC806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221CE"/>
    <w:multiLevelType w:val="multilevel"/>
    <w:tmpl w:val="45E26F3C"/>
    <w:lvl w:ilvl="0">
      <w:start w:val="1"/>
      <w:numFmt w:val="russianLower"/>
      <w:lvlText w:val="%1)"/>
      <w:lvlJc w:val="left"/>
      <w:pPr>
        <w:ind w:left="928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9" w15:restartNumberingAfterBreak="0">
    <w:nsid w:val="1DEE756F"/>
    <w:multiLevelType w:val="multilevel"/>
    <w:tmpl w:val="0A665978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F204BF8"/>
    <w:multiLevelType w:val="hybridMultilevel"/>
    <w:tmpl w:val="52760002"/>
    <w:lvl w:ilvl="0" w:tplc="0E3C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35763"/>
    <w:multiLevelType w:val="hybridMultilevel"/>
    <w:tmpl w:val="46EA0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BB53E5"/>
    <w:multiLevelType w:val="hybridMultilevel"/>
    <w:tmpl w:val="FBF80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8C3CE2"/>
    <w:multiLevelType w:val="hybridMultilevel"/>
    <w:tmpl w:val="04440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C5784"/>
    <w:multiLevelType w:val="hybridMultilevel"/>
    <w:tmpl w:val="1164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CA2F5F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B15EC"/>
    <w:multiLevelType w:val="hybridMultilevel"/>
    <w:tmpl w:val="B4C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55157"/>
    <w:multiLevelType w:val="hybridMultilevel"/>
    <w:tmpl w:val="CC7C4F32"/>
    <w:lvl w:ilvl="0" w:tplc="82A438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3698E"/>
    <w:multiLevelType w:val="multilevel"/>
    <w:tmpl w:val="A7A2687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19" w15:restartNumberingAfterBreak="0">
    <w:nsid w:val="34C23B28"/>
    <w:multiLevelType w:val="hybridMultilevel"/>
    <w:tmpl w:val="5FC6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D63BF4">
      <w:start w:val="1"/>
      <w:numFmt w:val="decimal"/>
      <w:lvlText w:val="%2."/>
      <w:lvlJc w:val="left"/>
      <w:pPr>
        <w:ind w:left="1785" w:hanging="705"/>
      </w:pPr>
      <w:rPr>
        <w:rFonts w:ascii="Times New Roman" w:hAnsi="Times New Roman" w:cs="Times New Roman" w:hint="default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671A47"/>
    <w:multiLevelType w:val="hybridMultilevel"/>
    <w:tmpl w:val="8E52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D168E"/>
    <w:multiLevelType w:val="multilevel"/>
    <w:tmpl w:val="DA46688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493F2D12"/>
    <w:multiLevelType w:val="hybridMultilevel"/>
    <w:tmpl w:val="03B82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932CB9E">
      <w:start w:val="1"/>
      <w:numFmt w:val="decimal"/>
      <w:lvlText w:val="%2."/>
      <w:lvlJc w:val="left"/>
      <w:pPr>
        <w:ind w:left="1785" w:hanging="705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959AE"/>
    <w:multiLevelType w:val="hybridMultilevel"/>
    <w:tmpl w:val="FF609DC8"/>
    <w:lvl w:ilvl="0" w:tplc="EB40BC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10669"/>
    <w:multiLevelType w:val="hybridMultilevel"/>
    <w:tmpl w:val="275672A6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00F47"/>
    <w:multiLevelType w:val="hybridMultilevel"/>
    <w:tmpl w:val="7062CC9A"/>
    <w:lvl w:ilvl="0" w:tplc="C3505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E2254"/>
    <w:multiLevelType w:val="hybridMultilevel"/>
    <w:tmpl w:val="50C4E238"/>
    <w:lvl w:ilvl="0" w:tplc="E932CB9E">
      <w:start w:val="1"/>
      <w:numFmt w:val="decimal"/>
      <w:lvlText w:val="%1."/>
      <w:lvlJc w:val="left"/>
      <w:pPr>
        <w:ind w:left="1425" w:hanging="70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733CE"/>
    <w:multiLevelType w:val="multilevel"/>
    <w:tmpl w:val="4FBC6C6E"/>
    <w:lvl w:ilvl="0">
      <w:start w:val="6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/>
      </w:rPr>
    </w:lvl>
  </w:abstractNum>
  <w:abstractNum w:abstractNumId="29" w15:restartNumberingAfterBreak="0">
    <w:nsid w:val="56775F4B"/>
    <w:multiLevelType w:val="hybridMultilevel"/>
    <w:tmpl w:val="93B63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8A0E43"/>
    <w:multiLevelType w:val="hybridMultilevel"/>
    <w:tmpl w:val="F60276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34E6FCA"/>
    <w:multiLevelType w:val="multilevel"/>
    <w:tmpl w:val="44AE2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A955AB"/>
    <w:multiLevelType w:val="hybridMultilevel"/>
    <w:tmpl w:val="B4584936"/>
    <w:lvl w:ilvl="0" w:tplc="FB9E66FA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ACB3E71"/>
    <w:multiLevelType w:val="hybridMultilevel"/>
    <w:tmpl w:val="7D64089A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712E9"/>
    <w:multiLevelType w:val="hybridMultilevel"/>
    <w:tmpl w:val="388A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6DDF"/>
    <w:multiLevelType w:val="multilevel"/>
    <w:tmpl w:val="13CAAC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DD72C04"/>
    <w:multiLevelType w:val="hybridMultilevel"/>
    <w:tmpl w:val="C416F472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B73E2"/>
    <w:multiLevelType w:val="hybridMultilevel"/>
    <w:tmpl w:val="3754F188"/>
    <w:lvl w:ilvl="0" w:tplc="B6C2B1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7302B"/>
    <w:multiLevelType w:val="multilevel"/>
    <w:tmpl w:val="ADBC8DBE"/>
    <w:lvl w:ilvl="0">
      <w:start w:val="1"/>
      <w:numFmt w:val="decimal"/>
      <w:lvlText w:val="%1."/>
      <w:lvlJc w:val="left"/>
      <w:pPr>
        <w:ind w:left="1785" w:hanging="70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20"/>
  </w:num>
  <w:num w:numId="3">
    <w:abstractNumId w:val="35"/>
  </w:num>
  <w:num w:numId="4">
    <w:abstractNumId w:val="24"/>
  </w:num>
  <w:num w:numId="5">
    <w:abstractNumId w:val="26"/>
  </w:num>
  <w:num w:numId="6">
    <w:abstractNumId w:val="36"/>
  </w:num>
  <w:num w:numId="7">
    <w:abstractNumId w:val="32"/>
  </w:num>
  <w:num w:numId="8">
    <w:abstractNumId w:val="33"/>
  </w:num>
  <w:num w:numId="9">
    <w:abstractNumId w:val="25"/>
  </w:num>
  <w:num w:numId="10">
    <w:abstractNumId w:val="7"/>
  </w:num>
  <w:num w:numId="11">
    <w:abstractNumId w:val="27"/>
  </w:num>
  <w:num w:numId="12">
    <w:abstractNumId w:val="5"/>
  </w:num>
  <w:num w:numId="13">
    <w:abstractNumId w:val="34"/>
  </w:num>
  <w:num w:numId="14">
    <w:abstractNumId w:val="6"/>
  </w:num>
  <w:num w:numId="15">
    <w:abstractNumId w:val="14"/>
  </w:num>
  <w:num w:numId="16">
    <w:abstractNumId w:val="0"/>
  </w:num>
  <w:num w:numId="17">
    <w:abstractNumId w:val="23"/>
  </w:num>
  <w:num w:numId="18">
    <w:abstractNumId w:val="1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1"/>
  </w:num>
  <w:num w:numId="30">
    <w:abstractNumId w:val="13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2"/>
  </w:num>
  <w:num w:numId="36">
    <w:abstractNumId w:val="3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3QKWJ3Zqk0EXbm4XM2gbUo4zCX2L4oYQmb7K+YJ34rCowZP4oWnZrpgHVh9iJAbkY7R87H5H8XCrtf1Z0OH0uA==" w:salt="3r+/Hi5RIXOmr+Wi81qqPw==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A"/>
    <w:rsid w:val="00001D1E"/>
    <w:rsid w:val="0000261C"/>
    <w:rsid w:val="00011A4E"/>
    <w:rsid w:val="00016A09"/>
    <w:rsid w:val="00050452"/>
    <w:rsid w:val="000532FA"/>
    <w:rsid w:val="00056750"/>
    <w:rsid w:val="00061AAA"/>
    <w:rsid w:val="00073B43"/>
    <w:rsid w:val="00075C1C"/>
    <w:rsid w:val="0008347A"/>
    <w:rsid w:val="00084735"/>
    <w:rsid w:val="000A1310"/>
    <w:rsid w:val="000A5E73"/>
    <w:rsid w:val="000C28E7"/>
    <w:rsid w:val="000C5870"/>
    <w:rsid w:val="000C6CD8"/>
    <w:rsid w:val="000D3677"/>
    <w:rsid w:val="000E61DF"/>
    <w:rsid w:val="00101A0D"/>
    <w:rsid w:val="00106D31"/>
    <w:rsid w:val="0011738A"/>
    <w:rsid w:val="00135FE2"/>
    <w:rsid w:val="0014130E"/>
    <w:rsid w:val="0015759E"/>
    <w:rsid w:val="00172EC5"/>
    <w:rsid w:val="00183425"/>
    <w:rsid w:val="0018603D"/>
    <w:rsid w:val="00193A49"/>
    <w:rsid w:val="00194FA2"/>
    <w:rsid w:val="001C0D4F"/>
    <w:rsid w:val="001D65AE"/>
    <w:rsid w:val="001E1AB6"/>
    <w:rsid w:val="00205B5D"/>
    <w:rsid w:val="002126EF"/>
    <w:rsid w:val="00245F69"/>
    <w:rsid w:val="00271A4B"/>
    <w:rsid w:val="00274C27"/>
    <w:rsid w:val="00274C36"/>
    <w:rsid w:val="0028659C"/>
    <w:rsid w:val="00293B56"/>
    <w:rsid w:val="002A38C8"/>
    <w:rsid w:val="002B4F5D"/>
    <w:rsid w:val="002B58BC"/>
    <w:rsid w:val="002D3252"/>
    <w:rsid w:val="00301A08"/>
    <w:rsid w:val="00304BB1"/>
    <w:rsid w:val="00312E52"/>
    <w:rsid w:val="00326FF2"/>
    <w:rsid w:val="003379C6"/>
    <w:rsid w:val="00345B49"/>
    <w:rsid w:val="003465A1"/>
    <w:rsid w:val="003554F5"/>
    <w:rsid w:val="00357031"/>
    <w:rsid w:val="003612F8"/>
    <w:rsid w:val="003647C3"/>
    <w:rsid w:val="00364FC7"/>
    <w:rsid w:val="003702BD"/>
    <w:rsid w:val="00371110"/>
    <w:rsid w:val="003724A8"/>
    <w:rsid w:val="003745A5"/>
    <w:rsid w:val="003821B6"/>
    <w:rsid w:val="00382694"/>
    <w:rsid w:val="00385152"/>
    <w:rsid w:val="00390BAE"/>
    <w:rsid w:val="0039494A"/>
    <w:rsid w:val="003B55E1"/>
    <w:rsid w:val="003C135D"/>
    <w:rsid w:val="003D3824"/>
    <w:rsid w:val="003D60A5"/>
    <w:rsid w:val="003D7D11"/>
    <w:rsid w:val="003F03CC"/>
    <w:rsid w:val="003F281F"/>
    <w:rsid w:val="003F70E4"/>
    <w:rsid w:val="00400747"/>
    <w:rsid w:val="00404254"/>
    <w:rsid w:val="00413029"/>
    <w:rsid w:val="00431DC5"/>
    <w:rsid w:val="00442F83"/>
    <w:rsid w:val="00455F17"/>
    <w:rsid w:val="00460657"/>
    <w:rsid w:val="00461CFA"/>
    <w:rsid w:val="00472867"/>
    <w:rsid w:val="004A6BA2"/>
    <w:rsid w:val="004B3FE2"/>
    <w:rsid w:val="004D2E6C"/>
    <w:rsid w:val="004D4C65"/>
    <w:rsid w:val="004D77F8"/>
    <w:rsid w:val="00501B56"/>
    <w:rsid w:val="00503858"/>
    <w:rsid w:val="00506B28"/>
    <w:rsid w:val="0053604C"/>
    <w:rsid w:val="00542E9B"/>
    <w:rsid w:val="0055342D"/>
    <w:rsid w:val="00577C49"/>
    <w:rsid w:val="00584B6D"/>
    <w:rsid w:val="005861A3"/>
    <w:rsid w:val="005B2125"/>
    <w:rsid w:val="005C3A80"/>
    <w:rsid w:val="005C594C"/>
    <w:rsid w:val="005C7241"/>
    <w:rsid w:val="005C7B32"/>
    <w:rsid w:val="005D05C5"/>
    <w:rsid w:val="005D5A96"/>
    <w:rsid w:val="005D6B85"/>
    <w:rsid w:val="005F2F2A"/>
    <w:rsid w:val="00622988"/>
    <w:rsid w:val="00630F8D"/>
    <w:rsid w:val="00631D6D"/>
    <w:rsid w:val="00634BC2"/>
    <w:rsid w:val="006359EA"/>
    <w:rsid w:val="006372E8"/>
    <w:rsid w:val="00643F80"/>
    <w:rsid w:val="006530B0"/>
    <w:rsid w:val="00653E72"/>
    <w:rsid w:val="006749A3"/>
    <w:rsid w:val="006A16D9"/>
    <w:rsid w:val="006A3B4A"/>
    <w:rsid w:val="006B387F"/>
    <w:rsid w:val="006C14FD"/>
    <w:rsid w:val="006E00BF"/>
    <w:rsid w:val="006F0532"/>
    <w:rsid w:val="00702AD9"/>
    <w:rsid w:val="0071046E"/>
    <w:rsid w:val="00723207"/>
    <w:rsid w:val="00741AD2"/>
    <w:rsid w:val="007460BE"/>
    <w:rsid w:val="00746F97"/>
    <w:rsid w:val="007632D3"/>
    <w:rsid w:val="007743BE"/>
    <w:rsid w:val="00780709"/>
    <w:rsid w:val="00785D66"/>
    <w:rsid w:val="00790C26"/>
    <w:rsid w:val="007B5B6A"/>
    <w:rsid w:val="007D2FE2"/>
    <w:rsid w:val="007D402C"/>
    <w:rsid w:val="007D7AF4"/>
    <w:rsid w:val="007E49EE"/>
    <w:rsid w:val="00802DE7"/>
    <w:rsid w:val="008048A1"/>
    <w:rsid w:val="00807E0F"/>
    <w:rsid w:val="008151B8"/>
    <w:rsid w:val="00857795"/>
    <w:rsid w:val="00866EC6"/>
    <w:rsid w:val="00867571"/>
    <w:rsid w:val="00882B5D"/>
    <w:rsid w:val="0089251B"/>
    <w:rsid w:val="00897EAD"/>
    <w:rsid w:val="008A276C"/>
    <w:rsid w:val="008C2154"/>
    <w:rsid w:val="008D3C02"/>
    <w:rsid w:val="008D4048"/>
    <w:rsid w:val="008E70A8"/>
    <w:rsid w:val="008F0BB5"/>
    <w:rsid w:val="008F1787"/>
    <w:rsid w:val="00902C7D"/>
    <w:rsid w:val="00914746"/>
    <w:rsid w:val="00917312"/>
    <w:rsid w:val="00920F2F"/>
    <w:rsid w:val="00924B18"/>
    <w:rsid w:val="00943B7A"/>
    <w:rsid w:val="009606C2"/>
    <w:rsid w:val="00975739"/>
    <w:rsid w:val="009766BB"/>
    <w:rsid w:val="00986432"/>
    <w:rsid w:val="00997921"/>
    <w:rsid w:val="009B5C6B"/>
    <w:rsid w:val="009B627D"/>
    <w:rsid w:val="009B7BC6"/>
    <w:rsid w:val="009D4873"/>
    <w:rsid w:val="009E5846"/>
    <w:rsid w:val="009E6EE9"/>
    <w:rsid w:val="009F588E"/>
    <w:rsid w:val="00A0187F"/>
    <w:rsid w:val="00A07984"/>
    <w:rsid w:val="00A10CDD"/>
    <w:rsid w:val="00A30292"/>
    <w:rsid w:val="00A46002"/>
    <w:rsid w:val="00A57AFD"/>
    <w:rsid w:val="00A617C2"/>
    <w:rsid w:val="00A64D45"/>
    <w:rsid w:val="00A724D2"/>
    <w:rsid w:val="00AB1987"/>
    <w:rsid w:val="00AC242B"/>
    <w:rsid w:val="00AD4D35"/>
    <w:rsid w:val="00AF0C95"/>
    <w:rsid w:val="00AF3C65"/>
    <w:rsid w:val="00B4709A"/>
    <w:rsid w:val="00B614BF"/>
    <w:rsid w:val="00B6258F"/>
    <w:rsid w:val="00B7465E"/>
    <w:rsid w:val="00B93737"/>
    <w:rsid w:val="00BA0288"/>
    <w:rsid w:val="00BB0FAE"/>
    <w:rsid w:val="00BB761F"/>
    <w:rsid w:val="00BC53B6"/>
    <w:rsid w:val="00BD0B42"/>
    <w:rsid w:val="00BD5B94"/>
    <w:rsid w:val="00BD693B"/>
    <w:rsid w:val="00BF15F9"/>
    <w:rsid w:val="00C00DAF"/>
    <w:rsid w:val="00C04F76"/>
    <w:rsid w:val="00C35928"/>
    <w:rsid w:val="00C36E53"/>
    <w:rsid w:val="00C41831"/>
    <w:rsid w:val="00C5362B"/>
    <w:rsid w:val="00C56DCD"/>
    <w:rsid w:val="00CB71E2"/>
    <w:rsid w:val="00CC02BE"/>
    <w:rsid w:val="00CF36E5"/>
    <w:rsid w:val="00CF4FF5"/>
    <w:rsid w:val="00D00C95"/>
    <w:rsid w:val="00D13BBD"/>
    <w:rsid w:val="00D13E72"/>
    <w:rsid w:val="00D35147"/>
    <w:rsid w:val="00D54AFC"/>
    <w:rsid w:val="00D56511"/>
    <w:rsid w:val="00D66323"/>
    <w:rsid w:val="00D819A5"/>
    <w:rsid w:val="00D932B7"/>
    <w:rsid w:val="00D96479"/>
    <w:rsid w:val="00DA0985"/>
    <w:rsid w:val="00DB1999"/>
    <w:rsid w:val="00DD6D0B"/>
    <w:rsid w:val="00DE0D1A"/>
    <w:rsid w:val="00DF50F7"/>
    <w:rsid w:val="00E02C8D"/>
    <w:rsid w:val="00E1464B"/>
    <w:rsid w:val="00E17CE2"/>
    <w:rsid w:val="00E201E8"/>
    <w:rsid w:val="00E23624"/>
    <w:rsid w:val="00E312B6"/>
    <w:rsid w:val="00E36FF5"/>
    <w:rsid w:val="00E37660"/>
    <w:rsid w:val="00E46F1E"/>
    <w:rsid w:val="00E65E6B"/>
    <w:rsid w:val="00E72226"/>
    <w:rsid w:val="00E740E4"/>
    <w:rsid w:val="00E77D7F"/>
    <w:rsid w:val="00E82386"/>
    <w:rsid w:val="00E92CCA"/>
    <w:rsid w:val="00E959D3"/>
    <w:rsid w:val="00EB5959"/>
    <w:rsid w:val="00EC2D52"/>
    <w:rsid w:val="00ED5786"/>
    <w:rsid w:val="00F04782"/>
    <w:rsid w:val="00F06A5F"/>
    <w:rsid w:val="00F11289"/>
    <w:rsid w:val="00F26CB9"/>
    <w:rsid w:val="00F36153"/>
    <w:rsid w:val="00F5085A"/>
    <w:rsid w:val="00F53051"/>
    <w:rsid w:val="00F614F5"/>
    <w:rsid w:val="00F64817"/>
    <w:rsid w:val="00F815E7"/>
    <w:rsid w:val="00F83683"/>
    <w:rsid w:val="00F84E12"/>
    <w:rsid w:val="00F87B87"/>
    <w:rsid w:val="00FA7A50"/>
    <w:rsid w:val="00FB3143"/>
    <w:rsid w:val="00FB4E41"/>
    <w:rsid w:val="00FB7BF9"/>
    <w:rsid w:val="00FC7276"/>
    <w:rsid w:val="00FD00B7"/>
    <w:rsid w:val="00FD165A"/>
    <w:rsid w:val="00FD1FAD"/>
    <w:rsid w:val="00FD3A14"/>
    <w:rsid w:val="00FD545A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A495"/>
  <w15:chartTrackingRefBased/>
  <w15:docId w15:val="{DE1A8CF4-37F5-48CB-9E55-DCBFDF9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92CCA"/>
    <w:pPr>
      <w:spacing w:line="240" w:lineRule="auto"/>
      <w:ind w:firstLine="0"/>
      <w:jc w:val="left"/>
    </w:pPr>
    <w:rPr>
      <w:snapToGrid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92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92CCA"/>
    <w:rPr>
      <w:vertAlign w:val="superscript"/>
    </w:rPr>
  </w:style>
  <w:style w:type="paragraph" w:styleId="a6">
    <w:name w:val="List Paragraph"/>
    <w:aliases w:val="Table-Normal,RSHB_Table-Normal,Заголовок_3,Подпись рисунка,ОТЧЕТ,Bullet List,FooterText,numbered,Абзац основного текста,Алроса_маркер (Уровень 4),Маркер,ПАРАГРАФ,Абзац с отступом,Маркированный ГП,А,Абзац вправо-1,List Paragraph1"/>
    <w:basedOn w:val="a"/>
    <w:link w:val="a7"/>
    <w:uiPriority w:val="34"/>
    <w:qFormat/>
    <w:rsid w:val="00E92CCA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character" w:styleId="a8">
    <w:name w:val="annotation reference"/>
    <w:rsid w:val="00E92CCA"/>
    <w:rPr>
      <w:sz w:val="16"/>
      <w:szCs w:val="16"/>
    </w:rPr>
  </w:style>
  <w:style w:type="paragraph" w:styleId="a9">
    <w:name w:val="annotation text"/>
    <w:basedOn w:val="a"/>
    <w:link w:val="aa"/>
    <w:rsid w:val="00E92C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a">
    <w:name w:val="Текст примечания Знак"/>
    <w:basedOn w:val="a0"/>
    <w:link w:val="a9"/>
    <w:rsid w:val="00E92CCA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customStyle="1" w:styleId="a7">
    <w:name w:val="Абзац списка Знак"/>
    <w:aliases w:val="Table-Normal Знак,RSHB_Table-Normal Знак,Заголовок_3 Знак,Подпись рисунка Знак,ОТЧЕТ Знак,Bullet List Знак,FooterText Знак,numbered Знак,Абзац основного текста Знак,Алроса_маркер (Уровень 4) Знак,Маркер Знак,ПАРАГРАФ Знак,А Знак"/>
    <w:link w:val="a6"/>
    <w:uiPriority w:val="34"/>
    <w:locked/>
    <w:rsid w:val="00E92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F1787"/>
    <w:rPr>
      <w:color w:val="0563C1" w:themeColor="hyperlink"/>
      <w:u w:val="single"/>
    </w:rPr>
  </w:style>
  <w:style w:type="paragraph" w:customStyle="1" w:styleId="ConsPlusNormal">
    <w:name w:val="ConsPlusNormal"/>
    <w:rsid w:val="00501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A0187F"/>
    <w:rPr>
      <w:b/>
      <w:bCs/>
      <w:lang w:val="ru-RU" w:eastAsia="ru-RU"/>
    </w:rPr>
  </w:style>
  <w:style w:type="character" w:customStyle="1" w:styleId="ad">
    <w:name w:val="Тема примечания Знак"/>
    <w:basedOn w:val="aa"/>
    <w:link w:val="ac"/>
    <w:uiPriority w:val="99"/>
    <w:semiHidden/>
    <w:rsid w:val="00A0187F"/>
    <w:rPr>
      <w:rFonts w:ascii="Times New Roman" w:eastAsia="Times New Roman" w:hAnsi="Times New Roman" w:cs="Times New Roman"/>
      <w:b/>
      <w:bCs/>
      <w:snapToGrid w:val="0"/>
      <w:sz w:val="20"/>
      <w:szCs w:val="20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6372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72E8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6F053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styleId="af1">
    <w:name w:val="Placeholder Text"/>
    <w:basedOn w:val="a0"/>
    <w:uiPriority w:val="99"/>
    <w:semiHidden/>
    <w:rsid w:val="000E61DF"/>
    <w:rPr>
      <w:color w:val="808080"/>
    </w:rPr>
  </w:style>
  <w:style w:type="table" w:styleId="af2">
    <w:name w:val="Table Grid"/>
    <w:basedOn w:val="a1"/>
    <w:uiPriority w:val="39"/>
    <w:rsid w:val="000E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6632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66323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5">
    <w:name w:val="footer"/>
    <w:basedOn w:val="a"/>
    <w:link w:val="af6"/>
    <w:uiPriority w:val="99"/>
    <w:unhideWhenUsed/>
    <w:rsid w:val="00D66323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66323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13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18" Type="http://schemas.openxmlformats.org/officeDocument/2006/relationships/footer" Target="footer1.xml"/><Relationship Id="rId26" Type="http://schemas.openxmlformats.org/officeDocument/2006/relationships/hyperlink" Target="file:///C:\Users\VodolaginAS\AppData\Local\Microsoft\Windows\INetCache\Content.Outlook\AppData\Local\Microsoft\Windows\INetCache\Content.Outlook\YFL12SJG\14.%2020UEJ%20&#1057;&#1082;&#1083;&#1072;&#1076;%20&#1084;&#1072;&#1089;&#1083;&#1072;%20&#1074;%20&#1090;&#1072;&#1088;&#1077;\20UEJ-2492-RC%20&#1057;&#1082;&#1083;&#1072;&#1076;%20&#1084;&#1072;&#1089;&#1083;&#1072;%20&#1074;%20&#1090;&#1072;&#1088;&#1077;.%20&#1060;&#1091;&#1085;&#1076;&#1072;&#1084;&#1077;&#1085;&#1090;&#1085;&#1099;&#1077;%20&#1087;&#1083;&#1080;&#1090;&#1099;%20&#1087;&#1086;&#1076;&#1098;&#1077;&#1079;&#1076;%20&#1087;&#1091;&#1090;&#1077;&#1081;\&#1080;&#1079;&#1084;.1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VodolaginAS\AppData\Local\Microsoft\Windows\INetCache\Content.Outlook\AppData\Local\Microsoft\Windows\INetCache\Content.Outlook\YFL12SJG\6.%2020UTZ%20&#1069;&#1089;&#1090;&#1058;&#1077;&#1093;&#1085;&#1058;&#1088;&#1091;&#1073;\20UTZ-1980-RC%20&#1069;&#1089;&#1090;&#1058;&#1077;&#1093;&#1085;&#1058;&#1088;&#1091;&#1073;.%20&#1059;&#1095;&#1072;&#1089;&#1090;&#1086;&#1082;%20&#8470;1.%20&#1057;&#1074;&#1072;&#1081;&#1085;&#1086;&#1077;%20&#1086;&#1089;&#1085;&#1086;&#1074;&#1072;&#1085;&#1080;&#1077;\&#1080;&#1079;&#1084;.0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17" Type="http://schemas.openxmlformats.org/officeDocument/2006/relationships/header" Target="header1.xml"/><Relationship Id="rId25" Type="http://schemas.openxmlformats.org/officeDocument/2006/relationships/hyperlink" Target="file:///C:\Users\VodolaginAS\AppData\Local\Microsoft\Windows\INetCache\Content.Outlook\AppData\Local\Microsoft\Windows\INetCache\Content.Outlook\YFL12SJG\14.%2020UEJ%20&#1057;&#1082;&#1083;&#1072;&#1076;%20&#1084;&#1072;&#1089;&#1083;&#1072;%20&#1074;%20&#1090;&#1072;&#1088;&#1077;\20UEJ-1510-RC%20&#1057;&#1052;&#1074;&#1058;.%20&#1060;&#1091;&#1085;&#1076;&#1072;&#1084;&#1077;&#1085;&#1090;&#1085;&#1099;&#1077;%20&#1087;&#1083;&#1080;&#1090;&#1099;\&#1080;&#1079;&#1084;.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20" Type="http://schemas.openxmlformats.org/officeDocument/2006/relationships/hyperlink" Target="file:///C:\Users\VodolaginAS\AppData\Local\Microsoft\Windows\INetCache\Content.Outlook\AppData\Local\Microsoft\Windows\INetCache\Content.Outlook\YFL12SJG\9.%2020UBZ%20&#1050;&#1072;&#1073;&#1069;&#1089;&#1090;\20UBZ-4711-RC%20&#1050;&#1072;&#1073;&#1069;&#1089;&#1090;.%20&#1059;&#1095;%20&#8470;1.%20&#1060;&#1091;&#1085;&#1076;&#1072;&#1084;&#1077;&#1085;&#1090;&#1099;\&#1080;&#1079;&#1084;.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24" Type="http://schemas.openxmlformats.org/officeDocument/2006/relationships/hyperlink" Target="file:///C:\Users\VodolaginAS\AppData\Local\Microsoft\Windows\INetCache\Content.Outlook\AppData\Local\Microsoft\Windows\INetCache\Content.Outlook\YFL12SJG\7.2%2021ULA%20&#1041;&#1072;&#1082;&#1080;%20&#1087;&#1086;&#1076;&#1087;&#1080;&#1090;&#1082;&#1080;%20&#1090;&#1077;&#1087;&#1083;&#1086;&#1089;&#1077;&#1090;&#1080;\21ULA-2182-RC%20&#1041;&#1072;&#1082;&#1080;%20&#1087;&#1086;&#1076;&#1087;.%20&#1090;&#1077;&#1087;&#1083;.%20&#1060;&#1091;&#1085;&#1076;%20&#1087;&#1083;&#1080;&#1090;&#1099;%20&#1087;&#1086;&#1076;&#1098;&#1077;&#1079;&#1076;&#1085;&#1099;&#1093;%20&#1101;&#1089;&#1090;&#1072;&#1082;&#1072;&#1076;\&#1080;&#1079;&#1084;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23" Type="http://schemas.openxmlformats.org/officeDocument/2006/relationships/hyperlink" Target="file:///C:\Users\VodolaginAS\AppData\Local\Microsoft\Windows\INetCache\Content.Outlook\AppData\Local\Microsoft\Windows\INetCache\Content.Outlook\YFL12SJG\6.%2020UTZ%20&#1069;&#1089;&#1090;&#1058;&#1077;&#1093;&#1085;&#1058;&#1088;&#1091;&#1073;\20UTZ-4842-RC%20&#1069;&#1089;&#1090;&#1058;&#1077;&#1093;&#1085;&#1058;&#1088;&#1091;&#1073;.%20&#1057;&#1091;&#1097;.%20&#1101;&#1089;&#1090;&#1072;&#1082;&#1072;&#1076;&#1072;%20&#1089;&#1077;&#1090;&#1077;&#1074;&#1086;&#1081;%20&#1074;&#1086;&#1076;&#1099;&#1102;%20&#1044;&#1086;&#1087;%20&#1086;&#1087;&#1086;&#1088;&#1099;.%20&#1060;&#1091;&#1085;&#1076;&#1072;&#1084;&#1077;&#1085;&#1090;&#1099;\&#1080;&#1079;&#1084;.0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19" Type="http://schemas.openxmlformats.org/officeDocument/2006/relationships/hyperlink" Target="file:///C:\Users\VodolaginAS\AppData\Local\Microsoft\Windows\INetCache\Content.Outlook\AppData\Local\Microsoft\Windows\INetCache\Content.Outlook\YFL12SJG\9.%2020UBZ%20&#1050;&#1072;&#1073;&#1069;&#1089;&#1090;\20UBZ-2203-RC%20&#1050;&#1072;&#1073;&#1069;&#1089;&#1090;.%20&#1059;&#1095;%20&#8470;2.%20&#1060;&#1091;&#1085;&#1076;&#1072;&#1084;&#1077;&#1085;&#1090;&#1099;\&#1080;&#1079;&#1084;.0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14" Type="http://schemas.openxmlformats.org/officeDocument/2006/relationships/hyperlink" Target="file:///E:\&#1056;&#1072;&#1073;&#1086;&#1090;&#1072;%20&#1044;&#1042;\12_&#1071;&#1043;&#1056;&#1069;&#1057;-2_2\18_&#1047;&#1072;&#1082;&#1091;&#1087;&#1086;&#1095;&#1085;&#1099;&#1077;%20&#1087;&#1088;&#1086;&#1094;&#1077;&#1076;&#1091;&#1088;&#1099;\&#1047;&#1072;&#1082;&#1091;&#1087;&#1086;&#1095;&#1085;&#1072;&#1103;%20&#1076;&#1086;&#1082;&#1091;&#1084;&#1077;&#1085;&#1090;&#1072;&#1094;&#1080;&#1103;\&#1079;&#1072;&#1082;&#1091;&#1087;&#1086;&#1095;&#1085;&#1072;&#1103;%20&#1076;&#1086;&#1082;&#1091;&#1084;&#1077;&#1085;&#1090;&#1072;&#1094;&#1080;&#1103;%20&#1089;&#1074;&#1072;&#1081;&#1085;&#1099;&#1077;%20&#1088;&#1072;&#1073;&#1086;&#1090;&#1099;\&#1055;&#1088;&#1080;&#1083;&#1086;&#1078;&#1077;&#1085;&#1080;&#1077;%20&#8470;%201%20&#1082;%20&#1044;&#1086;&#1047;%20-%20&#1058;&#1058;%20(&#1083;&#1086;&#1090;%20&#8470;%200009-&#1050;&#1057;-2021-&#1071;&#1060;).docx" TargetMode="External"/><Relationship Id="rId22" Type="http://schemas.openxmlformats.org/officeDocument/2006/relationships/hyperlink" Target="file:///C:\Users\VodolaginAS\AppData\Local\Microsoft\Windows\INetCache\Content.Outlook\AppData\Local\Microsoft\Windows\INetCache\Content.Outlook\YFL12SJG\6.%2020UTZ%20&#1069;&#1089;&#1090;&#1058;&#1077;&#1093;&#1085;&#1058;&#1088;&#1091;&#1073;\20UTZ-4591-RC%20&#1069;&#1089;&#1090;&#1058;&#1077;&#1093;&#1085;&#1058;&#1088;&#1091;&#1073;.%20&#1054;&#1087;&#1086;&#1088;&#1085;&#1099;&#1077;%20&#1082;&#1086;&#1085;&#1089;&#1090;&#1088;.%20&#1080;%20&#1087;&#1083;&#1086;&#1097;%20&#1086;&#1073;&#1089;&#1083;&#1091;&#1078;%20&#1074;%20&#1084;&#1077;&#1089;&#1090;&#1077;%20&#1074;&#1088;&#1077;&#1079;&#1082;&#1080;%20&#1075;&#1072;&#1079;&#1086;&#1087;&#1088;.%20&#1060;&#1091;&#1085;&#1076;&#1072;&#1084;&#1077;&#1085;&#1090;&#1099;\&#1080;&#1079;&#1084;.0" TargetMode="External"/><Relationship Id="rId27" Type="http://schemas.openxmlformats.org/officeDocument/2006/relationships/hyperlink" Target="file:///C:\Users\VodolaginAS\AppData\Local\Microsoft\Windows\INetCache\Content.Outlook\AppData\Local\Microsoft\Windows\INetCache\Content.Outlook\YFL12SJG\16.%2020UGG%20&#1053;&#1057;&#1061;&#1055;&#1042;\20UGG-1752-RC%20&#1053;&#1057;&#1061;&#1055;&#1042;.%20&#1060;&#1091;&#1085;&#1076;&#1072;&#1084;&#1077;&#1085;&#1090;&#1085;&#1099;&#1077;%20&#1087;&#1083;&#1080;&#1090;&#1099;\&#1080;&#1079;&#1084;.0" TargetMode="Externa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6EAE-6849-4608-B2DF-A8A43163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10165</Words>
  <Characters>57943</Characters>
  <Application>Microsoft Office Word</Application>
  <DocSecurity>8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 Олег Александрович</dc:creator>
  <cp:keywords/>
  <dc:description/>
  <cp:lastModifiedBy>Шарафутдинова Альфия Айратовна</cp:lastModifiedBy>
  <cp:revision>10</cp:revision>
  <cp:lastPrinted>2021-12-20T08:59:00Z</cp:lastPrinted>
  <dcterms:created xsi:type="dcterms:W3CDTF">2022-03-22T11:43:00Z</dcterms:created>
  <dcterms:modified xsi:type="dcterms:W3CDTF">2022-04-08T07:46:00Z</dcterms:modified>
</cp:coreProperties>
</file>