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1D" w:rsidRDefault="00F2121D" w:rsidP="00F2121D">
      <w:pPr>
        <w:keepNext/>
        <w:keepLines/>
        <w:spacing w:after="120"/>
        <w:jc w:val="center"/>
        <w:rPr>
          <w:rFonts w:eastAsia="Calibri"/>
          <w:b/>
          <w:sz w:val="36"/>
          <w:szCs w:val="36"/>
        </w:rPr>
      </w:pPr>
      <w:r w:rsidRPr="00815B5E">
        <w:rPr>
          <w:rFonts w:eastAsia="Calibri"/>
          <w:b/>
          <w:sz w:val="36"/>
          <w:szCs w:val="36"/>
        </w:rPr>
        <w:t xml:space="preserve">Требования к </w:t>
      </w:r>
      <w:r>
        <w:rPr>
          <w:rFonts w:eastAsia="Calibri"/>
          <w:b/>
          <w:sz w:val="36"/>
          <w:szCs w:val="36"/>
        </w:rPr>
        <w:t>У</w:t>
      </w:r>
      <w:r w:rsidRPr="00815B5E">
        <w:rPr>
          <w:rFonts w:eastAsia="Calibri"/>
          <w:b/>
          <w:sz w:val="36"/>
          <w:szCs w:val="36"/>
        </w:rPr>
        <w:t>частнику закупки</w:t>
      </w:r>
    </w:p>
    <w:p w:rsidR="00284982" w:rsidRPr="00284982" w:rsidRDefault="00284982" w:rsidP="00284982">
      <w:pPr>
        <w:keepNext/>
        <w:keepLines/>
        <w:spacing w:after="120"/>
        <w:jc w:val="center"/>
        <w:rPr>
          <w:rFonts w:eastAsia="Calibri"/>
          <w:b/>
          <w:sz w:val="24"/>
          <w:szCs w:val="24"/>
        </w:rPr>
      </w:pPr>
      <w:r w:rsidRPr="00284982">
        <w:rPr>
          <w:rFonts w:eastAsia="Calibri"/>
          <w:b/>
          <w:sz w:val="24"/>
          <w:szCs w:val="24"/>
        </w:rPr>
        <w:t xml:space="preserve">«Реализация коммуникационных проектов и проведение </w:t>
      </w:r>
      <w:proofErr w:type="spellStart"/>
      <w:r w:rsidRPr="00284982">
        <w:rPr>
          <w:rFonts w:eastAsia="Calibri"/>
          <w:b/>
          <w:sz w:val="24"/>
          <w:szCs w:val="24"/>
        </w:rPr>
        <w:t>PR</w:t>
      </w:r>
      <w:proofErr w:type="spellEnd"/>
      <w:r w:rsidRPr="00284982">
        <w:rPr>
          <w:rFonts w:eastAsia="Calibri"/>
          <w:b/>
          <w:sz w:val="24"/>
          <w:szCs w:val="24"/>
        </w:rPr>
        <w:t>-мероприятий, размещение</w:t>
      </w:r>
      <w:r w:rsidR="006A49BC">
        <w:rPr>
          <w:rFonts w:eastAsia="Calibri"/>
          <w:b/>
          <w:sz w:val="24"/>
          <w:szCs w:val="24"/>
        </w:rPr>
        <w:t xml:space="preserve"> информационных материалов </w:t>
      </w:r>
      <w:r w:rsidRPr="00284982">
        <w:rPr>
          <w:rFonts w:eastAsia="Calibri"/>
          <w:b/>
          <w:sz w:val="24"/>
          <w:szCs w:val="24"/>
        </w:rPr>
        <w:t>в СМИ</w:t>
      </w:r>
      <w:r w:rsidR="006A49BC">
        <w:rPr>
          <w:rFonts w:eastAsia="Calibri"/>
          <w:b/>
          <w:sz w:val="24"/>
          <w:szCs w:val="24"/>
        </w:rPr>
        <w:t>»</w:t>
      </w:r>
    </w:p>
    <w:p w:rsidR="00284982" w:rsidRDefault="00284982" w:rsidP="00284982">
      <w:pPr>
        <w:keepNext/>
        <w:keepLines/>
        <w:spacing w:after="120"/>
        <w:jc w:val="center"/>
        <w:rPr>
          <w:rFonts w:eastAsia="Calibri"/>
          <w:b/>
          <w:sz w:val="24"/>
          <w:szCs w:val="24"/>
        </w:rPr>
      </w:pPr>
      <w:r w:rsidRPr="00284982">
        <w:rPr>
          <w:rFonts w:eastAsia="Calibri"/>
          <w:b/>
          <w:sz w:val="24"/>
          <w:szCs w:val="24"/>
        </w:rPr>
        <w:t>Лот № 1-</w:t>
      </w:r>
      <w:proofErr w:type="spellStart"/>
      <w:r w:rsidRPr="00284982">
        <w:rPr>
          <w:rFonts w:eastAsia="Calibri"/>
          <w:b/>
          <w:sz w:val="24"/>
          <w:szCs w:val="24"/>
        </w:rPr>
        <w:t>ДКК</w:t>
      </w:r>
      <w:proofErr w:type="spellEnd"/>
      <w:r w:rsidRPr="00284982">
        <w:rPr>
          <w:rFonts w:eastAsia="Calibri"/>
          <w:b/>
          <w:sz w:val="24"/>
          <w:szCs w:val="24"/>
        </w:rPr>
        <w:t>-2023-ИА</w:t>
      </w:r>
    </w:p>
    <w:p w:rsidR="00284982" w:rsidRPr="00284982" w:rsidRDefault="00284982" w:rsidP="00B45D10">
      <w:pPr>
        <w:keepNext/>
        <w:keepLines/>
        <w:spacing w:after="120"/>
        <w:rPr>
          <w:rFonts w:eastAsia="Calibri"/>
          <w:b/>
          <w:sz w:val="24"/>
          <w:szCs w:val="24"/>
        </w:rPr>
      </w:pPr>
    </w:p>
    <w:p w:rsidR="00284982" w:rsidRPr="001F65DB" w:rsidRDefault="00284982" w:rsidP="00284982">
      <w:pPr>
        <w:pStyle w:val="a6"/>
        <w:keepNext/>
        <w:numPr>
          <w:ilvl w:val="0"/>
          <w:numId w:val="1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Квалификационные требования</w:t>
      </w:r>
      <w:r w:rsidR="00B45D10">
        <w:rPr>
          <w:b/>
          <w:bCs/>
          <w:sz w:val="28"/>
          <w:szCs w:val="28"/>
        </w:rPr>
        <w:t>:</w:t>
      </w:r>
    </w:p>
    <w:p w:rsidR="00607907" w:rsidRPr="00607907" w:rsidRDefault="00607907" w:rsidP="00607907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607907">
        <w:rPr>
          <w:b/>
          <w:bCs/>
          <w:sz w:val="26"/>
          <w:szCs w:val="26"/>
        </w:rPr>
        <w:t xml:space="preserve">Квалификационные требования, оценочные, не являются основанием для отклонения заявки Участника. </w:t>
      </w:r>
    </w:p>
    <w:p w:rsidR="00607907" w:rsidRPr="00607907" w:rsidRDefault="00607907" w:rsidP="00607907">
      <w:pPr>
        <w:keepNext/>
        <w:spacing w:before="60" w:after="120"/>
        <w:jc w:val="both"/>
        <w:rPr>
          <w:bCs/>
          <w:sz w:val="26"/>
          <w:szCs w:val="26"/>
        </w:rPr>
      </w:pPr>
      <w:r w:rsidRPr="00607907">
        <w:rPr>
          <w:bCs/>
          <w:sz w:val="26"/>
          <w:szCs w:val="26"/>
        </w:rPr>
        <w:t xml:space="preserve">Участник для повышения предпочтительности своей заявки может </w:t>
      </w:r>
      <w:proofErr w:type="gramStart"/>
      <w:r w:rsidRPr="00607907">
        <w:rPr>
          <w:bCs/>
          <w:sz w:val="26"/>
          <w:szCs w:val="26"/>
        </w:rPr>
        <w:t>предоставить  дополнительные</w:t>
      </w:r>
      <w:proofErr w:type="gramEnd"/>
      <w:r w:rsidR="006A49BC">
        <w:rPr>
          <w:bCs/>
          <w:sz w:val="26"/>
          <w:szCs w:val="26"/>
        </w:rPr>
        <w:t xml:space="preserve"> </w:t>
      </w:r>
      <w:r w:rsidRPr="00607907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оцениваемые З</w:t>
      </w:r>
      <w:r w:rsidRPr="00607907">
        <w:rPr>
          <w:bCs/>
          <w:sz w:val="26"/>
          <w:szCs w:val="26"/>
        </w:rPr>
        <w:t>аказчиком</w:t>
      </w:r>
      <w:r w:rsidR="00B45D10">
        <w:rPr>
          <w:bCs/>
          <w:sz w:val="26"/>
          <w:szCs w:val="26"/>
        </w:rPr>
        <w:t xml:space="preserve">, согласно Таблице </w:t>
      </w:r>
      <w:r w:rsidRPr="00607907">
        <w:rPr>
          <w:bCs/>
          <w:sz w:val="26"/>
          <w:szCs w:val="26"/>
        </w:rPr>
        <w:t xml:space="preserve">1 </w:t>
      </w:r>
      <w:r>
        <w:rPr>
          <w:bCs/>
          <w:sz w:val="26"/>
          <w:szCs w:val="26"/>
        </w:rPr>
        <w:t xml:space="preserve">                                      </w:t>
      </w:r>
      <w:r w:rsidRPr="00607907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Поряд</w:t>
      </w:r>
      <w:r w:rsidRPr="00607907">
        <w:rPr>
          <w:bCs/>
          <w:sz w:val="26"/>
          <w:szCs w:val="26"/>
        </w:rPr>
        <w:t>ком оценки и сопоставления заявок по лоту 1-</w:t>
      </w:r>
      <w:proofErr w:type="spellStart"/>
      <w:r w:rsidRPr="00607907">
        <w:rPr>
          <w:bCs/>
          <w:sz w:val="26"/>
          <w:szCs w:val="26"/>
        </w:rPr>
        <w:t>ДКК</w:t>
      </w:r>
      <w:proofErr w:type="spellEnd"/>
      <w:r w:rsidRPr="00607907">
        <w:rPr>
          <w:bCs/>
          <w:sz w:val="26"/>
          <w:szCs w:val="26"/>
        </w:rPr>
        <w:t xml:space="preserve">-2023-ИА: «Реализация коммуникационных проектов и проведение </w:t>
      </w:r>
      <w:proofErr w:type="spellStart"/>
      <w:r w:rsidRPr="00607907">
        <w:rPr>
          <w:bCs/>
          <w:sz w:val="26"/>
          <w:szCs w:val="26"/>
        </w:rPr>
        <w:t>PR</w:t>
      </w:r>
      <w:proofErr w:type="spellEnd"/>
      <w:r w:rsidRPr="00607907">
        <w:rPr>
          <w:bCs/>
          <w:sz w:val="26"/>
          <w:szCs w:val="26"/>
        </w:rPr>
        <w:t xml:space="preserve">-мероприятий, размещение </w:t>
      </w:r>
      <w:r w:rsidR="006A49BC">
        <w:rPr>
          <w:bCs/>
          <w:sz w:val="26"/>
          <w:szCs w:val="26"/>
        </w:rPr>
        <w:t xml:space="preserve">информационных материалов </w:t>
      </w:r>
      <w:r w:rsidRPr="00607907">
        <w:rPr>
          <w:bCs/>
          <w:sz w:val="26"/>
          <w:szCs w:val="26"/>
        </w:rPr>
        <w:t>в СМИ»</w:t>
      </w:r>
      <w:r w:rsidR="00B74986">
        <w:rPr>
          <w:bCs/>
          <w:sz w:val="26"/>
          <w:szCs w:val="26"/>
        </w:rPr>
        <w:t xml:space="preserve"> </w:t>
      </w:r>
    </w:p>
    <w:p w:rsidR="00607907" w:rsidRPr="001F65DB" w:rsidRDefault="00607907" w:rsidP="00607907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607907">
        <w:rPr>
          <w:b/>
          <w:bCs/>
          <w:sz w:val="26"/>
          <w:szCs w:val="26"/>
        </w:rPr>
        <w:t xml:space="preserve">Таблица 1. Перечень </w:t>
      </w:r>
      <w:r w:rsidR="00007476">
        <w:rPr>
          <w:b/>
          <w:bCs/>
          <w:sz w:val="26"/>
          <w:szCs w:val="26"/>
        </w:rPr>
        <w:t>требований*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284982" w:rsidRPr="00B9548E" w:rsidTr="00B45D10">
        <w:tc>
          <w:tcPr>
            <w:tcW w:w="567" w:type="dxa"/>
            <w:vAlign w:val="center"/>
          </w:tcPr>
          <w:p w:rsidR="00284982" w:rsidRPr="00E60043" w:rsidRDefault="00284982" w:rsidP="00396247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E60043"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84982" w:rsidRPr="006515D9" w:rsidRDefault="00284982" w:rsidP="00396247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:rsidR="00284982" w:rsidRPr="00E601F6" w:rsidRDefault="00284982" w:rsidP="00396247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</w:p>
        </w:tc>
        <w:tc>
          <w:tcPr>
            <w:tcW w:w="5245" w:type="dxa"/>
            <w:vAlign w:val="center"/>
          </w:tcPr>
          <w:p w:rsidR="00284982" w:rsidRPr="006515D9" w:rsidRDefault="00284982" w:rsidP="00B45D10">
            <w:pPr>
              <w:keepNext/>
              <w:spacing w:before="60" w:after="60"/>
              <w:ind w:right="744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  <w:p w:rsidR="00284982" w:rsidRPr="00E60043" w:rsidRDefault="00284982" w:rsidP="00396247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607907" w:rsidRPr="0025139E" w:rsidTr="00B45D10">
        <w:tc>
          <w:tcPr>
            <w:tcW w:w="567" w:type="dxa"/>
          </w:tcPr>
          <w:p w:rsidR="00607907" w:rsidRPr="00E60043" w:rsidRDefault="00607907" w:rsidP="00284982">
            <w:pPr>
              <w:pStyle w:val="a6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396247" w:rsidRDefault="00B45D10" w:rsidP="00396247">
            <w:pPr>
              <w:jc w:val="both"/>
              <w:rPr>
                <w:sz w:val="24"/>
                <w:szCs w:val="24"/>
              </w:rPr>
            </w:pPr>
            <w:r w:rsidRPr="00B45D10">
              <w:rPr>
                <w:sz w:val="24"/>
                <w:szCs w:val="24"/>
              </w:rPr>
              <w:t>Наличие у Участника положительного опыта работы   с энергетическими</w:t>
            </w:r>
            <w:r w:rsidR="00396247">
              <w:rPr>
                <w:sz w:val="24"/>
                <w:szCs w:val="24"/>
              </w:rPr>
              <w:t xml:space="preserve"> (</w:t>
            </w:r>
            <w:r w:rsidR="00396247" w:rsidRPr="00615A93">
              <w:rPr>
                <w:sz w:val="24"/>
                <w:szCs w:val="24"/>
              </w:rPr>
              <w:t>предприяти</w:t>
            </w:r>
            <w:r w:rsidR="00532A78">
              <w:rPr>
                <w:sz w:val="24"/>
                <w:szCs w:val="24"/>
              </w:rPr>
              <w:t>я</w:t>
            </w:r>
            <w:bookmarkStart w:id="0" w:name="_GoBack"/>
            <w:bookmarkEnd w:id="0"/>
            <w:r w:rsidR="00396247" w:rsidRPr="00615A93">
              <w:rPr>
                <w:sz w:val="24"/>
                <w:szCs w:val="24"/>
              </w:rPr>
              <w:t xml:space="preserve"> топливно-энергетической отрасли</w:t>
            </w:r>
            <w:r w:rsidR="00396247">
              <w:rPr>
                <w:sz w:val="24"/>
                <w:szCs w:val="24"/>
              </w:rPr>
              <w:t>)</w:t>
            </w:r>
            <w:r w:rsidR="00396247" w:rsidRPr="00615A93">
              <w:rPr>
                <w:sz w:val="24"/>
                <w:szCs w:val="24"/>
              </w:rPr>
              <w:t xml:space="preserve"> </w:t>
            </w:r>
            <w:r w:rsidR="00396247">
              <w:rPr>
                <w:sz w:val="24"/>
                <w:szCs w:val="24"/>
              </w:rPr>
              <w:t xml:space="preserve">и/или </w:t>
            </w:r>
            <w:r w:rsidRPr="00B45D10">
              <w:rPr>
                <w:sz w:val="24"/>
                <w:szCs w:val="24"/>
              </w:rPr>
              <w:t>крупными промышленными компаниями</w:t>
            </w:r>
            <w:r w:rsidR="00396247">
              <w:rPr>
                <w:sz w:val="24"/>
                <w:szCs w:val="24"/>
              </w:rPr>
              <w:t xml:space="preserve">, оценка осуществляется за последние 3 года </w:t>
            </w:r>
            <w:r w:rsidR="00396247" w:rsidRPr="00A92517">
              <w:rPr>
                <w:sz w:val="24"/>
                <w:szCs w:val="24"/>
              </w:rPr>
              <w:t>(2020, 2021, 2022 и неполный 2023 год),</w:t>
            </w:r>
            <w:r w:rsidR="00396247">
              <w:rPr>
                <w:sz w:val="24"/>
                <w:szCs w:val="24"/>
              </w:rPr>
              <w:t xml:space="preserve"> </w:t>
            </w:r>
            <w:r w:rsidR="00396247" w:rsidRPr="00615A93">
              <w:rPr>
                <w:sz w:val="24"/>
                <w:szCs w:val="24"/>
              </w:rPr>
              <w:t>предшествующих дате подачи заявки Участником</w:t>
            </w:r>
            <w:r w:rsidR="00396247">
              <w:rPr>
                <w:sz w:val="24"/>
                <w:szCs w:val="24"/>
              </w:rPr>
              <w:t>.</w:t>
            </w:r>
          </w:p>
          <w:p w:rsidR="00607907" w:rsidRPr="00B45D10" w:rsidRDefault="00007476" w:rsidP="00007476">
            <w:pPr>
              <w:jc w:val="both"/>
              <w:rPr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 </w:t>
            </w:r>
            <w:r w:rsidR="00A35BEC" w:rsidRPr="00A35BEC">
              <w:rPr>
                <w:sz w:val="24"/>
                <w:szCs w:val="24"/>
              </w:rPr>
              <w:t>Крупная промышленная компания – юридическое лицо со среднесписочной годовой численностью не менее 2 000 работников.</w:t>
            </w:r>
          </w:p>
        </w:tc>
        <w:tc>
          <w:tcPr>
            <w:tcW w:w="5245" w:type="dxa"/>
          </w:tcPr>
          <w:p w:rsidR="00396247" w:rsidRDefault="00396247" w:rsidP="00007476">
            <w:pPr>
              <w:jc w:val="both"/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</w:pPr>
            <w:r w:rsidRPr="00B66EC8"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>Оценка опыта работы с энергетическими</w:t>
            </w:r>
            <w:r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 xml:space="preserve"> (</w:t>
            </w:r>
            <w:r w:rsidRPr="00D11AED"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>предприяти</w:t>
            </w:r>
            <w:r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>я</w:t>
            </w:r>
            <w:r w:rsidRPr="00D11AED"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 xml:space="preserve"> топливно-энергетической отрасли</w:t>
            </w:r>
            <w:r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>) и/или крупными промышленными</w:t>
            </w:r>
            <w:r w:rsidRPr="00B66EC8"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 xml:space="preserve"> компаниями осуществляется на основании отзывов</w:t>
            </w:r>
            <w:r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  <w:t xml:space="preserve">, предоставленных Участником в составе заявки. </w:t>
            </w:r>
          </w:p>
          <w:p w:rsidR="00B45D10" w:rsidRPr="00B45D10" w:rsidRDefault="00B45D10" w:rsidP="00007476">
            <w:pPr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B45D10">
              <w:rPr>
                <w:snapToGrid w:val="0"/>
                <w:sz w:val="24"/>
                <w:szCs w:val="24"/>
              </w:rPr>
              <w:t>Отзыв должен быть составлен на официальном бланке предприятия, содержать дату, должность, фамилию имя и отчество и подпись лица, подписавшего отзыв. Отзыв должен быть составлен только на лицо – Участника закупки, подавшего заявку.</w:t>
            </w:r>
          </w:p>
          <w:p w:rsidR="00607907" w:rsidRPr="00B45D10" w:rsidRDefault="00B45D10" w:rsidP="00007476">
            <w:pPr>
              <w:jc w:val="both"/>
              <w:rPr>
                <w:rStyle w:val="a5"/>
                <w:rFonts w:eastAsia="Calibri"/>
                <w:b w:val="0"/>
                <w:i w:val="0"/>
                <w:snapToGrid w:val="0"/>
                <w:sz w:val="24"/>
                <w:szCs w:val="24"/>
                <w:shd w:val="clear" w:color="auto" w:fill="auto"/>
              </w:rPr>
            </w:pPr>
            <w:r w:rsidRPr="00B45D10">
              <w:rPr>
                <w:rFonts w:eastAsia="Calibri"/>
                <w:snapToGrid w:val="0"/>
                <w:sz w:val="24"/>
                <w:szCs w:val="24"/>
              </w:rPr>
              <w:t>Опыт, несоответствующий установленным в Документации о закупке требованиям, не оценивается.</w:t>
            </w:r>
          </w:p>
        </w:tc>
      </w:tr>
      <w:tr w:rsidR="00284982" w:rsidRPr="0025139E" w:rsidTr="00B45D10">
        <w:tc>
          <w:tcPr>
            <w:tcW w:w="567" w:type="dxa"/>
          </w:tcPr>
          <w:p w:rsidR="00284982" w:rsidRPr="00E60043" w:rsidRDefault="00284982" w:rsidP="00284982">
            <w:pPr>
              <w:pStyle w:val="a6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84982" w:rsidRPr="00B45D10" w:rsidRDefault="00B45D10" w:rsidP="00B45D10">
            <w:pPr>
              <w:jc w:val="both"/>
              <w:rPr>
                <w:i/>
                <w:iCs/>
                <w:sz w:val="24"/>
                <w:szCs w:val="24"/>
                <w:shd w:val="clear" w:color="auto" w:fill="FFFF99"/>
              </w:rPr>
            </w:pPr>
            <w:r w:rsidRPr="00B45D10">
              <w:rPr>
                <w:sz w:val="24"/>
                <w:szCs w:val="24"/>
              </w:rPr>
              <w:t>Наличие у Участника наград и/или призовых мест на тематических конкурсах/ фестивалях</w:t>
            </w:r>
            <w:r w:rsidR="00396247">
              <w:rPr>
                <w:sz w:val="24"/>
                <w:szCs w:val="24"/>
              </w:rPr>
              <w:t xml:space="preserve">, </w:t>
            </w:r>
            <w:r w:rsidR="00396247" w:rsidRPr="00396247">
              <w:rPr>
                <w:sz w:val="24"/>
                <w:szCs w:val="24"/>
              </w:rPr>
              <w:t xml:space="preserve">за реализацию коммуникационных проектов и проведение </w:t>
            </w:r>
            <w:proofErr w:type="spellStart"/>
            <w:r w:rsidR="00396247" w:rsidRPr="00396247">
              <w:rPr>
                <w:sz w:val="24"/>
                <w:szCs w:val="24"/>
              </w:rPr>
              <w:t>PR</w:t>
            </w:r>
            <w:proofErr w:type="spellEnd"/>
            <w:r w:rsidR="00396247" w:rsidRPr="00396247">
              <w:rPr>
                <w:sz w:val="24"/>
                <w:szCs w:val="24"/>
              </w:rPr>
              <w:t>-мероприятий, в которых Участник принимал участие</w:t>
            </w:r>
            <w:r w:rsidR="00396247">
              <w:rPr>
                <w:sz w:val="24"/>
                <w:szCs w:val="24"/>
              </w:rPr>
              <w:t xml:space="preserve">. </w:t>
            </w:r>
            <w:r w:rsidR="00396247">
              <w:rPr>
                <w:snapToGrid w:val="0"/>
                <w:sz w:val="24"/>
                <w:szCs w:val="24"/>
              </w:rPr>
              <w:t>О</w:t>
            </w:r>
            <w:r w:rsidR="00396247" w:rsidRPr="00A92517">
              <w:rPr>
                <w:snapToGrid w:val="0"/>
                <w:sz w:val="24"/>
                <w:szCs w:val="24"/>
              </w:rPr>
              <w:t>ценка осуществляется за последние 5 лет</w:t>
            </w:r>
            <w:r w:rsidR="00396247">
              <w:rPr>
                <w:snapToGrid w:val="0"/>
                <w:sz w:val="24"/>
                <w:szCs w:val="24"/>
              </w:rPr>
              <w:t xml:space="preserve"> (2018, 2019, 2020, 2021, 2022 и неполный 2023 год)</w:t>
            </w:r>
            <w:r w:rsidR="00396247" w:rsidRPr="00A92517">
              <w:rPr>
                <w:snapToGrid w:val="0"/>
                <w:sz w:val="24"/>
                <w:szCs w:val="24"/>
              </w:rPr>
              <w:t xml:space="preserve">, </w:t>
            </w:r>
            <w:r w:rsidR="00396247" w:rsidRPr="00A92517">
              <w:rPr>
                <w:snapToGrid w:val="0"/>
                <w:sz w:val="24"/>
                <w:szCs w:val="24"/>
              </w:rPr>
              <w:lastRenderedPageBreak/>
              <w:t>предшествующих дате подачи заявки Участником.</w:t>
            </w:r>
          </w:p>
        </w:tc>
        <w:tc>
          <w:tcPr>
            <w:tcW w:w="5245" w:type="dxa"/>
          </w:tcPr>
          <w:p w:rsidR="00284982" w:rsidRPr="00B45D10" w:rsidRDefault="00B45D10" w:rsidP="00007476">
            <w:pPr>
              <w:pStyle w:val="3"/>
              <w:numPr>
                <w:ilvl w:val="7"/>
                <w:numId w:val="5"/>
              </w:numPr>
              <w:spacing w:before="0" w:line="240" w:lineRule="auto"/>
              <w:rPr>
                <w:rStyle w:val="a5"/>
                <w:b w:val="0"/>
                <w:i w:val="0"/>
                <w:sz w:val="24"/>
                <w:szCs w:val="24"/>
                <w:shd w:val="clear" w:color="auto" w:fill="auto"/>
              </w:rPr>
            </w:pPr>
            <w:r w:rsidRPr="00B45D10">
              <w:rPr>
                <w:sz w:val="24"/>
                <w:szCs w:val="24"/>
              </w:rPr>
              <w:lastRenderedPageBreak/>
              <w:t xml:space="preserve">Соответствие установленному требованию подтверждается путем предоставления Участником в составе заявки информации в свободной форме о наличии указанных призовых номинаций, роли Участника в реализации коммуникационных проектов и проведении </w:t>
            </w:r>
            <w:proofErr w:type="spellStart"/>
            <w:r w:rsidRPr="00B45D10">
              <w:rPr>
                <w:sz w:val="24"/>
                <w:szCs w:val="24"/>
              </w:rPr>
              <w:t>PR</w:t>
            </w:r>
            <w:proofErr w:type="spellEnd"/>
            <w:r w:rsidRPr="00B45D10">
              <w:rPr>
                <w:sz w:val="24"/>
                <w:szCs w:val="24"/>
              </w:rPr>
              <w:t xml:space="preserve">-мероприятий, а также документов (информации), подтверждающих победу и призовое место в конкурсе, и копий договоров/контрактов/соглашений и актов сдачи-приемки выполненных работ/оказанных </w:t>
            </w:r>
            <w:r w:rsidRPr="00B45D10">
              <w:rPr>
                <w:sz w:val="24"/>
                <w:szCs w:val="24"/>
              </w:rPr>
              <w:lastRenderedPageBreak/>
              <w:t xml:space="preserve">услуг, подтверждающих участие Участника в реализации коммуникационных проектов и проведении </w:t>
            </w:r>
            <w:proofErr w:type="spellStart"/>
            <w:r w:rsidRPr="00B45D10">
              <w:rPr>
                <w:sz w:val="24"/>
                <w:szCs w:val="24"/>
              </w:rPr>
              <w:t>PR</w:t>
            </w:r>
            <w:proofErr w:type="spellEnd"/>
            <w:r w:rsidRPr="00B45D10">
              <w:rPr>
                <w:sz w:val="24"/>
                <w:szCs w:val="24"/>
              </w:rPr>
              <w:t xml:space="preserve">-мероприятий. В случае отсутствия документов (информации), подтверждающих победу, а также приложенных копий договоров/контрактов/соглашений (копии должны содержать все страницы документов и приложений к ним) и актов сдачи-приемки выполненных работ/оказанных услуг по ним, подтверждающих участие Участника в реализации коммуникационных проектов и проведении </w:t>
            </w:r>
            <w:proofErr w:type="spellStart"/>
            <w:r w:rsidRPr="00B45D10">
              <w:rPr>
                <w:sz w:val="24"/>
                <w:szCs w:val="24"/>
              </w:rPr>
              <w:t>PR</w:t>
            </w:r>
            <w:proofErr w:type="spellEnd"/>
            <w:r w:rsidRPr="00B45D10">
              <w:rPr>
                <w:sz w:val="24"/>
                <w:szCs w:val="24"/>
              </w:rPr>
              <w:t xml:space="preserve">-мероприятий, награда и/или призовое место на тематических конкурсах/фестивалях к учету не принимается. Опыт, несоответствующий установленным в Документации о закупке требованиям, не оценивается. </w:t>
            </w:r>
          </w:p>
        </w:tc>
      </w:tr>
      <w:tr w:rsidR="00284982" w:rsidRPr="0025139E" w:rsidTr="00B45D10">
        <w:tc>
          <w:tcPr>
            <w:tcW w:w="567" w:type="dxa"/>
          </w:tcPr>
          <w:p w:rsidR="00284982" w:rsidRPr="00E60043" w:rsidRDefault="00284982" w:rsidP="00284982">
            <w:pPr>
              <w:pStyle w:val="a6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45D10" w:rsidRPr="00B45D10" w:rsidRDefault="00B45D10" w:rsidP="00007476">
            <w:pPr>
              <w:rPr>
                <w:snapToGrid w:val="0"/>
                <w:sz w:val="24"/>
                <w:szCs w:val="24"/>
              </w:rPr>
            </w:pPr>
            <w:r w:rsidRPr="00B45D10">
              <w:rPr>
                <w:snapToGrid w:val="0"/>
                <w:sz w:val="24"/>
                <w:szCs w:val="24"/>
              </w:rPr>
              <w:t xml:space="preserve">Наличие у Участника </w:t>
            </w:r>
          </w:p>
          <w:p w:rsidR="00284982" w:rsidRDefault="00B45D10" w:rsidP="00007476">
            <w:pPr>
              <w:rPr>
                <w:snapToGrid w:val="0"/>
                <w:sz w:val="24"/>
                <w:szCs w:val="24"/>
              </w:rPr>
            </w:pPr>
            <w:r w:rsidRPr="00B45D10">
              <w:rPr>
                <w:snapToGrid w:val="0"/>
                <w:sz w:val="24"/>
                <w:szCs w:val="24"/>
              </w:rPr>
              <w:t xml:space="preserve">совокупного опыта оказания </w:t>
            </w:r>
            <w:proofErr w:type="spellStart"/>
            <w:r w:rsidRPr="00B45D10">
              <w:rPr>
                <w:snapToGrid w:val="0"/>
                <w:sz w:val="24"/>
                <w:szCs w:val="24"/>
              </w:rPr>
              <w:t>PR</w:t>
            </w:r>
            <w:proofErr w:type="spellEnd"/>
            <w:r w:rsidRPr="00B45D10">
              <w:rPr>
                <w:snapToGrid w:val="0"/>
                <w:sz w:val="24"/>
                <w:szCs w:val="24"/>
              </w:rPr>
              <w:t>-услуг</w:t>
            </w:r>
            <w:r w:rsidR="00744C2D">
              <w:rPr>
                <w:snapToGrid w:val="0"/>
                <w:sz w:val="24"/>
                <w:szCs w:val="24"/>
              </w:rPr>
              <w:t>.</w:t>
            </w:r>
          </w:p>
          <w:p w:rsidR="00744C2D" w:rsidRDefault="00744C2D" w:rsidP="00744C2D">
            <w:pPr>
              <w:jc w:val="both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A92517">
              <w:rPr>
                <w:snapToGrid w:val="0"/>
                <w:sz w:val="24"/>
                <w:szCs w:val="24"/>
              </w:rPr>
              <w:t>ценка осуществляется за последние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 года </w:t>
            </w:r>
            <w:r w:rsidRPr="00A92517">
              <w:rPr>
                <w:sz w:val="24"/>
                <w:szCs w:val="24"/>
              </w:rPr>
              <w:t>(2020, 2021, 2022 и неполный 2023 год),</w:t>
            </w:r>
            <w:r>
              <w:rPr>
                <w:sz w:val="24"/>
                <w:szCs w:val="24"/>
              </w:rPr>
              <w:t xml:space="preserve"> </w:t>
            </w:r>
            <w:r w:rsidRPr="00615A93">
              <w:rPr>
                <w:sz w:val="24"/>
                <w:szCs w:val="24"/>
              </w:rPr>
              <w:t>предшествующих дате подачи заявки Участником</w:t>
            </w:r>
            <w:r>
              <w:rPr>
                <w:sz w:val="24"/>
                <w:szCs w:val="24"/>
              </w:rPr>
              <w:t>.</w:t>
            </w:r>
          </w:p>
          <w:p w:rsidR="00744C2D" w:rsidRPr="00B45D10" w:rsidRDefault="00744C2D" w:rsidP="0000747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B45D10" w:rsidRPr="00B45D10" w:rsidRDefault="00B45D10" w:rsidP="00007476">
            <w:pPr>
              <w:numPr>
                <w:ilvl w:val="7"/>
                <w:numId w:val="5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5D10">
              <w:rPr>
                <w:rFonts w:eastAsiaTheme="minorHAnsi"/>
                <w:sz w:val="24"/>
                <w:szCs w:val="24"/>
                <w:lang w:eastAsia="en-US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B45D10" w:rsidRPr="00007476" w:rsidRDefault="00B45D10" w:rsidP="00007476">
            <w:pPr>
              <w:pStyle w:val="a6"/>
              <w:numPr>
                <w:ilvl w:val="0"/>
                <w:numId w:val="6"/>
              </w:numPr>
              <w:jc w:val="both"/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договоров, подписанных с обеих сторон;</w:t>
            </w:r>
          </w:p>
          <w:p w:rsidR="00B45D10" w:rsidRPr="00007476" w:rsidRDefault="00B45D10" w:rsidP="00007476">
            <w:pPr>
              <w:pStyle w:val="a6"/>
              <w:numPr>
                <w:ilvl w:val="0"/>
                <w:numId w:val="6"/>
              </w:numPr>
              <w:jc w:val="both"/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Актов к договору подписанных с обеих сторон;</w:t>
            </w:r>
          </w:p>
          <w:p w:rsidR="00B45D10" w:rsidRPr="00007476" w:rsidRDefault="00B45D10" w:rsidP="00007476">
            <w:pPr>
              <w:pStyle w:val="a6"/>
              <w:numPr>
                <w:ilvl w:val="0"/>
                <w:numId w:val="6"/>
              </w:numPr>
              <w:jc w:val="both"/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актов сдачи-приемки работ/услуг (иных документов, оформляющих, в соответствии с условиями договора, факт выполнения работ/оказания услуг), подписанных с обеих сторон, свидетельствующих о выполнении работ/услуг в рамках каждого предоставленного договора;</w:t>
            </w:r>
          </w:p>
          <w:p w:rsidR="00B45D10" w:rsidRPr="00007476" w:rsidRDefault="00B45D10" w:rsidP="00007476">
            <w:pPr>
              <w:pStyle w:val="a6"/>
              <w:numPr>
                <w:ilvl w:val="0"/>
                <w:numId w:val="6"/>
              </w:numPr>
              <w:jc w:val="both"/>
              <w:rPr>
                <w:rFonts w:eastAsiaTheme="minorHAnsi"/>
                <w:lang w:eastAsia="en-US"/>
              </w:rPr>
            </w:pPr>
            <w:r w:rsidRPr="00007476">
              <w:rPr>
                <w:rFonts w:eastAsiaTheme="minorHAnsi"/>
                <w:lang w:eastAsia="en-US"/>
              </w:rPr>
      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работ/ услуг, подписанных с обеих сторон.</w:t>
            </w:r>
          </w:p>
          <w:p w:rsidR="00284982" w:rsidRPr="00B45D10" w:rsidRDefault="00B45D10" w:rsidP="00007476">
            <w:pPr>
              <w:numPr>
                <w:ilvl w:val="7"/>
                <w:numId w:val="5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5D10">
              <w:rPr>
                <w:rFonts w:eastAsiaTheme="minorHAnsi"/>
                <w:sz w:val="24"/>
                <w:szCs w:val="24"/>
                <w:lang w:eastAsia="en-US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</w:p>
        </w:tc>
      </w:tr>
    </w:tbl>
    <w:p w:rsidR="00A360DE" w:rsidRDefault="00607907">
      <w:r w:rsidRPr="00607907">
        <w:t>*частный неценовой критерий оценки второго уровня.</w:t>
      </w:r>
    </w:p>
    <w:p w:rsidR="00B45D10" w:rsidRDefault="00B45D10" w:rsidP="00B45D10"/>
    <w:sectPr w:rsidR="00B4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6AA"/>
    <w:multiLevelType w:val="hybridMultilevel"/>
    <w:tmpl w:val="5DF0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1D"/>
    <w:rsid w:val="00007476"/>
    <w:rsid w:val="00284982"/>
    <w:rsid w:val="00396247"/>
    <w:rsid w:val="00532A78"/>
    <w:rsid w:val="00607907"/>
    <w:rsid w:val="006A49BC"/>
    <w:rsid w:val="00744C2D"/>
    <w:rsid w:val="007902D0"/>
    <w:rsid w:val="00A35BEC"/>
    <w:rsid w:val="00A360DE"/>
    <w:rsid w:val="00B45D10"/>
    <w:rsid w:val="00B74986"/>
    <w:rsid w:val="00F17C78"/>
    <w:rsid w:val="00F2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4D75"/>
  <w15:chartTrackingRefBased/>
  <w15:docId w15:val="{8D37691A-CE4E-41A3-9C2B-BC3C875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12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комментарий"/>
    <w:rsid w:val="00F2121D"/>
    <w:rPr>
      <w:b/>
      <w:i/>
      <w:shd w:val="clear" w:color="auto" w:fill="FFFF99"/>
    </w:rPr>
  </w:style>
  <w:style w:type="paragraph" w:styleId="a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1"/>
    <w:link w:val="a7"/>
    <w:uiPriority w:val="34"/>
    <w:qFormat/>
    <w:rsid w:val="00284982"/>
    <w:pPr>
      <w:ind w:left="720"/>
      <w:contextualSpacing/>
    </w:pPr>
    <w:rPr>
      <w:rFonts w:eastAsia="Calibri"/>
      <w:sz w:val="24"/>
      <w:szCs w:val="24"/>
    </w:rPr>
  </w:style>
  <w:style w:type="character" w:customStyle="1" w:styleId="a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6"/>
    <w:uiPriority w:val="34"/>
    <w:qFormat/>
    <w:locked/>
    <w:rsid w:val="0028498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">
    <w:name w:val="УРОВЕНЬ_(а)"/>
    <w:basedOn w:val="a6"/>
    <w:qFormat/>
    <w:rsid w:val="00B45D10"/>
    <w:pPr>
      <w:numPr>
        <w:ilvl w:val="3"/>
        <w:numId w:val="4"/>
      </w:numPr>
      <w:tabs>
        <w:tab w:val="num" w:pos="360"/>
      </w:tabs>
      <w:spacing w:before="120" w:line="360" w:lineRule="exact"/>
      <w:ind w:left="720" w:firstLine="0"/>
      <w:contextualSpacing w:val="0"/>
      <w:jc w:val="both"/>
      <w:outlineLvl w:val="3"/>
    </w:pPr>
    <w:rPr>
      <w:rFonts w:eastAsiaTheme="minorHAnsi"/>
      <w:sz w:val="26"/>
      <w:szCs w:val="28"/>
      <w:lang w:eastAsia="en-US"/>
    </w:rPr>
  </w:style>
  <w:style w:type="paragraph" w:customStyle="1" w:styleId="-">
    <w:name w:val="УРОВЕНЬ_-"/>
    <w:basedOn w:val="a6"/>
    <w:qFormat/>
    <w:rsid w:val="00B45D10"/>
    <w:pPr>
      <w:numPr>
        <w:ilvl w:val="4"/>
        <w:numId w:val="4"/>
      </w:numPr>
      <w:tabs>
        <w:tab w:val="num" w:pos="360"/>
      </w:tabs>
      <w:spacing w:before="120" w:line="360" w:lineRule="exact"/>
      <w:ind w:left="720" w:firstLine="0"/>
      <w:contextualSpacing w:val="0"/>
      <w:jc w:val="both"/>
      <w:outlineLvl w:val="4"/>
    </w:pPr>
    <w:rPr>
      <w:rFonts w:eastAsiaTheme="minorHAnsi"/>
      <w:sz w:val="26"/>
      <w:szCs w:val="28"/>
      <w:lang w:eastAsia="en-US"/>
    </w:rPr>
  </w:style>
  <w:style w:type="paragraph" w:customStyle="1" w:styleId="2">
    <w:name w:val="УРОВЕНЬ_Абзац_тип2"/>
    <w:basedOn w:val="a6"/>
    <w:qFormat/>
    <w:rsid w:val="00B45D10"/>
    <w:pPr>
      <w:numPr>
        <w:ilvl w:val="6"/>
        <w:numId w:val="4"/>
      </w:numPr>
      <w:tabs>
        <w:tab w:val="num" w:pos="360"/>
      </w:tabs>
      <w:spacing w:before="120" w:line="360" w:lineRule="exact"/>
      <w:ind w:left="720"/>
      <w:contextualSpacing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3">
    <w:name w:val="УРОВЕНЬ_Абзац_тип3"/>
    <w:basedOn w:val="a6"/>
    <w:link w:val="30"/>
    <w:qFormat/>
    <w:rsid w:val="00B45D10"/>
    <w:pPr>
      <w:numPr>
        <w:ilvl w:val="7"/>
        <w:numId w:val="4"/>
      </w:numPr>
      <w:spacing w:before="120" w:line="360" w:lineRule="exact"/>
      <w:contextualSpacing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a0">
    <w:name w:val="УРОВЕНЬ_Подпись"/>
    <w:basedOn w:val="a6"/>
    <w:qFormat/>
    <w:rsid w:val="00B45D10"/>
    <w:pPr>
      <w:keepNext/>
      <w:numPr>
        <w:ilvl w:val="5"/>
        <w:numId w:val="4"/>
      </w:numPr>
      <w:tabs>
        <w:tab w:val="num" w:pos="360"/>
      </w:tabs>
      <w:spacing w:before="120" w:after="120" w:line="360" w:lineRule="exact"/>
      <w:ind w:left="720" w:firstLine="567"/>
      <w:contextualSpacing w:val="0"/>
      <w:jc w:val="right"/>
      <w:outlineLvl w:val="3"/>
    </w:pPr>
    <w:rPr>
      <w:rFonts w:eastAsiaTheme="minorHAnsi"/>
      <w:sz w:val="26"/>
      <w:szCs w:val="28"/>
      <w:lang w:eastAsia="en-US"/>
    </w:rPr>
  </w:style>
  <w:style w:type="character" w:customStyle="1" w:styleId="30">
    <w:name w:val="УРОВЕНЬ_Абзац_тип3 Знак"/>
    <w:basedOn w:val="a2"/>
    <w:link w:val="3"/>
    <w:rsid w:val="00B45D10"/>
    <w:rPr>
      <w:rFonts w:ascii="Times New Roman" w:hAnsi="Times New Roman" w:cs="Times New Roma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Жолобова Кристина Борисовна</dc:creator>
  <cp:keywords/>
  <dc:description/>
  <cp:lastModifiedBy>Горбачева Ксения Андреевна</cp:lastModifiedBy>
  <cp:revision>4</cp:revision>
  <dcterms:created xsi:type="dcterms:W3CDTF">2023-01-18T11:51:00Z</dcterms:created>
  <dcterms:modified xsi:type="dcterms:W3CDTF">2023-01-18T12:08:00Z</dcterms:modified>
</cp:coreProperties>
</file>