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488"/>
        <w:tblLayout w:type="fixed"/>
        <w:tblLook w:val="04A0" w:firstRow="1" w:lastRow="0" w:firstColumn="1" w:lastColumn="0" w:noHBand="0" w:noVBand="1"/>
      </w:tblPr>
      <w:tblGrid>
        <w:gridCol w:w="4997"/>
        <w:gridCol w:w="4782"/>
      </w:tblGrid>
      <w:tr>
        <w:trPr/>
        <w:tc>
          <w:tcPr>
            <w:tcW w:w="499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tcW w:w="47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«УТВЕРЖДЕНО»</w:t>
            </w:r>
            <w:r/>
          </w:p>
        </w:tc>
      </w:tr>
    </w:tbl>
    <w:p>
      <w:pPr>
        <w:jc w:val="center"/>
        <w:spacing w:before="480" w:after="120"/>
        <w:widowControl w:val="off"/>
        <w:rPr>
          <w:rFonts w:ascii="Times New Roman" w:hAnsi="Times New Roman"/>
          <w:b/>
          <w:sz w:val="24"/>
        </w:rPr>
        <w:outlineLvl w:val="0"/>
      </w:pPr>
      <w:r/>
      <w:bookmarkStart w:id="1" w:name="__RefHeading___1"/>
      <w:r/>
      <w:bookmarkEnd w:id="1"/>
      <w:r>
        <w:rPr>
          <w:rFonts w:ascii="Times New Roman" w:hAnsi="Times New Roman"/>
          <w:b/>
          <w:sz w:val="24"/>
        </w:rPr>
        <w:t xml:space="preserve">ИЗВЕЩЕНИЕ О</w:t>
      </w:r>
      <w:r>
        <w:rPr>
          <w:rFonts w:ascii="Times New Roman" w:hAnsi="Times New Roman"/>
          <w:b/>
          <w:sz w:val="24"/>
        </w:rPr>
        <w:t xml:space="preserve"> ПРОВЕДЕНИИ </w:t>
      </w:r>
      <w:r>
        <w:rPr>
          <w:rFonts w:ascii="Times New Roman" w:hAnsi="Times New Roman"/>
          <w:b/>
          <w:sz w:val="24"/>
        </w:rPr>
        <w:t xml:space="preserve">ЗАКУПКИ</w:t>
      </w:r>
      <w:r/>
    </w:p>
    <w:p>
      <w:pPr>
        <w:pStyle w:val="1143"/>
        <w:numPr>
          <w:ilvl w:val="0"/>
          <w:numId w:val="2"/>
        </w:numPr>
        <w:contextualSpacing w:val="0"/>
        <w:ind w:left="0" w:firstLine="0"/>
        <w:jc w:val="both"/>
        <w:spacing w:before="120"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 закупки: </w:t>
      </w:r>
      <w:r>
        <w:rPr>
          <w:rFonts w:ascii="Times New Roman" w:hAnsi="Times New Roman"/>
          <w:sz w:val="24"/>
        </w:rPr>
        <w:t xml:space="preserve">Конкурс в электронной форме на право заключ</w:t>
      </w:r>
      <w:r>
        <w:rPr>
          <w:rFonts w:ascii="Times New Roman" w:hAnsi="Times New Roman"/>
          <w:sz w:val="24"/>
        </w:rPr>
        <w:t xml:space="preserve">ения</w:t>
      </w:r>
      <w:r>
        <w:rPr>
          <w:rFonts w:ascii="Times New Roman" w:hAnsi="Times New Roman"/>
          <w:sz w:val="24"/>
        </w:rPr>
        <w:t xml:space="preserve"> договора на </w:t>
      </w:r>
      <w:r>
        <w:rPr>
          <w:rFonts w:ascii="Times New Roman" w:hAnsi="Times New Roman"/>
          <w:sz w:val="24"/>
        </w:rPr>
        <w:t xml:space="preserve">выполнение работ по разработке мастер-плана развития туристской территории </w:t>
      </w:r>
      <w:r>
        <w:rPr>
          <w:rFonts w:ascii="Times New Roman" w:hAnsi="Times New Roman"/>
          <w:sz w:val="24"/>
        </w:rPr>
        <w:t xml:space="preserve">«</w:t>
      </w:r>
      <w:r>
        <w:rPr>
          <w:rStyle w:val="1144"/>
          <w:rFonts w:ascii="Times New Roman" w:hAnsi="Times New Roman"/>
          <w:sz w:val="24"/>
        </w:rPr>
        <w:t xml:space="preserve">Всероссийский пляжный семейный курорт «Новая Анапа» (Краснодарский край, город-курорт Анапа)</w:t>
      </w:r>
      <w:r>
        <w:rPr>
          <w:rStyle w:val="1144"/>
          <w:rFonts w:ascii="Times New Roman" w:hAnsi="Times New Roman"/>
          <w:sz w:val="24"/>
        </w:rPr>
        <w:t xml:space="preserve">.</w:t>
      </w:r>
      <w:r/>
    </w:p>
    <w:p>
      <w:pPr>
        <w:pStyle w:val="1143"/>
        <w:numPr>
          <w:ilvl w:val="0"/>
          <w:numId w:val="2"/>
        </w:numPr>
        <w:contextualSpacing w:val="0"/>
        <w:ind w:left="0" w:firstLine="0"/>
        <w:jc w:val="both"/>
        <w:spacing w:before="120"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Краткое описание предм</w:t>
      </w:r>
      <w:r>
        <w:rPr>
          <w:rFonts w:ascii="Times New Roman" w:hAnsi="Times New Roman"/>
          <w:b/>
          <w:sz w:val="24"/>
        </w:rPr>
        <w:t xml:space="preserve">ета закупки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в соответствие с разделами 8, 9 Документации о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143"/>
        <w:numPr>
          <w:ilvl w:val="0"/>
          <w:numId w:val="2"/>
        </w:numPr>
        <w:contextualSpacing w:val="0"/>
        <w:ind w:left="0" w:firstLine="0"/>
        <w:jc w:val="both"/>
        <w:spacing w:before="120"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и способ </w:t>
      </w:r>
      <w:r>
        <w:rPr>
          <w:rFonts w:ascii="Times New Roman" w:hAnsi="Times New Roman"/>
          <w:b/>
          <w:sz w:val="24"/>
        </w:rPr>
        <w:t xml:space="preserve">проведения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закупки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К</w:t>
      </w:r>
      <w:r>
        <w:rPr>
          <w:rFonts w:ascii="Times New Roman" w:hAnsi="Times New Roman"/>
          <w:sz w:val="24"/>
        </w:rPr>
        <w:t xml:space="preserve">онкурс в электронной форме.</w:t>
      </w:r>
      <w:r/>
    </w:p>
    <w:p>
      <w:pPr>
        <w:numPr>
          <w:ilvl w:val="0"/>
          <w:numId w:val="2"/>
        </w:numPr>
        <w:ind w:left="0" w:firstLine="0"/>
        <w:jc w:val="both"/>
        <w:spacing w:before="120" w:after="0" w:line="240" w:lineRule="auto"/>
        <w:tabs>
          <w:tab w:val="left" w:pos="0" w:leader="none"/>
          <w:tab w:val="left" w:pos="567" w:leader="none"/>
        </w:tabs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Количество товара / объем работ, услуг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в соответствие с разделом 9 Документации о закупке</w:t>
      </w:r>
      <w:r>
        <w:rPr>
          <w:rFonts w:ascii="Times New Roman" w:hAnsi="Times New Roman"/>
          <w:i/>
          <w:sz w:val="24"/>
        </w:rPr>
        <w:t xml:space="preserve">.</w:t>
      </w:r>
      <w:r/>
    </w:p>
    <w:p>
      <w:pPr>
        <w:pStyle w:val="1143"/>
        <w:numPr>
          <w:ilvl w:val="0"/>
          <w:numId w:val="2"/>
        </w:numPr>
        <w:contextualSpacing w:val="0"/>
        <w:ind w:left="0" w:firstLine="0"/>
        <w:jc w:val="both"/>
        <w:spacing w:before="120"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Заказчик закупки: </w:t>
      </w:r>
      <w:r>
        <w:rPr>
          <w:rFonts w:ascii="Times New Roman" w:hAnsi="Times New Roman"/>
          <w:sz w:val="24"/>
        </w:rPr>
        <w:t xml:space="preserve">наименование, место нахождения, почтовый адрес, адрес электронной почты, номер контактного телефона заказчика указываются в п.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 информационной карты к документации о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numPr>
          <w:ilvl w:val="0"/>
          <w:numId w:val="2"/>
        </w:numPr>
        <w:ind w:left="0" w:firstLine="0"/>
        <w:jc w:val="both"/>
        <w:spacing w:before="120" w:after="0" w:line="240" w:lineRule="auto"/>
        <w:tabs>
          <w:tab w:val="left" w:pos="0" w:leader="none"/>
          <w:tab w:val="left" w:pos="567" w:leader="none"/>
        </w:tabs>
        <w:rPr>
          <w:rFonts w:ascii="Times New Roman" w:hAnsi="Times New Roman"/>
          <w:b/>
          <w:sz w:val="24"/>
        </w:rPr>
      </w:pPr>
      <w:r/>
      <w:bookmarkStart w:id="2" w:name="_Ref386077874"/>
      <w:r/>
      <w:bookmarkStart w:id="3" w:name="_Ref386077833"/>
      <w:r>
        <w:rPr>
          <w:rFonts w:ascii="Times New Roman" w:hAnsi="Times New Roman"/>
          <w:b/>
          <w:sz w:val="24"/>
        </w:rPr>
        <w:t xml:space="preserve">Место поставки товара, выполнения работ, оказания услуг: </w:t>
      </w:r>
      <w:r>
        <w:rPr>
          <w:rFonts w:ascii="Times New Roman" w:hAnsi="Times New Roman"/>
          <w:sz w:val="24"/>
        </w:rPr>
        <w:t xml:space="preserve">в соответствии с разделом 9 «Требование к продукции» закупочной документации</w:t>
      </w:r>
      <w:r>
        <w:rPr>
          <w:rFonts w:ascii="Times New Roman" w:hAnsi="Times New Roman"/>
          <w:b/>
          <w:sz w:val="24"/>
        </w:rPr>
        <w:t xml:space="preserve">.</w:t>
      </w:r>
      <w:bookmarkEnd w:id="2"/>
      <w:r/>
      <w:r/>
    </w:p>
    <w:p>
      <w:pPr>
        <w:numPr>
          <w:ilvl w:val="0"/>
          <w:numId w:val="2"/>
        </w:numPr>
        <w:ind w:left="0" w:firstLine="0"/>
        <w:jc w:val="both"/>
        <w:spacing w:before="120" w:after="0" w:line="240" w:lineRule="auto"/>
        <w:tabs>
          <w:tab w:val="left" w:pos="567" w:leader="none"/>
        </w:tabs>
        <w:rPr>
          <w:rFonts w:ascii="Times New Roman" w:hAnsi="Times New Roman"/>
          <w:i/>
          <w:sz w:val="24"/>
        </w:rPr>
      </w:pPr>
      <w:r/>
      <w:bookmarkStart w:id="4" w:name="_Ref389222006"/>
      <w:r/>
      <w:bookmarkEnd w:id="4"/>
      <w:r/>
      <w:bookmarkEnd w:id="3"/>
      <w:r>
        <w:rPr>
          <w:rFonts w:ascii="Times New Roman" w:hAnsi="Times New Roman"/>
          <w:b/>
          <w:sz w:val="24"/>
        </w:rPr>
        <w:t xml:space="preserve">Сведения о начальной (максимальной) цене договора</w:t>
      </w:r>
      <w:r>
        <w:rPr>
          <w:rFonts w:ascii="Times New Roman" w:hAnsi="Times New Roman"/>
          <w:b/>
          <w:sz w:val="24"/>
        </w:rPr>
        <w:t xml:space="preserve"> (цене лота)</w:t>
      </w:r>
      <w:r>
        <w:rPr>
          <w:rFonts w:ascii="Times New Roman" w:hAnsi="Times New Roman"/>
          <w:b/>
          <w:sz w:val="24"/>
        </w:rPr>
        <w:t xml:space="preserve">:</w:t>
      </w:r>
      <w:r/>
    </w:p>
    <w:p>
      <w:pPr>
        <w:pStyle w:val="1143"/>
        <w:numPr>
          <w:numId w:val="3"/>
        </w:numPr>
        <w:jc w:val="both"/>
        <w:spacing w:before="120"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155 144 212 (Сто пятьдесят пять миллионов сто сорок четыре тысячи двести двенадцать) рублей 33 копейки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с учетом всех расходов, предусмотренных проектом договора, и налогов, подлежащих уплате в соответствии с нормами законодательства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numPr>
          <w:ilvl w:val="0"/>
          <w:numId w:val="2"/>
        </w:numPr>
        <w:ind w:left="0" w:firstLine="0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Срок, место и порядок предоставления документации</w:t>
      </w:r>
      <w:r>
        <w:rPr>
          <w:rFonts w:ascii="Times New Roman" w:hAnsi="Times New Roman"/>
          <w:b/>
          <w:sz w:val="24"/>
        </w:rPr>
        <w:t xml:space="preserve"> о закупке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д</w:t>
      </w:r>
      <w:r>
        <w:rPr>
          <w:rFonts w:ascii="Times New Roman" w:hAnsi="Times New Roman"/>
          <w:sz w:val="24"/>
        </w:rPr>
        <w:t xml:space="preserve">окументация о </w:t>
      </w:r>
      <w:r>
        <w:rPr>
          <w:rFonts w:ascii="Times New Roman" w:hAnsi="Times New Roman"/>
          <w:sz w:val="24"/>
        </w:rPr>
        <w:t xml:space="preserve">закупке официально размещена в открытом источнике </w:t>
      </w:r>
      <w:r>
        <w:rPr>
          <w:rFonts w:ascii="Times New Roman" w:hAnsi="Times New Roman"/>
          <w:sz w:val="24"/>
        </w:rPr>
        <w:t xml:space="preserve">и доступна для ознакомления в форме электронного документа без взимания платы в любое время с момента официального размещения извещения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адресу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указанному в п. 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нформационной карты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(здесь и далее – Официальное размещение)</w:t>
      </w:r>
      <w:r>
        <w:rPr>
          <w:rFonts w:ascii="Times New Roman" w:hAnsi="Times New Roman"/>
          <w:sz w:val="24"/>
        </w:rPr>
        <w:t xml:space="preserve">:</w:t>
      </w:r>
      <w:r/>
    </w:p>
    <w:p>
      <w:pPr>
        <w:pStyle w:val="1143"/>
        <w:numPr>
          <w:ilvl w:val="0"/>
          <w:numId w:val="4"/>
        </w:numPr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ЕИС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 xml:space="preserve">информационно-телекоммуникационной </w:t>
      </w:r>
      <w:r>
        <w:rPr>
          <w:rFonts w:ascii="Times New Roman" w:hAnsi="Times New Roman"/>
          <w:sz w:val="24"/>
        </w:rPr>
        <w:t xml:space="preserve">сети «Интернет» для размещения информации о закупках отдельными видами юридических лиц </w:t>
      </w:r>
      <w:r>
        <w:rPr>
          <w:rFonts w:ascii="Times New Roman" w:hAnsi="Times New Roman"/>
          <w:sz w:val="24"/>
        </w:rPr>
        <w:t xml:space="preserve">(</w:t>
      </w:r>
      <w:r>
        <w:rPr>
          <w:rStyle w:val="1294"/>
          <w:rFonts w:ascii="Times New Roman" w:hAnsi="Times New Roman"/>
        </w:rPr>
        <w:fldChar w:fldCharType="begin"/>
      </w:r>
      <w:r>
        <w:rPr>
          <w:rStyle w:val="1294"/>
          <w:rFonts w:ascii="Times New Roman" w:hAnsi="Times New Roman"/>
        </w:rPr>
        <w:instrText xml:space="preserve">HYPERLINK "http://www.zakupki.gov.ru"</w:instrText>
      </w:r>
      <w:r>
        <w:rPr>
          <w:rStyle w:val="1294"/>
          <w:rFonts w:ascii="Times New Roman" w:hAnsi="Times New Roman"/>
        </w:rPr>
        <w:fldChar w:fldCharType="separate"/>
      </w:r>
      <w:r>
        <w:rPr>
          <w:rStyle w:val="1294"/>
          <w:rFonts w:ascii="Times New Roman" w:hAnsi="Times New Roman"/>
        </w:rPr>
        <w:t xml:space="preserve">www.zakupki.gov.ru</w:t>
      </w:r>
      <w:r>
        <w:rPr>
          <w:rStyle w:val="129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numPr>
          <w:ilvl w:val="0"/>
          <w:numId w:val="4"/>
        </w:numPr>
        <w:jc w:val="both"/>
        <w:spacing w:before="120" w:after="0" w:line="240" w:lineRule="auto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</w:t>
      </w:r>
      <w:r>
        <w:rPr>
          <w:rFonts w:ascii="Times New Roman" w:hAnsi="Times New Roman"/>
          <w:sz w:val="24"/>
        </w:rPr>
        <w:t xml:space="preserve">аименование и адрес </w:t>
      </w:r>
      <w:r>
        <w:rPr>
          <w:rFonts w:ascii="Times New Roman" w:hAnsi="Times New Roman"/>
          <w:sz w:val="24"/>
        </w:rPr>
        <w:t xml:space="preserve">ЭТП</w:t>
      </w:r>
      <w:r>
        <w:rPr>
          <w:rFonts w:ascii="Times New Roman" w:hAnsi="Times New Roman"/>
          <w:sz w:val="24"/>
        </w:rPr>
        <w:t xml:space="preserve"> в информационно-телекоммуникационной сети «Интернет»: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ЭТП РАД https://tender.lot-online.ru</w:t>
      </w:r>
      <w:r>
        <w:rPr>
          <w:rFonts w:ascii="Times New Roman" w:hAnsi="Times New Roman"/>
          <w:i/>
          <w:sz w:val="24"/>
        </w:rPr>
        <w:t xml:space="preserve">.</w:t>
      </w:r>
      <w:r/>
    </w:p>
    <w:p>
      <w:pPr>
        <w:numPr>
          <w:ilvl w:val="0"/>
          <w:numId w:val="2"/>
        </w:numPr>
        <w:ind w:left="0" w:firstLine="0"/>
        <w:jc w:val="both"/>
        <w:spacing w:before="120" w:after="0" w:line="240" w:lineRule="auto"/>
        <w:tabs>
          <w:tab w:val="left" w:pos="0" w:leader="none"/>
        </w:tabs>
        <w:rPr>
          <w:rFonts w:ascii="Times New Roman" w:hAnsi="Times New Roman"/>
          <w:b/>
          <w:sz w:val="24"/>
        </w:rPr>
      </w:pPr>
      <w:r/>
      <w:bookmarkStart w:id="5" w:name="_Ref386086909"/>
      <w:r/>
      <w:bookmarkStart w:id="6" w:name="_Ref386078182"/>
      <w:r>
        <w:rPr>
          <w:rFonts w:ascii="Times New Roman" w:hAnsi="Times New Roman"/>
          <w:b/>
          <w:sz w:val="24"/>
        </w:rPr>
        <w:t xml:space="preserve">Размер, порядок и сроки внесения платы</w:t>
      </w:r>
      <w:r>
        <w:rPr>
          <w:rFonts w:ascii="Times New Roman" w:hAnsi="Times New Roman"/>
          <w:b/>
          <w:sz w:val="24"/>
        </w:rPr>
        <w:t xml:space="preserve">, взимаемой за предоставление документации: </w:t>
      </w:r>
      <w:r>
        <w:rPr>
          <w:rFonts w:ascii="Times New Roman" w:hAnsi="Times New Roman"/>
          <w:sz w:val="24"/>
        </w:rPr>
        <w:t xml:space="preserve">извещение и документация о закупке доступны для ознакомления в </w:t>
      </w:r>
      <w:r>
        <w:rPr>
          <w:rFonts w:ascii="Times New Roman" w:hAnsi="Times New Roman"/>
          <w:sz w:val="24"/>
        </w:rPr>
        <w:t xml:space="preserve">ЕИС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на </w:t>
      </w:r>
      <w:r>
        <w:rPr>
          <w:rFonts w:ascii="Times New Roman" w:hAnsi="Times New Roman"/>
          <w:sz w:val="24"/>
        </w:rPr>
        <w:t xml:space="preserve">ЭТП</w:t>
      </w:r>
      <w:r>
        <w:rPr>
          <w:rFonts w:ascii="Times New Roman" w:hAnsi="Times New Roman"/>
          <w:sz w:val="24"/>
        </w:rPr>
        <w:t xml:space="preserve"> без взимания платы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numPr>
          <w:ilvl w:val="0"/>
          <w:numId w:val="2"/>
        </w:numPr>
        <w:ind w:left="0" w:firstLine="0"/>
        <w:jc w:val="both"/>
        <w:spacing w:before="120" w:after="0" w:line="240" w:lineRule="auto"/>
        <w:tabs>
          <w:tab w:val="left" w:pos="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Информация о подаче заявок</w:t>
      </w:r>
      <w:r>
        <w:rPr>
          <w:rFonts w:ascii="Times New Roman" w:hAnsi="Times New Roman"/>
          <w:b/>
          <w:sz w:val="24"/>
        </w:rPr>
        <w:t xml:space="preserve"> на участие в закупке</w:t>
      </w:r>
      <w:r>
        <w:rPr>
          <w:rFonts w:ascii="Times New Roman" w:hAnsi="Times New Roman"/>
          <w:b/>
          <w:sz w:val="24"/>
        </w:rPr>
        <w:t xml:space="preserve">:</w:t>
      </w:r>
      <w:r>
        <w:rPr>
          <w:rFonts w:ascii="Times New Roman" w:hAnsi="Times New Roman"/>
          <w:b/>
          <w:sz w:val="24"/>
        </w:rPr>
        <w:t xml:space="preserve"> </w:t>
      </w:r>
      <w:r/>
    </w:p>
    <w:p>
      <w:pPr>
        <w:pStyle w:val="1143"/>
        <w:numPr>
          <w:ilvl w:val="1"/>
          <w:numId w:val="2"/>
        </w:numPr>
        <w:ind w:left="0" w:firstLine="0"/>
        <w:jc w:val="both"/>
        <w:spacing w:before="120" w:after="0" w:line="240" w:lineRule="auto"/>
        <w:tabs>
          <w:tab w:val="left" w:pos="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</w:t>
      </w:r>
      <w:r>
        <w:rPr>
          <w:rFonts w:ascii="Times New Roman" w:hAnsi="Times New Roman"/>
          <w:b/>
          <w:sz w:val="24"/>
        </w:rPr>
        <w:t xml:space="preserve">орядок подачи заявок</w:t>
      </w:r>
      <w:r>
        <w:rPr>
          <w:rFonts w:ascii="Times New Roman" w:hAnsi="Times New Roman"/>
          <w:sz w:val="24"/>
        </w:rPr>
        <w:t xml:space="preserve">: в соответствии с документацией о закупке;</w:t>
      </w:r>
      <w:r/>
    </w:p>
    <w:p>
      <w:pPr>
        <w:pStyle w:val="1143"/>
        <w:numPr>
          <w:ilvl w:val="1"/>
          <w:numId w:val="2"/>
        </w:numPr>
        <w:ind w:left="0" w:firstLine="0"/>
        <w:jc w:val="both"/>
        <w:spacing w:before="120" w:after="0" w:line="240" w:lineRule="auto"/>
        <w:tabs>
          <w:tab w:val="left" w:pos="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дата начала подачи заявок</w:t>
      </w:r>
      <w:r>
        <w:rPr>
          <w:rFonts w:ascii="Times New Roman" w:hAnsi="Times New Roman"/>
          <w:sz w:val="24"/>
        </w:rPr>
        <w:t xml:space="preserve">: 15.03.2023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43"/>
        <w:numPr>
          <w:ilvl w:val="1"/>
          <w:numId w:val="2"/>
        </w:numPr>
        <w:ind w:left="0" w:firstLine="0"/>
        <w:jc w:val="both"/>
        <w:spacing w:before="120" w:after="0" w:line="240" w:lineRule="auto"/>
        <w:tabs>
          <w:tab w:val="left" w:pos="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дата</w:t>
      </w:r>
      <w:r>
        <w:rPr>
          <w:rFonts w:ascii="Times New Roman" w:hAnsi="Times New Roman"/>
          <w:b/>
          <w:sz w:val="24"/>
        </w:rPr>
        <w:t xml:space="preserve"> и время окончания </w:t>
      </w:r>
      <w:r>
        <w:rPr>
          <w:rFonts w:ascii="Times New Roman" w:hAnsi="Times New Roman"/>
          <w:b/>
          <w:sz w:val="24"/>
        </w:rPr>
        <w:t xml:space="preserve">срока </w:t>
      </w:r>
      <w:r>
        <w:rPr>
          <w:rFonts w:ascii="Times New Roman" w:hAnsi="Times New Roman"/>
          <w:b/>
          <w:sz w:val="24"/>
        </w:rPr>
        <w:t xml:space="preserve">подачи заявок, место их подачи: </w:t>
      </w:r>
      <w:r>
        <w:rPr>
          <w:rFonts w:ascii="Times New Roman" w:hAnsi="Times New Roman"/>
          <w:b w:val="0"/>
          <w:sz w:val="24"/>
        </w:rPr>
        <w:t xml:space="preserve">12</w:t>
      </w:r>
      <w:r>
        <w:rPr>
          <w:rFonts w:ascii="Times New Roman" w:hAnsi="Times New Roman"/>
          <w:sz w:val="24"/>
        </w:rPr>
        <w:t xml:space="preserve">:00 (</w:t>
      </w:r>
      <w:r>
        <w:rPr>
          <w:rFonts w:ascii="Times New Roman" w:hAnsi="Times New Roman"/>
          <w:spacing w:val="-6"/>
          <w:sz w:val="24"/>
        </w:rPr>
        <w:t xml:space="preserve">по местному времени </w:t>
      </w:r>
      <w:r>
        <w:rPr>
          <w:rFonts w:ascii="Times New Roman" w:hAnsi="Times New Roman"/>
          <w:spacing w:val="-6"/>
          <w:sz w:val="24"/>
        </w:rPr>
        <w:t xml:space="preserve">заказчика</w:t>
      </w:r>
      <w:r>
        <w:rPr>
          <w:rFonts w:ascii="Times New Roman" w:hAnsi="Times New Roman"/>
          <w:spacing w:val="-6"/>
          <w:sz w:val="24"/>
        </w:rPr>
        <w:t xml:space="preserve"> закупки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«31» марта 2023 года </w:t>
      </w:r>
      <w:r>
        <w:rPr>
          <w:rFonts w:ascii="Times New Roman" w:hAnsi="Times New Roman"/>
          <w:sz w:val="24"/>
        </w:rPr>
        <w:t xml:space="preserve">в электронной форме в соответствии с </w:t>
      </w:r>
      <w:r>
        <w:rPr>
          <w:rFonts w:ascii="Times New Roman" w:hAnsi="Times New Roman"/>
          <w:spacing w:val="-6"/>
          <w:sz w:val="24"/>
        </w:rPr>
        <w:t xml:space="preserve">регламентом и функционалом</w:t>
      </w:r>
      <w:r>
        <w:rPr>
          <w:rFonts w:ascii="Times New Roman" w:hAnsi="Times New Roman"/>
          <w:sz w:val="24"/>
        </w:rPr>
        <w:t xml:space="preserve"> Э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П</w:t>
      </w:r>
      <w:bookmarkEnd w:id="5"/>
      <w:r>
        <w:rPr>
          <w:rFonts w:ascii="Times New Roman" w:hAnsi="Times New Roman"/>
          <w:sz w:val="24"/>
        </w:rPr>
        <w:t xml:space="preserve">.</w:t>
      </w:r>
      <w:r/>
    </w:p>
    <w:p>
      <w:pPr>
        <w:numPr>
          <w:ilvl w:val="0"/>
          <w:numId w:val="2"/>
        </w:numPr>
        <w:ind w:left="0" w:firstLine="0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Обеспечение заявки</w:t>
      </w:r>
      <w:r>
        <w:rPr>
          <w:rFonts w:ascii="Times New Roman" w:hAnsi="Times New Roman"/>
          <w:b/>
          <w:sz w:val="24"/>
        </w:rPr>
        <w:t xml:space="preserve">:</w:t>
      </w:r>
      <w:r>
        <w:rPr>
          <w:rFonts w:ascii="Times New Roman" w:hAnsi="Times New Roman"/>
          <w:b/>
          <w:sz w:val="24"/>
        </w:rPr>
        <w:t xml:space="preserve"> </w:t>
      </w:r>
      <w:r/>
    </w:p>
    <w:p>
      <w:pPr>
        <w:ind w:firstLine="708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Требуется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размере 775 721</w:t>
      </w:r>
      <w:r>
        <w:rPr>
          <w:rFonts w:ascii="Times New Roman" w:hAnsi="Times New Roman"/>
          <w:sz w:val="24"/>
        </w:rPr>
        <w:t xml:space="preserve"> рубль 06 копеек</w:t>
      </w:r>
      <w:r>
        <w:rPr>
          <w:rFonts w:ascii="Times New Roman" w:hAnsi="Times New Roman"/>
          <w:sz w:val="24"/>
        </w:rPr>
        <w:t xml:space="preserve"> (0,5%</w:t>
      </w:r>
      <w:r>
        <w:rPr>
          <w:rFonts w:ascii="Times New Roman" w:hAnsi="Times New Roman"/>
          <w:sz w:val="24"/>
        </w:rPr>
        <w:t xml:space="preserve"> от начальной (максимальной) цены договора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i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НДС не облагается</w:t>
      </w:r>
      <w:r>
        <w:rPr>
          <w:rFonts w:ascii="Times New Roman" w:hAnsi="Times New Roman"/>
          <w:i/>
          <w:sz w:val="24"/>
        </w:rPr>
        <w:t xml:space="preserve">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путем</w:t>
      </w:r>
      <w:r>
        <w:rPr>
          <w:rFonts w:ascii="Times New Roman" w:hAnsi="Times New Roman"/>
          <w:sz w:val="24"/>
        </w:rPr>
        <w:t xml:space="preserve">:</w:t>
      </w:r>
      <w:r/>
    </w:p>
    <w:p>
      <w:pPr>
        <w:pStyle w:val="1143"/>
        <w:numPr>
          <w:ilvl w:val="1"/>
          <w:numId w:val="2"/>
        </w:numPr>
        <w:ind w:left="0" w:firstLine="0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bookmarkStart w:id="7" w:name="_Ref71055955"/>
      <w:r>
        <w:rPr>
          <w:rFonts w:ascii="Times New Roman" w:hAnsi="Times New Roman"/>
          <w:sz w:val="24"/>
        </w:rPr>
        <w:t xml:space="preserve">перечисления денежных средств </w:t>
      </w:r>
      <w:bookmarkEnd w:id="6"/>
      <w:r>
        <w:rPr>
          <w:rFonts w:ascii="Times New Roman" w:hAnsi="Times New Roman"/>
          <w:sz w:val="24"/>
        </w:rPr>
        <w:t xml:space="preserve">на счет, </w:t>
      </w:r>
      <w:r>
        <w:rPr>
          <w:rFonts w:ascii="Times New Roman" w:hAnsi="Times New Roman"/>
          <w:sz w:val="24"/>
        </w:rPr>
        <w:t xml:space="preserve">открытый участнику оператором </w:t>
      </w:r>
      <w:r>
        <w:rPr>
          <w:rFonts w:ascii="Times New Roman" w:hAnsi="Times New Roman"/>
          <w:sz w:val="24"/>
        </w:rPr>
        <w:t xml:space="preserve">ЭТП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срок не позднее момента окончания подач</w:t>
      </w:r>
      <w:r>
        <w:rPr>
          <w:rFonts w:ascii="Times New Roman" w:hAnsi="Times New Roman"/>
          <w:sz w:val="24"/>
        </w:rPr>
        <w:t xml:space="preserve">и заявок;</w:t>
      </w:r>
      <w:bookmarkEnd w:id="7"/>
      <w:r>
        <w:rPr>
          <w:rFonts w:ascii="Times New Roman" w:hAnsi="Times New Roman"/>
          <w:sz w:val="24"/>
        </w:rPr>
        <w:t xml:space="preserve"> </w:t>
      </w:r>
      <w:r/>
    </w:p>
    <w:p>
      <w:pPr>
        <w:pStyle w:val="1143"/>
        <w:numPr>
          <w:ilvl w:val="1"/>
          <w:numId w:val="2"/>
        </w:numPr>
        <w:ind w:left="0" w:firstLine="0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путем предоставления банковской гарантии</w:t>
      </w:r>
      <w:r>
        <w:rPr>
          <w:rFonts w:ascii="Times New Roman" w:hAnsi="Times New Roman"/>
          <w:sz w:val="24"/>
        </w:rPr>
        <w:t xml:space="preserve">.</w:t>
      </w:r>
      <w:bookmarkStart w:id="8" w:name="_Ref71055961"/>
      <w:r/>
      <w:bookmarkEnd w:id="8"/>
      <w:r/>
      <w:r/>
    </w:p>
    <w:p>
      <w:pPr>
        <w:pStyle w:val="1143"/>
        <w:ind w:left="0" w:firstLine="709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Выбор способа обеспечения заявки из числа</w:t>
      </w:r>
      <w:r>
        <w:rPr>
          <w:rFonts w:ascii="Times New Roman" w:hAnsi="Times New Roman"/>
          <w:sz w:val="24"/>
        </w:rPr>
        <w:t xml:space="preserve"> указанных </w:t>
      </w:r>
      <w:r>
        <w:rPr>
          <w:rFonts w:ascii="Times New Roman" w:hAnsi="Times New Roman"/>
          <w:sz w:val="24"/>
        </w:rPr>
        <w:t xml:space="preserve">п. </w:t>
      </w:r>
      <w:r>
        <w:rPr>
          <w:rFonts w:ascii="Times New Roman" w:hAnsi="Times New Roman"/>
          <w:sz w:val="24"/>
        </w:rPr>
        <w:t xml:space="preserve">18</w:t>
      </w:r>
      <w:r>
        <w:rPr>
          <w:rFonts w:ascii="Times New Roman" w:hAnsi="Times New Roman"/>
          <w:sz w:val="24"/>
        </w:rPr>
        <w:t xml:space="preserve"> информационной карты </w:t>
      </w:r>
      <w:r>
        <w:rPr>
          <w:rFonts w:ascii="Times New Roman" w:hAnsi="Times New Roman"/>
          <w:sz w:val="24"/>
        </w:rPr>
        <w:t xml:space="preserve">осуществляется участником закупки.</w:t>
      </w:r>
      <w:r/>
    </w:p>
    <w:p>
      <w:pPr>
        <w:numPr>
          <w:ilvl w:val="0"/>
          <w:numId w:val="2"/>
        </w:numPr>
        <w:ind w:left="0" w:firstLine="0"/>
        <w:jc w:val="both"/>
        <w:spacing w:before="120" w:after="0" w:line="240" w:lineRule="auto"/>
        <w:tabs>
          <w:tab w:val="left" w:pos="709" w:leader="none"/>
        </w:tabs>
        <w:rPr>
          <w:rFonts w:ascii="Times New Roman" w:hAnsi="Times New Roman"/>
          <w:b/>
          <w:sz w:val="24"/>
        </w:rPr>
      </w:pPr>
      <w:r/>
      <w:bookmarkStart w:id="9" w:name="_Ref386086964"/>
      <w:r>
        <w:rPr>
          <w:rFonts w:ascii="Times New Roman" w:hAnsi="Times New Roman"/>
          <w:b/>
          <w:sz w:val="24"/>
        </w:rPr>
        <w:t xml:space="preserve">Этапы закупки</w:t>
      </w:r>
      <w:r>
        <w:rPr>
          <w:rFonts w:ascii="Times New Roman" w:hAnsi="Times New Roman"/>
          <w:b/>
          <w:sz w:val="24"/>
        </w:rPr>
        <w:t xml:space="preserve">:</w:t>
      </w:r>
      <w:r/>
    </w:p>
    <w:p>
      <w:pPr>
        <w:pStyle w:val="1143"/>
        <w:numPr>
          <w:ilvl w:val="1"/>
          <w:numId w:val="2"/>
        </w:numPr>
        <w:ind w:left="0" w:firstLine="0"/>
        <w:jc w:val="both"/>
        <w:spacing w:before="120" w:after="0" w:line="240" w:lineRule="auto"/>
        <w:tabs>
          <w:tab w:val="left" w:pos="709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</w:t>
      </w:r>
      <w:r>
        <w:rPr>
          <w:rFonts w:ascii="Times New Roman" w:hAnsi="Times New Roman"/>
          <w:b/>
          <w:sz w:val="24"/>
        </w:rPr>
        <w:t xml:space="preserve">ата рассмотрения заявок: </w:t>
      </w:r>
      <w:bookmarkEnd w:id="9"/>
      <w:r>
        <w:rPr>
          <w:rFonts w:ascii="Times New Roman" w:hAnsi="Times New Roman"/>
          <w:b w:val="0"/>
          <w:sz w:val="24"/>
        </w:rPr>
        <w:t xml:space="preserve">12</w:t>
      </w:r>
      <w:r>
        <w:rPr>
          <w:rFonts w:ascii="Times New Roman" w:hAnsi="Times New Roman"/>
          <w:sz w:val="24"/>
        </w:rPr>
        <w:t xml:space="preserve">:00 (</w:t>
      </w:r>
      <w:r>
        <w:rPr>
          <w:rFonts w:ascii="Times New Roman" w:hAnsi="Times New Roman"/>
          <w:sz w:val="24"/>
        </w:rPr>
        <w:t xml:space="preserve">по местному времени </w:t>
      </w:r>
      <w:r>
        <w:rPr>
          <w:rFonts w:ascii="Times New Roman" w:hAnsi="Times New Roman"/>
          <w:sz w:val="24"/>
        </w:rPr>
        <w:t xml:space="preserve">заказчика</w:t>
      </w:r>
      <w:r>
        <w:rPr>
          <w:rFonts w:ascii="Times New Roman" w:hAnsi="Times New Roman"/>
          <w:sz w:val="24"/>
        </w:rPr>
        <w:t xml:space="preserve"> закупки</w:t>
      </w:r>
      <w:r>
        <w:rPr>
          <w:rFonts w:ascii="Times New Roman" w:hAnsi="Times New Roman"/>
          <w:sz w:val="24"/>
        </w:rPr>
        <w:t xml:space="preserve">) «06» апреля 2023 года </w:t>
      </w:r>
      <w:r>
        <w:rPr>
          <w:rFonts w:ascii="Times New Roman" w:hAnsi="Times New Roman"/>
          <w:sz w:val="24"/>
        </w:rPr>
        <w:t xml:space="preserve">в электронной форме в соответствии с </w:t>
      </w:r>
      <w:r>
        <w:rPr>
          <w:rFonts w:ascii="Times New Roman" w:hAnsi="Times New Roman"/>
          <w:sz w:val="24"/>
        </w:rPr>
        <w:t xml:space="preserve">регламентом и функционалом</w:t>
      </w:r>
      <w:r>
        <w:rPr>
          <w:rFonts w:ascii="Times New Roman" w:hAnsi="Times New Roman"/>
          <w:sz w:val="24"/>
        </w:rPr>
        <w:t xml:space="preserve"> ЭТП</w:t>
      </w:r>
      <w:r>
        <w:rPr>
          <w:rFonts w:ascii="Times New Roman" w:hAnsi="Times New Roman"/>
          <w:i/>
          <w:sz w:val="24"/>
        </w:rPr>
        <w:t xml:space="preserve">.</w:t>
      </w:r>
      <w:r/>
    </w:p>
    <w:p>
      <w:pPr>
        <w:pStyle w:val="1143"/>
        <w:numPr>
          <w:ilvl w:val="1"/>
          <w:numId w:val="2"/>
        </w:numPr>
        <w:ind w:left="0" w:firstLine="0"/>
        <w:jc w:val="both"/>
        <w:spacing w:after="0" w:line="180" w:lineRule="atLeast"/>
        <w:tabs>
          <w:tab w:val="left" w:pos="709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</w:t>
      </w:r>
      <w:r>
        <w:rPr>
          <w:rFonts w:ascii="Times New Roman" w:hAnsi="Times New Roman"/>
          <w:b/>
          <w:sz w:val="24"/>
        </w:rPr>
        <w:t xml:space="preserve">ата </w:t>
      </w:r>
      <w:r>
        <w:rPr>
          <w:rFonts w:ascii="Times New Roman" w:hAnsi="Times New Roman"/>
          <w:b/>
          <w:sz w:val="24"/>
        </w:rPr>
        <w:t xml:space="preserve">оценки и сопоставления</w:t>
      </w:r>
      <w:r>
        <w:rPr>
          <w:rFonts w:ascii="Times New Roman" w:hAnsi="Times New Roman"/>
          <w:b/>
          <w:sz w:val="24"/>
        </w:rPr>
        <w:t xml:space="preserve"> заявок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подведения итогов закупки: </w:t>
      </w:r>
      <w:bookmarkStart w:id="10" w:name="_Ref389222470"/>
      <w:r/>
      <w:bookmarkEnd w:id="10"/>
      <w:r>
        <w:rPr>
          <w:rFonts w:ascii="Times New Roman" w:hAnsi="Times New Roman"/>
          <w:b w:val="0"/>
          <w:sz w:val="24"/>
        </w:rPr>
        <w:t xml:space="preserve">12</w:t>
      </w:r>
      <w:r>
        <w:rPr>
          <w:rFonts w:ascii="Times New Roman" w:hAnsi="Times New Roman"/>
          <w:sz w:val="24"/>
        </w:rPr>
        <w:t xml:space="preserve">:00 (</w:t>
      </w:r>
      <w:r>
        <w:rPr>
          <w:rFonts w:ascii="Times New Roman" w:hAnsi="Times New Roman"/>
          <w:sz w:val="24"/>
        </w:rPr>
        <w:t xml:space="preserve">по местному времени </w:t>
      </w:r>
      <w:r>
        <w:rPr>
          <w:rFonts w:ascii="Times New Roman" w:hAnsi="Times New Roman"/>
          <w:sz w:val="24"/>
        </w:rPr>
        <w:t xml:space="preserve">заказчика</w:t>
      </w:r>
      <w:r>
        <w:rPr>
          <w:rFonts w:ascii="Times New Roman" w:hAnsi="Times New Roman"/>
          <w:sz w:val="24"/>
        </w:rPr>
        <w:t xml:space="preserve"> закупки</w:t>
      </w:r>
      <w:r>
        <w:rPr>
          <w:rFonts w:ascii="Times New Roman" w:hAnsi="Times New Roman"/>
          <w:sz w:val="24"/>
        </w:rPr>
        <w:t xml:space="preserve">) «12» апреля 2023 года</w:t>
      </w:r>
      <w:r>
        <w:rPr>
          <w:rFonts w:ascii="Times New Roman" w:hAnsi="Times New Roman"/>
          <w:sz w:val="24"/>
        </w:rPr>
        <w:t xml:space="preserve"> в электронной форме в соответствии с </w:t>
      </w:r>
      <w:r>
        <w:rPr>
          <w:rFonts w:ascii="Times New Roman" w:hAnsi="Times New Roman"/>
          <w:sz w:val="24"/>
        </w:rPr>
        <w:t xml:space="preserve">регламентом и функционалом</w:t>
      </w:r>
      <w:r>
        <w:rPr>
          <w:rFonts w:ascii="Times New Roman" w:hAnsi="Times New Roman"/>
          <w:sz w:val="24"/>
        </w:rPr>
        <w:t xml:space="preserve"> ЭТП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Этап оценки и сопоставления заявок является итоговым этапом закупки, если заказчиком не будет принято решение о проведении переторжки в порядке, предусмотренном документацией о закупке.</w:t>
      </w:r>
      <w:r/>
    </w:p>
    <w:p>
      <w:pPr>
        <w:pStyle w:val="1143"/>
        <w:ind w:left="0" w:firstLine="0"/>
        <w:jc w:val="both"/>
        <w:spacing w:after="0" w:line="180" w:lineRule="atLeast"/>
        <w:tabs>
          <w:tab w:val="left" w:pos="709" w:leader="none"/>
        </w:tabs>
        <w:rPr>
          <w:rFonts w:ascii="Times New Roman" w:hAnsi="Times New Roman"/>
          <w:b/>
          <w:i/>
          <w:sz w:val="24"/>
          <w:highlight w:val="yellow"/>
        </w:rPr>
      </w:pPr>
      <w:r>
        <w:rPr>
          <w:rFonts w:ascii="Times New Roman" w:hAnsi="Times New Roman"/>
          <w:b/>
          <w:i/>
          <w:sz w:val="24"/>
          <w:highlight w:val="yellow"/>
        </w:rPr>
      </w:r>
      <w:r/>
    </w:p>
    <w:p>
      <w:pPr>
        <w:pStyle w:val="1143"/>
        <w:numPr>
          <w:ilvl w:val="0"/>
          <w:numId w:val="2"/>
        </w:numPr>
        <w:ind w:left="0" w:firstLine="0"/>
        <w:jc w:val="both"/>
        <w:spacing w:before="120" w:after="0" w:line="240" w:lineRule="auto"/>
        <w:tabs>
          <w:tab w:val="left" w:pos="709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Порядок подведения итогов закупки:</w:t>
      </w:r>
      <w:r>
        <w:rPr>
          <w:rFonts w:ascii="Times New Roman" w:hAnsi="Times New Roman"/>
          <w:sz w:val="24"/>
        </w:rPr>
        <w:t xml:space="preserve"> порядок подведения итогов закупки определяется в документации о закупке.</w:t>
      </w:r>
      <w:bookmarkStart w:id="11" w:name="_Ref389221984"/>
      <w:r/>
      <w:bookmarkEnd w:id="11"/>
      <w:r/>
      <w:r/>
    </w:p>
    <w:p>
      <w:pPr>
        <w:numPr>
          <w:ilvl w:val="0"/>
          <w:numId w:val="2"/>
        </w:numPr>
        <w:ind w:left="0" w:firstLine="0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Обеспечение исполнения договора: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не требуется</w:t>
      </w:r>
      <w:r>
        <w:rPr>
          <w:rFonts w:ascii="Times New Roman" w:hAnsi="Times New Roman"/>
          <w:sz w:val="24"/>
        </w:rPr>
        <w:t xml:space="preserve">. </w:t>
      </w:r>
      <w:r/>
    </w:p>
    <w:p>
      <w:pPr>
        <w:pStyle w:val="1143"/>
        <w:numPr>
          <w:ilvl w:val="0"/>
          <w:numId w:val="2"/>
        </w:numPr>
        <w:ind w:left="0" w:firstLine="0"/>
        <w:jc w:val="both"/>
        <w:spacing w:before="120" w:after="0" w:line="240" w:lineRule="auto"/>
        <w:tabs>
          <w:tab w:val="left" w:pos="709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Срок</w:t>
      </w:r>
      <w:r>
        <w:rPr>
          <w:rFonts w:ascii="Times New Roman" w:hAnsi="Times New Roman"/>
          <w:b/>
          <w:sz w:val="24"/>
        </w:rPr>
        <w:t xml:space="preserve"> для отмены</w:t>
      </w:r>
      <w:r>
        <w:rPr>
          <w:rFonts w:ascii="Times New Roman" w:hAnsi="Times New Roman"/>
          <w:b/>
          <w:sz w:val="24"/>
        </w:rPr>
        <w:t xml:space="preserve"> закупки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Заказчик вправе отказаться от проведения закупки в любое время вплоть до даты и времени окончания срока подачи заявок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143"/>
        <w:numPr>
          <w:ilvl w:val="0"/>
          <w:numId w:val="2"/>
        </w:numPr>
        <w:ind w:left="0" w:firstLine="0"/>
        <w:jc w:val="both"/>
        <w:spacing w:before="120" w:after="0" w:line="240" w:lineRule="auto"/>
        <w:tabs>
          <w:tab w:val="left" w:pos="709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Дополнительные комментарии:</w:t>
      </w:r>
      <w:r/>
    </w:p>
    <w:p>
      <w:pPr>
        <w:pStyle w:val="1143"/>
        <w:numPr>
          <w:ilvl w:val="1"/>
          <w:numId w:val="2"/>
        </w:numPr>
        <w:ind w:left="0" w:firstLine="0"/>
        <w:jc w:val="both"/>
        <w:spacing w:before="120" w:after="0" w:line="240" w:lineRule="auto"/>
        <w:tabs>
          <w:tab w:val="left" w:pos="709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Остальные и более подробные условия проведения закупки содержатся в документации о закупке.</w:t>
      </w:r>
      <w:r>
        <w:rPr>
          <w:rFonts w:ascii="Times New Roman" w:hAnsi="Times New Roman"/>
          <w:sz w:val="24"/>
        </w:rPr>
        <w:br w:type="page" w:clear="all"/>
      </w:r>
      <w:r/>
    </w:p>
    <w:tbl>
      <w:tblPr>
        <w:tblStyle w:val="1488"/>
        <w:tblLayout w:type="fixed"/>
        <w:tblLook w:val="04A0" w:firstRow="1" w:lastRow="0" w:firstColumn="1" w:lastColumn="0" w:noHBand="0" w:noVBand="1"/>
      </w:tblPr>
      <w:tblGrid>
        <w:gridCol w:w="5015"/>
        <w:gridCol w:w="4764"/>
      </w:tblGrid>
      <w:tr>
        <w:trPr/>
        <w:tc>
          <w:tcPr>
            <w:tcW w:w="501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7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«УТВЕРЖДЕНО»</w:t>
            </w:r>
            <w:r/>
          </w:p>
        </w:tc>
      </w:tr>
    </w:tbl>
    <w:p>
      <w:pPr>
        <w:pStyle w:val="1219"/>
        <w:numPr>
          <w:ilvl w:val="0"/>
          <w:numId w:val="0"/>
        </w:numPr>
        <w:jc w:val="center"/>
        <w:spacing w:before="1760"/>
        <w:rPr>
          <w:rStyle w:val="1404"/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1219"/>
        <w:numPr>
          <w:ilvl w:val="0"/>
          <w:numId w:val="0"/>
        </w:numPr>
        <w:jc w:val="center"/>
        <w:spacing w:before="1760"/>
        <w:rPr>
          <w:rStyle w:val="1404"/>
          <w:rFonts w:ascii="Times New Roman" w:hAnsi="Times New Roman"/>
        </w:rPr>
      </w:pPr>
      <w:r>
        <w:rPr>
          <w:rStyle w:val="1404"/>
          <w:rFonts w:ascii="Times New Roman" w:hAnsi="Times New Roman"/>
        </w:rPr>
        <w:t xml:space="preserve">ДОКУМЕНТАЦИЯ</w:t>
      </w:r>
      <w:r>
        <w:rPr>
          <w:rStyle w:val="1404"/>
          <w:rFonts w:ascii="Times New Roman" w:hAnsi="Times New Roman"/>
        </w:rPr>
        <w:t xml:space="preserve"> О ЗАКУПКЕ</w:t>
      </w:r>
      <w:r>
        <w:rPr>
          <w:rStyle w:val="1404"/>
          <w:rFonts w:ascii="Times New Roman" w:hAnsi="Times New Roman"/>
        </w:rPr>
        <w:br/>
      </w:r>
      <w:r>
        <w:rPr>
          <w:rStyle w:val="1404"/>
          <w:rFonts w:ascii="Times New Roman" w:hAnsi="Times New Roman"/>
        </w:rPr>
        <w:t xml:space="preserve">по </w:t>
      </w:r>
      <w:r>
        <w:rPr>
          <w:rStyle w:val="1404"/>
          <w:rFonts w:ascii="Times New Roman" w:hAnsi="Times New Roman"/>
        </w:rPr>
        <w:t xml:space="preserve">конкурсу</w:t>
      </w:r>
      <w:r>
        <w:rPr>
          <w:rStyle w:val="1404"/>
          <w:rFonts w:ascii="Times New Roman" w:hAnsi="Times New Roman"/>
        </w:rPr>
        <w:t xml:space="preserve"> </w:t>
      </w:r>
      <w:r>
        <w:rPr>
          <w:rStyle w:val="1404"/>
          <w:rFonts w:ascii="Times New Roman" w:hAnsi="Times New Roman"/>
        </w:rPr>
        <w:t xml:space="preserve">в электронной форме</w:t>
      </w:r>
      <w:r>
        <w:rPr>
          <w:rStyle w:val="1404"/>
          <w:rFonts w:ascii="Times New Roman" w:hAnsi="Times New Roman"/>
        </w:rPr>
        <w:br/>
      </w:r>
      <w:r>
        <w:rPr>
          <w:rStyle w:val="1404"/>
          <w:rFonts w:ascii="Times New Roman" w:hAnsi="Times New Roman"/>
        </w:rPr>
        <w:t xml:space="preserve"> </w:t>
      </w:r>
      <w:r>
        <w:rPr>
          <w:rStyle w:val="1404"/>
          <w:rFonts w:ascii="Times New Roman" w:hAnsi="Times New Roman"/>
        </w:rPr>
        <w:t xml:space="preserve">на </w:t>
      </w:r>
      <w:r>
        <w:rPr>
          <w:rStyle w:val="1404"/>
          <w:rFonts w:ascii="Times New Roman" w:hAnsi="Times New Roman"/>
          <w:sz w:val="32"/>
        </w:rPr>
        <w:t xml:space="preserve">выполнение работ по разработке мастер-плана развития туристской территории </w:t>
      </w:r>
      <w:r>
        <w:rPr>
          <w:rStyle w:val="1404"/>
          <w:rFonts w:ascii="Times New Roman" w:hAnsi="Times New Roman"/>
          <w:sz w:val="32"/>
        </w:rPr>
        <w:t xml:space="preserve">«</w:t>
      </w:r>
      <w:r>
        <w:rPr>
          <w:rStyle w:val="1404"/>
          <w:rFonts w:ascii="Times New Roman" w:hAnsi="Times New Roman"/>
          <w:sz w:val="32"/>
        </w:rPr>
        <w:t xml:space="preserve">Всероссийский пляжный семейный курорт «Новая Анапа» (Краснодарский край, город-курорт Анапа)</w:t>
      </w:r>
      <w:r>
        <w:rPr>
          <w:rStyle w:val="1404"/>
          <w:rFonts w:ascii="Times New Roman" w:hAnsi="Times New Roman"/>
        </w:rPr>
        <w:t xml:space="preserve">. </w:t>
      </w:r>
      <w:r/>
    </w:p>
    <w:p>
      <w:pPr>
        <w:pStyle w:val="1219"/>
        <w:numPr>
          <w:ilvl w:val="0"/>
          <w:numId w:val="0"/>
        </w:numPr>
        <w:rPr>
          <w:rStyle w:val="1354"/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1219"/>
        <w:numPr>
          <w:ilvl w:val="0"/>
          <w:numId w:val="0"/>
        </w:numPr>
        <w:jc w:val="center"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19"/>
        <w:numPr>
          <w:ilvl w:val="0"/>
          <w:numId w:val="0"/>
        </w:numPr>
        <w:jc w:val="center"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19"/>
        <w:numPr>
          <w:ilvl w:val="0"/>
          <w:numId w:val="0"/>
        </w:numPr>
        <w:jc w:val="center"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19"/>
        <w:numPr>
          <w:ilvl w:val="0"/>
          <w:numId w:val="0"/>
        </w:numPr>
        <w:jc w:val="center"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19"/>
        <w:numPr>
          <w:ilvl w:val="0"/>
          <w:numId w:val="0"/>
        </w:numPr>
        <w:jc w:val="center"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19"/>
        <w:numPr>
          <w:ilvl w:val="0"/>
          <w:numId w:val="0"/>
        </w:numPr>
        <w:jc w:val="center"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19"/>
        <w:numPr>
          <w:ilvl w:val="0"/>
          <w:numId w:val="0"/>
        </w:numPr>
        <w:jc w:val="center"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19"/>
        <w:numPr>
          <w:ilvl w:val="0"/>
          <w:numId w:val="0"/>
        </w:numPr>
        <w:jc w:val="center"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19"/>
        <w:numPr>
          <w:ilvl w:val="0"/>
          <w:numId w:val="0"/>
        </w:numPr>
        <w:jc w:val="center"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19"/>
        <w:numPr>
          <w:ilvl w:val="0"/>
          <w:numId w:val="0"/>
        </w:numPr>
        <w:jc w:val="center"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19"/>
        <w:numPr>
          <w:ilvl w:val="0"/>
          <w:numId w:val="0"/>
        </w:numPr>
        <w:jc w:val="center"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19"/>
        <w:numPr>
          <w:ilvl w:val="0"/>
          <w:numId w:val="0"/>
        </w:numPr>
        <w:jc w:val="center"/>
        <w:spacing w:before="24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г</w:t>
      </w:r>
      <w:r>
        <w:rPr>
          <w:rFonts w:ascii="Times New Roman" w:hAnsi="Times New Roman"/>
          <w:sz w:val="24"/>
        </w:rPr>
        <w:t xml:space="preserve">. Москва 20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  <w:u w:val="single"/>
        </w:rPr>
        <w:t xml:space="preserve">3</w:t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sectPr>
          <w:headerReference w:type="default" r:id="rId9"/>
          <w:headerReference w:type="first" r:id="rId10"/>
          <w:footerReference w:type="default" r:id="rId20"/>
          <w:footerReference w:type="first" r:id="rId21"/>
          <w:footnotePr/>
          <w:endnotePr/>
          <w:type w:val="nextPage"/>
          <w:pgSz w:w="11906" w:h="16838" w:orient="portrait"/>
          <w:pgMar w:top="1134" w:right="709" w:bottom="851" w:left="1418" w:header="709" w:footer="289" w:gutter="0"/>
          <w:cols w:num="1" w:sep="0" w:space="1701" w:equalWidth="1"/>
          <w:docGrid w:linePitch="360"/>
          <w:titlePg/>
        </w:sectPr>
      </w:pPr>
      <w:r/>
      <w:r/>
    </w:p>
    <w:p>
      <w:pPr>
        <w:pStyle w:val="1303"/>
        <w:rPr>
          <w:rFonts w:ascii="Times New Roman" w:hAnsi="Times New Roman"/>
          <w:sz w:val="24"/>
        </w:rPr>
        <w:outlineLvl w:val="8"/>
      </w:pPr>
      <w:r>
        <w:rPr>
          <w:rFonts w:ascii="Times New Roman" w:hAnsi="Times New Roman"/>
          <w:sz w:val="24"/>
        </w:rPr>
        <w:t xml:space="preserve">СОДЕРЖАНИЕ</w:t>
      </w:r>
      <w:r/>
    </w:p>
    <w:p>
      <w:pPr>
        <w:pStyle w:val="1299"/>
        <w:tabs>
          <w:tab w:val="right" w:pos="9779" w:leader="dot"/>
        </w:tabs>
      </w:pPr>
      <w:r>
        <w:fldChar w:fldCharType="begin"/>
      </w:r>
      <w:r>
        <w:instrText xml:space="preserve">TOC \h \z \u \o "1-3"</w:instrText>
      </w:r>
      <w:r>
        <w:fldChar w:fldCharType="separate"/>
      </w:r>
      <w:r>
        <w:fldChar w:fldCharType="begin"/>
      </w:r>
      <w:r>
        <w:instrText xml:space="preserve">HYPERLINK \l "__RefHeading___1"</w:instrText>
      </w:r>
      <w:r>
        <w:fldChar w:fldCharType="separate"/>
      </w:r>
      <w:r>
        <w:t xml:space="preserve">ИЗВЕЩЕНИЕ О ПРОВЕДЕНИИ ЗАКУПКИ</w:t>
      </w:r>
      <w:r>
        <w:tab/>
      </w:r>
      <w:r>
        <w:fldChar w:fldCharType="begin"/>
      </w:r>
      <w:r>
        <w:instrText xml:space="preserve">PAGEREF __RefHeading___1 \* MERGEFORMAT</w:instrText>
      </w:r>
      <w:r>
        <w:fldChar w:fldCharType="separate"/>
      </w:r>
      <w:r>
        <w:t xml:space="preserve">1</w:t>
      </w:r>
      <w:r>
        <w:fldChar w:fldCharType="end"/>
      </w:r>
      <w:r>
        <w:fldChar w:fldCharType="end"/>
      </w:r>
      <w:r/>
    </w:p>
    <w:p>
      <w:pPr>
        <w:pStyle w:val="1099"/>
        <w:tabs>
          <w:tab w:val="right" w:pos="9779" w:leader="dot"/>
        </w:tabs>
      </w:pPr>
      <w:r>
        <w:fldChar w:fldCharType="begin"/>
      </w:r>
      <w:r>
        <w:instrText xml:space="preserve">HYPERLINK \l "__RefHeading___2"</w:instrText>
      </w:r>
      <w:r>
        <w:fldChar w:fldCharType="separate"/>
      </w:r>
      <w:r>
        <w:t xml:space="preserve">1.    СОКРАЩЕНИЯ</w:t>
      </w:r>
      <w:r>
        <w:tab/>
      </w:r>
      <w:r>
        <w:fldChar w:fldCharType="begin"/>
      </w:r>
      <w:r>
        <w:instrText xml:space="preserve">PAGEREF __RefHeading___2 \* MERGEFORMAT</w:instrText>
      </w:r>
      <w:r>
        <w:fldChar w:fldCharType="separate"/>
      </w:r>
      <w:r>
        <w:t xml:space="preserve">5</w:t>
      </w:r>
      <w:r>
        <w:fldChar w:fldCharType="end"/>
      </w:r>
      <w:r>
        <w:fldChar w:fldCharType="end"/>
      </w:r>
      <w:r/>
    </w:p>
    <w:p>
      <w:pPr>
        <w:pStyle w:val="1099"/>
        <w:tabs>
          <w:tab w:val="right" w:pos="9779" w:leader="dot"/>
        </w:tabs>
      </w:pPr>
      <w:r>
        <w:fldChar w:fldCharType="begin"/>
      </w:r>
      <w:r>
        <w:instrText xml:space="preserve">HYPERLINK \l "__RefHeading___3"</w:instrText>
      </w:r>
      <w:r>
        <w:fldChar w:fldCharType="separate"/>
      </w:r>
      <w:r>
        <w:t xml:space="preserve">2.    ТЕРМИНЫ И ОПРЕДЕЛЕНИЯ</w:t>
      </w:r>
      <w:r>
        <w:tab/>
      </w:r>
      <w:r>
        <w:fldChar w:fldCharType="begin"/>
      </w:r>
      <w:r>
        <w:instrText xml:space="preserve">PAGEREF __RefHeading___3 \* MERGEFORMAT</w:instrText>
      </w:r>
      <w:r>
        <w:fldChar w:fldCharType="separate"/>
      </w:r>
      <w:r>
        <w:t xml:space="preserve">6</w:t>
      </w:r>
      <w:r>
        <w:fldChar w:fldCharType="end"/>
      </w:r>
      <w:r>
        <w:fldChar w:fldCharType="end"/>
      </w:r>
      <w:r/>
    </w:p>
    <w:p>
      <w:pPr>
        <w:pStyle w:val="1099"/>
        <w:tabs>
          <w:tab w:val="right" w:pos="9779" w:leader="dot"/>
        </w:tabs>
      </w:pPr>
      <w:r>
        <w:fldChar w:fldCharType="begin"/>
      </w:r>
      <w:r>
        <w:instrText xml:space="preserve">HYPERLINK \l "__RefHeading___4"</w:instrText>
      </w:r>
      <w:r>
        <w:fldChar w:fldCharType="separate"/>
      </w:r>
      <w:r>
        <w:t xml:space="preserve">3.    ОБЩИЕ ПОЛОЖЕНИЯ</w:t>
      </w:r>
      <w:r>
        <w:tab/>
      </w:r>
      <w:r>
        <w:fldChar w:fldCharType="begin"/>
      </w:r>
      <w:r>
        <w:instrText xml:space="preserve">PAGEREF __RefHeading___4 \* MERGEFORMAT</w:instrText>
      </w:r>
      <w:r>
        <w:fldChar w:fldCharType="separate"/>
      </w:r>
      <w:r>
        <w:t xml:space="preserve">10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"__RefHeading___5"</w:instrText>
      </w:r>
      <w:r>
        <w:fldChar w:fldCharType="separate"/>
      </w:r>
      <w:r>
        <w:t xml:space="preserve">3.1    Общие сведения о процедуре закупки</w:t>
      </w:r>
      <w:r>
        <w:tab/>
      </w:r>
      <w:r>
        <w:fldChar w:fldCharType="begin"/>
      </w:r>
      <w:r>
        <w:instrText xml:space="preserve">PAGEREF __RefHeading___5 \* MERGEFORMAT</w:instrText>
      </w:r>
      <w:r>
        <w:fldChar w:fldCharType="separate"/>
      </w:r>
      <w:r>
        <w:t xml:space="preserve">10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"__RefHeading___6"</w:instrText>
      </w:r>
      <w:r>
        <w:fldChar w:fldCharType="separate"/>
      </w:r>
      <w:r>
        <w:t xml:space="preserve">3.2    Правовой статус процедуры и документов</w:t>
      </w:r>
      <w:r>
        <w:tab/>
      </w:r>
      <w:r>
        <w:fldChar w:fldCharType="begin"/>
      </w:r>
      <w:r>
        <w:instrText xml:space="preserve">PAGEREF __RefHeading___6 \* MERGEFORMAT</w:instrText>
      </w:r>
      <w:r>
        <w:fldChar w:fldCharType="separate"/>
      </w:r>
      <w:r>
        <w:t xml:space="preserve">10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"__RefHeading___7"</w:instrText>
      </w:r>
      <w:r>
        <w:fldChar w:fldCharType="separate"/>
      </w:r>
      <w:r>
        <w:t xml:space="preserve">3.3    Особые положения в связи с проведением открытой закупки</w:t>
      </w:r>
      <w:r>
        <w:tab/>
      </w:r>
      <w:r>
        <w:fldChar w:fldCharType="begin"/>
      </w:r>
      <w:r>
        <w:instrText xml:space="preserve">PAGEREF __RefHeading___7 \* MERGEFORMAT</w:instrText>
      </w:r>
      <w:r>
        <w:fldChar w:fldCharType="separate"/>
      </w:r>
      <w:r>
        <w:t xml:space="preserve">11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"__RefHeading___8"</w:instrText>
      </w:r>
      <w:r>
        <w:fldChar w:fldCharType="separate"/>
      </w:r>
      <w:r>
        <w:t xml:space="preserve">3.4    Особые положения в связи с проведением закупки в электронной форме</w:t>
      </w:r>
      <w:r>
        <w:tab/>
      </w:r>
      <w:r>
        <w:fldChar w:fldCharType="begin"/>
      </w:r>
      <w:r>
        <w:instrText xml:space="preserve">PAGEREF __RefHeading___8 \* MERGEFORMAT</w:instrText>
      </w:r>
      <w:r>
        <w:fldChar w:fldCharType="separate"/>
      </w:r>
      <w:r>
        <w:t xml:space="preserve">12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"__RefHeading___9"</w:instrText>
      </w:r>
      <w:r>
        <w:fldChar w:fldCharType="separate"/>
      </w:r>
      <w:r>
        <w:t xml:space="preserve">3.5    Особые положения в отношении многолотовой закупки</w:t>
      </w:r>
      <w:r>
        <w:tab/>
      </w:r>
      <w:r>
        <w:fldChar w:fldCharType="begin"/>
      </w:r>
      <w:r>
        <w:instrText xml:space="preserve">PAGEREF __RefHeading___9 \* MERGEFORMAT</w:instrText>
      </w:r>
      <w:r>
        <w:fldChar w:fldCharType="separate"/>
      </w:r>
      <w:r>
        <w:t xml:space="preserve">13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"__RefHeading___10"</w:instrText>
      </w:r>
      <w:r>
        <w:fldChar w:fldCharType="separate"/>
      </w:r>
      <w:r>
        <w:t xml:space="preserve">3.6    Особые положения в связи с выбором нескольких победителей (зонтичные закупки)</w:t>
      </w:r>
      <w:r>
        <w:tab/>
      </w:r>
      <w:r>
        <w:fldChar w:fldCharType="begin"/>
      </w:r>
      <w:r>
        <w:instrText xml:space="preserve">PAGEREF __RefHeading___10 \* MERGEFORMAT</w:instrText>
      </w:r>
      <w:r>
        <w:fldChar w:fldCharType="separate"/>
      </w:r>
      <w:r>
        <w:t xml:space="preserve">14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"__RefHeading___11"</w:instrText>
      </w:r>
      <w:r>
        <w:fldChar w:fldCharType="separate"/>
      </w:r>
      <w:r>
        <w:t xml:space="preserve">3.7    Особенности проведения закупки по результатам предварительного серийного отбора</w:t>
      </w:r>
      <w:r>
        <w:tab/>
      </w:r>
      <w:r>
        <w:fldChar w:fldCharType="begin"/>
      </w:r>
      <w:r>
        <w:instrText xml:space="preserve">PAGEREF __RefHeading___11 \* MERGEFORMAT</w:instrText>
      </w:r>
      <w:r>
        <w:fldChar w:fldCharType="separate"/>
      </w:r>
      <w:r>
        <w:t xml:space="preserve">16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"__RefHeading___12"</w:instrText>
      </w:r>
      <w:r>
        <w:fldChar w:fldCharType="separate"/>
      </w:r>
      <w:r>
        <w:t xml:space="preserve">3.8    Толкование противоречий между сведениями, содержащимися в юридически значимых документах закупки</w:t>
      </w:r>
      <w:r>
        <w:tab/>
      </w:r>
      <w:r>
        <w:fldChar w:fldCharType="begin"/>
      </w:r>
      <w:r>
        <w:instrText xml:space="preserve">PAGEREF __RefHeading___12 \* MERGEFORMAT</w:instrText>
      </w:r>
      <w:r>
        <w:fldChar w:fldCharType="separate"/>
      </w:r>
      <w:r>
        <w:t xml:space="preserve">16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"__RefHeading___13"</w:instrText>
      </w:r>
      <w:r>
        <w:fldChar w:fldCharType="separate"/>
      </w:r>
      <w:r>
        <w:t xml:space="preserve">3.9    Порядок исчисления сроков</w:t>
      </w:r>
      <w:r>
        <w:tab/>
      </w:r>
      <w:r>
        <w:fldChar w:fldCharType="begin"/>
      </w:r>
      <w:r>
        <w:instrText xml:space="preserve">PAGEREF __RefHeading___13 \* MERGEFORMAT</w:instrText>
      </w:r>
      <w:r>
        <w:fldChar w:fldCharType="separate"/>
      </w:r>
      <w:r>
        <w:t xml:space="preserve">18</w:t>
      </w:r>
      <w:r>
        <w:fldChar w:fldCharType="end"/>
      </w:r>
      <w:r>
        <w:fldChar w:fldCharType="end"/>
      </w:r>
      <w:r/>
    </w:p>
    <w:p>
      <w:pPr>
        <w:pStyle w:val="1099"/>
        <w:tabs>
          <w:tab w:val="right" w:pos="9779" w:leader="dot"/>
        </w:tabs>
      </w:pPr>
      <w:r>
        <w:fldChar w:fldCharType="begin"/>
      </w:r>
      <w:r>
        <w:instrText xml:space="preserve">HYPERLINK \l "__RefHeading___14"</w:instrText>
      </w:r>
      <w:r>
        <w:fldChar w:fldCharType="separate"/>
      </w:r>
      <w:r>
        <w:t xml:space="preserve">4.    ПОРЯДОК ПРОВЕДЕНИЯ ЗАКУПКИ</w:t>
      </w:r>
      <w:r>
        <w:tab/>
      </w:r>
      <w:r>
        <w:fldChar w:fldCharType="begin"/>
      </w:r>
      <w:r>
        <w:instrText xml:space="preserve">PAGEREF __RefHeading___14 \* MERGEFORMAT</w:instrText>
      </w:r>
      <w:r>
        <w:fldChar w:fldCharType="separate"/>
      </w:r>
      <w:r>
        <w:t xml:space="preserve">19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"__RefHeading___15"</w:instrText>
      </w:r>
      <w:r>
        <w:fldChar w:fldCharType="separate"/>
      </w:r>
      <w:r>
        <w:t xml:space="preserve">4.1    Общий порядок проведения закупки</w:t>
      </w:r>
      <w:r>
        <w:tab/>
      </w:r>
      <w:r>
        <w:fldChar w:fldCharType="begin"/>
      </w:r>
      <w:r>
        <w:instrText xml:space="preserve">PAGEREF __RefHeading___15 \* MERGEFORMAT</w:instrText>
      </w:r>
      <w:r>
        <w:fldChar w:fldCharType="separate"/>
      </w:r>
      <w:r>
        <w:t xml:space="preserve">19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"__RefHeading___16"</w:instrText>
      </w:r>
      <w:r>
        <w:fldChar w:fldCharType="separate"/>
      </w:r>
      <w:r>
        <w:t xml:space="preserve">4.2    Официальное размещение извещения и документации о закупке. Отмена закупки</w:t>
      </w:r>
      <w:r>
        <w:tab/>
      </w:r>
      <w:r>
        <w:fldChar w:fldCharType="begin"/>
      </w:r>
      <w:r>
        <w:instrText xml:space="preserve">PAGEREF __RefHeading___16 \* MERGEFORMAT</w:instrText>
      </w:r>
      <w:r>
        <w:fldChar w:fldCharType="separate"/>
      </w:r>
      <w:r>
        <w:t xml:space="preserve">19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"__RefHeading___17"</w:instrText>
      </w:r>
      <w:r>
        <w:fldChar w:fldCharType="separate"/>
      </w:r>
      <w:r>
        <w:t xml:space="preserve">4.3    Порядок предоставления разъяснений положений извещения, документации о закупке, иных разъяснений.</w:t>
      </w:r>
      <w:r>
        <w:tab/>
      </w:r>
      <w:r>
        <w:fldChar w:fldCharType="begin"/>
      </w:r>
      <w:r>
        <w:instrText xml:space="preserve">PAGEREF __RefHeading___17 \* MERGEFORMAT</w:instrText>
      </w:r>
      <w:r>
        <w:fldChar w:fldCharType="separate"/>
      </w:r>
      <w:r>
        <w:t xml:space="preserve">20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"__RefHeading___18"</w:instrText>
      </w:r>
      <w:r>
        <w:fldChar w:fldCharType="separate"/>
      </w:r>
      <w:r>
        <w:t xml:space="preserve">4.4    Внесение изменений в извещение, документацию о закупке</w:t>
      </w:r>
      <w:r>
        <w:tab/>
      </w:r>
      <w:r>
        <w:fldChar w:fldCharType="begin"/>
      </w:r>
      <w:r>
        <w:instrText xml:space="preserve">PAGEREF __RefHeading___18 \* MERGEFORMAT</w:instrText>
      </w:r>
      <w:r>
        <w:fldChar w:fldCharType="separate"/>
      </w:r>
      <w:r>
        <w:t xml:space="preserve">21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"__RefHeading___19"</w:instrText>
      </w:r>
      <w:r>
        <w:fldChar w:fldCharType="separate"/>
      </w:r>
      <w:r>
        <w:t xml:space="preserve">4.5    Общие требования к заявке</w:t>
      </w:r>
      <w:r>
        <w:tab/>
      </w:r>
      <w:r>
        <w:fldChar w:fldCharType="begin"/>
      </w:r>
      <w:r>
        <w:instrText xml:space="preserve">PAGEREF __RefHeading___19 \* MERGEFORMAT</w:instrText>
      </w:r>
      <w:r>
        <w:fldChar w:fldCharType="separate"/>
      </w:r>
      <w:r>
        <w:t xml:space="preserve">22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"__RefHeading___20"</w:instrText>
      </w:r>
      <w:r>
        <w:fldChar w:fldCharType="separate"/>
      </w:r>
      <w:r>
        <w:t xml:space="preserve">4.6    Требования к описанию продукции</w:t>
      </w:r>
      <w:r>
        <w:tab/>
      </w:r>
      <w:r>
        <w:fldChar w:fldCharType="begin"/>
      </w:r>
      <w:r>
        <w:instrText xml:space="preserve">PAGEREF __RefHeading___20 \* MERGEFORMAT</w:instrText>
      </w:r>
      <w:r>
        <w:fldChar w:fldCharType="separate"/>
      </w:r>
      <w:r>
        <w:t xml:space="preserve">23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"__RefHeading___21"</w:instrText>
      </w:r>
      <w:r>
        <w:fldChar w:fldCharType="separate"/>
      </w:r>
      <w:r>
        <w:t xml:space="preserve">4.7    Альтернативные предложения</w:t>
      </w:r>
      <w:r>
        <w:tab/>
      </w:r>
      <w:r>
        <w:fldChar w:fldCharType="begin"/>
      </w:r>
      <w:r>
        <w:instrText xml:space="preserve">PAGEREF __RefHeading___21 \* MERGEFORMAT</w:instrText>
      </w:r>
      <w:r>
        <w:fldChar w:fldCharType="separate"/>
      </w:r>
      <w:r>
        <w:t xml:space="preserve">23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"__RefHeading___22"</w:instrText>
      </w:r>
      <w:r>
        <w:fldChar w:fldCharType="separate"/>
      </w:r>
      <w:r>
        <w:t xml:space="preserve">4.8    Начальная (максимальная) цена договора (цена лота)</w:t>
      </w:r>
      <w:r>
        <w:tab/>
      </w:r>
      <w:r>
        <w:fldChar w:fldCharType="begin"/>
      </w:r>
      <w:r>
        <w:instrText xml:space="preserve">PAGEREF __RefHeading___22 \* MERGEFORMAT</w:instrText>
      </w:r>
      <w:r>
        <w:fldChar w:fldCharType="separate"/>
      </w:r>
      <w:r>
        <w:t xml:space="preserve">25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"__RefHeading___23"</w:instrText>
      </w:r>
      <w:r>
        <w:fldChar w:fldCharType="separate"/>
      </w:r>
      <w:r>
        <w:t xml:space="preserve">4.9    Обеспечение заявки</w:t>
      </w:r>
      <w:r>
        <w:tab/>
      </w:r>
      <w:r>
        <w:fldChar w:fldCharType="begin"/>
      </w:r>
      <w:r>
        <w:instrText xml:space="preserve">PAGEREF __RefHeading___23 \* MERGEFORMAT</w:instrText>
      </w:r>
      <w:r>
        <w:fldChar w:fldCharType="separate"/>
      </w:r>
      <w:r>
        <w:t xml:space="preserve">26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"__RefHeading___24"</w:instrText>
      </w:r>
      <w:r>
        <w:fldChar w:fldCharType="separate"/>
      </w:r>
      <w:r>
        <w:t xml:space="preserve">4.10    Порядок подачи, изменения и отзыва заявок</w:t>
      </w:r>
      <w:r>
        <w:tab/>
      </w:r>
      <w:r>
        <w:fldChar w:fldCharType="begin"/>
      </w:r>
      <w:r>
        <w:instrText xml:space="preserve">PAGEREF __RefHeading___24 \* MERGEFORMAT</w:instrText>
      </w:r>
      <w:r>
        <w:fldChar w:fldCharType="separate"/>
      </w:r>
      <w:r>
        <w:t xml:space="preserve">27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"__RefHeading___25"</w:instrText>
      </w:r>
      <w:r>
        <w:fldChar w:fldCharType="separate"/>
      </w:r>
      <w:r>
        <w:t xml:space="preserve">4.11    Особенности предоставления приоритета товаров российского происхождения, работ, услуг, выполняемых, оказываемых российскими лицами</w:t>
      </w:r>
      <w:r>
        <w:tab/>
      </w:r>
      <w:r>
        <w:fldChar w:fldCharType="begin"/>
      </w:r>
      <w:r>
        <w:instrText xml:space="preserve">PAGEREF __RefHeading___25 \* MERGEFORMAT</w:instrText>
      </w:r>
      <w:r>
        <w:fldChar w:fldCharType="separate"/>
      </w:r>
      <w:r>
        <w:t xml:space="preserve">28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"__RefHeading___26"</w:instrText>
      </w:r>
      <w:r>
        <w:fldChar w:fldCharType="separate"/>
      </w:r>
      <w:r>
        <w:t xml:space="preserve">4.12    Открытие доступа к заявкам</w:t>
      </w:r>
      <w:r>
        <w:tab/>
      </w:r>
      <w:r>
        <w:fldChar w:fldCharType="begin"/>
      </w:r>
      <w:r>
        <w:instrText xml:space="preserve">PAGEREF __RefHeading___26 \* MERGEFORMAT</w:instrText>
      </w:r>
      <w:r>
        <w:fldChar w:fldCharType="separate"/>
      </w:r>
      <w:r>
        <w:t xml:space="preserve">29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"__RefHeading___27"</w:instrText>
      </w:r>
      <w:r>
        <w:fldChar w:fldCharType="separate"/>
      </w:r>
      <w:r>
        <w:t xml:space="preserve">4.13    Рассмотрение заявок участников</w:t>
      </w:r>
      <w:r>
        <w:tab/>
      </w:r>
      <w:r>
        <w:fldChar w:fldCharType="begin"/>
      </w:r>
      <w:r>
        <w:instrText xml:space="preserve">PAGEREF __RefHeading___27 \* MERGEFORMAT</w:instrText>
      </w:r>
      <w:r>
        <w:fldChar w:fldCharType="separate"/>
      </w:r>
      <w:r>
        <w:t xml:space="preserve">29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"__RefHeading___28"</w:instrText>
      </w:r>
      <w:r>
        <w:fldChar w:fldCharType="separate"/>
      </w:r>
      <w:r>
        <w:t xml:space="preserve">4.14    Оценка и сопоставление заявок. Выбор победителя и подведение итогов закупки</w:t>
      </w:r>
      <w:r>
        <w:tab/>
      </w:r>
      <w:r>
        <w:fldChar w:fldCharType="begin"/>
      </w:r>
      <w:r>
        <w:instrText xml:space="preserve">PAGEREF __RefHeading___28 \* MERGEFORMAT</w:instrText>
      </w:r>
      <w:r>
        <w:fldChar w:fldCharType="separate"/>
      </w:r>
      <w:r>
        <w:t xml:space="preserve">32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"__RefHeading___29"</w:instrText>
      </w:r>
      <w:r>
        <w:fldChar w:fldCharType="separate"/>
      </w:r>
      <w:r>
        <w:t xml:space="preserve">4.15    Переторжка</w:t>
      </w:r>
      <w:r>
        <w:tab/>
      </w:r>
      <w:r>
        <w:fldChar w:fldCharType="begin"/>
      </w:r>
      <w:r>
        <w:instrText xml:space="preserve">PAGEREF __RefHeading___29 \* MERGEFORMAT</w:instrText>
      </w:r>
      <w:r>
        <w:fldChar w:fldCharType="separate"/>
      </w:r>
      <w:r>
        <w:t xml:space="preserve">33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"__RefHeading___30"</w:instrText>
      </w:r>
      <w:r>
        <w:fldChar w:fldCharType="separate"/>
      </w:r>
      <w:r>
        <w:t xml:space="preserve">4.16    Антидемпинговые меры при проведении закупки</w:t>
      </w:r>
      <w:r>
        <w:tab/>
      </w:r>
      <w:r>
        <w:fldChar w:fldCharType="begin"/>
      </w:r>
      <w:r>
        <w:instrText xml:space="preserve">PAGEREF __RefHeading___30 \* MERGEFORMAT</w:instrText>
      </w:r>
      <w:r>
        <w:fldChar w:fldCharType="separate"/>
      </w:r>
      <w:r>
        <w:t xml:space="preserve">35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"__RefHeading___31"</w:instrText>
      </w:r>
      <w:r>
        <w:fldChar w:fldCharType="separate"/>
      </w:r>
      <w:r>
        <w:t xml:space="preserve">4.17    Отстранение участника закупки</w:t>
      </w:r>
      <w:r>
        <w:tab/>
      </w:r>
      <w:r>
        <w:fldChar w:fldCharType="begin"/>
      </w:r>
      <w:r>
        <w:instrText xml:space="preserve">PAGEREF __RefHeading___31 \* MERGEFORMAT</w:instrText>
      </w:r>
      <w:r>
        <w:fldChar w:fldCharType="separate"/>
      </w:r>
      <w:r>
        <w:t xml:space="preserve">37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"__RefHeading___32"</w:instrText>
      </w:r>
      <w:r>
        <w:fldChar w:fldCharType="separate"/>
      </w:r>
      <w:r>
        <w:t xml:space="preserve">4.18    Преддоговорные переговоры</w:t>
      </w:r>
      <w:r>
        <w:tab/>
      </w:r>
      <w:r>
        <w:fldChar w:fldCharType="begin"/>
      </w:r>
      <w:r>
        <w:instrText xml:space="preserve">PAGEREF __RefHeading___32 \* MERGEFORMAT</w:instrText>
      </w:r>
      <w:r>
        <w:fldChar w:fldCharType="separate"/>
      </w:r>
      <w:r>
        <w:t xml:space="preserve">37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"__RefHeading___33"</w:instrText>
      </w:r>
      <w:r>
        <w:fldChar w:fldCharType="separate"/>
      </w:r>
      <w:r>
        <w:t xml:space="preserve">4.19    Заключение договора</w:t>
      </w:r>
      <w:r>
        <w:tab/>
      </w:r>
      <w:r>
        <w:fldChar w:fldCharType="begin"/>
      </w:r>
      <w:r>
        <w:instrText xml:space="preserve">PAGEREF __RefHeading___33 \* MERGEFORMAT</w:instrText>
      </w:r>
      <w:r>
        <w:fldChar w:fldCharType="separate"/>
      </w:r>
      <w:r>
        <w:t xml:space="preserve">38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"__RefHeading___34"</w:instrText>
      </w:r>
      <w:r>
        <w:fldChar w:fldCharType="separate"/>
      </w:r>
      <w:r>
        <w:t xml:space="preserve">4.20    Обеспечение исполнения договора</w:t>
      </w:r>
      <w:r>
        <w:tab/>
      </w:r>
      <w:r>
        <w:fldChar w:fldCharType="begin"/>
      </w:r>
      <w:r>
        <w:instrText xml:space="preserve">PAGEREF __RefHeading___34 \* MERGEFORMAT</w:instrText>
      </w:r>
      <w:r>
        <w:fldChar w:fldCharType="separate"/>
      </w:r>
      <w:r>
        <w:t xml:space="preserve">42</w:t>
      </w:r>
      <w:r>
        <w:fldChar w:fldCharType="end"/>
      </w:r>
      <w:r>
        <w:fldChar w:fldCharType="end"/>
      </w:r>
      <w:r/>
    </w:p>
    <w:p>
      <w:pPr>
        <w:pStyle w:val="1099"/>
        <w:tabs>
          <w:tab w:val="right" w:pos="9779" w:leader="dot"/>
        </w:tabs>
      </w:pPr>
      <w:r>
        <w:fldChar w:fldCharType="begin"/>
      </w:r>
      <w:r>
        <w:instrText xml:space="preserve">HYPERLINK \l "__RefHeading___35"</w:instrText>
      </w:r>
      <w:r>
        <w:fldChar w:fldCharType="separate"/>
      </w:r>
      <w:r>
        <w:t xml:space="preserve">5.    ТРЕБОВАНИЯ К УЧАСТНИКАМ ЗАКУПКИ</w:t>
      </w:r>
      <w:r>
        <w:tab/>
      </w:r>
      <w:r>
        <w:fldChar w:fldCharType="begin"/>
      </w:r>
      <w:r>
        <w:instrText xml:space="preserve">PAGEREF __RefHeading___35 \* MERGEFORMAT</w:instrText>
      </w:r>
      <w:r>
        <w:fldChar w:fldCharType="separate"/>
      </w:r>
      <w:r>
        <w:t xml:space="preserve">44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"__RefHeading___36"</w:instrText>
      </w:r>
      <w:r>
        <w:fldChar w:fldCharType="separate"/>
      </w:r>
      <w:r>
        <w:t xml:space="preserve">5.1    Общие требования к участникам закупки</w:t>
      </w:r>
      <w:r>
        <w:tab/>
      </w:r>
      <w:r>
        <w:fldChar w:fldCharType="begin"/>
      </w:r>
      <w:r>
        <w:instrText xml:space="preserve">PAGEREF __RefHeading___36 \* MERGEFORMAT</w:instrText>
      </w:r>
      <w:r>
        <w:fldChar w:fldCharType="separate"/>
      </w:r>
      <w:r>
        <w:t xml:space="preserve">44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"__RefHeading___37"</w:instrText>
      </w:r>
      <w:r>
        <w:fldChar w:fldCharType="separate"/>
      </w:r>
      <w:r>
        <w:t xml:space="preserve">5.2    Условия участия коллективных участников</w:t>
      </w:r>
      <w:r>
        <w:tab/>
      </w:r>
      <w:r>
        <w:fldChar w:fldCharType="begin"/>
      </w:r>
      <w:r>
        <w:instrText xml:space="preserve">PAGEREF __RefHeading___37 \* MERGEFORMAT</w:instrText>
      </w:r>
      <w:r>
        <w:fldChar w:fldCharType="separate"/>
      </w:r>
      <w:r>
        <w:t xml:space="preserve">44</w:t>
      </w:r>
      <w:r>
        <w:fldChar w:fldCharType="end"/>
      </w:r>
      <w:r>
        <w:fldChar w:fldCharType="end"/>
      </w:r>
      <w:r/>
    </w:p>
    <w:p>
      <w:pPr>
        <w:pStyle w:val="1099"/>
        <w:tabs>
          <w:tab w:val="right" w:pos="9779" w:leader="dot"/>
        </w:tabs>
      </w:pPr>
      <w:r>
        <w:fldChar w:fldCharType="begin"/>
      </w:r>
      <w:r>
        <w:instrText xml:space="preserve">HYPERLINK \l "__RefHeading___38"</w:instrText>
      </w:r>
      <w:r>
        <w:fldChar w:fldCharType="separate"/>
      </w:r>
      <w:r>
        <w:t xml:space="preserve">6.    ИНФОРМАЦИОННАЯ КАРТА</w:t>
      </w:r>
      <w:r>
        <w:tab/>
      </w:r>
      <w:r>
        <w:fldChar w:fldCharType="begin"/>
      </w:r>
      <w:r>
        <w:instrText xml:space="preserve">PAGEREF __RefHeading___38 \* MERGEFORMAT</w:instrText>
      </w:r>
      <w:r>
        <w:fldChar w:fldCharType="separate"/>
      </w:r>
      <w:r>
        <w:t xml:space="preserve">48</w:t>
      </w:r>
      <w:r>
        <w:fldChar w:fldCharType="end"/>
      </w:r>
      <w:r>
        <w:fldChar w:fldCharType="end"/>
      </w:r>
      <w:r/>
    </w:p>
    <w:p>
      <w:pPr>
        <w:pStyle w:val="1099"/>
        <w:tabs>
          <w:tab w:val="right" w:pos="9779" w:leader="dot"/>
        </w:tabs>
      </w:pPr>
      <w:r>
        <w:fldChar w:fldCharType="begin"/>
      </w:r>
      <w:r>
        <w:instrText xml:space="preserve">HYPERLINK \l "__RefHeading___39"</w:instrText>
      </w:r>
      <w:r>
        <w:fldChar w:fldCharType="separate"/>
      </w:r>
      <w:r>
        <w:t xml:space="preserve">Приложение № 1к информационной карте</w:t>
      </w:r>
      <w:r>
        <w:tab/>
      </w:r>
      <w:r>
        <w:fldChar w:fldCharType="begin"/>
      </w:r>
      <w:r>
        <w:instrText xml:space="preserve">PAGEREF __RefHeading___39 \* MERGEFORMAT</w:instrText>
      </w:r>
      <w:r>
        <w:fldChar w:fldCharType="separate"/>
      </w:r>
      <w:r>
        <w:t xml:space="preserve">52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"__RefHeading___40"</w:instrText>
      </w:r>
      <w:r>
        <w:fldChar w:fldCharType="separate"/>
      </w:r>
      <w:r>
        <w:t xml:space="preserve">ТРЕБОВАНИЯ К УЧАСТНИКАМ ЗАКУПКИ</w:t>
      </w:r>
      <w:r>
        <w:tab/>
      </w:r>
      <w:r>
        <w:fldChar w:fldCharType="begin"/>
      </w:r>
      <w:r>
        <w:instrText xml:space="preserve">PAGEREF __RefHeading___40 \* MERGEFORMAT</w:instrText>
      </w:r>
      <w:r>
        <w:fldChar w:fldCharType="separate"/>
      </w:r>
      <w:r>
        <w:t xml:space="preserve">52</w:t>
      </w:r>
      <w:r>
        <w:fldChar w:fldCharType="end"/>
      </w:r>
      <w:r>
        <w:fldChar w:fldCharType="end"/>
      </w:r>
      <w:r/>
    </w:p>
    <w:p>
      <w:pPr>
        <w:pStyle w:val="1099"/>
        <w:tabs>
          <w:tab w:val="right" w:pos="9779" w:leader="dot"/>
        </w:tabs>
      </w:pPr>
      <w:r>
        <w:fldChar w:fldCharType="begin"/>
      </w:r>
      <w:r>
        <w:instrText xml:space="preserve">HYPERLINK \l "__RefHeading___41"</w:instrText>
      </w:r>
      <w:r>
        <w:fldChar w:fldCharType="separate"/>
      </w:r>
      <w:r>
        <w:t xml:space="preserve">Приложение № 2к информационной карте</w:t>
      </w:r>
      <w:r>
        <w:tab/>
      </w:r>
      <w:r>
        <w:fldChar w:fldCharType="begin"/>
      </w:r>
      <w:r>
        <w:instrText xml:space="preserve">PAGEREF __RefHeading___41 \* MERGEFORMAT</w:instrText>
      </w:r>
      <w:r>
        <w:fldChar w:fldCharType="separate"/>
      </w:r>
      <w:r>
        <w:t xml:space="preserve">56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"__RefHeading___42"</w:instrText>
      </w:r>
      <w:r>
        <w:fldChar w:fldCharType="separate"/>
      </w:r>
      <w:r>
        <w:t xml:space="preserve">ТРЕБОВАНИЯ К СОСТАВУ ЗАЯВКИ</w:t>
      </w:r>
      <w:r>
        <w:tab/>
      </w:r>
      <w:r>
        <w:fldChar w:fldCharType="begin"/>
      </w:r>
      <w:r>
        <w:instrText xml:space="preserve">PAGEREF __RefHeading___42 \* MERGEFORMAT</w:instrText>
      </w:r>
      <w:r>
        <w:fldChar w:fldCharType="separate"/>
      </w:r>
      <w:r>
        <w:t xml:space="preserve">56</w:t>
      </w:r>
      <w:r>
        <w:fldChar w:fldCharType="end"/>
      </w:r>
      <w:r>
        <w:fldChar w:fldCharType="end"/>
      </w:r>
      <w:r/>
    </w:p>
    <w:p>
      <w:pPr>
        <w:pStyle w:val="1099"/>
        <w:tabs>
          <w:tab w:val="right" w:pos="9779" w:leader="dot"/>
        </w:tabs>
      </w:pPr>
      <w:r>
        <w:fldChar w:fldCharType="begin"/>
      </w:r>
      <w:r>
        <w:instrText xml:space="preserve">HYPERLINK \l "__RefHeading___43"</w:instrText>
      </w:r>
      <w:r>
        <w:fldChar w:fldCharType="separate"/>
      </w:r>
      <w:r>
        <w:t xml:space="preserve">Приложение № 3к информационной карте</w:t>
      </w:r>
      <w:r>
        <w:tab/>
      </w:r>
      <w:r>
        <w:fldChar w:fldCharType="begin"/>
      </w:r>
      <w:r>
        <w:instrText xml:space="preserve">PAGEREF __RefHeading___43 \* MERGEFORMAT</w:instrText>
      </w:r>
      <w:r>
        <w:fldChar w:fldCharType="separate"/>
      </w:r>
      <w:r>
        <w:t xml:space="preserve">60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"__RefHeading___44"</w:instrText>
      </w:r>
      <w:r>
        <w:fldChar w:fldCharType="separate"/>
      </w:r>
      <w:r>
        <w:t xml:space="preserve">ПОРЯДОК ОЦЕНКИ И СОПОСТАВЛЕНИЯ ЗАЯВОК</w:t>
      </w:r>
      <w:r>
        <w:tab/>
      </w:r>
      <w:r>
        <w:fldChar w:fldCharType="begin"/>
      </w:r>
      <w:r>
        <w:instrText xml:space="preserve">PAGEREF __RefHeading___44 \* MERGEFORMAT</w:instrText>
      </w:r>
      <w:r>
        <w:fldChar w:fldCharType="separate"/>
      </w:r>
      <w:r>
        <w:t xml:space="preserve">60</w:t>
      </w:r>
      <w:r>
        <w:fldChar w:fldCharType="end"/>
      </w:r>
      <w:r>
        <w:fldChar w:fldCharType="end"/>
      </w:r>
      <w:r/>
    </w:p>
    <w:p>
      <w:pPr>
        <w:pStyle w:val="1099"/>
        <w:tabs>
          <w:tab w:val="right" w:pos="9779" w:leader="dot"/>
        </w:tabs>
      </w:pPr>
      <w:r>
        <w:fldChar w:fldCharType="begin"/>
      </w:r>
      <w:r>
        <w:instrText xml:space="preserve">HYPERLINK \l "__RefHeading___45"</w:instrText>
      </w:r>
      <w:r>
        <w:fldChar w:fldCharType="separate"/>
      </w:r>
      <w:r>
        <w:t xml:space="preserve">Приложение № 4к информационной карте</w:t>
      </w:r>
      <w:r>
        <w:tab/>
      </w:r>
      <w:r>
        <w:fldChar w:fldCharType="begin"/>
      </w:r>
      <w:r>
        <w:instrText xml:space="preserve">PAGEREF __RefHeading___45 \* MERGEFORMAT</w:instrText>
      </w:r>
      <w:r>
        <w:fldChar w:fldCharType="separate"/>
      </w:r>
      <w:r>
        <w:t xml:space="preserve">64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"__RefHeading___46"</w:instrText>
      </w:r>
      <w:r>
        <w:fldChar w:fldCharType="separate"/>
      </w:r>
      <w:r>
        <w:t xml:space="preserve">СВЕДЕНИЯ О НАЧАЛЬНОЙ (МАКСИМАЛЬНОЙ) ЦЕНЕ КАЖДОЙ ЕДИНИЦЫ ПРОДУКЦИИ, ЯВЛЯЮЩЕЙСЯ ПРЕДМЕТОМ ДОГОВОРА</w:t>
      </w:r>
      <w:r>
        <w:tab/>
      </w:r>
      <w:r>
        <w:fldChar w:fldCharType="begin"/>
      </w:r>
      <w:r>
        <w:instrText xml:space="preserve">PAGEREF __RefHeading___46 \* MERGEFORMAT</w:instrText>
      </w:r>
      <w:r>
        <w:fldChar w:fldCharType="separate"/>
      </w:r>
      <w:r>
        <w:t xml:space="preserve">64</w:t>
      </w:r>
      <w:r>
        <w:fldChar w:fldCharType="end"/>
      </w:r>
      <w:r>
        <w:fldChar w:fldCharType="end"/>
      </w:r>
      <w:r/>
    </w:p>
    <w:p>
      <w:pPr>
        <w:pStyle w:val="1099"/>
        <w:tabs>
          <w:tab w:val="right" w:pos="9779" w:leader="dot"/>
        </w:tabs>
      </w:pPr>
      <w:r>
        <w:fldChar w:fldCharType="begin"/>
      </w:r>
      <w:r>
        <w:instrText xml:space="preserve">HYPERLINK \l "__RefHeading___47"</w:instrText>
      </w:r>
      <w:r>
        <w:fldChar w:fldCharType="separate"/>
      </w:r>
      <w:r>
        <w:t xml:space="preserve">7.    ОБРАЗЦЫ ФОРМ ДОКУМЕНТОВ, ВКЛЮЧАЕМЫХ В ЗАЯВКУ</w:t>
      </w:r>
      <w:r>
        <w:tab/>
      </w:r>
      <w:r>
        <w:fldChar w:fldCharType="begin"/>
      </w:r>
      <w:r>
        <w:instrText xml:space="preserve">PAGEREF __RefHeading___47 \* MERGEFORMAT</w:instrText>
      </w:r>
      <w:r>
        <w:fldChar w:fldCharType="separate"/>
      </w:r>
      <w:r>
        <w:t xml:space="preserve">65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"__RefHeading___48"</w:instrText>
      </w:r>
      <w:r>
        <w:fldChar w:fldCharType="separate"/>
      </w:r>
      <w:r>
        <w:t xml:space="preserve">7.1    Заявка (форма 1)</w:t>
      </w:r>
      <w:r>
        <w:tab/>
      </w:r>
      <w:r>
        <w:fldChar w:fldCharType="begin"/>
      </w:r>
      <w:r>
        <w:instrText xml:space="preserve">PAGEREF __RefHeading___48 \* MERGEFORMAT</w:instrText>
      </w:r>
      <w:r>
        <w:fldChar w:fldCharType="separate"/>
      </w:r>
      <w:r>
        <w:t xml:space="preserve">65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"__RefHeading___49"</w:instrText>
      </w:r>
      <w:r>
        <w:fldChar w:fldCharType="separate"/>
      </w:r>
      <w:r>
        <w:t xml:space="preserve">7.2    Коммерческое предложение (форма 2)</w:t>
      </w:r>
      <w:r>
        <w:tab/>
      </w:r>
      <w:r>
        <w:fldChar w:fldCharType="begin"/>
      </w:r>
      <w:r>
        <w:instrText xml:space="preserve">PAGEREF __RefHeading___49 \* MERGEFORMAT</w:instrText>
      </w:r>
      <w:r>
        <w:fldChar w:fldCharType="separate"/>
      </w:r>
      <w:r>
        <w:t xml:space="preserve">70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"__RefHeading___50"</w:instrText>
      </w:r>
      <w:r>
        <w:fldChar w:fldCharType="separate"/>
      </w:r>
      <w:r>
        <w:t xml:space="preserve">7.3    Техническое предложение (форма 3)</w:t>
      </w:r>
      <w:r>
        <w:tab/>
      </w:r>
      <w:r>
        <w:fldChar w:fldCharType="begin"/>
      </w:r>
      <w:r>
        <w:instrText xml:space="preserve">PAGEREF __RefHeading___50 \* MERGEFORMAT</w:instrText>
      </w:r>
      <w:r>
        <w:fldChar w:fldCharType="separate"/>
      </w:r>
      <w:r>
        <w:t xml:space="preserve">71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"__RefHeading___51"</w:instrText>
      </w:r>
      <w:r>
        <w:fldChar w:fldCharType="separate"/>
      </w:r>
      <w:r>
        <w:t xml:space="preserve">7.4    Справка о наличии опыта (форма 5)</w:t>
      </w:r>
      <w:r>
        <w:tab/>
      </w:r>
      <w:r>
        <w:fldChar w:fldCharType="begin"/>
      </w:r>
      <w:r>
        <w:instrText xml:space="preserve">PAGEREF __RefHeading___51 \* MERGEFORMAT</w:instrText>
      </w:r>
      <w:r>
        <w:fldChar w:fldCharType="separate"/>
      </w:r>
      <w:r>
        <w:t xml:space="preserve">72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"__RefHeading___52"</w:instrText>
      </w:r>
      <w:r>
        <w:fldChar w:fldCharType="separate"/>
      </w:r>
      <w:r>
        <w:t xml:space="preserve">7.5    План распределения объемов поставки продукции (форма 8)</w:t>
      </w:r>
      <w:r>
        <w:tab/>
      </w:r>
      <w:r>
        <w:fldChar w:fldCharType="begin"/>
      </w:r>
      <w:r>
        <w:instrText xml:space="preserve">PAGEREF __RefHeading___52 \* MERGEFORMAT</w:instrText>
      </w:r>
      <w:r>
        <w:fldChar w:fldCharType="separate"/>
      </w:r>
      <w:r>
        <w:t xml:space="preserve">75</w:t>
      </w:r>
      <w:r>
        <w:fldChar w:fldCharType="end"/>
      </w:r>
      <w:r>
        <w:fldChar w:fldCharType="end"/>
      </w:r>
      <w:r/>
    </w:p>
    <w:p>
      <w:pPr>
        <w:pStyle w:val="1227"/>
        <w:tabs>
          <w:tab w:val="clear" w:pos="1120" w:leader="none"/>
          <w:tab w:val="clear" w:pos="9771" w:leader="none"/>
          <w:tab w:val="right" w:pos="9779" w:leader="dot"/>
        </w:tabs>
      </w:pPr>
      <w:r>
        <w:fldChar w:fldCharType="begin"/>
      </w:r>
      <w:r>
        <w:instrText xml:space="preserve">HYPERLINK \l "__RefHeading___53"</w:instrText>
      </w:r>
      <w:r>
        <w:fldChar w:fldCharType="separate"/>
      </w:r>
      <w:r>
        <w:t xml:space="preserve">7.6    Декларация соответствия члена коллективного участника (форма 9)</w:t>
      </w:r>
      <w:r>
        <w:tab/>
      </w:r>
      <w:r>
        <w:fldChar w:fldCharType="begin"/>
      </w:r>
      <w:r>
        <w:instrText xml:space="preserve">PAGEREF __RefHeading___53 \* MERGEFORMAT</w:instrText>
      </w:r>
      <w:r>
        <w:fldChar w:fldCharType="separate"/>
      </w:r>
      <w:r>
        <w:t xml:space="preserve">76</w:t>
      </w:r>
      <w:r>
        <w:fldChar w:fldCharType="end"/>
      </w:r>
      <w:r>
        <w:fldChar w:fldCharType="end"/>
      </w:r>
      <w:r/>
    </w:p>
    <w:p>
      <w:pPr>
        <w:pStyle w:val="1099"/>
        <w:tabs>
          <w:tab w:val="right" w:pos="9779" w:leader="dot"/>
        </w:tabs>
      </w:pPr>
      <w:r>
        <w:fldChar w:fldCharType="begin"/>
      </w:r>
      <w:r>
        <w:instrText xml:space="preserve">HYPERLINK \l "__RefHeading___54"</w:instrText>
      </w:r>
      <w:r>
        <w:fldChar w:fldCharType="separate"/>
      </w:r>
      <w:r>
        <w:t xml:space="preserve">8.    ПРОЕКТ ДОГОВОРА</w:t>
      </w:r>
      <w:r>
        <w:tab/>
      </w:r>
      <w:r>
        <w:fldChar w:fldCharType="begin"/>
      </w:r>
      <w:r>
        <w:instrText xml:space="preserve">PAGEREF __RefHeading___54 \* MERGEFORMAT</w:instrText>
      </w:r>
      <w:r>
        <w:fldChar w:fldCharType="separate"/>
      </w:r>
      <w:r>
        <w:t xml:space="preserve">78</w:t>
      </w:r>
      <w:r>
        <w:fldChar w:fldCharType="end"/>
      </w:r>
      <w:r>
        <w:fldChar w:fldCharType="end"/>
      </w:r>
      <w:r/>
    </w:p>
    <w:p>
      <w:pPr>
        <w:pStyle w:val="1099"/>
        <w:tabs>
          <w:tab w:val="right" w:pos="9779" w:leader="dot"/>
        </w:tabs>
      </w:pPr>
      <w:r>
        <w:fldChar w:fldCharType="begin"/>
      </w:r>
      <w:r>
        <w:instrText xml:space="preserve">HYPERLINK \l "__RefHeading___55"</w:instrText>
      </w:r>
      <w:r>
        <w:fldChar w:fldCharType="separate"/>
      </w:r>
      <w:r>
        <w:t xml:space="preserve">9.    ТРЕБОВАНИЯ К ПРОДУКЦИИ (ПРЕДМЕТУ ЗАКУПКИ)</w:t>
      </w:r>
      <w:r>
        <w:tab/>
      </w:r>
      <w:r>
        <w:fldChar w:fldCharType="begin"/>
      </w:r>
      <w:r>
        <w:instrText xml:space="preserve">PAGEREF __RefHeading___55 \* MERGEFORMAT</w:instrText>
      </w:r>
      <w:r>
        <w:fldChar w:fldCharType="separate"/>
      </w:r>
      <w:r>
        <w:t xml:space="preserve">79</w:t>
      </w:r>
      <w:r>
        <w:fldChar w:fldCharType="end"/>
      </w:r>
      <w:r>
        <w:fldChar w:fldCharType="end"/>
      </w:r>
      <w:r/>
    </w:p>
    <w:p>
      <w:r>
        <w:fldChar w:fldCharType="end"/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1325"/>
        <w:pageBreakBefore/>
        <w:rPr>
          <w:rFonts w:ascii="Times New Roman" w:hAnsi="Times New Roman"/>
          <w:sz w:val="24"/>
        </w:rPr>
      </w:pPr>
      <w:r/>
      <w:bookmarkStart w:id="12" w:name="__RefHeading___2"/>
      <w:r/>
      <w:bookmarkEnd w:id="12"/>
      <w:r/>
      <w:bookmarkStart w:id="13" w:name="_Ref413862243"/>
      <w:r/>
      <w:bookmarkStart w:id="14" w:name="_Ref314254823"/>
      <w:r>
        <w:rPr>
          <w:rFonts w:ascii="Times New Roman" w:hAnsi="Times New Roman"/>
          <w:sz w:val="24"/>
        </w:rPr>
        <w:t xml:space="preserve">СОКРАЩЕНИЯ</w:t>
      </w:r>
      <w:bookmarkEnd w:id="13"/>
      <w:r/>
      <w:r/>
    </w:p>
    <w:p>
      <w:pPr>
        <w:pStyle w:val="1219"/>
        <w:numPr>
          <w:ilvl w:val="0"/>
          <w:numId w:val="0"/>
        </w:numPr>
        <w:ind w:firstLine="1134"/>
        <w:jc w:val="left"/>
        <w:tabs>
          <w:tab w:val="left" w:pos="2977" w:leader="none"/>
          <w:tab w:val="left" w:pos="3544" w:leader="none"/>
          <w:tab w:val="left" w:pos="3613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/>
    </w:p>
    <w:tbl>
      <w:tblPr>
        <w:tblStyle w:val="1557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409"/>
        <w:gridCol w:w="70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ЕИС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Единая информационная система в сфере закупок.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Закон 209-ФЗ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закон от 24.07.2007 г. № 209-ФЗ «О развитии малого и среднего предпринимательства в Российской Федерации».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Закон 223-ФЗ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закон от 18.07.2011 г. № 223-ФЗ «О закупках товаров, работ, услуг отдельными видами юридических лиц».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Закон </w:t>
            </w:r>
            <w:r>
              <w:rPr>
                <w:rFonts w:ascii="Times New Roman" w:hAnsi="Times New Roman"/>
                <w:b/>
                <w:sz w:val="24"/>
              </w:rPr>
              <w:t xml:space="preserve">44</w:t>
            </w:r>
            <w:r>
              <w:rPr>
                <w:rFonts w:ascii="Times New Roman" w:hAnsi="Times New Roman"/>
                <w:b/>
                <w:sz w:val="24"/>
              </w:rPr>
              <w:t xml:space="preserve">-ФЗ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Законодательство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действующее законодательство Российской Федерации.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зонтичные закупки.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комиссия по закупке (закупочная комиссия).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Извещение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извещение об осуществлении закупки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Комиссия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Комиссия</w:t>
            </w:r>
            <w:r>
              <w:rPr>
                <w:rFonts w:ascii="Times New Roman" w:hAnsi="Times New Roman"/>
                <w:sz w:val="24"/>
              </w:rPr>
              <w:t xml:space="preserve"> по закупкам (закупочная комиссия), </w:t>
            </w:r>
            <w:r>
              <w:rPr>
                <w:rFonts w:ascii="Times New Roman" w:hAnsi="Times New Roman"/>
                <w:sz w:val="24"/>
              </w:rPr>
              <w:t xml:space="preserve">созда</w:t>
            </w:r>
            <w:r>
              <w:rPr>
                <w:rFonts w:ascii="Times New Roman" w:hAnsi="Times New Roman"/>
                <w:sz w:val="24"/>
              </w:rPr>
              <w:t xml:space="preserve">ваемая</w:t>
            </w:r>
            <w:r>
              <w:rPr>
                <w:rFonts w:ascii="Times New Roman" w:hAnsi="Times New Roman"/>
                <w:sz w:val="24"/>
              </w:rPr>
              <w:t xml:space="preserve"> заказчиком в целях определения поставщика (исполнителя, подрядчика) по результатам проведения конкурентной закупки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НДС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налог на добавленную стоимость.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НМЦ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начальная (максимальная) цена договора (цена лота).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Положение о закупке</w:t>
            </w:r>
            <w:r>
              <w:rPr>
                <w:rFonts w:ascii="Times New Roman" w:hAnsi="Times New Roman"/>
                <w:b/>
                <w:sz w:val="24"/>
              </w:rPr>
              <w:t xml:space="preserve">, Положение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Положение о закупке </w:t>
            </w:r>
            <w:r>
              <w:rPr>
                <w:rFonts w:ascii="Times New Roman" w:hAnsi="Times New Roman"/>
                <w:sz w:val="24"/>
              </w:rPr>
              <w:t xml:space="preserve">АО «Корпорация Туризм. РФ»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ПП 925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от 16</w:t>
            </w:r>
            <w:r>
              <w:rPr>
                <w:rFonts w:ascii="Times New Roman" w:hAnsi="Times New Roman"/>
                <w:sz w:val="24"/>
              </w:rPr>
              <w:t xml:space="preserve">.09.2016 г.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ПСО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предварительный серийный отбор.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Субъект МСП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 малого и среднего предпринимательства.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</w:t>
            </w:r>
            <w:r>
              <w:rPr>
                <w:rFonts w:ascii="Times New Roman" w:hAnsi="Times New Roman"/>
                <w:b/>
                <w:sz w:val="24"/>
              </w:rPr>
              <w:t xml:space="preserve">П</w:t>
            </w:r>
            <w:r>
              <w:rPr>
                <w:rFonts w:ascii="Times New Roman" w:hAnsi="Times New Roman"/>
                <w:b/>
                <w:sz w:val="24"/>
              </w:rPr>
              <w:t xml:space="preserve">, ЭТП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электронная торговая площадка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(электронная площадка)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ЭЦП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tabs>
                <w:tab w:val="left" w:pos="2977" w:leader="none"/>
                <w:tab w:val="left" w:pos="3544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усиленная квалифицированная </w:t>
            </w:r>
            <w:r>
              <w:rPr>
                <w:rFonts w:ascii="Times New Roman" w:hAnsi="Times New Roman"/>
                <w:sz w:val="24"/>
              </w:rPr>
              <w:t xml:space="preserve">электронная подпись.</w:t>
            </w:r>
            <w:r/>
          </w:p>
        </w:tc>
      </w:tr>
    </w:tbl>
    <w:p>
      <w:pPr>
        <w:pStyle w:val="1325"/>
        <w:pageBreakBefore/>
        <w:rPr>
          <w:rFonts w:ascii="Times New Roman" w:hAnsi="Times New Roman"/>
          <w:sz w:val="24"/>
        </w:rPr>
      </w:pPr>
      <w:r/>
      <w:bookmarkStart w:id="15" w:name="__RefHeading___3"/>
      <w:r/>
      <w:bookmarkEnd w:id="15"/>
      <w:r/>
      <w:bookmarkStart w:id="16" w:name="_Ref314254573"/>
      <w:r/>
      <w:bookmarkStart w:id="17" w:name="_Ref314254831"/>
      <w:r/>
      <w:bookmarkStart w:id="18" w:name="_Ref413862184"/>
      <w:r>
        <w:rPr>
          <w:rFonts w:ascii="Times New Roman" w:hAnsi="Times New Roman"/>
          <w:sz w:val="24"/>
        </w:rPr>
        <w:t xml:space="preserve">ТЕРМИНЫ И ОПРЕДЕЛЕНИЯ</w:t>
      </w:r>
      <w:bookmarkEnd w:id="16"/>
      <w:r/>
      <w:bookmarkEnd w:id="17"/>
      <w:r/>
      <w:bookmarkEnd w:id="18"/>
      <w:r/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День</w:t>
      </w:r>
      <w:r>
        <w:rPr>
          <w:rFonts w:ascii="Times New Roman" w:hAnsi="Times New Roman"/>
          <w:sz w:val="24"/>
        </w:rPr>
        <w:t xml:space="preserve"> – календарный день, за исключением случаев, когда в настоящей документации о закупке срок прямо устанавливается в рабочих днях; при этом рабочим днем считается день, который не признается в соответствии с законодательством выходным </w:t>
      </w:r>
      <w:r>
        <w:rPr>
          <w:rFonts w:ascii="Times New Roman" w:hAnsi="Times New Roman"/>
          <w:sz w:val="24"/>
        </w:rPr>
        <w:t xml:space="preserve">и (</w:t>
      </w:r>
      <w:r>
        <w:rPr>
          <w:rFonts w:ascii="Times New Roman" w:hAnsi="Times New Roman"/>
          <w:sz w:val="24"/>
        </w:rPr>
        <w:t xml:space="preserve">или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нерабочим праздничным днем.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Демпинговая цена </w:t>
      </w:r>
      <w:r>
        <w:rPr>
          <w:rFonts w:ascii="Times New Roman" w:hAnsi="Times New Roman"/>
          <w:sz w:val="24"/>
        </w:rPr>
        <w:t xml:space="preserve">– ценовое предложение участника закупки, которое ниже начальной (максимальной) цены договора или начальной (максимальной) цены единицы товаров, работ, услуг (суммы таких единиц) или, при наличии, предельного (максимального) значения</w:t>
      </w:r>
      <w:r>
        <w:rPr>
          <w:rFonts w:ascii="Times New Roman" w:hAnsi="Times New Roman"/>
          <w:sz w:val="24"/>
        </w:rPr>
        <w:t xml:space="preserve"> цены единицы продукции</w:t>
      </w:r>
      <w:r>
        <w:rPr>
          <w:rFonts w:ascii="Times New Roman" w:hAnsi="Times New Roman"/>
          <w:sz w:val="24"/>
        </w:rPr>
        <w:t xml:space="preserve">, предусмотренного формулой цены, устанавливающей правила расчета сумм, подлежащих уплате заказчиком поставщику (исполнителю, подрядчику) в ходе исполнения договора</w:t>
      </w:r>
      <w:r>
        <w:rPr>
          <w:rFonts w:ascii="Times New Roman" w:hAnsi="Times New Roman"/>
          <w:sz w:val="24"/>
        </w:rPr>
        <w:t xml:space="preserve">, на размер, определенный пунктом </w:t>
      </w:r>
      <w:r>
        <w:rPr>
          <w:rFonts w:ascii="Times New Roman" w:hAnsi="Times New Roman"/>
          <w:sz w:val="24"/>
        </w:rPr>
        <w:t xml:space="preserve">20.1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карты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Договор</w:t>
      </w:r>
      <w:r>
        <w:rPr>
          <w:rFonts w:ascii="Times New Roman" w:hAnsi="Times New Roman"/>
          <w:sz w:val="24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/>
      <w:bookmarkStart w:id="19" w:name="_Ref75097196"/>
      <w:r>
        <w:rPr>
          <w:rFonts w:ascii="Times New Roman" w:hAnsi="Times New Roman"/>
          <w:b/>
          <w:sz w:val="24"/>
        </w:rPr>
        <w:t xml:space="preserve">Документация о закупке (</w:t>
      </w:r>
      <w:r>
        <w:rPr>
          <w:rFonts w:ascii="Times New Roman" w:hAnsi="Times New Roman"/>
          <w:b/>
          <w:sz w:val="24"/>
        </w:rPr>
        <w:t xml:space="preserve">документация закупки, документация, закупочная документация</w:t>
      </w:r>
      <w:r>
        <w:rPr>
          <w:rFonts w:ascii="Times New Roman" w:hAnsi="Times New Roman"/>
          <w:b/>
          <w:sz w:val="24"/>
        </w:rPr>
        <w:t xml:space="preserve">, конкурсная документация</w:t>
      </w:r>
      <w:r>
        <w:rPr>
          <w:rFonts w:ascii="Times New Roman" w:hAnsi="Times New Roman"/>
          <w:b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– комплект документов,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предназначенный для участников закупки и содержащий сведения, определенные Положением </w:t>
      </w:r>
      <w:r>
        <w:rPr>
          <w:rFonts w:ascii="Times New Roman" w:hAnsi="Times New Roman"/>
          <w:sz w:val="24"/>
        </w:rPr>
        <w:t xml:space="preserve">о закупке </w:t>
      </w:r>
      <w:r>
        <w:rPr>
          <w:rFonts w:ascii="Times New Roman" w:hAnsi="Times New Roman"/>
          <w:sz w:val="24"/>
        </w:rPr>
        <w:t xml:space="preserve">и законодательством.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Единая информационная система в сфере закупок</w:t>
      </w:r>
      <w:r>
        <w:rPr>
          <w:rFonts w:ascii="Times New Roman" w:hAnsi="Times New Roman"/>
          <w:sz w:val="24"/>
        </w:rPr>
        <w:t xml:space="preserve"> – совокупность инф</w:t>
      </w:r>
      <w:r>
        <w:rPr>
          <w:rFonts w:ascii="Times New Roman" w:hAnsi="Times New Roman"/>
          <w:sz w:val="24"/>
        </w:rPr>
        <w:t xml:space="preserve">ормации</w:t>
      </w:r>
      <w:r>
        <w:rPr>
          <w:rFonts w:ascii="Times New Roman" w:hAnsi="Times New Roman"/>
          <w:sz w:val="24"/>
        </w:rPr>
        <w:t xml:space="preserve">, содержащейся в базах данных, информационных технологий и технических средств, </w:t>
      </w:r>
      <w:r>
        <w:rPr>
          <w:rFonts w:ascii="Times New Roman" w:hAnsi="Times New Roman"/>
          <w:sz w:val="24"/>
        </w:rPr>
        <w:t xml:space="preserve">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"Интернет", расположенного по адресу www.zakupki.gov.ru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Заказчик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организация, указанная в п.</w:t>
      </w:r>
      <w:r>
        <w:rPr>
          <w:rFonts w:ascii="Times New Roman" w:hAnsi="Times New Roman"/>
          <w:sz w:val="24"/>
        </w:rPr>
        <w:t xml:space="preserve"> 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 информационной карты</w:t>
      </w:r>
      <w:r>
        <w:rPr>
          <w:rFonts w:ascii="Times New Roman" w:hAnsi="Times New Roman"/>
          <w:sz w:val="24"/>
        </w:rPr>
        <w:t xml:space="preserve">, для удовлетворения потребностей которой осуществляется </w:t>
      </w:r>
      <w:r>
        <w:rPr>
          <w:rFonts w:ascii="Times New Roman" w:hAnsi="Times New Roman"/>
          <w:sz w:val="24"/>
        </w:rPr>
        <w:t xml:space="preserve">процедура закупки</w:t>
      </w:r>
      <w:r>
        <w:rPr>
          <w:rFonts w:ascii="Times New Roman" w:hAnsi="Times New Roman"/>
          <w:sz w:val="24"/>
        </w:rPr>
        <w:t xml:space="preserve"> в соответствии с Положением </w:t>
      </w:r>
      <w:r>
        <w:rPr>
          <w:rFonts w:ascii="Times New Roman" w:hAnsi="Times New Roman"/>
          <w:sz w:val="24"/>
        </w:rPr>
        <w:t xml:space="preserve">о закупке </w:t>
      </w:r>
      <w:r>
        <w:rPr>
          <w:rFonts w:ascii="Times New Roman" w:hAnsi="Times New Roman"/>
          <w:sz w:val="24"/>
        </w:rPr>
        <w:t xml:space="preserve">и от имени которой заключается договор по итогам процедуры закупки.</w:t>
      </w:r>
      <w:bookmarkEnd w:id="19"/>
      <w:r/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Закупка (процедура закупки</w:t>
      </w:r>
      <w:r>
        <w:rPr>
          <w:rFonts w:ascii="Times New Roman" w:hAnsi="Times New Roman"/>
          <w:b/>
          <w:sz w:val="24"/>
        </w:rPr>
        <w:t xml:space="preserve">, закупочная процедура</w:t>
      </w:r>
      <w:r>
        <w:rPr>
          <w:rFonts w:ascii="Times New Roman" w:hAnsi="Times New Roman"/>
          <w:b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– последовательность действий, осуществляемых в соответствии с Положением о закупке и</w:t>
      </w:r>
      <w:r>
        <w:rPr>
          <w:rFonts w:ascii="Times New Roman" w:hAnsi="Times New Roman"/>
          <w:sz w:val="24"/>
        </w:rPr>
        <w:t xml:space="preserve"> в соответствии</w:t>
      </w:r>
      <w:r>
        <w:rPr>
          <w:rFonts w:ascii="Times New Roman" w:hAnsi="Times New Roman"/>
          <w:sz w:val="24"/>
        </w:rPr>
        <w:t xml:space="preserve"> с правилами, установ</w:t>
      </w:r>
      <w:r>
        <w:rPr>
          <w:rFonts w:ascii="Times New Roman" w:hAnsi="Times New Roman"/>
          <w:sz w:val="24"/>
        </w:rPr>
        <w:t xml:space="preserve">ленными документацией о закупке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с целью удовлетворения потребности заказчика в продукции.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Закупка в электронной форме – </w:t>
      </w:r>
      <w:r>
        <w:rPr>
          <w:rFonts w:ascii="Times New Roman" w:hAnsi="Times New Roman"/>
          <w:sz w:val="24"/>
        </w:rPr>
        <w:t xml:space="preserve">закупка, проведение которой обеспечивается оператором электронной пло</w:t>
      </w:r>
      <w:r>
        <w:rPr>
          <w:rFonts w:ascii="Times New Roman" w:hAnsi="Times New Roman"/>
          <w:sz w:val="24"/>
        </w:rPr>
        <w:t xml:space="preserve">щадки на сайте в информационно-телекоммуникационной сети «Интернет» в порядке, установленном Положением о закупке, правилами (регламентами), действующими на электронной площадке, и соглашением, заключенным между заказчиком и оператором электронной площадки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Закупочная комиссия (к</w:t>
      </w:r>
      <w:r>
        <w:rPr>
          <w:rFonts w:ascii="Times New Roman" w:hAnsi="Times New Roman"/>
          <w:b/>
          <w:sz w:val="24"/>
        </w:rPr>
        <w:t xml:space="preserve">омиссия по закупкам</w:t>
      </w:r>
      <w:r>
        <w:rPr>
          <w:rFonts w:ascii="Times New Roman" w:hAnsi="Times New Roman"/>
          <w:b/>
          <w:sz w:val="24"/>
        </w:rPr>
        <w:t xml:space="preserve">)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коллегиальный орган заказчика, созда</w:t>
      </w:r>
      <w:r>
        <w:rPr>
          <w:rFonts w:ascii="Times New Roman" w:hAnsi="Times New Roman"/>
          <w:sz w:val="24"/>
        </w:rPr>
        <w:t xml:space="preserve">ваемый</w:t>
      </w:r>
      <w:r>
        <w:rPr>
          <w:rFonts w:ascii="Times New Roman" w:hAnsi="Times New Roman"/>
          <w:sz w:val="24"/>
        </w:rPr>
        <w:t xml:space="preserve"> заказчиком в целях определения поставщика (исполнителя, подрядчика) по результатам </w:t>
      </w:r>
      <w:r>
        <w:rPr>
          <w:rFonts w:ascii="Times New Roman" w:hAnsi="Times New Roman"/>
          <w:sz w:val="24"/>
        </w:rPr>
        <w:t xml:space="preserve">проведения конкурентной закупки</w:t>
      </w:r>
      <w:r>
        <w:rPr>
          <w:rFonts w:ascii="Times New Roman" w:hAnsi="Times New Roman"/>
          <w:sz w:val="24"/>
        </w:rPr>
        <w:t xml:space="preserve">, в том числе для принятия в</w:t>
      </w:r>
      <w:r>
        <w:rPr>
          <w:rFonts w:ascii="Times New Roman" w:hAnsi="Times New Roman"/>
          <w:sz w:val="24"/>
        </w:rPr>
        <w:t xml:space="preserve">ажнейших решений в ходе закупки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Заявка (заявка на участие в закупке)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комплект документов, содержащий предложение участника процедуры закупки, направленный заказчику по</w:t>
      </w:r>
      <w:r>
        <w:rPr>
          <w:rFonts w:ascii="Times New Roman" w:hAnsi="Times New Roman"/>
          <w:sz w:val="24"/>
        </w:rPr>
        <w:t xml:space="preserve"> форме и в порядке, установленны</w:t>
      </w:r>
      <w:r>
        <w:rPr>
          <w:rFonts w:ascii="Times New Roman" w:hAnsi="Times New Roman"/>
          <w:sz w:val="24"/>
        </w:rPr>
        <w:t xml:space="preserve">м документацией о закупке, в форме электронного документа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Зонтичные закупки </w:t>
      </w:r>
      <w:r>
        <w:rPr>
          <w:rFonts w:ascii="Times New Roman" w:hAnsi="Times New Roman"/>
          <w:sz w:val="24"/>
        </w:rPr>
        <w:t xml:space="preserve">– закупки,</w:t>
      </w:r>
      <w:r>
        <w:rPr>
          <w:rFonts w:ascii="Times New Roman" w:hAnsi="Times New Roman"/>
          <w:sz w:val="24"/>
        </w:rPr>
        <w:t xml:space="preserve"> в которых может быть определено более одного победителя такой закупки.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Извещение</w:t>
      </w:r>
      <w:r>
        <w:rPr>
          <w:rFonts w:ascii="Times New Roman" w:hAnsi="Times New Roman"/>
          <w:b/>
          <w:sz w:val="24"/>
        </w:rPr>
        <w:t xml:space="preserve"> об осуществлении закупки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документ, содержащий основные условия закупки и иную информацию, предусмотренную Положением о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Коллективный участник</w:t>
      </w:r>
      <w:r>
        <w:rPr>
          <w:rFonts w:ascii="Times New Roman" w:hAnsi="Times New Roman"/>
          <w:b/>
          <w:sz w:val="24"/>
        </w:rPr>
        <w:t xml:space="preserve">,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4"/>
        </w:rPr>
        <w:t xml:space="preserve">коллективный участник закупки, коллективный участник процедуры закупки – </w:t>
      </w:r>
      <w:r>
        <w:rPr>
          <w:rFonts w:ascii="Times New Roman" w:hAnsi="Times New Roman"/>
          <w:sz w:val="24"/>
        </w:rPr>
        <w:t xml:space="preserve">участник, представленный объединением юридических лиц и (или) физических лиц, в том числе индивидуальных предпринимателей, отношения между которыми оформлены на основании соглашения (договора) с учетом</w:t>
      </w:r>
      <w:r>
        <w:rPr>
          <w:rFonts w:ascii="Times New Roman" w:hAnsi="Times New Roman"/>
          <w:sz w:val="24"/>
        </w:rPr>
        <w:t xml:space="preserve"> условий документации о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Критерий оценки – </w:t>
      </w:r>
      <w:r>
        <w:rPr>
          <w:rFonts w:ascii="Times New Roman" w:hAnsi="Times New Roman"/>
          <w:sz w:val="24"/>
        </w:rPr>
        <w:t xml:space="preserve">выраженный в численной и (или) сл</w:t>
      </w:r>
      <w:r>
        <w:rPr>
          <w:rFonts w:ascii="Times New Roman" w:hAnsi="Times New Roman"/>
          <w:sz w:val="24"/>
        </w:rPr>
        <w:t xml:space="preserve">овесной форме показатель предпочтительности предложения, определяемой в рамках конкурентной борьбы участников закупки на условиях документации о закупке, применяемый для сравнения и ранжирования заявок участников, в целях определения наилучшего предложения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Лот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часть закупаемой продукции, явно обособленная в документации о закупке, на которую в рамках данной процедуры допускается подача отдельного предложения и заключение отдельного договора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firstLine="1134"/>
        <w:jc w:val="both"/>
        <w:spacing w:before="120" w:after="12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Максимальное значение цены договора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(</w:t>
      </w:r>
      <w:r>
        <w:rPr>
          <w:rFonts w:ascii="Times New Roman" w:hAnsi="Times New Roman"/>
          <w:b/>
          <w:sz w:val="24"/>
        </w:rPr>
        <w:t xml:space="preserve">предельная (ориентировочная) цена договора)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максимально возможная сумма всех платежей по договору – лимит оплаты по договору.</w:t>
      </w:r>
      <w:r/>
    </w:p>
    <w:p>
      <w:pPr>
        <w:ind w:firstLine="1134"/>
        <w:jc w:val="both"/>
        <w:spacing w:before="120" w:after="12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Начальная (максимальная) цена договора (лота) (НМЦ договора, НМЦД)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–предельно допустимая цена договора (лота)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от которой начинается снижение в рамках состязательности между участниками конкурентной закупки в ходе ее проведения.</w:t>
      </w:r>
      <w:r/>
    </w:p>
    <w:p>
      <w:pPr>
        <w:ind w:firstLine="1134"/>
        <w:jc w:val="both"/>
        <w:spacing w:before="120" w:after="12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Начальная (максимальная) цена единицы продукции (НМЦед)</w:t>
      </w:r>
      <w:r>
        <w:rPr>
          <w:rFonts w:ascii="Times New Roman" w:hAnsi="Times New Roman"/>
          <w:sz w:val="24"/>
        </w:rPr>
        <w:t xml:space="preserve"> – предельно допустимая цена единицы товара, работы, услуги.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Оператор ЭТП, оператор ЭП, оператор электронной площадки</w:t>
      </w:r>
      <w:r>
        <w:rPr>
          <w:rFonts w:ascii="Times New Roman" w:hAnsi="Times New Roman"/>
          <w:sz w:val="24"/>
        </w:rPr>
        <w:t xml:space="preserve"> – юридическое лицо, являющееся коммерческой организа</w:t>
      </w:r>
      <w:r>
        <w:rPr>
          <w:rFonts w:ascii="Times New Roman" w:hAnsi="Times New Roman"/>
          <w:sz w:val="24"/>
        </w:rPr>
        <w:t xml:space="preserve">цией, созданное в соответствии с законодательством РФ в организационно-правовой форме общества с ограниченной ответственностью или непубличного акционерного общества, в уставном капитале которого доля иностранных граждан, лиц без гражданства, иностранных ю</w:t>
      </w:r>
      <w:r>
        <w:rPr>
          <w:rFonts w:ascii="Times New Roman" w:hAnsi="Times New Roman"/>
          <w:sz w:val="24"/>
        </w:rPr>
        <w:t xml:space="preserve">ридических лиц либо количество голосующих акций, которыми владеют указанные граждане и лица, составляет не более чем 25 % (двадцать пять процентов), владеющее электронной площадкой, в том числе необходимыми для ее функционирования оборудованием и программн</w:t>
      </w:r>
      <w:r>
        <w:rPr>
          <w:rFonts w:ascii="Times New Roman" w:hAnsi="Times New Roman"/>
          <w:sz w:val="24"/>
        </w:rPr>
        <w:t xml:space="preserve">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Закона 223-ФЗ и соответствующее требованиям Положения о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Официальное размещение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 проведении закупки в открытой форме – публикация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информации о закупке в ЕИС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и, при проведении закупки в электронной форме, на ЭТП.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Положение о закупке </w:t>
      </w:r>
      <w:r>
        <w:rPr>
          <w:rFonts w:ascii="Times New Roman" w:hAnsi="Times New Roman"/>
          <w:b/>
          <w:sz w:val="24"/>
        </w:rPr>
        <w:t xml:space="preserve">АО «Корпорация Туризм. РФ»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правовой акт, регламентирующий закупочную деятельность </w:t>
      </w:r>
      <w:r>
        <w:rPr>
          <w:rFonts w:ascii="Times New Roman" w:hAnsi="Times New Roman"/>
          <w:sz w:val="24"/>
        </w:rPr>
        <w:t xml:space="preserve">заказчика и содержащий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Переторжка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специальный этап конкурентной процедуры закупки,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предложения в отношении условий и</w:t>
      </w:r>
      <w:r>
        <w:rPr>
          <w:rFonts w:ascii="Times New Roman" w:hAnsi="Times New Roman"/>
          <w:sz w:val="24"/>
        </w:rPr>
        <w:t xml:space="preserve">сполнения договора (в зависимости от условий проведения переторжки, определенных документацией о закупке), являющихся неценовыми критериями оценки и сопоставления заявок, при условии сохранения всех остальных предложений, изложенных в заявке, без изменений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Победитель закупки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(победитель процедуры закупки)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участник закупки, заявка </w:t>
      </w:r>
      <w:r>
        <w:rPr>
          <w:rFonts w:ascii="Times New Roman" w:hAnsi="Times New Roman"/>
          <w:sz w:val="24"/>
        </w:rPr>
        <w:t xml:space="preserve">на участие в закупке которого в соответствии с критериями, определенными в документации о </w:t>
      </w:r>
      <w:r>
        <w:rPr>
          <w:rFonts w:ascii="Times New Roman" w:hAnsi="Times New Roman"/>
          <w:sz w:val="24"/>
        </w:rPr>
        <w:t xml:space="preserve">закупке, наиболее полно соответствует требованиям документации о закупке и содержит лучшие условия поставки товаров, выполнения работ, оказания услуг, и чья заявка соответствует требованиям документации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Поставщик (исполнитель, подрядчик) </w:t>
      </w:r>
      <w:r>
        <w:rPr>
          <w:rFonts w:ascii="Times New Roman" w:hAnsi="Times New Roman"/>
          <w:sz w:val="24"/>
        </w:rPr>
        <w:t xml:space="preserve">– любое юридическое или физическое лицо (в том числе индивидуальный предприниматель), предлагающее или поставляющее продукцию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Предварительный серийный отбор (ПСО) – </w:t>
      </w:r>
      <w:r>
        <w:rPr>
          <w:rFonts w:ascii="Times New Roman" w:hAnsi="Times New Roman"/>
          <w:sz w:val="24"/>
        </w:rPr>
        <w:t xml:space="preserve">представляет собой отбор </w:t>
      </w:r>
      <w:r>
        <w:rPr>
          <w:rFonts w:ascii="Times New Roman" w:hAnsi="Times New Roman"/>
          <w:sz w:val="24"/>
        </w:rPr>
        <w:t xml:space="preserve">поставщиков (исполнителей, подрядчиков)</w:t>
      </w:r>
      <w:r>
        <w:rPr>
          <w:rFonts w:ascii="Times New Roman" w:hAnsi="Times New Roman"/>
          <w:sz w:val="24"/>
        </w:rPr>
        <w:t xml:space="preserve">, осуществляемый заказчиком на указанный в документации о ПСО срок, </w:t>
      </w:r>
      <w:r>
        <w:rPr>
          <w:rFonts w:ascii="Times New Roman" w:hAnsi="Times New Roman"/>
          <w:sz w:val="24"/>
        </w:rPr>
        <w:t xml:space="preserve">в целях определения перечня таких поставщиков</w:t>
      </w:r>
      <w:r>
        <w:rPr>
          <w:rFonts w:ascii="Times New Roman" w:hAnsi="Times New Roman"/>
          <w:sz w:val="24"/>
        </w:rPr>
        <w:t xml:space="preserve"> (исполнителей, подрядчиков)</w:t>
      </w:r>
      <w:r>
        <w:rPr>
          <w:rFonts w:ascii="Times New Roman" w:hAnsi="Times New Roman"/>
          <w:sz w:val="24"/>
        </w:rPr>
        <w:t xml:space="preserve">, имеющих право участвовать в закупках, проводимых по результатам осуществления ПСО.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Приоритет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предоставление заказчиком при проведении процедур закупки преимущест</w:t>
      </w:r>
      <w:r>
        <w:rPr>
          <w:rFonts w:ascii="Times New Roman" w:hAnsi="Times New Roman"/>
          <w:sz w:val="24"/>
        </w:rPr>
        <w:t xml:space="preserve">в товарам российского происхождения, работам, услугам, производимым, выполняемым, оказываемым российскими лицами по отношению к товарам, происходящим из иностранного государства, работам, услугам, выполняемым, оказываемым иностранными лицами, на основании </w:t>
      </w:r>
      <w:r>
        <w:rPr>
          <w:rFonts w:ascii="Times New Roman" w:hAnsi="Times New Roman"/>
          <w:sz w:val="24"/>
        </w:rPr>
        <w:t xml:space="preserve">ПП</w:t>
      </w:r>
      <w:r>
        <w:rPr>
          <w:rFonts w:ascii="Times New Roman" w:hAnsi="Times New Roman"/>
          <w:sz w:val="24"/>
        </w:rPr>
        <w:t xml:space="preserve"> 925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Продукция</w:t>
      </w:r>
      <w:r>
        <w:rPr>
          <w:rFonts w:ascii="Times New Roman" w:hAnsi="Times New Roman"/>
          <w:sz w:val="24"/>
        </w:rPr>
        <w:t xml:space="preserve"> – товары, работы, услуги и иные объекты гражданских прав, приобретаемые заказчиком на возмездной основе.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</w:t>
      </w:r>
      <w:r>
        <w:rPr>
          <w:rFonts w:ascii="Times New Roman" w:hAnsi="Times New Roman"/>
          <w:sz w:val="24"/>
        </w:rPr>
        <w:t xml:space="preserve">– любая деятельность, результаты которой имеют материальное выражение и могут быть реализованы для удовлетворения потребностей заказчика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Ранжирование </w:t>
      </w:r>
      <w:r>
        <w:rPr>
          <w:rFonts w:ascii="Times New Roman" w:hAnsi="Times New Roman"/>
          <w:sz w:val="24"/>
        </w:rPr>
        <w:t xml:space="preserve">– процедура упорядочения рейтинга заявок в определенной последовательности и присвоения заявкам порядковых н</w:t>
      </w:r>
      <w:r>
        <w:rPr>
          <w:rFonts w:ascii="Times New Roman" w:hAnsi="Times New Roman"/>
          <w:sz w:val="24"/>
        </w:rPr>
        <w:t xml:space="preserve">омеров. Порядковые номера присваиваются в порядке предпочтения на основании совокупности критериев и порядка оценки заявок по таким критериям от первого до последнего номера в зависимости от количества оцениваемых и сопоставляемых заявок участников закупки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firstLine="1134"/>
        <w:jc w:val="both"/>
        <w:spacing w:before="120" w:after="12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Реестры недобросовестных поставщиков</w:t>
      </w:r>
      <w:r>
        <w:rPr>
          <w:rFonts w:ascii="Times New Roman" w:hAnsi="Times New Roman"/>
          <w:sz w:val="24"/>
        </w:rPr>
        <w:t xml:space="preserve"> – реестры, предусмотренные ст. 5 </w:t>
      </w:r>
      <w:r>
        <w:rPr>
          <w:rFonts w:ascii="Times New Roman" w:hAnsi="Times New Roman"/>
          <w:sz w:val="24"/>
        </w:rPr>
        <w:t xml:space="preserve">Закона </w:t>
      </w:r>
      <w:r>
        <w:rPr>
          <w:rFonts w:ascii="Times New Roman" w:hAnsi="Times New Roman"/>
          <w:sz w:val="24"/>
        </w:rPr>
        <w:t xml:space="preserve">223-ФЗ и ст. 104</w:t>
      </w:r>
      <w:r>
        <w:rPr>
          <w:rFonts w:ascii="Times New Roman" w:hAnsi="Times New Roman"/>
          <w:sz w:val="24"/>
        </w:rPr>
        <w:t xml:space="preserve"> Закона 44-ФЗ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firstLine="1134"/>
        <w:jc w:val="both"/>
        <w:spacing w:before="120" w:after="12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Субъекты малого и среднего предпринимательства</w:t>
      </w:r>
      <w:r>
        <w:rPr>
          <w:rFonts w:ascii="Times New Roman" w:hAnsi="Times New Roman"/>
          <w:sz w:val="24"/>
        </w:rPr>
        <w:t xml:space="preserve"> – хозяйственные общества, хозяйственные партнерства</w:t>
      </w:r>
      <w:r>
        <w:rPr>
          <w:rFonts w:ascii="Times New Roman" w:hAnsi="Times New Roman"/>
          <w:sz w:val="24"/>
        </w:rPr>
        <w:t xml:space="preserve">, производственные кооперативы, потребительские кооперативы, крестьянские (фермерские) хозяйства и индивидуальные предприниматели, зарегистрированные в соответствии с законодательством РФ и соответствующие условиям, установленным ч. 1.1 ст. 4 Закона 209-ФЗ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Сумма начальных (максимальных) цен единиц продукции </w:t>
      </w:r>
      <w:r>
        <w:rPr>
          <w:rFonts w:ascii="Times New Roman" w:hAnsi="Times New Roman"/>
          <w:sz w:val="24"/>
        </w:rPr>
        <w:t xml:space="preserve">– значение, получаемое в результате сложени</w:t>
      </w:r>
      <w:r>
        <w:rPr>
          <w:rFonts w:ascii="Times New Roman" w:hAnsi="Times New Roman"/>
          <w:sz w:val="24"/>
        </w:rPr>
        <w:t xml:space="preserve">я (суммирования) всех начальных (максимальных) цен единиц продукции, от которого (значения) начинается снижение в рамках состязательности между участниками закупки в ходе проведения конкурентной процедуры закупки, проводимой по правилам Положения о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firstLine="1134"/>
        <w:jc w:val="both"/>
        <w:spacing w:before="120" w:after="12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Товары</w:t>
      </w:r>
      <w:r>
        <w:rPr>
          <w:rFonts w:ascii="Times New Roman" w:hAnsi="Times New Roman"/>
          <w:sz w:val="24"/>
        </w:rPr>
        <w:t xml:space="preserve"> – любые предметы (материальные объекты). К товарам, в частности, относятся изделия, оборудование, носители энергии и электрическая энергия. В случае, если по условиям проц</w:t>
      </w:r>
      <w:r>
        <w:rPr>
          <w:rFonts w:ascii="Times New Roman" w:hAnsi="Times New Roman"/>
          <w:sz w:val="24"/>
        </w:rPr>
        <w:t xml:space="preserve">едуры закупки происходит закупка товара и сопутствующих услуг (транспортировка, монтаж, наладка и т.п.), процедура рассматривается как направленная на закупку товара при условии, что стоимость таких сопутствующих услуг не превышает стоимости самих товаров.</w:t>
      </w:r>
      <w:r/>
    </w:p>
    <w:p>
      <w:pPr>
        <w:ind w:firstLine="1134"/>
        <w:jc w:val="both"/>
        <w:spacing w:before="120" w:after="12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Требование</w:t>
      </w:r>
      <w:r>
        <w:rPr>
          <w:rFonts w:ascii="Times New Roman" w:hAnsi="Times New Roman"/>
          <w:sz w:val="24"/>
        </w:rPr>
        <w:t xml:space="preserve"> – условие, установленное как обязательное.</w:t>
      </w:r>
      <w:r/>
    </w:p>
    <w:p>
      <w:pPr>
        <w:ind w:firstLine="1134"/>
        <w:jc w:val="both"/>
        <w:spacing w:before="120" w:after="12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Требование к участникам закупки</w:t>
      </w:r>
      <w:r>
        <w:rPr>
          <w:rFonts w:ascii="Times New Roman" w:hAnsi="Times New Roman"/>
          <w:sz w:val="24"/>
        </w:rPr>
        <w:t xml:space="preserve"> – условие, установленное как обязательное для участников закупки. Требования классифицируются как единые и д</w:t>
      </w:r>
      <w:r>
        <w:rPr>
          <w:rFonts w:ascii="Times New Roman" w:hAnsi="Times New Roman"/>
          <w:sz w:val="24"/>
        </w:rPr>
        <w:t xml:space="preserve">ополнительные. Оба вида указанных требований</w:t>
      </w:r>
      <w:r>
        <w:rPr>
          <w:rFonts w:ascii="Times New Roman" w:hAnsi="Times New Roman"/>
          <w:sz w:val="24"/>
        </w:rPr>
        <w:t xml:space="preserve"> являются обязательными; разница в классификации обусловлена лишь условиями применения соответствующего вида требований: единые требования применяются </w:t>
      </w:r>
      <w:r>
        <w:rPr>
          <w:rFonts w:ascii="Times New Roman" w:hAnsi="Times New Roman"/>
          <w:sz w:val="24"/>
        </w:rPr>
        <w:t xml:space="preserve">всегда, а дополнительные – по решению заказчика.</w:t>
      </w:r>
      <w:r/>
    </w:p>
    <w:p>
      <w:pPr>
        <w:ind w:firstLine="1134"/>
        <w:jc w:val="both"/>
        <w:spacing w:before="120" w:after="12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Уполномоченное лицо</w:t>
      </w:r>
      <w:r>
        <w:rPr>
          <w:rFonts w:ascii="Times New Roman" w:hAnsi="Times New Roman"/>
          <w:sz w:val="24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 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2"/>
        </w:rPr>
        <w:t xml:space="preserve">Услуги</w:t>
      </w:r>
      <w:r>
        <w:rPr>
          <w:rFonts w:ascii="Times New Roman" w:hAnsi="Times New Roman"/>
          <w:sz w:val="22"/>
        </w:rPr>
        <w:t xml:space="preserve"> – </w:t>
      </w:r>
      <w:r>
        <w:rPr>
          <w:rFonts w:ascii="Times New Roman" w:hAnsi="Times New Roman"/>
          <w:sz w:val="24"/>
        </w:rPr>
        <w:t xml:space="preserve">любая деятельность, осуществление которой является предусмотренными договором обязательствами, результаты которой не имеют материального выражения, включая консультационные и юридические услуги</w:t>
      </w:r>
      <w:r>
        <w:rPr>
          <w:rFonts w:ascii="Times New Roman" w:hAnsi="Times New Roman"/>
          <w:sz w:val="22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Участник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участник процедуры закупки и (или) участник закупки, если иное определение не обусловлено словом и (или) словосочетанием, стоящ</w:t>
      </w:r>
      <w:r>
        <w:rPr>
          <w:rFonts w:ascii="Times New Roman" w:hAnsi="Times New Roman"/>
          <w:sz w:val="24"/>
        </w:rPr>
        <w:t xml:space="preserve">им сразу после слова «участник»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Участник процедуры закупки</w:t>
      </w:r>
      <w:r>
        <w:rPr>
          <w:rFonts w:ascii="Times New Roman" w:hAnsi="Times New Roman"/>
          <w:b/>
          <w:sz w:val="24"/>
        </w:rPr>
        <w:t xml:space="preserve">, участник закупки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</w:t>
      </w:r>
      <w:r>
        <w:rPr>
          <w:rFonts w:ascii="Times New Roman" w:hAnsi="Times New Roman"/>
          <w:sz w:val="24"/>
        </w:rPr>
        <w:t xml:space="preserve">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</w:t>
      </w:r>
      <w:r>
        <w:rPr>
          <w:rFonts w:ascii="Times New Roman" w:hAnsi="Times New Roman"/>
          <w:sz w:val="24"/>
        </w:rPr>
        <w:t xml:space="preserve">ороне одного участника закупки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firstLine="1134"/>
        <w:jc w:val="both"/>
        <w:spacing w:before="120" w:after="12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Ценовое предложение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предложение участника закупки в отношении цены дог</w:t>
      </w:r>
      <w:r>
        <w:rPr>
          <w:rFonts w:ascii="Times New Roman" w:hAnsi="Times New Roman"/>
          <w:sz w:val="24"/>
        </w:rPr>
        <w:t xml:space="preserve">овора (лота) или цены единицы продукции или суммы единиц продукции или в отношении значения, предусмотренного формулой цены, устанавливающей правила расчета сумм, подлежащих уплате заказчиком поставщику (исполнителю, подрядчику) в ходе исполнения договора.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Электронная торговая площадка</w:t>
      </w:r>
      <w:r>
        <w:rPr>
          <w:rFonts w:ascii="Times New Roman" w:hAnsi="Times New Roman"/>
          <w:b/>
          <w:sz w:val="24"/>
        </w:rPr>
        <w:t xml:space="preserve"> (электронная площадка)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программно-аппаратный комплекс организационных, и</w:t>
      </w:r>
      <w:r>
        <w:rPr>
          <w:rFonts w:ascii="Times New Roman" w:hAnsi="Times New Roman"/>
          <w:sz w:val="24"/>
        </w:rPr>
        <w:t xml:space="preserve">нформационных и технических решений,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информационно-телекоммуникационной сети «Интернет». </w:t>
      </w:r>
      <w:r>
        <w:rPr>
          <w:rFonts w:ascii="Times New Roman" w:hAnsi="Times New Roman"/>
          <w:sz w:val="24"/>
        </w:rPr>
        <w:t xml:space="preserve">Применяемые сокращения: ЭТП, ЭП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firstLine="1134"/>
        <w:jc w:val="both"/>
        <w:spacing w:before="120" w:after="12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Электронная подпись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  <w:r/>
    </w:p>
    <w:p>
      <w:pPr>
        <w:ind w:firstLine="1134"/>
        <w:jc w:val="both"/>
        <w:spacing w:before="120" w:after="12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Вид электронной подписи: усиленная квалифицированная электронная подпись, предусмотренная Федеральным законом от 06.04.2011 № 63-ФЗ «Об электронной</w:t>
      </w:r>
      <w:r>
        <w:rPr>
          <w:rFonts w:ascii="Times New Roman" w:hAnsi="Times New Roman"/>
          <w:sz w:val="24"/>
        </w:rPr>
        <w:t xml:space="preserve"> подписи».</w:t>
      </w:r>
      <w:r/>
    </w:p>
    <w:p>
      <w:pPr>
        <w:pStyle w:val="1219"/>
        <w:numPr>
          <w:ilvl w:val="0"/>
          <w:numId w:val="0"/>
        </w:numPr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Этап конкурентной закупки </w:t>
      </w:r>
      <w:r>
        <w:rPr>
          <w:rFonts w:ascii="Times New Roman" w:hAnsi="Times New Roman"/>
          <w:sz w:val="24"/>
        </w:rPr>
        <w:t xml:space="preserve">– совокупность действий, осуществляемых заказчиком в ходе проведения конкурентной закупки, по результатам которых составляется соответствующий протокол.</w:t>
      </w:r>
      <w:r/>
    </w:p>
    <w:p>
      <w:pPr>
        <w:pStyle w:val="1325"/>
        <w:pageBreakBefore/>
        <w:rPr>
          <w:rFonts w:ascii="Times New Roman" w:hAnsi="Times New Roman"/>
          <w:sz w:val="24"/>
        </w:rPr>
      </w:pPr>
      <w:r/>
      <w:bookmarkStart w:id="20" w:name="__RefHeading___4"/>
      <w:r/>
      <w:bookmarkEnd w:id="20"/>
      <w:r/>
      <w:bookmarkStart w:id="21" w:name="_Ref419478675"/>
      <w:r>
        <w:rPr>
          <w:rFonts w:ascii="Times New Roman" w:hAnsi="Times New Roman"/>
          <w:sz w:val="24"/>
        </w:rPr>
        <w:t xml:space="preserve">ОБЩИЕ ПОЛОЖЕНИЯ</w:t>
      </w:r>
      <w:bookmarkEnd w:id="14"/>
      <w:r/>
      <w:bookmarkEnd w:id="21"/>
      <w:r/>
      <w:r/>
    </w:p>
    <w:p>
      <w:pPr>
        <w:pStyle w:val="1253"/>
        <w:rPr>
          <w:rFonts w:ascii="Times New Roman" w:hAnsi="Times New Roman"/>
          <w:sz w:val="24"/>
        </w:rPr>
      </w:pPr>
      <w:r/>
      <w:bookmarkStart w:id="22" w:name="__RefHeading___5"/>
      <w:r/>
      <w:bookmarkEnd w:id="22"/>
      <w:r>
        <w:rPr>
          <w:rFonts w:ascii="Times New Roman" w:hAnsi="Times New Roman"/>
          <w:sz w:val="24"/>
        </w:rPr>
        <w:t xml:space="preserve">Общие сведения о процедуре </w:t>
      </w:r>
      <w:r>
        <w:rPr>
          <w:rFonts w:ascii="Times New Roman" w:hAnsi="Times New Roman"/>
          <w:sz w:val="24"/>
        </w:rPr>
        <w:t xml:space="preserve">закупки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указанный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 xml:space="preserve">официально размещенн</w:t>
      </w:r>
      <w:r>
        <w:rPr>
          <w:rFonts w:ascii="Times New Roman" w:hAnsi="Times New Roman"/>
          <w:sz w:val="24"/>
        </w:rPr>
        <w:t xml:space="preserve">ом</w:t>
      </w:r>
      <w:r>
        <w:rPr>
          <w:rFonts w:ascii="Times New Roman" w:hAnsi="Times New Roman"/>
          <w:sz w:val="24"/>
        </w:rPr>
        <w:t xml:space="preserve"> извещении и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разд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6</w:t>
      </w:r>
      <w:r>
        <w:rPr>
          <w:rFonts w:ascii="Times New Roman" w:hAnsi="Times New Roman"/>
          <w:sz w:val="24"/>
        </w:rPr>
        <w:t xml:space="preserve"> «Информационная карта» </w:t>
      </w:r>
      <w:r>
        <w:rPr>
          <w:rFonts w:ascii="Times New Roman" w:hAnsi="Times New Roman"/>
          <w:sz w:val="24"/>
        </w:rPr>
        <w:t xml:space="preserve">настоящей документации о закупке </w:t>
      </w:r>
      <w:r>
        <w:rPr>
          <w:rFonts w:ascii="Times New Roman" w:hAnsi="Times New Roman"/>
          <w:sz w:val="24"/>
        </w:rPr>
        <w:t xml:space="preserve">(далее –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нформационная карта)</w:t>
      </w:r>
      <w:r>
        <w:rPr>
          <w:rFonts w:ascii="Times New Roman" w:hAnsi="Times New Roman"/>
          <w:sz w:val="24"/>
        </w:rPr>
        <w:t xml:space="preserve">, пригла</w:t>
      </w:r>
      <w:r>
        <w:rPr>
          <w:rFonts w:ascii="Times New Roman" w:hAnsi="Times New Roman"/>
          <w:sz w:val="24"/>
        </w:rPr>
        <w:t xml:space="preserve">шает </w:t>
      </w:r>
      <w:r>
        <w:rPr>
          <w:rFonts w:ascii="Times New Roman" w:hAnsi="Times New Roman"/>
          <w:sz w:val="24"/>
        </w:rPr>
        <w:t xml:space="preserve">к участию в процедуре</w:t>
      </w:r>
      <w:r>
        <w:rPr>
          <w:rFonts w:ascii="Times New Roman" w:hAnsi="Times New Roman"/>
          <w:sz w:val="24"/>
        </w:rPr>
        <w:t xml:space="preserve"> закупки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предмет которо</w:t>
      </w:r>
      <w:r>
        <w:rPr>
          <w:rFonts w:ascii="Times New Roman" w:hAnsi="Times New Roman"/>
          <w:sz w:val="24"/>
        </w:rPr>
        <w:t xml:space="preserve">й</w:t>
      </w:r>
      <w:r>
        <w:rPr>
          <w:rFonts w:ascii="Times New Roman" w:hAnsi="Times New Roman"/>
          <w:sz w:val="24"/>
        </w:rPr>
        <w:t xml:space="preserve"> указан в 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нформационной карты</w:t>
      </w:r>
      <w:r>
        <w:rPr>
          <w:rFonts w:ascii="Times New Roman" w:hAnsi="Times New Roman"/>
          <w:sz w:val="24"/>
        </w:rPr>
        <w:t xml:space="preserve"> (далее – закупка)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Неотъемлемыми частями документац</w:t>
      </w:r>
      <w:r>
        <w:rPr>
          <w:rFonts w:ascii="Times New Roman" w:hAnsi="Times New Roman"/>
          <w:sz w:val="24"/>
        </w:rPr>
        <w:t xml:space="preserve">ии о закупке являются извещение о проведении закупки </w:t>
      </w:r>
      <w:r>
        <w:rPr>
          <w:rFonts w:ascii="Times New Roman" w:hAnsi="Times New Roman"/>
          <w:sz w:val="24"/>
        </w:rPr>
        <w:t xml:space="preserve">и проект договора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Сокращения, применяемые при описании процедур закупки, приведены в разд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Основные термины и определения, используемые при проведении </w:t>
      </w:r>
      <w:r>
        <w:rPr>
          <w:rFonts w:ascii="Times New Roman" w:hAnsi="Times New Roman"/>
          <w:sz w:val="24"/>
        </w:rPr>
        <w:t xml:space="preserve">процедуры закупки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приведены в разд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Иные </w:t>
      </w:r>
      <w:r>
        <w:rPr>
          <w:rFonts w:ascii="Times New Roman" w:hAnsi="Times New Roman"/>
          <w:sz w:val="24"/>
        </w:rPr>
        <w:t xml:space="preserve">термины</w:t>
      </w:r>
      <w:r>
        <w:rPr>
          <w:rFonts w:ascii="Times New Roman" w:hAnsi="Times New Roman"/>
          <w:sz w:val="24"/>
        </w:rPr>
        <w:t xml:space="preserve"> и определения, упомянутые в тексте настоящей документации о закупке, используются в значениях, установленных Положением о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проведения </w:t>
      </w:r>
      <w:r>
        <w:rPr>
          <w:rFonts w:ascii="Times New Roman" w:hAnsi="Times New Roman"/>
          <w:sz w:val="24"/>
        </w:rPr>
        <w:t xml:space="preserve">закупки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участия в не</w:t>
      </w:r>
      <w:r>
        <w:rPr>
          <w:rFonts w:ascii="Times New Roman" w:hAnsi="Times New Roman"/>
          <w:sz w:val="24"/>
        </w:rPr>
        <w:t xml:space="preserve">й</w:t>
      </w:r>
      <w:r>
        <w:rPr>
          <w:rFonts w:ascii="Times New Roman" w:hAnsi="Times New Roman"/>
          <w:sz w:val="24"/>
        </w:rPr>
        <w:t xml:space="preserve">, а также инструкции по подготовке заяв</w:t>
      </w:r>
      <w:r>
        <w:rPr>
          <w:rFonts w:ascii="Times New Roman" w:hAnsi="Times New Roman"/>
          <w:sz w:val="24"/>
        </w:rPr>
        <w:t xml:space="preserve">ок</w:t>
      </w:r>
      <w:r>
        <w:rPr>
          <w:rFonts w:ascii="Times New Roman" w:hAnsi="Times New Roman"/>
          <w:sz w:val="24"/>
        </w:rPr>
        <w:t xml:space="preserve"> приведены в разд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4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 к участникам закупки, а также </w:t>
      </w: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 xml:space="preserve">документам, подтверждающим соответствие установленным требованиям, приведены в разд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Конкретные у</w:t>
      </w:r>
      <w:r>
        <w:rPr>
          <w:rFonts w:ascii="Times New Roman" w:hAnsi="Times New Roman"/>
          <w:sz w:val="24"/>
        </w:rPr>
        <w:t xml:space="preserve">словия </w:t>
      </w:r>
      <w:r>
        <w:rPr>
          <w:rFonts w:ascii="Times New Roman" w:hAnsi="Times New Roman"/>
          <w:sz w:val="24"/>
        </w:rPr>
        <w:t xml:space="preserve">данной </w:t>
      </w:r>
      <w:r>
        <w:rPr>
          <w:rFonts w:ascii="Times New Roman" w:hAnsi="Times New Roman"/>
          <w:sz w:val="24"/>
        </w:rPr>
        <w:t xml:space="preserve">процедуры </w:t>
      </w:r>
      <w:r>
        <w:rPr>
          <w:rFonts w:ascii="Times New Roman" w:hAnsi="Times New Roman"/>
          <w:sz w:val="24"/>
        </w:rPr>
        <w:t xml:space="preserve">закупки </w:t>
      </w:r>
      <w:r>
        <w:rPr>
          <w:rFonts w:ascii="Times New Roman" w:hAnsi="Times New Roman"/>
          <w:sz w:val="24"/>
        </w:rPr>
        <w:t xml:space="preserve">приведены в разд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6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Формы документов, которые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необходимо подготовить и </w:t>
      </w:r>
      <w:r>
        <w:rPr>
          <w:rFonts w:ascii="Times New Roman" w:hAnsi="Times New Roman"/>
          <w:sz w:val="24"/>
        </w:rPr>
        <w:t xml:space="preserve">включить </w:t>
      </w:r>
      <w:r>
        <w:rPr>
          <w:rFonts w:ascii="Times New Roman" w:hAnsi="Times New Roman"/>
          <w:sz w:val="24"/>
        </w:rPr>
        <w:t xml:space="preserve">в состав </w:t>
      </w:r>
      <w:r>
        <w:rPr>
          <w:rFonts w:ascii="Times New Roman" w:hAnsi="Times New Roman"/>
          <w:sz w:val="24"/>
        </w:rPr>
        <w:t xml:space="preserve">заявки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а также инструкции по их заполнению, </w:t>
      </w:r>
      <w:r>
        <w:rPr>
          <w:rFonts w:ascii="Times New Roman" w:hAnsi="Times New Roman"/>
          <w:sz w:val="24"/>
        </w:rPr>
        <w:t xml:space="preserve">приведены в разд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договора, который </w:t>
      </w:r>
      <w:r>
        <w:rPr>
          <w:rFonts w:ascii="Times New Roman" w:hAnsi="Times New Roman"/>
          <w:sz w:val="24"/>
        </w:rPr>
        <w:t xml:space="preserve">планируется </w:t>
      </w:r>
      <w:r>
        <w:rPr>
          <w:rFonts w:ascii="Times New Roman" w:hAnsi="Times New Roman"/>
          <w:sz w:val="24"/>
        </w:rPr>
        <w:t xml:space="preserve">заключ</w:t>
      </w:r>
      <w:r>
        <w:rPr>
          <w:rFonts w:ascii="Times New Roman" w:hAnsi="Times New Roman"/>
          <w:sz w:val="24"/>
        </w:rPr>
        <w:t xml:space="preserve">ить</w:t>
      </w:r>
      <w:r>
        <w:rPr>
          <w:rFonts w:ascii="Times New Roman" w:hAnsi="Times New Roman"/>
          <w:sz w:val="24"/>
        </w:rPr>
        <w:t xml:space="preserve"> по результатам данной процедуры </w:t>
      </w:r>
      <w:r>
        <w:rPr>
          <w:rFonts w:ascii="Times New Roman" w:hAnsi="Times New Roman"/>
          <w:sz w:val="24"/>
        </w:rPr>
        <w:t xml:space="preserve">закупки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включая форму, сроки и порядок оплаты, </w:t>
      </w:r>
      <w:r>
        <w:rPr>
          <w:rFonts w:ascii="Times New Roman" w:hAnsi="Times New Roman"/>
          <w:sz w:val="24"/>
        </w:rPr>
        <w:t xml:space="preserve">приведен в разд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8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Установленные заказчиком </w:t>
      </w:r>
      <w:r>
        <w:rPr>
          <w:rFonts w:ascii="Times New Roman" w:hAnsi="Times New Roman"/>
          <w:sz w:val="24"/>
        </w:rPr>
        <w:t xml:space="preserve">требования к </w:t>
      </w:r>
      <w:r>
        <w:rPr>
          <w:rFonts w:ascii="Times New Roman" w:hAnsi="Times New Roman"/>
          <w:sz w:val="24"/>
        </w:rPr>
        <w:t xml:space="preserve">безопасности,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качеству, техническим характеристикам, функциональным характеристикам (потребительским свойствам)</w:t>
      </w:r>
      <w:r>
        <w:rPr>
          <w:rFonts w:ascii="Times New Roman" w:hAnsi="Times New Roman"/>
          <w:sz w:val="24"/>
        </w:rPr>
        <w:t xml:space="preserve">, эксплуатационным характеристикам</w:t>
      </w:r>
      <w:r>
        <w:rPr>
          <w:rFonts w:ascii="Times New Roman" w:hAnsi="Times New Roman"/>
          <w:sz w:val="24"/>
        </w:rPr>
        <w:t xml:space="preserve"> товара, </w:t>
      </w:r>
      <w:r>
        <w:rPr>
          <w:rFonts w:ascii="Times New Roman" w:hAnsi="Times New Roman"/>
          <w:sz w:val="24"/>
        </w:rPr>
        <w:t xml:space="preserve">работы, услуги, </w:t>
      </w:r>
      <w:r>
        <w:rPr>
          <w:rFonts w:ascii="Times New Roman" w:hAnsi="Times New Roman"/>
          <w:sz w:val="24"/>
        </w:rPr>
        <w:t xml:space="preserve">к размерам, упаковке, отгрузке товара, к результатам работы и иные требования, связанные с определением соответствия поставляемой продукции потребностям заказчика, </w:t>
      </w:r>
      <w:r>
        <w:rPr>
          <w:rFonts w:ascii="Times New Roman" w:hAnsi="Times New Roman"/>
          <w:sz w:val="24"/>
        </w:rPr>
        <w:t xml:space="preserve">изложены в</w:t>
      </w:r>
      <w:r>
        <w:rPr>
          <w:rFonts w:ascii="Times New Roman" w:hAnsi="Times New Roman"/>
          <w:sz w:val="24"/>
        </w:rPr>
        <w:t xml:space="preserve"> разд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9</w:t>
      </w:r>
      <w:r>
        <w:rPr>
          <w:rFonts w:ascii="Times New Roman" w:hAnsi="Times New Roman"/>
          <w:sz w:val="24"/>
        </w:rPr>
        <w:t xml:space="preserve"> либо в виде отдельного файла, являющегося неотъемлемой частью настоящей документации, ссылка на который содержится в разд. </w:t>
      </w:r>
      <w:r>
        <w:rPr>
          <w:rFonts w:ascii="Times New Roman" w:hAnsi="Times New Roman"/>
          <w:sz w:val="24"/>
        </w:rPr>
        <w:t xml:space="preserve">9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ссылки, используемые в настоящей документации</w:t>
      </w:r>
      <w:r>
        <w:rPr>
          <w:rFonts w:ascii="Times New Roman" w:hAnsi="Times New Roman"/>
          <w:sz w:val="24"/>
        </w:rPr>
        <w:t xml:space="preserve"> о закупке</w:t>
      </w:r>
      <w:r>
        <w:rPr>
          <w:rFonts w:ascii="Times New Roman" w:hAnsi="Times New Roman"/>
          <w:sz w:val="24"/>
        </w:rPr>
        <w:t xml:space="preserve">, относятся к соответствующим пунктам и разделам настоящей документации</w:t>
      </w:r>
      <w:r>
        <w:rPr>
          <w:rFonts w:ascii="Times New Roman" w:hAnsi="Times New Roman"/>
          <w:sz w:val="24"/>
        </w:rPr>
        <w:t xml:space="preserve"> о закупке</w:t>
      </w:r>
      <w:r>
        <w:rPr>
          <w:rFonts w:ascii="Times New Roman" w:hAnsi="Times New Roman"/>
          <w:sz w:val="24"/>
        </w:rPr>
        <w:t xml:space="preserve">, если прямо не предусмотрено иное. Ссылки на пункты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нформационной карты содержат соответствующую оговорку. Ссылки на статьи, пункты и разделы, используемые в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роект</w:t>
      </w:r>
      <w:r>
        <w:rPr>
          <w:rFonts w:ascii="Times New Roman" w:hAnsi="Times New Roman"/>
          <w:sz w:val="24"/>
        </w:rPr>
        <w:t xml:space="preserve">е договора и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ехнической части </w:t>
      </w:r>
      <w:r>
        <w:rPr>
          <w:rFonts w:ascii="Times New Roman" w:hAnsi="Times New Roman"/>
          <w:sz w:val="24"/>
        </w:rPr>
        <w:t xml:space="preserve">документации </w:t>
      </w:r>
      <w:r>
        <w:rPr>
          <w:rFonts w:ascii="Times New Roman" w:hAnsi="Times New Roman"/>
          <w:sz w:val="24"/>
        </w:rPr>
        <w:t xml:space="preserve">о закупке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относятся соответственно к статьям, пунктам и разделам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роекта договора и 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ехнической части документации</w:t>
      </w:r>
      <w:r>
        <w:rPr>
          <w:rFonts w:ascii="Times New Roman" w:hAnsi="Times New Roman"/>
          <w:sz w:val="24"/>
        </w:rPr>
        <w:t xml:space="preserve"> о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 </w:t>
      </w:r>
      <w:r>
        <w:rPr>
          <w:rFonts w:ascii="Times New Roman" w:hAnsi="Times New Roman"/>
          <w:sz w:val="24"/>
        </w:rPr>
        <w:t xml:space="preserve">процедуры </w:t>
      </w:r>
      <w:r>
        <w:rPr>
          <w:rFonts w:ascii="Times New Roman" w:hAnsi="Times New Roman"/>
          <w:sz w:val="24"/>
        </w:rPr>
        <w:t xml:space="preserve">закуп</w:t>
      </w:r>
      <w:r>
        <w:rPr>
          <w:rFonts w:ascii="Times New Roman" w:hAnsi="Times New Roman"/>
          <w:sz w:val="24"/>
        </w:rPr>
        <w:t xml:space="preserve">ки </w:t>
      </w:r>
      <w:r>
        <w:rPr>
          <w:rFonts w:ascii="Times New Roman" w:hAnsi="Times New Roman"/>
          <w:sz w:val="24"/>
        </w:rPr>
        <w:t xml:space="preserve">самостоятельно несет все расходы, связанные с </w:t>
      </w:r>
      <w:r>
        <w:rPr>
          <w:rFonts w:ascii="Times New Roman" w:hAnsi="Times New Roman"/>
          <w:sz w:val="24"/>
        </w:rPr>
        <w:t xml:space="preserve">подготовкой и подачей заявки, а </w:t>
      </w:r>
      <w:r>
        <w:rPr>
          <w:rFonts w:ascii="Times New Roman" w:hAnsi="Times New Roman"/>
          <w:sz w:val="24"/>
        </w:rPr>
        <w:t xml:space="preserve">лицо, с которым принято решение о заключении договора</w:t>
      </w:r>
      <w:r>
        <w:rPr>
          <w:rFonts w:ascii="Times New Roman" w:hAnsi="Times New Roman"/>
          <w:sz w:val="24"/>
        </w:rPr>
        <w:t xml:space="preserve">, дополнительно,</w:t>
      </w:r>
      <w:r>
        <w:rPr>
          <w:rFonts w:ascii="Times New Roman" w:hAnsi="Times New Roman"/>
          <w:sz w:val="24"/>
        </w:rPr>
        <w:t xml:space="preserve"> – с заключением и исполнением договора. Участник не вправе требовать от заказчика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компенсации понесенных расходов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независимо от хода и итогов закупки</w:t>
      </w:r>
      <w:r>
        <w:rPr>
          <w:rFonts w:ascii="Times New Roman" w:hAnsi="Times New Roman"/>
          <w:sz w:val="24"/>
        </w:rPr>
        <w:t xml:space="preserve">, а также возврата материалов</w:t>
      </w:r>
      <w:r>
        <w:rPr>
          <w:rFonts w:ascii="Times New Roman" w:hAnsi="Times New Roman"/>
          <w:sz w:val="24"/>
        </w:rPr>
        <w:t xml:space="preserve"> и документов</w:t>
      </w:r>
      <w:r>
        <w:rPr>
          <w:rFonts w:ascii="Times New Roman" w:hAnsi="Times New Roman"/>
          <w:sz w:val="24"/>
        </w:rPr>
        <w:t xml:space="preserve">, входящих в состав заявки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23" w:name="__RefHeading___6"/>
      <w:r/>
      <w:bookmarkEnd w:id="23"/>
      <w:r>
        <w:rPr>
          <w:rFonts w:ascii="Times New Roman" w:hAnsi="Times New Roman"/>
          <w:sz w:val="24"/>
        </w:rPr>
        <w:t xml:space="preserve">Правовой статус процедур</w:t>
      </w:r>
      <w:r>
        <w:rPr>
          <w:rFonts w:ascii="Times New Roman" w:hAnsi="Times New Roman"/>
          <w:sz w:val="24"/>
        </w:rPr>
        <w:t xml:space="preserve">ы</w:t>
      </w:r>
      <w:r>
        <w:rPr>
          <w:rFonts w:ascii="Times New Roman" w:hAnsi="Times New Roman"/>
          <w:sz w:val="24"/>
        </w:rPr>
        <w:t xml:space="preserve"> и документов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Настоящая</w:t>
      </w:r>
      <w:r>
        <w:rPr>
          <w:rFonts w:ascii="Times New Roman" w:hAnsi="Times New Roman"/>
          <w:sz w:val="24"/>
        </w:rPr>
        <w:t xml:space="preserve"> процедур</w:t>
      </w: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проводится в форме торгов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понимании статей 447-448 Гражданского кодекса Российской Федерации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регулируется нормами</w:t>
      </w:r>
      <w:r>
        <w:rPr>
          <w:rFonts w:ascii="Times New Roman" w:hAnsi="Times New Roman"/>
          <w:sz w:val="24"/>
        </w:rPr>
        <w:t xml:space="preserve"> применимого </w:t>
      </w:r>
      <w:r>
        <w:rPr>
          <w:rFonts w:ascii="Times New Roman" w:hAnsi="Times New Roman"/>
          <w:sz w:val="24"/>
        </w:rPr>
        <w:t xml:space="preserve">законодательства и Положением о закупке</w:t>
      </w:r>
      <w:r>
        <w:rPr>
          <w:rFonts w:ascii="Times New Roman" w:hAnsi="Times New Roman"/>
          <w:sz w:val="24"/>
        </w:rPr>
        <w:t xml:space="preserve"> (в редакции, действующей на дату официального размещения извещения)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Процедура </w:t>
      </w:r>
      <w:r>
        <w:rPr>
          <w:rFonts w:ascii="Times New Roman" w:hAnsi="Times New Roman"/>
          <w:sz w:val="24"/>
        </w:rPr>
        <w:t xml:space="preserve">конкурса </w:t>
      </w:r>
      <w:r>
        <w:rPr>
          <w:rFonts w:ascii="Times New Roman" w:hAnsi="Times New Roman"/>
          <w:sz w:val="24"/>
        </w:rPr>
        <w:t xml:space="preserve">не является публичным конкурсом и не регулируется статьями 1057</w:t>
      </w:r>
      <w:r>
        <w:rPr>
          <w:rFonts w:ascii="Times New Roman" w:hAnsi="Times New Roman"/>
          <w:sz w:val="24"/>
        </w:rPr>
        <w:t xml:space="preserve"> – </w:t>
      </w:r>
      <w:r>
        <w:rPr>
          <w:rFonts w:ascii="Times New Roman" w:hAnsi="Times New Roman"/>
          <w:sz w:val="24"/>
        </w:rPr>
        <w:t xml:space="preserve">1061 Гражданского кодекса Российской Федерации.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/>
      <w:bookmarkStart w:id="24" w:name="_Ref314404688"/>
      <w:r>
        <w:rPr>
          <w:rFonts w:ascii="Times New Roman" w:hAnsi="Times New Roman"/>
          <w:sz w:val="24"/>
        </w:rPr>
        <w:t xml:space="preserve">При определении условий </w:t>
      </w:r>
      <w:r>
        <w:rPr>
          <w:rFonts w:ascii="Times New Roman" w:hAnsi="Times New Roman"/>
          <w:sz w:val="24"/>
        </w:rPr>
        <w:t xml:space="preserve">д</w:t>
      </w:r>
      <w:r>
        <w:rPr>
          <w:rFonts w:ascii="Times New Roman" w:hAnsi="Times New Roman"/>
          <w:sz w:val="24"/>
        </w:rPr>
        <w:t xml:space="preserve">оговора используются следующие документы с соблюдением указанной иерархии (в случае их противоречия):</w:t>
      </w:r>
      <w:bookmarkEnd w:id="24"/>
      <w:r/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договора, составленный </w:t>
      </w:r>
      <w:r>
        <w:rPr>
          <w:rFonts w:ascii="Times New Roman" w:hAnsi="Times New Roman"/>
          <w:sz w:val="24"/>
        </w:rPr>
        <w:t xml:space="preserve">с учетом документов и сведений, указанных в пп. </w:t>
      </w:r>
      <w:r>
        <w:rPr>
          <w:rFonts w:ascii="Times New Roman" w:hAnsi="Times New Roman"/>
          <w:sz w:val="24"/>
        </w:rPr>
        <w:t xml:space="preserve">(2)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(6)</w:t>
      </w:r>
      <w:r>
        <w:rPr>
          <w:rFonts w:ascii="Times New Roman" w:hAnsi="Times New Roman"/>
          <w:sz w:val="24"/>
        </w:rPr>
        <w:t xml:space="preserve"> настоящего пункта, а также с учетом уточнений, полученных по результатам</w:t>
      </w:r>
      <w:r>
        <w:rPr>
          <w:rFonts w:ascii="Times New Roman" w:hAnsi="Times New Roman"/>
          <w:sz w:val="24"/>
        </w:rPr>
        <w:t xml:space="preserve"> преддоговорны</w:t>
      </w:r>
      <w:r>
        <w:rPr>
          <w:rFonts w:ascii="Times New Roman" w:hAnsi="Times New Roman"/>
          <w:sz w:val="24"/>
        </w:rPr>
        <w:t xml:space="preserve">х переговоров между заказчиком </w:t>
      </w:r>
      <w:r>
        <w:rPr>
          <w:rFonts w:ascii="Times New Roman" w:hAnsi="Times New Roman"/>
          <w:sz w:val="24"/>
        </w:rPr>
        <w:t xml:space="preserve">и участником, с которым заключается договор (в случае их проведения), в соответствии с подразделом </w:t>
      </w:r>
      <w:r>
        <w:rPr>
          <w:rFonts w:ascii="Times New Roman" w:hAnsi="Times New Roman"/>
          <w:sz w:val="24"/>
        </w:rPr>
        <w:t xml:space="preserve">4.18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/>
      <w:bookmarkStart w:id="25" w:name="_Ref71056310"/>
      <w:r>
        <w:rPr>
          <w:rFonts w:ascii="Times New Roman" w:hAnsi="Times New Roman"/>
          <w:sz w:val="24"/>
        </w:rPr>
        <w:t xml:space="preserve">протокол разногласий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(в случае, если заказчиком принято решение учесть полностью или частично замечания к проекту договора, направленные </w:t>
      </w:r>
      <w:r>
        <w:rPr>
          <w:rFonts w:ascii="Times New Roman" w:hAnsi="Times New Roman"/>
          <w:sz w:val="24"/>
        </w:rPr>
        <w:t xml:space="preserve">победителем закупки </w:t>
      </w:r>
      <w:r>
        <w:rPr>
          <w:rFonts w:ascii="Times New Roman" w:hAnsi="Times New Roman"/>
          <w:sz w:val="24"/>
        </w:rPr>
        <w:t xml:space="preserve">в отношении условий проекта договора, которые не соответствуют извещению, документации о конкурентной закупке и заявке участника закупки</w:t>
      </w:r>
      <w:r>
        <w:rPr>
          <w:rFonts w:ascii="Times New Roman" w:hAnsi="Times New Roman"/>
          <w:sz w:val="24"/>
        </w:rPr>
        <w:t xml:space="preserve"> с у</w:t>
      </w:r>
      <w:r>
        <w:rPr>
          <w:rFonts w:ascii="Times New Roman" w:hAnsi="Times New Roman"/>
          <w:sz w:val="24"/>
        </w:rPr>
        <w:t xml:space="preserve">четом требований подраздела </w:t>
      </w:r>
      <w:r>
        <w:rPr>
          <w:rFonts w:ascii="Times New Roman" w:hAnsi="Times New Roman"/>
          <w:sz w:val="24"/>
        </w:rPr>
        <w:t xml:space="preserve">4.19</w:t>
      </w:r>
      <w:r>
        <w:rPr>
          <w:rFonts w:ascii="Times New Roman" w:hAnsi="Times New Roman"/>
          <w:sz w:val="24"/>
        </w:rPr>
        <w:t xml:space="preserve"> настоящей документации о закупке</w:t>
      </w:r>
      <w:r>
        <w:rPr>
          <w:rFonts w:ascii="Times New Roman" w:hAnsi="Times New Roman"/>
          <w:sz w:val="24"/>
        </w:rPr>
        <w:t xml:space="preserve">);</w:t>
      </w:r>
      <w:bookmarkEnd w:id="25"/>
      <w:r/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оценки и сопоставления заявок по итогам переторжки, если заказчиком будет принято решение о необходимости проведения этапа переторжки (итоговый протокол</w:t>
      </w:r>
      <w:r>
        <w:rPr>
          <w:rFonts w:ascii="Times New Roman" w:hAnsi="Times New Roman"/>
          <w:sz w:val="24"/>
        </w:rPr>
        <w:t xml:space="preserve"> с учетом улучшенных (окончательных) предложений</w:t>
      </w:r>
      <w:r>
        <w:rPr>
          <w:rFonts w:ascii="Times New Roman" w:hAnsi="Times New Roman"/>
          <w:sz w:val="24"/>
        </w:rPr>
        <w:t xml:space="preserve">);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оценки и сопоставления заявок </w:t>
      </w:r>
      <w:r>
        <w:rPr>
          <w:rFonts w:ascii="Times New Roman" w:hAnsi="Times New Roman"/>
          <w:sz w:val="24"/>
        </w:rPr>
        <w:t xml:space="preserve">или протокол рассмотрения и оценки заявок </w:t>
      </w:r>
      <w:r>
        <w:rPr>
          <w:rFonts w:ascii="Times New Roman" w:hAnsi="Times New Roman"/>
          <w:sz w:val="24"/>
        </w:rPr>
        <w:t xml:space="preserve">(итоговый протокол)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звещение</w:t>
      </w:r>
      <w:r>
        <w:rPr>
          <w:rFonts w:ascii="Times New Roman" w:hAnsi="Times New Roman"/>
          <w:sz w:val="24"/>
        </w:rPr>
        <w:t xml:space="preserve"> и настоящая </w:t>
      </w:r>
      <w:r>
        <w:rPr>
          <w:rFonts w:ascii="Times New Roman" w:hAnsi="Times New Roman"/>
          <w:sz w:val="24"/>
        </w:rPr>
        <w:t xml:space="preserve">д</w:t>
      </w:r>
      <w:r>
        <w:rPr>
          <w:rFonts w:ascii="Times New Roman" w:hAnsi="Times New Roman"/>
          <w:sz w:val="24"/>
        </w:rPr>
        <w:t xml:space="preserve">окументация </w:t>
      </w:r>
      <w:r>
        <w:rPr>
          <w:rFonts w:ascii="Times New Roman" w:hAnsi="Times New Roman"/>
          <w:sz w:val="24"/>
        </w:rPr>
        <w:t xml:space="preserve">о закупке</w:t>
      </w:r>
      <w:r>
        <w:rPr>
          <w:rFonts w:ascii="Times New Roman" w:hAnsi="Times New Roman"/>
          <w:sz w:val="24"/>
        </w:rPr>
        <w:t xml:space="preserve"> со всеми </w:t>
      </w:r>
      <w:r>
        <w:rPr>
          <w:rFonts w:ascii="Times New Roman" w:hAnsi="Times New Roman"/>
          <w:sz w:val="24"/>
        </w:rPr>
        <w:t xml:space="preserve">изменениями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/>
      <w:bookmarkStart w:id="26" w:name="_Ref71056317"/>
      <w:r>
        <w:rPr>
          <w:rFonts w:ascii="Times New Roman" w:hAnsi="Times New Roman"/>
          <w:sz w:val="24"/>
        </w:rPr>
        <w:t xml:space="preserve">заявка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участника, с которым заключается договор</w:t>
      </w:r>
      <w:r>
        <w:rPr>
          <w:rFonts w:ascii="Times New Roman" w:hAnsi="Times New Roman"/>
          <w:sz w:val="24"/>
        </w:rPr>
        <w:t xml:space="preserve">, с учетом</w:t>
      </w:r>
      <w:r>
        <w:rPr>
          <w:rFonts w:ascii="Times New Roman" w:hAnsi="Times New Roman"/>
          <w:sz w:val="24"/>
        </w:rPr>
        <w:t xml:space="preserve"> документов и сведений, предоставленных у</w:t>
      </w:r>
      <w:r>
        <w:rPr>
          <w:rFonts w:ascii="Times New Roman" w:hAnsi="Times New Roman"/>
          <w:sz w:val="24"/>
        </w:rPr>
        <w:t xml:space="preserve">частником на основании запроса на предоставление разъяснений заявки</w:t>
      </w:r>
      <w:r>
        <w:rPr>
          <w:rFonts w:ascii="Times New Roman" w:hAnsi="Times New Roman"/>
          <w:sz w:val="24"/>
        </w:rPr>
        <w:t xml:space="preserve"> (при его направлении), и с учетом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улучшенного (окончательного) предложения участника, предоставленного</w:t>
      </w:r>
      <w:r>
        <w:rPr>
          <w:rFonts w:ascii="Times New Roman" w:hAnsi="Times New Roman"/>
          <w:sz w:val="24"/>
        </w:rPr>
        <w:t xml:space="preserve"> в ходе переторжки (в случае ее проведения)</w:t>
      </w:r>
      <w:r>
        <w:rPr>
          <w:rFonts w:ascii="Times New Roman" w:hAnsi="Times New Roman"/>
          <w:sz w:val="24"/>
        </w:rPr>
        <w:t xml:space="preserve">.</w:t>
      </w:r>
      <w:bookmarkEnd w:id="26"/>
      <w:r/>
      <w:r/>
    </w:p>
    <w:p>
      <w:pPr>
        <w:pStyle w:val="1121"/>
        <w:numPr>
          <w:ilvl w:val="0"/>
          <w:numId w:val="0"/>
        </w:numPr>
        <w:ind w:left="198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Вышеуказанная иерархия установлена в порядке убывания: </w:t>
      </w:r>
      <w:r>
        <w:rPr>
          <w:rFonts w:ascii="Times New Roman" w:hAnsi="Times New Roman"/>
          <w:sz w:val="24"/>
        </w:rPr>
        <w:t xml:space="preserve">первый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д</w:t>
      </w:r>
      <w:r>
        <w:rPr>
          <w:rFonts w:ascii="Times New Roman" w:hAnsi="Times New Roman"/>
          <w:sz w:val="24"/>
        </w:rPr>
        <w:t xml:space="preserve">пункт имеет </w:t>
      </w:r>
      <w:r>
        <w:rPr>
          <w:rFonts w:ascii="Times New Roman" w:hAnsi="Times New Roman"/>
          <w:sz w:val="24"/>
        </w:rPr>
        <w:t xml:space="preserve">высший </w:t>
      </w:r>
      <w:r>
        <w:rPr>
          <w:rFonts w:ascii="Times New Roman" w:hAnsi="Times New Roman"/>
          <w:sz w:val="24"/>
        </w:rPr>
        <w:t xml:space="preserve">приоритет, последний </w:t>
      </w:r>
      <w:r>
        <w:rPr>
          <w:rFonts w:ascii="Times New Roman" w:hAnsi="Times New Roman"/>
          <w:sz w:val="24"/>
        </w:rPr>
        <w:t xml:space="preserve"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низший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Любые уведомления, письма, предложения, иная переписка и действия председателя, членов, секретаря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 и иных работников заказчика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относительно условий, сроков проведения, предмета настоящей </w:t>
      </w:r>
      <w:r>
        <w:rPr>
          <w:rFonts w:ascii="Times New Roman" w:hAnsi="Times New Roman"/>
          <w:sz w:val="24"/>
        </w:rPr>
        <w:t xml:space="preserve">закупки</w:t>
      </w:r>
      <w:r>
        <w:rPr>
          <w:rFonts w:ascii="Times New Roman" w:hAnsi="Times New Roman"/>
          <w:sz w:val="24"/>
        </w:rPr>
        <w:t xml:space="preserve"> носят исключительно информационный характер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Единственным доказательством для участника его </w:t>
      </w:r>
      <w:r>
        <w:rPr>
          <w:rFonts w:ascii="Times New Roman" w:hAnsi="Times New Roman"/>
          <w:sz w:val="24"/>
        </w:rPr>
        <w:t xml:space="preserve">права на заключение договора </w:t>
      </w:r>
      <w:r>
        <w:rPr>
          <w:rFonts w:ascii="Times New Roman" w:hAnsi="Times New Roman"/>
          <w:sz w:val="24"/>
        </w:rPr>
        <w:t xml:space="preserve">является </w:t>
      </w:r>
      <w:r>
        <w:rPr>
          <w:rFonts w:ascii="Times New Roman" w:hAnsi="Times New Roman"/>
          <w:sz w:val="24"/>
        </w:rPr>
        <w:t xml:space="preserve">официально размещенный </w:t>
      </w:r>
      <w:r>
        <w:rPr>
          <w:rFonts w:ascii="Times New Roman" w:hAnsi="Times New Roman"/>
          <w:sz w:val="24"/>
        </w:rPr>
        <w:t xml:space="preserve">протокол</w:t>
      </w:r>
      <w:r>
        <w:rPr>
          <w:rFonts w:ascii="Times New Roman" w:hAnsi="Times New Roman"/>
          <w:sz w:val="24"/>
        </w:rPr>
        <w:t xml:space="preserve">, содержащий </w:t>
      </w:r>
      <w:r>
        <w:rPr>
          <w:rFonts w:ascii="Times New Roman" w:hAnsi="Times New Roman"/>
          <w:sz w:val="24"/>
        </w:rPr>
        <w:t xml:space="preserve">соответствующее</w:t>
      </w:r>
      <w:r>
        <w:rPr>
          <w:rFonts w:ascii="Times New Roman" w:hAnsi="Times New Roman"/>
          <w:sz w:val="24"/>
        </w:rPr>
        <w:t xml:space="preserve"> решение</w:t>
      </w:r>
      <w:r>
        <w:rPr>
          <w:rFonts w:ascii="Times New Roman" w:hAnsi="Times New Roman"/>
          <w:sz w:val="24"/>
        </w:rPr>
        <w:t xml:space="preserve"> заказчика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27" w:name="__RefHeading___7"/>
      <w:r/>
      <w:bookmarkEnd w:id="27"/>
      <w:r/>
      <w:bookmarkStart w:id="28" w:name="_Ref414040223"/>
      <w:r>
        <w:rPr>
          <w:rFonts w:ascii="Times New Roman" w:hAnsi="Times New Roman"/>
          <w:sz w:val="24"/>
        </w:rPr>
        <w:t xml:space="preserve">Особые положения в связи с проведением </w:t>
      </w:r>
      <w:r>
        <w:rPr>
          <w:rFonts w:ascii="Times New Roman" w:hAnsi="Times New Roman"/>
          <w:sz w:val="24"/>
        </w:rPr>
        <w:t xml:space="preserve">открытой закупки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процедуре </w:t>
      </w:r>
      <w:r>
        <w:rPr>
          <w:rFonts w:ascii="Times New Roman" w:hAnsi="Times New Roman"/>
          <w:sz w:val="24"/>
        </w:rPr>
        <w:t xml:space="preserve">открытой закупки</w:t>
      </w:r>
      <w:r>
        <w:rPr>
          <w:rFonts w:ascii="Times New Roman" w:hAnsi="Times New Roman"/>
          <w:sz w:val="24"/>
        </w:rPr>
        <w:t xml:space="preserve"> может принять участие любой поставщик</w:t>
      </w:r>
      <w:r>
        <w:rPr>
          <w:rFonts w:ascii="Times New Roman" w:hAnsi="Times New Roman"/>
          <w:sz w:val="24"/>
        </w:rPr>
        <w:t xml:space="preserve"> (исполнитель, подрядчик)</w:t>
      </w:r>
      <w:r>
        <w:rPr>
          <w:rFonts w:ascii="Times New Roman" w:hAnsi="Times New Roman"/>
          <w:sz w:val="24"/>
        </w:rPr>
        <w:t xml:space="preserve">, заин</w:t>
      </w:r>
      <w:r>
        <w:rPr>
          <w:rFonts w:ascii="Times New Roman" w:hAnsi="Times New Roman"/>
          <w:sz w:val="24"/>
        </w:rPr>
        <w:t xml:space="preserve">тересованный в предмете закупки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Информация о проведении такой закупки </w:t>
      </w:r>
      <w:r>
        <w:rPr>
          <w:rFonts w:ascii="Times New Roman" w:hAnsi="Times New Roman"/>
          <w:sz w:val="24"/>
        </w:rPr>
        <w:t xml:space="preserve">подлежит Официальному размещению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сроки, установленные настоящей документацией о закупке, </w:t>
      </w:r>
      <w:r>
        <w:rPr>
          <w:rFonts w:ascii="Times New Roman" w:hAnsi="Times New Roman"/>
          <w:sz w:val="24"/>
        </w:rPr>
        <w:t xml:space="preserve">официально </w:t>
      </w:r>
      <w:r>
        <w:rPr>
          <w:rFonts w:ascii="Times New Roman" w:hAnsi="Times New Roman"/>
          <w:sz w:val="24"/>
        </w:rPr>
        <w:t xml:space="preserve">размещаются: извещение, документация о закупке, изменения, вносимые в извещение и документацию, разъяснения документации, а также протоколы, составленные в ходе закупки.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Участники обязаны самостоятельно отслеживать</w:t>
      </w:r>
      <w:r>
        <w:rPr>
          <w:rFonts w:ascii="Times New Roman" w:hAnsi="Times New Roman"/>
          <w:sz w:val="24"/>
        </w:rPr>
        <w:t xml:space="preserve"> официально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размещенные разъяснения и изменения извещения, документации о закупке, а также информацию о принятых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ходе процедуры закупки решениях ЗК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9" w:name="_Ref410854915"/>
      <w:r>
        <w:rPr>
          <w:rFonts w:ascii="Times New Roman" w:hAnsi="Times New Roman"/>
          <w:sz w:val="24"/>
        </w:rPr>
        <w:t xml:space="preserve">В случае </w:t>
      </w:r>
      <w:r>
        <w:rPr>
          <w:rFonts w:ascii="Times New Roman" w:hAnsi="Times New Roman"/>
          <w:sz w:val="24"/>
        </w:rPr>
        <w:t xml:space="preserve">возникновения</w:t>
      </w:r>
      <w:r>
        <w:rPr>
          <w:rFonts w:ascii="Times New Roman" w:hAnsi="Times New Roman"/>
          <w:sz w:val="24"/>
        </w:rPr>
        <w:t xml:space="preserve"> технических или иных неполадок, блокирующих доступ к ЕИС в течение более чем 1 (одного) рабочего дня, информация размещается на официальном сайте заказчика</w:t>
      </w:r>
      <w:r>
        <w:rPr>
          <w:rFonts w:ascii="Times New Roman" w:hAnsi="Times New Roman"/>
          <w:sz w:val="24"/>
        </w:rPr>
        <w:t xml:space="preserve"> (при наличии)</w:t>
      </w:r>
      <w:r>
        <w:rPr>
          <w:rFonts w:ascii="Times New Roman" w:hAnsi="Times New Roman"/>
          <w:sz w:val="24"/>
        </w:rPr>
        <w:t xml:space="preserve"> с последующим размещением ее в ЕИС в течение 1 (одного) рабочего дня со дня устранения указанных неполадок.</w:t>
      </w:r>
      <w:bookmarkEnd w:id="29"/>
      <w:r>
        <w:rPr>
          <w:rFonts w:ascii="Times New Roman" w:hAnsi="Times New Roman"/>
          <w:sz w:val="24"/>
        </w:rPr>
        <w:t xml:space="preserve"> При отсутствии у заказчика официального сайта в качестве такого признается соответствующий сайт ЭТП, выбранный заказчиком для проведения закупки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30" w:name="__RefHeading___8"/>
      <w:r/>
      <w:bookmarkEnd w:id="30"/>
      <w:r/>
      <w:bookmarkStart w:id="31" w:name="_Ref414985105"/>
      <w:r>
        <w:rPr>
          <w:rFonts w:ascii="Times New Roman" w:hAnsi="Times New Roman"/>
          <w:sz w:val="24"/>
        </w:rPr>
        <w:t xml:space="preserve">Особые положения в связи с проведением </w:t>
      </w:r>
      <w:r>
        <w:rPr>
          <w:rFonts w:ascii="Times New Roman" w:hAnsi="Times New Roman"/>
          <w:sz w:val="24"/>
        </w:rPr>
        <w:t xml:space="preserve">закупки в электронной форме</w:t>
      </w:r>
      <w:bookmarkEnd w:id="28"/>
      <w:r/>
      <w:bookmarkEnd w:id="31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проведения </w:t>
      </w:r>
      <w:r>
        <w:rPr>
          <w:rFonts w:ascii="Times New Roman" w:hAnsi="Times New Roman"/>
          <w:sz w:val="24"/>
        </w:rPr>
        <w:t xml:space="preserve">процедур</w:t>
      </w:r>
      <w:r>
        <w:rPr>
          <w:rFonts w:ascii="Times New Roman" w:hAnsi="Times New Roman"/>
          <w:sz w:val="24"/>
        </w:rPr>
        <w:t xml:space="preserve">ы</w:t>
      </w:r>
      <w:r>
        <w:rPr>
          <w:rFonts w:ascii="Times New Roman" w:hAnsi="Times New Roman"/>
          <w:sz w:val="24"/>
        </w:rPr>
        <w:t xml:space="preserve"> закупки в электронной форме</w:t>
      </w:r>
      <w:r>
        <w:rPr>
          <w:rFonts w:ascii="Times New Roman" w:hAnsi="Times New Roman"/>
          <w:sz w:val="24"/>
        </w:rPr>
        <w:t xml:space="preserve"> участник обязан учитывать особенности проведения соответствующей формы закупки, </w:t>
      </w:r>
      <w:r>
        <w:rPr>
          <w:rFonts w:ascii="Times New Roman" w:hAnsi="Times New Roman"/>
          <w:sz w:val="24"/>
        </w:rPr>
        <w:t xml:space="preserve">предусмотренные </w:t>
      </w:r>
      <w:r>
        <w:rPr>
          <w:rFonts w:ascii="Times New Roman" w:hAnsi="Times New Roman"/>
          <w:sz w:val="24"/>
        </w:rPr>
        <w:t xml:space="preserve">настоящим подразделом.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осуществлении закупок в электронной форме допускаются обусловленные техническими особенностями и </w:t>
      </w:r>
      <w:r>
        <w:rPr>
          <w:rFonts w:ascii="Times New Roman" w:hAnsi="Times New Roman"/>
          <w:sz w:val="24"/>
        </w:rPr>
        <w:t xml:space="preserve">регламентом работы Э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П отклонения</w:t>
      </w:r>
      <w:r>
        <w:rPr>
          <w:rFonts w:ascii="Times New Roman" w:hAnsi="Times New Roman"/>
          <w:sz w:val="24"/>
        </w:rPr>
        <w:t xml:space="preserve"> от порядка проведения процедуры закупок, предусмотренного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Положением (например, разница в названиях, но не в содержании протоколов), при условии, что такие отклонения не противоречат </w:t>
      </w:r>
      <w:r>
        <w:rPr>
          <w:rFonts w:ascii="Times New Roman" w:hAnsi="Times New Roman"/>
          <w:sz w:val="24"/>
        </w:rPr>
        <w:t xml:space="preserve">нормам </w:t>
      </w:r>
      <w:r>
        <w:rPr>
          <w:rFonts w:ascii="Times New Roman" w:hAnsi="Times New Roman"/>
          <w:sz w:val="24"/>
        </w:rPr>
        <w:t xml:space="preserve">Положения в части порядка определения победителя в ходе проведения процедуры закупки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ЭТП, </w:t>
      </w:r>
      <w:r>
        <w:rPr>
          <w:rFonts w:ascii="Times New Roman" w:hAnsi="Times New Roman"/>
          <w:sz w:val="24"/>
        </w:rPr>
        <w:t xml:space="preserve">посредством которой проводится закупка в электронной форме, указана </w:t>
      </w:r>
      <w:r>
        <w:rPr>
          <w:rFonts w:ascii="Times New Roman" w:hAnsi="Times New Roman"/>
          <w:sz w:val="24"/>
        </w:rPr>
        <w:t xml:space="preserve">в 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8</w:t>
      </w:r>
      <w:r>
        <w:rPr>
          <w:rFonts w:ascii="Times New Roman" w:hAnsi="Times New Roman"/>
          <w:sz w:val="24"/>
        </w:rPr>
        <w:t xml:space="preserve"> информационной карты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участия в закупке поставщик должен </w:t>
      </w:r>
      <w:r>
        <w:rPr>
          <w:rFonts w:ascii="Times New Roman" w:hAnsi="Times New Roman"/>
          <w:sz w:val="24"/>
        </w:rPr>
        <w:t xml:space="preserve">получить </w:t>
      </w:r>
      <w:r>
        <w:rPr>
          <w:rFonts w:ascii="Times New Roman" w:hAnsi="Times New Roman"/>
          <w:sz w:val="24"/>
        </w:rPr>
        <w:t xml:space="preserve">аккредитаци</w:t>
      </w:r>
      <w:r>
        <w:rPr>
          <w:rFonts w:ascii="Times New Roman" w:hAnsi="Times New Roman"/>
          <w:sz w:val="24"/>
        </w:rPr>
        <w:t xml:space="preserve">ю</w:t>
      </w:r>
      <w:r>
        <w:rPr>
          <w:rFonts w:ascii="Times New Roman" w:hAnsi="Times New Roman"/>
          <w:sz w:val="24"/>
        </w:rPr>
        <w:t xml:space="preserve"> на ЭТП. </w:t>
      </w: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ккредитация осуществляется оператором ЭТП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 xml:space="preserve">заказчик</w:t>
      </w:r>
      <w:r>
        <w:rPr>
          <w:rFonts w:ascii="Times New Roman" w:hAnsi="Times New Roman"/>
          <w:sz w:val="24"/>
        </w:rPr>
        <w:t xml:space="preserve"> не несет ответственности за результат ее прохождения поставщиком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Ответственность за технические сбои или неполадки в работе ЭТП, подтвержденные документально, несет оператор ЭТП.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 подачи заявки участник процедуры закупки обязан ознакомиться с </w:t>
      </w:r>
      <w:r>
        <w:rPr>
          <w:rFonts w:ascii="Times New Roman" w:hAnsi="Times New Roman"/>
          <w:sz w:val="24"/>
        </w:rPr>
        <w:t xml:space="preserve">документацией о закупке и </w:t>
      </w:r>
      <w:r>
        <w:rPr>
          <w:rFonts w:ascii="Times New Roman" w:hAnsi="Times New Roman"/>
          <w:sz w:val="24"/>
        </w:rPr>
        <w:t xml:space="preserve">регламентом ЭТП, в том числе самостоятельно обеспечить соответствие автоматизированного рабочего места пользователя требованиям оператора ЭТП.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прямые и косвенные затраты, связанные с получением аккредитации и работой на ЭТП (в том</w:t>
      </w:r>
      <w:r>
        <w:rPr>
          <w:rFonts w:ascii="Times New Roman" w:hAnsi="Times New Roman"/>
          <w:sz w:val="24"/>
        </w:rPr>
        <w:t xml:space="preserve"> числе расходы на получение ЭП, </w:t>
      </w:r>
      <w:r>
        <w:rPr>
          <w:rFonts w:ascii="Times New Roman" w:hAnsi="Times New Roman"/>
          <w:sz w:val="24"/>
        </w:rPr>
        <w:t xml:space="preserve">расходы на приобретение </w:t>
      </w:r>
      <w:r>
        <w:rPr>
          <w:rFonts w:ascii="Times New Roman" w:hAnsi="Times New Roman"/>
          <w:sz w:val="24"/>
        </w:rPr>
        <w:t xml:space="preserve">и/или</w:t>
      </w:r>
      <w:r>
        <w:rPr>
          <w:rFonts w:ascii="Times New Roman" w:hAnsi="Times New Roman"/>
          <w:sz w:val="24"/>
        </w:rPr>
        <w:t xml:space="preserve"> настройку программного обеспечения и технических средств, расходы, связанные с оплатой услуг оператора ЭТП и иные расходы), возлагаются на </w:t>
      </w:r>
      <w:r>
        <w:rPr>
          <w:rFonts w:ascii="Times New Roman" w:hAnsi="Times New Roman"/>
          <w:sz w:val="24"/>
        </w:rPr>
        <w:t xml:space="preserve">участника процедуры закупки </w:t>
      </w:r>
      <w:r>
        <w:rPr>
          <w:rFonts w:ascii="Times New Roman" w:hAnsi="Times New Roman"/>
          <w:sz w:val="24"/>
        </w:rPr>
        <w:t xml:space="preserve">в полном объеме.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аккредитации поставщиков на ЭТП, а также тарифы для оплаты и получения доступа к участию в процедурах закупки устанавливаются в соответствии с регламентом ЭТП.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32" w:name="_Ref71056584"/>
      <w:r>
        <w:rPr>
          <w:rFonts w:ascii="Times New Roman" w:hAnsi="Times New Roman"/>
          <w:sz w:val="24"/>
        </w:rPr>
        <w:t xml:space="preserve">Подача заявок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направление запроса на разъяснение извещения, документации о закупке, изменение заявок, направление документов и сведений на основании запроса на предоставление разъяснений заявки, отзыв заявки</w:t>
      </w:r>
      <w:r>
        <w:rPr>
          <w:rFonts w:ascii="Times New Roman" w:hAnsi="Times New Roman"/>
          <w:sz w:val="24"/>
        </w:rPr>
        <w:t xml:space="preserve"> и иные сопряженные с участие в закупке действия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производя</w:t>
      </w:r>
      <w:r>
        <w:rPr>
          <w:rFonts w:ascii="Times New Roman" w:hAnsi="Times New Roman"/>
          <w:sz w:val="24"/>
        </w:rPr>
        <w:t xml:space="preserve">тся</w:t>
      </w:r>
      <w:r>
        <w:rPr>
          <w:rFonts w:ascii="Times New Roman" w:hAnsi="Times New Roman"/>
          <w:sz w:val="24"/>
        </w:rPr>
        <w:t xml:space="preserve"> участником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посредством функционала ЭТП </w:t>
      </w:r>
      <w:r>
        <w:rPr>
          <w:rFonts w:ascii="Times New Roman" w:hAnsi="Times New Roman"/>
          <w:sz w:val="24"/>
        </w:rPr>
        <w:t xml:space="preserve">в виде электронного документа, удостоверенного </w:t>
      </w:r>
      <w:r>
        <w:rPr>
          <w:rFonts w:ascii="Times New Roman" w:hAnsi="Times New Roman"/>
          <w:sz w:val="24"/>
        </w:rPr>
        <w:t xml:space="preserve">ЭП</w:t>
      </w:r>
      <w:r>
        <w:rPr>
          <w:rFonts w:ascii="Times New Roman" w:hAnsi="Times New Roman"/>
          <w:sz w:val="24"/>
        </w:rPr>
        <w:t xml:space="preserve"> с учетом функциональных особенностей программно-аппаратного комплекса ЭТП</w:t>
      </w:r>
      <w:r>
        <w:rPr>
          <w:rFonts w:ascii="Times New Roman" w:hAnsi="Times New Roman"/>
          <w:sz w:val="24"/>
        </w:rPr>
        <w:t xml:space="preserve">.</w:t>
      </w:r>
      <w:bookmarkEnd w:id="32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Осуществление действий, указанных в </w:t>
      </w:r>
      <w:r>
        <w:rPr>
          <w:rFonts w:ascii="Times New Roman" w:hAnsi="Times New Roman"/>
          <w:sz w:val="24"/>
        </w:rPr>
        <w:t xml:space="preserve">пункте </w:t>
      </w:r>
      <w:r>
        <w:rPr>
          <w:rFonts w:ascii="Times New Roman" w:hAnsi="Times New Roman"/>
          <w:sz w:val="24"/>
        </w:rPr>
        <w:t xml:space="preserve">3.4.9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печатном виде (</w:t>
      </w:r>
      <w:r>
        <w:rPr>
          <w:rFonts w:ascii="Times New Roman" w:hAnsi="Times New Roman"/>
          <w:sz w:val="24"/>
        </w:rPr>
        <w:t xml:space="preserve">на бумажном носителе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не допускается.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33" w:name="__RefHeading___9"/>
      <w:r/>
      <w:bookmarkEnd w:id="33"/>
      <w:r/>
      <w:bookmarkStart w:id="34" w:name="_Ref415753001"/>
      <w:r/>
      <w:bookmarkStart w:id="35" w:name="_Ref414030875"/>
      <w:r/>
      <w:bookmarkStart w:id="36" w:name="_Ref414030950"/>
      <w:r/>
      <w:bookmarkStart w:id="37" w:name="_Ref414648351"/>
      <w:r>
        <w:rPr>
          <w:rFonts w:ascii="Times New Roman" w:hAnsi="Times New Roman"/>
          <w:sz w:val="24"/>
        </w:rPr>
        <w:t xml:space="preserve">Особые положения в отношении многолотовой закупки</w:t>
      </w:r>
      <w:bookmarkEnd w:id="34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Количество лотов в рамках проводимой закупки указан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п.</w:t>
      </w:r>
      <w:r>
        <w:rPr>
          <w:rFonts w:ascii="Times New Roman" w:hAnsi="Times New Roman"/>
          <w:sz w:val="24"/>
        </w:rPr>
        <w:t xml:space="preserve"> </w:t>
      </w:r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 информационной карты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проведения процедуры закупки по нескольким лотам такая закупка является многолотовой,</w:t>
      </w:r>
      <w:r>
        <w:rPr>
          <w:rFonts w:ascii="Times New Roman" w:hAnsi="Times New Roman"/>
          <w:sz w:val="24"/>
        </w:rPr>
        <w:t xml:space="preserve"> при проведении</w:t>
      </w:r>
      <w:r>
        <w:rPr>
          <w:rFonts w:ascii="Times New Roman" w:hAnsi="Times New Roman"/>
          <w:sz w:val="24"/>
        </w:rPr>
        <w:t xml:space="preserve"> которой выделяются отдельные предметы будущих договоров, являющихся независимыми между собой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всех лотов </w:t>
      </w:r>
      <w:r>
        <w:rPr>
          <w:rFonts w:ascii="Times New Roman" w:hAnsi="Times New Roman"/>
          <w:sz w:val="24"/>
        </w:rPr>
        <w:t xml:space="preserve">размещаются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общи</w:t>
      </w:r>
      <w:r>
        <w:rPr>
          <w:rFonts w:ascii="Times New Roman" w:hAnsi="Times New Roman"/>
          <w:sz w:val="24"/>
        </w:rPr>
        <w:t xml:space="preserve">е извещение, документация о закупке, решения по каждому лоту принимает одна и та же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З</w:t>
      </w:r>
      <w:r>
        <w:rPr>
          <w:rFonts w:ascii="Times New Roman" w:hAnsi="Times New Roman"/>
          <w:sz w:val="24"/>
        </w:rPr>
        <w:t xml:space="preserve">аявки подаются по каждому лоту отдельно.</w:t>
      </w:r>
      <w:r>
        <w:rPr>
          <w:rFonts w:ascii="Times New Roman" w:hAnsi="Times New Roman"/>
          <w:sz w:val="24"/>
        </w:rPr>
        <w:t xml:space="preserve"> При этом в дополнение к требованиям подразделов</w:t>
      </w:r>
      <w:r>
        <w:rPr>
          <w:rFonts w:ascii="Times New Roman" w:hAnsi="Times New Roman"/>
          <w:sz w:val="24"/>
        </w:rPr>
        <w:t xml:space="preserve"> </w:t>
      </w:r>
      <w:r>
        <w:rPr>
          <w:rFonts w:ascii="Times New Roman" w:hAnsi="Times New Roman"/>
          <w:sz w:val="24"/>
        </w:rPr>
        <w:t xml:space="preserve">4.5</w:t>
      </w:r>
      <w:r>
        <w:rPr>
          <w:rFonts w:ascii="Times New Roman" w:hAnsi="Times New Roman"/>
          <w:sz w:val="24"/>
        </w:rPr>
        <w:t xml:space="preserve"> – </w:t>
      </w:r>
      <w:r>
        <w:rPr>
          <w:rFonts w:ascii="Times New Roman" w:hAnsi="Times New Roman"/>
          <w:sz w:val="24"/>
        </w:rPr>
        <w:t xml:space="preserve">4.10</w:t>
      </w:r>
      <w:r>
        <w:rPr>
          <w:rFonts w:ascii="Times New Roman" w:hAnsi="Times New Roman"/>
          <w:sz w:val="24"/>
        </w:rPr>
        <w:t xml:space="preserve"> должны быть соблюдены следующие требования: </w:t>
      </w:r>
      <w:r>
        <w:rPr>
          <w:rFonts w:ascii="Times New Roman" w:hAnsi="Times New Roman"/>
          <w:sz w:val="24"/>
        </w:rPr>
        <w:t xml:space="preserve">формы, предоставляемые участником в составе </w:t>
      </w:r>
      <w:r>
        <w:rPr>
          <w:rFonts w:ascii="Times New Roman" w:hAnsi="Times New Roman"/>
          <w:sz w:val="24"/>
        </w:rPr>
        <w:t xml:space="preserve">заявки, установленные </w:t>
      </w:r>
      <w:r>
        <w:rPr>
          <w:rFonts w:ascii="Times New Roman" w:hAnsi="Times New Roman"/>
          <w:sz w:val="24"/>
        </w:rPr>
        <w:t xml:space="preserve">разделом 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, должны быть подготовлены с указанием </w:t>
      </w:r>
      <w:r>
        <w:rPr>
          <w:rFonts w:ascii="Times New Roman" w:hAnsi="Times New Roman"/>
          <w:sz w:val="24"/>
        </w:rPr>
        <w:t xml:space="preserve">в них </w:t>
      </w:r>
      <w:r>
        <w:rPr>
          <w:rFonts w:ascii="Times New Roman" w:hAnsi="Times New Roman"/>
          <w:sz w:val="24"/>
        </w:rPr>
        <w:t xml:space="preserve">номера и названия лота</w:t>
      </w:r>
      <w:r>
        <w:rPr>
          <w:rFonts w:ascii="Times New Roman" w:hAnsi="Times New Roman"/>
          <w:sz w:val="24"/>
        </w:rPr>
        <w:t xml:space="preserve">, к которому они относятся</w:t>
      </w:r>
      <w:r>
        <w:rPr>
          <w:rFonts w:ascii="Times New Roman" w:hAnsi="Times New Roman"/>
          <w:sz w:val="24"/>
        </w:rPr>
        <w:t xml:space="preserve">, в случаях, когда это прямо предусмотрено структурой самой формы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 процедуры закупки может подать заявку на любой лот или </w:t>
      </w:r>
      <w:r>
        <w:rPr>
          <w:rFonts w:ascii="Times New Roman" w:hAnsi="Times New Roman"/>
          <w:sz w:val="24"/>
        </w:rPr>
        <w:t xml:space="preserve">несколько </w:t>
      </w:r>
      <w:r>
        <w:rPr>
          <w:rFonts w:ascii="Times New Roman" w:hAnsi="Times New Roman"/>
          <w:sz w:val="24"/>
        </w:rPr>
        <w:t xml:space="preserve">лот</w:t>
      </w:r>
      <w:r>
        <w:rPr>
          <w:rFonts w:ascii="Times New Roman" w:hAnsi="Times New Roman"/>
          <w:sz w:val="24"/>
        </w:rPr>
        <w:t xml:space="preserve">ов</w:t>
      </w:r>
      <w:r>
        <w:rPr>
          <w:rFonts w:ascii="Times New Roman" w:hAnsi="Times New Roman"/>
          <w:sz w:val="24"/>
        </w:rPr>
        <w:t xml:space="preserve"> по собственному выбору. При этом не допускается </w:t>
      </w:r>
      <w:r>
        <w:rPr>
          <w:rFonts w:ascii="Times New Roman" w:hAnsi="Times New Roman"/>
          <w:sz w:val="24"/>
        </w:rPr>
        <w:t xml:space="preserve">разделение </w:t>
      </w:r>
      <w:r>
        <w:rPr>
          <w:rFonts w:ascii="Times New Roman" w:hAnsi="Times New Roman"/>
          <w:sz w:val="24"/>
        </w:rPr>
        <w:t xml:space="preserve">отдельного лота на части, то есть подача заявки на часть лота по отдельным его позициям или на часть объема лота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за исключением случаев проведения зонтичных закупок в порядке, предусмотренном Положением о закупке и подразделом </w:t>
      </w:r>
      <w:r>
        <w:rPr>
          <w:rFonts w:ascii="Times New Roman" w:hAnsi="Times New Roman"/>
          <w:sz w:val="24"/>
        </w:rPr>
        <w:t xml:space="preserve">3.6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/>
      <w:bookmarkStart w:id="38" w:name="_Ref419375238"/>
      <w:r>
        <w:rPr>
          <w:rFonts w:ascii="Times New Roman" w:hAnsi="Times New Roman"/>
          <w:sz w:val="24"/>
        </w:rPr>
        <w:t xml:space="preserve">В случае одновременного включения за</w:t>
      </w:r>
      <w:r>
        <w:rPr>
          <w:rFonts w:ascii="Times New Roman" w:hAnsi="Times New Roman"/>
          <w:sz w:val="24"/>
        </w:rPr>
        <w:t xml:space="preserve">казчиком в многолотовую закупку лотов с предметом закупок, проводимых вследствие проведения ПСО, и иных лотов, для проведения закупки по которым не проводился ПСО, участники при подаче заявки на участие по соответствующему лоту должны учитывать особенности</w:t>
      </w:r>
      <w:r>
        <w:rPr>
          <w:rFonts w:ascii="Times New Roman" w:hAnsi="Times New Roman"/>
          <w:sz w:val="24"/>
        </w:rPr>
        <w:t xml:space="preserve">, предусмотренные в подразделе </w:t>
      </w:r>
      <w:r>
        <w:rPr>
          <w:rFonts w:ascii="Times New Roman" w:hAnsi="Times New Roman"/>
          <w:sz w:val="24"/>
        </w:rPr>
        <w:t xml:space="preserve">3.7</w:t>
      </w:r>
      <w:r>
        <w:rPr>
          <w:rFonts w:ascii="Times New Roman" w:hAnsi="Times New Roman"/>
          <w:sz w:val="24"/>
        </w:rPr>
        <w:t xml:space="preserve">, а также п.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6</w:t>
      </w:r>
      <w:r>
        <w:rPr>
          <w:rFonts w:ascii="Times New Roman" w:hAnsi="Times New Roman"/>
          <w:sz w:val="24"/>
        </w:rPr>
        <w:t xml:space="preserve"> информационной карты настоящей документации. При подаче заявки участником, не включенным в перечень поставщиков (исполнителей, подрядчик</w:t>
      </w:r>
      <w:r>
        <w:rPr>
          <w:rFonts w:ascii="Times New Roman" w:hAnsi="Times New Roman"/>
          <w:sz w:val="24"/>
        </w:rPr>
        <w:t xml:space="preserve">ов), прошедших ПСО, по лоту, закупка в рамках которого проводится вследствие ПСО, следует учитывать, что заявка такого участника не будет допущена к участию в закупке по указанному лоту, при этом такой участник вправе подать заявку на участие по иному лоту</w:t>
      </w:r>
      <w:r>
        <w:rPr>
          <w:rFonts w:ascii="Times New Roman" w:hAnsi="Times New Roman"/>
          <w:sz w:val="24"/>
        </w:rPr>
        <w:t xml:space="preserve"> (по иным лотам)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для проведения закупки по </w:t>
      </w:r>
      <w:r>
        <w:rPr>
          <w:rFonts w:ascii="Times New Roman" w:hAnsi="Times New Roman"/>
          <w:sz w:val="24"/>
        </w:rPr>
        <w:t xml:space="preserve">которому (по </w:t>
      </w:r>
      <w:r>
        <w:rPr>
          <w:rFonts w:ascii="Times New Roman" w:hAnsi="Times New Roman"/>
          <w:sz w:val="24"/>
        </w:rPr>
        <w:t xml:space="preserve">которым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не проводился ПСО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проведения мно</w:t>
      </w:r>
      <w:r>
        <w:rPr>
          <w:rFonts w:ascii="Times New Roman" w:hAnsi="Times New Roman"/>
          <w:sz w:val="24"/>
        </w:rPr>
        <w:t xml:space="preserve">го</w:t>
      </w:r>
      <w:r>
        <w:rPr>
          <w:rFonts w:ascii="Times New Roman" w:hAnsi="Times New Roman"/>
          <w:sz w:val="24"/>
        </w:rPr>
        <w:t xml:space="preserve">лотовой закупки в извещении и информационной карте могут быть установлены различные условия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каждому лоту в части:</w:t>
      </w:r>
      <w:bookmarkEnd w:id="38"/>
      <w:r/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предмета договора, количества поставляемого товара, объема выпол</w:t>
      </w:r>
      <w:r>
        <w:rPr>
          <w:rFonts w:ascii="Times New Roman" w:hAnsi="Times New Roman"/>
          <w:sz w:val="24"/>
        </w:rPr>
        <w:t xml:space="preserve">няемых работ, оказываемых услуг,</w:t>
      </w:r>
      <w:r>
        <w:rPr>
          <w:rFonts w:ascii="Times New Roman" w:hAnsi="Times New Roman"/>
          <w:sz w:val="24"/>
        </w:rPr>
        <w:t xml:space="preserve"> а также описания</w:t>
      </w:r>
      <w:r>
        <w:rPr>
          <w:rFonts w:ascii="Times New Roman" w:hAnsi="Times New Roman"/>
          <w:sz w:val="24"/>
        </w:rPr>
        <w:t xml:space="preserve"> предмета закупки с учетом требований Положения о закупке (при необходимости);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установленных заказчиком требований к безопасности, качеству, техническим характеристикам, функциональным характеристикам (потребительским свойствам) товара, работы, </w:t>
      </w:r>
      <w:r>
        <w:rPr>
          <w:rFonts w:ascii="Times New Roman" w:hAnsi="Times New Roman"/>
          <w:sz w:val="24"/>
        </w:rPr>
        <w:t xml:space="preserve">услуги, установленных</w:t>
      </w:r>
      <w:r>
        <w:rPr>
          <w:rFonts w:ascii="Times New Roman" w:hAnsi="Times New Roman"/>
          <w:sz w:val="24"/>
        </w:rPr>
        <w:t xml:space="preserve"> в соответствии с законодательством Российской Федерации о техн</w:t>
      </w:r>
      <w:r>
        <w:rPr>
          <w:rFonts w:ascii="Times New Roman" w:hAnsi="Times New Roman"/>
          <w:sz w:val="24"/>
        </w:rPr>
        <w:t xml:space="preserve">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</w:t>
      </w:r>
      <w:r>
        <w:rPr>
          <w:rFonts w:ascii="Times New Roman" w:hAnsi="Times New Roman"/>
          <w:sz w:val="24"/>
        </w:rPr>
        <w:t xml:space="preserve">ке товара, к результатам работы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количества этапов проведения закупки, а также в части применения тех или иных дополнительных элементов закупки в соответствии с Положением о закупке;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требований к содержанию, форме, оформлению и составу заявки, включая формы представления необходимых сведений и инструкцию по составлению заявки;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требований к описанию участниками процедуры закупки поставляемого товара, который является предметом закупки, его функциональных характери</w:t>
      </w:r>
      <w:r>
        <w:rPr>
          <w:rFonts w:ascii="Times New Roman" w:hAnsi="Times New Roman"/>
          <w:sz w:val="24"/>
        </w:rPr>
        <w:t xml:space="preserve">стик (потребительских свойств), его количественных и качественных характеристик, требований к описанию участниками процедуры закупки выполняемой работы, оказываемой услуги, которые являются предметом закупки, их количественных и качественных характеристик;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места, условий и сроков (периодов) поставки товара, выполнения работы, оказания услуги;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сведений об НМЦ, л</w:t>
      </w:r>
      <w:r>
        <w:rPr>
          <w:rFonts w:ascii="Times New Roman" w:hAnsi="Times New Roman"/>
          <w:sz w:val="24"/>
        </w:rPr>
        <w:t xml:space="preserve">ибо формул</w:t>
      </w:r>
      <w:r>
        <w:rPr>
          <w:rFonts w:ascii="Times New Roman" w:hAnsi="Times New Roman"/>
          <w:sz w:val="24"/>
        </w:rPr>
        <w:t xml:space="preserve">ы</w:t>
      </w:r>
      <w:r>
        <w:rPr>
          <w:rFonts w:ascii="Times New Roman" w:hAnsi="Times New Roman"/>
          <w:sz w:val="24"/>
        </w:rPr>
        <w:t xml:space="preserve"> ц</w:t>
      </w:r>
      <w:r>
        <w:rPr>
          <w:rFonts w:ascii="Times New Roman" w:hAnsi="Times New Roman"/>
          <w:sz w:val="24"/>
        </w:rPr>
        <w:t xml:space="preserve">ены, устанавливающей правила расчета сумм, подлежащих уплате заказчиком поставщику (исполнителю, подрядчику) в ходе исполнения договора, и максимального значения цены договора, либо цены единицы товара, работы, услуги и максимального значения цены договора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формы, сроков и порядка оплаты товара, работы, услуги;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порядка формирования цены договора (цены лота) – с учетом или без учета расходов на перевозку, страхование, уплату таможенных пошлин, налогов и других обязательных платежей;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требований к участникам процедуры закупки и перечня документов, представляемых участниками процедуры закупки для подтверждения их соответствия установленным требованиям;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критериев и порядка оценки и сопоставления заявок;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требований к размеру, форме и способу предоставления обеспечения заявки, к порядку его возврата и удержания (если требуется);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требований к размеру, форме и способу предоставления обеспечения исполнения договора</w:t>
      </w:r>
      <w:r>
        <w:rPr>
          <w:rFonts w:ascii="Times New Roman" w:hAnsi="Times New Roman"/>
          <w:sz w:val="24"/>
        </w:rPr>
        <w:t xml:space="preserve"> (если требуется)</w:t>
      </w:r>
      <w:r>
        <w:rPr>
          <w:rFonts w:ascii="Times New Roman" w:hAnsi="Times New Roman"/>
          <w:sz w:val="24"/>
        </w:rPr>
        <w:t xml:space="preserve">, включая обязательства поставщика, которые должны быть обеспечены, если требует</w:t>
      </w:r>
      <w:r>
        <w:rPr>
          <w:rFonts w:ascii="Times New Roman" w:hAnsi="Times New Roman"/>
          <w:sz w:val="24"/>
        </w:rPr>
        <w:t xml:space="preserve">ся (в составе проекта договора).</w:t>
      </w:r>
      <w:r>
        <w:rPr>
          <w:rFonts w:ascii="Times New Roman" w:hAnsi="Times New Roman"/>
          <w:sz w:val="24"/>
        </w:rPr>
        <w:t xml:space="preserve"> 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39" w:name="_Ref419375244"/>
      <w:r>
        <w:rPr>
          <w:rFonts w:ascii="Times New Roman" w:hAnsi="Times New Roman"/>
          <w:sz w:val="24"/>
        </w:rPr>
        <w:t xml:space="preserve">По каждому лоту в документации о закупке может быть предусмотрен отдельный проект договора.</w:t>
      </w:r>
      <w:bookmarkEnd w:id="39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Любые положения настоящей документации о закупке, если в них или в заголовке соответствующего раздела, подраздела нет указания на номер конкретного лота, относятся ко всем лотам одновременно.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Решения, принимаемые в ходе процедуры закупки, в том числе подведение итогов закупки, </w:t>
      </w:r>
      <w:r>
        <w:rPr>
          <w:rFonts w:ascii="Times New Roman" w:hAnsi="Times New Roman"/>
          <w:sz w:val="24"/>
        </w:rPr>
        <w:t xml:space="preserve">отмена</w:t>
      </w:r>
      <w:r>
        <w:rPr>
          <w:rFonts w:ascii="Times New Roman" w:hAnsi="Times New Roman"/>
          <w:sz w:val="24"/>
        </w:rPr>
        <w:t xml:space="preserve"> закупки, </w:t>
      </w:r>
      <w:r>
        <w:rPr>
          <w:rFonts w:ascii="Times New Roman" w:hAnsi="Times New Roman"/>
          <w:sz w:val="24"/>
        </w:rPr>
        <w:t xml:space="preserve">осуществля</w:t>
      </w:r>
      <w:r>
        <w:rPr>
          <w:rFonts w:ascii="Times New Roman" w:hAnsi="Times New Roman"/>
          <w:sz w:val="24"/>
        </w:rPr>
        <w:t xml:space="preserve">ю</w:t>
      </w:r>
      <w:r>
        <w:rPr>
          <w:rFonts w:ascii="Times New Roman" w:hAnsi="Times New Roman"/>
          <w:sz w:val="24"/>
        </w:rPr>
        <w:t xml:space="preserve">тся независимо по каждому лоту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и в отношении каждого лота заключается отдельный договор.</w:t>
      </w:r>
      <w:r>
        <w:rPr>
          <w:rFonts w:ascii="Times New Roman" w:hAnsi="Times New Roman"/>
          <w:sz w:val="24"/>
        </w:rPr>
        <w:t xml:space="preserve"> При этом не исключается возможность того, что </w:t>
      </w:r>
      <w:r>
        <w:rPr>
          <w:rFonts w:ascii="Times New Roman" w:hAnsi="Times New Roman"/>
          <w:sz w:val="24"/>
        </w:rPr>
        <w:t xml:space="preserve">победителем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сразу по нескольким лотам</w:t>
      </w:r>
      <w:r>
        <w:rPr>
          <w:rFonts w:ascii="Times New Roman" w:hAnsi="Times New Roman"/>
          <w:sz w:val="24"/>
        </w:rPr>
        <w:t xml:space="preserve"> может быть признан один и тот же участник</w:t>
      </w:r>
      <w:r>
        <w:rPr>
          <w:rFonts w:ascii="Times New Roman" w:hAnsi="Times New Roman"/>
          <w:sz w:val="24"/>
        </w:rPr>
        <w:t xml:space="preserve"> закупки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проведения многолотовой закупки</w:t>
      </w:r>
      <w:r>
        <w:rPr>
          <w:rFonts w:ascii="Times New Roman" w:hAnsi="Times New Roman"/>
          <w:sz w:val="24"/>
        </w:rPr>
        <w:t xml:space="preserve"> процедура </w:t>
      </w:r>
      <w:r>
        <w:rPr>
          <w:rFonts w:ascii="Times New Roman" w:hAnsi="Times New Roman"/>
          <w:sz w:val="24"/>
        </w:rPr>
        <w:t xml:space="preserve">закупки </w:t>
      </w:r>
      <w:r>
        <w:rPr>
          <w:rFonts w:ascii="Times New Roman" w:hAnsi="Times New Roman"/>
          <w:sz w:val="24"/>
        </w:rPr>
        <w:t xml:space="preserve">признается несостоявшейся только по тем лотам, в отношении которых </w:t>
      </w:r>
      <w:r>
        <w:rPr>
          <w:rFonts w:ascii="Times New Roman" w:hAnsi="Times New Roman"/>
          <w:sz w:val="24"/>
        </w:rPr>
        <w:t xml:space="preserve">наступили события</w:t>
      </w:r>
      <w:r>
        <w:rPr>
          <w:rFonts w:ascii="Times New Roman" w:hAnsi="Times New Roman"/>
          <w:sz w:val="24"/>
        </w:rPr>
        <w:t xml:space="preserve">, достаточные для признания закупки несостоявшейся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40" w:name="__RefHeading___10"/>
      <w:r/>
      <w:bookmarkEnd w:id="40"/>
      <w:r/>
      <w:bookmarkStart w:id="41" w:name="_Ref415251956"/>
      <w:r/>
      <w:bookmarkStart w:id="42" w:name="_Ref71056689"/>
      <w:r/>
      <w:bookmarkStart w:id="43" w:name="_Ref71060372"/>
      <w:r>
        <w:rPr>
          <w:rFonts w:ascii="Times New Roman" w:hAnsi="Times New Roman"/>
          <w:sz w:val="24"/>
        </w:rPr>
        <w:t xml:space="preserve">Особые положения в </w:t>
      </w:r>
      <w:bookmarkEnd w:id="41"/>
      <w:r>
        <w:rPr>
          <w:rFonts w:ascii="Times New Roman" w:hAnsi="Times New Roman"/>
          <w:sz w:val="24"/>
        </w:rPr>
        <w:t xml:space="preserve">связи с</w:t>
      </w:r>
      <w:r>
        <w:rPr>
          <w:rFonts w:ascii="Times New Roman" w:hAnsi="Times New Roman"/>
          <w:sz w:val="24"/>
        </w:rPr>
        <w:t xml:space="preserve"> выбор</w:t>
      </w:r>
      <w:r>
        <w:rPr>
          <w:rFonts w:ascii="Times New Roman" w:hAnsi="Times New Roman"/>
          <w:sz w:val="24"/>
        </w:rPr>
        <w:t xml:space="preserve">ом</w:t>
      </w:r>
      <w:r>
        <w:rPr>
          <w:rFonts w:ascii="Times New Roman" w:hAnsi="Times New Roman"/>
          <w:sz w:val="24"/>
        </w:rPr>
        <w:t xml:space="preserve"> нескольких победителей</w:t>
      </w:r>
      <w:r>
        <w:rPr>
          <w:rFonts w:ascii="Times New Roman" w:hAnsi="Times New Roman"/>
          <w:sz w:val="24"/>
        </w:rPr>
        <w:t xml:space="preserve"> (зонтичные закупки)</w:t>
      </w:r>
      <w:bookmarkEnd w:id="42"/>
      <w:r/>
      <w:bookmarkEnd w:id="43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том, что по результатам закупки определяется несколько победителей, к</w:t>
      </w:r>
      <w:r>
        <w:rPr>
          <w:rFonts w:ascii="Times New Roman" w:hAnsi="Times New Roman"/>
          <w:sz w:val="24"/>
        </w:rPr>
        <w:t xml:space="preserve">оличество победителей, которое намерен определить заказчик в рамках одного лота, </w:t>
      </w:r>
      <w:r>
        <w:rPr>
          <w:rFonts w:ascii="Times New Roman" w:hAnsi="Times New Roman"/>
          <w:sz w:val="24"/>
        </w:rPr>
        <w:t xml:space="preserve">в случае принятия заказчиком решения о конкретизации такого количества, </w:t>
      </w:r>
      <w:r>
        <w:rPr>
          <w:rFonts w:ascii="Times New Roman" w:hAnsi="Times New Roman"/>
          <w:sz w:val="24"/>
        </w:rPr>
        <w:t xml:space="preserve">указаны</w:t>
      </w:r>
      <w:r>
        <w:rPr>
          <w:rFonts w:ascii="Times New Roman" w:hAnsi="Times New Roman"/>
          <w:sz w:val="24"/>
        </w:rPr>
        <w:t xml:space="preserve"> в п. </w:t>
      </w:r>
      <w:r>
        <w:rPr>
          <w:rFonts w:ascii="Times New Roman" w:hAnsi="Times New Roman"/>
          <w:sz w:val="24"/>
        </w:rPr>
        <w:t xml:space="preserve">20.4</w:t>
      </w:r>
      <w:r>
        <w:rPr>
          <w:rFonts w:ascii="Times New Roman" w:hAnsi="Times New Roman"/>
          <w:sz w:val="24"/>
        </w:rPr>
        <w:t xml:space="preserve"> информационной карты.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/>
      <w:bookmarkStart w:id="44" w:name="_Ref71056895"/>
      <w:r/>
      <w:bookmarkStart w:id="45" w:name="_Ref341093921"/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случае намерения заказчика выбрать по результатам закупки нескольких победителей по одному лоту </w:t>
      </w:r>
      <w:r>
        <w:rPr>
          <w:rFonts w:ascii="Times New Roman" w:hAnsi="Times New Roman"/>
          <w:sz w:val="24"/>
        </w:rPr>
        <w:t xml:space="preserve">для этого </w:t>
      </w:r>
      <w:r>
        <w:rPr>
          <w:rFonts w:ascii="Times New Roman" w:hAnsi="Times New Roman"/>
          <w:sz w:val="24"/>
        </w:rPr>
        <w:t xml:space="preserve">может быть предусмотрен од</w:t>
      </w:r>
      <w:r>
        <w:rPr>
          <w:rFonts w:ascii="Times New Roman" w:hAnsi="Times New Roman"/>
          <w:sz w:val="24"/>
        </w:rPr>
        <w:t xml:space="preserve">ин</w:t>
      </w:r>
      <w:r>
        <w:rPr>
          <w:rFonts w:ascii="Times New Roman" w:hAnsi="Times New Roman"/>
          <w:sz w:val="24"/>
        </w:rPr>
        <w:t xml:space="preserve"> из следующих механизмов</w:t>
      </w:r>
      <w:r>
        <w:rPr>
          <w:rFonts w:ascii="Times New Roman" w:hAnsi="Times New Roman"/>
          <w:sz w:val="24"/>
        </w:rPr>
        <w:t xml:space="preserve"> распределения объемов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4"/>
        </w:rPr>
        <w:t xml:space="preserve">закупаемой продукции между несколькими победителями</w:t>
      </w:r>
      <w:r>
        <w:rPr>
          <w:rFonts w:ascii="Times New Roman" w:hAnsi="Times New Roman"/>
          <w:sz w:val="24"/>
        </w:rPr>
        <w:t xml:space="preserve">:</w:t>
      </w:r>
      <w:bookmarkEnd w:id="44"/>
      <w:r/>
      <w:r/>
    </w:p>
    <w:p>
      <w:pPr>
        <w:pStyle w:val="1219"/>
        <w:numPr>
          <w:numId w:val="5"/>
        </w:numPr>
        <w:ind w:left="1560" w:hanging="425"/>
        <w:tabs>
          <w:tab w:val="left" w:pos="1560" w:leader="none"/>
        </w:tabs>
        <w:rPr>
          <w:rFonts w:ascii="Times New Roman" w:hAnsi="Times New Roman"/>
          <w:sz w:val="24"/>
        </w:rPr>
      </w:pPr>
      <w:r/>
      <w:bookmarkStart w:id="46" w:name="_Ref71056940"/>
      <w:r>
        <w:rPr>
          <w:rFonts w:ascii="Times New Roman" w:hAnsi="Times New Roman"/>
          <w:sz w:val="24"/>
        </w:rPr>
        <w:t xml:space="preserve">распределение объемов закупаемой продукции в равных д</w:t>
      </w:r>
      <w:r>
        <w:rPr>
          <w:rFonts w:ascii="Times New Roman" w:hAnsi="Times New Roman"/>
          <w:sz w:val="24"/>
        </w:rPr>
        <w:t xml:space="preserve">олях между всеми победителями</w:t>
      </w:r>
      <w:r>
        <w:rPr>
          <w:rFonts w:ascii="Times New Roman" w:hAnsi="Times New Roman"/>
          <w:sz w:val="24"/>
        </w:rPr>
        <w:t xml:space="preserve">;</w:t>
      </w:r>
      <w:bookmarkEnd w:id="46"/>
      <w:r/>
      <w:r/>
    </w:p>
    <w:p>
      <w:pPr>
        <w:pStyle w:val="1219"/>
        <w:numPr>
          <w:numId w:val="5"/>
        </w:numPr>
        <w:ind w:left="1560" w:hanging="425"/>
        <w:tabs>
          <w:tab w:val="left" w:pos="1560" w:leader="none"/>
        </w:tabs>
        <w:rPr>
          <w:rFonts w:ascii="Times New Roman" w:hAnsi="Times New Roman"/>
          <w:sz w:val="24"/>
        </w:rPr>
      </w:pPr>
      <w:r/>
      <w:bookmarkStart w:id="47" w:name="_Ref71056905"/>
      <w:r>
        <w:rPr>
          <w:rFonts w:ascii="Times New Roman" w:hAnsi="Times New Roman"/>
          <w:sz w:val="24"/>
        </w:rPr>
        <w:t xml:space="preserve">распределение объемов закупаемой продукции не в равных д</w:t>
      </w:r>
      <w:r>
        <w:rPr>
          <w:rFonts w:ascii="Times New Roman" w:hAnsi="Times New Roman"/>
          <w:sz w:val="24"/>
        </w:rPr>
        <w:t xml:space="preserve">олях между всеми победителями</w:t>
      </w:r>
      <w:r>
        <w:rPr>
          <w:rFonts w:ascii="Times New Roman" w:hAnsi="Times New Roman"/>
          <w:sz w:val="24"/>
        </w:rPr>
        <w:t xml:space="preserve">, с указанием значения долей, представляе</w:t>
      </w:r>
      <w:r>
        <w:rPr>
          <w:rFonts w:ascii="Times New Roman" w:hAnsi="Times New Roman"/>
          <w:sz w:val="24"/>
        </w:rPr>
        <w:t xml:space="preserve">мых каждому победителю</w:t>
      </w:r>
      <w:r>
        <w:rPr>
          <w:rFonts w:ascii="Times New Roman" w:hAnsi="Times New Roman"/>
          <w:sz w:val="24"/>
        </w:rPr>
        <w:t xml:space="preserve"> в соответствии с занятыми ими местами;</w:t>
      </w:r>
      <w:bookmarkEnd w:id="47"/>
      <w:r/>
      <w:r/>
    </w:p>
    <w:p>
      <w:pPr>
        <w:pStyle w:val="1219"/>
        <w:numPr>
          <w:numId w:val="5"/>
        </w:numPr>
        <w:ind w:left="1560" w:hanging="425"/>
        <w:tabs>
          <w:tab w:val="left" w:pos="1560" w:leader="none"/>
        </w:tabs>
        <w:rPr>
          <w:rFonts w:ascii="Times New Roman" w:hAnsi="Times New Roman"/>
          <w:sz w:val="24"/>
        </w:rPr>
      </w:pPr>
      <w:r/>
      <w:bookmarkStart w:id="48" w:name="_Ref71057000"/>
      <w:r>
        <w:rPr>
          <w:rFonts w:ascii="Times New Roman" w:hAnsi="Times New Roman"/>
          <w:sz w:val="24"/>
        </w:rPr>
        <w:t xml:space="preserve">распределение объемов закупаемой продукции с неизвестными долями - посред</w:t>
      </w:r>
      <w:r>
        <w:rPr>
          <w:rFonts w:ascii="Times New Roman" w:hAnsi="Times New Roman"/>
          <w:sz w:val="24"/>
        </w:rPr>
        <w:t xml:space="preserve">ством направления резервных заявок на поставку продукции участникам закупки, занявшим место ниже первого, если участник закупки, занявший первое место, не способен поставить продукцию на условиях, указанных в направленной ему заявке на поставку продукции. </w:t>
      </w:r>
      <w:bookmarkEnd w:id="48"/>
      <w:r/>
      <w:r/>
    </w:p>
    <w:p>
      <w:pPr>
        <w:pStyle w:val="12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Конкретный механизм выбора нескольких победителей применительно к </w:t>
      </w:r>
      <w:r>
        <w:rPr>
          <w:rFonts w:ascii="Times New Roman" w:hAnsi="Times New Roman"/>
          <w:sz w:val="24"/>
        </w:rPr>
        <w:t xml:space="preserve">каждой</w:t>
      </w:r>
      <w:r>
        <w:rPr>
          <w:rFonts w:ascii="Times New Roman" w:hAnsi="Times New Roman"/>
          <w:sz w:val="24"/>
        </w:rPr>
        <w:t xml:space="preserve"> закупке, </w:t>
      </w:r>
      <w:r>
        <w:rPr>
          <w:rFonts w:ascii="Times New Roman" w:hAnsi="Times New Roman"/>
          <w:sz w:val="24"/>
        </w:rPr>
        <w:t xml:space="preserve">порядок определения победителей</w:t>
      </w:r>
      <w:r>
        <w:rPr>
          <w:rFonts w:ascii="Times New Roman" w:hAnsi="Times New Roman"/>
          <w:sz w:val="24"/>
        </w:rPr>
        <w:t xml:space="preserve"> с указанием количества баллов (рейтинга заявки), которое должна получить заявка такого участника при осуществлении оценки и сопоставления заявок,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устанавливаю</w:t>
      </w:r>
      <w:r>
        <w:rPr>
          <w:rFonts w:ascii="Times New Roman" w:hAnsi="Times New Roman"/>
          <w:sz w:val="24"/>
        </w:rPr>
        <w:t xml:space="preserve">тся заказчиком и указ</w:t>
      </w:r>
      <w:r>
        <w:rPr>
          <w:rFonts w:ascii="Times New Roman" w:hAnsi="Times New Roman"/>
          <w:sz w:val="24"/>
        </w:rPr>
        <w:t xml:space="preserve">ываю</w:t>
      </w:r>
      <w:r>
        <w:rPr>
          <w:rFonts w:ascii="Times New Roman" w:hAnsi="Times New Roman"/>
          <w:sz w:val="24"/>
        </w:rPr>
        <w:t xml:space="preserve">тся в п. </w:t>
      </w:r>
      <w:r>
        <w:rPr>
          <w:rFonts w:ascii="Times New Roman" w:hAnsi="Times New Roman"/>
          <w:sz w:val="24"/>
        </w:rPr>
        <w:t xml:space="preserve">20.4</w:t>
      </w:r>
      <w:r>
        <w:rPr>
          <w:rFonts w:ascii="Times New Roman" w:hAnsi="Times New Roman"/>
          <w:sz w:val="24"/>
        </w:rPr>
        <w:t xml:space="preserve"> информационной карты.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49" w:name="_Ref412334523"/>
      <w:r>
        <w:rPr>
          <w:rFonts w:ascii="Times New Roman" w:hAnsi="Times New Roman"/>
          <w:sz w:val="24"/>
        </w:rPr>
        <w:t xml:space="preserve">В случае проведения закупки с возможностью выбора нескольких победителей по лоту с целью </w:t>
      </w:r>
      <w:r>
        <w:rPr>
          <w:rFonts w:ascii="Times New Roman" w:hAnsi="Times New Roman"/>
          <w:sz w:val="24"/>
        </w:rPr>
        <w:t xml:space="preserve">распределения по </w:t>
      </w:r>
      <w:r>
        <w:rPr>
          <w:rFonts w:ascii="Times New Roman" w:hAnsi="Times New Roman"/>
          <w:sz w:val="24"/>
        </w:rPr>
        <w:t xml:space="preserve">частям общего объема закупаемой продукции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заказчика между </w:t>
      </w:r>
      <w:r>
        <w:rPr>
          <w:rFonts w:ascii="Times New Roman" w:hAnsi="Times New Roman"/>
          <w:sz w:val="24"/>
        </w:rPr>
        <w:t xml:space="preserve">всеми </w:t>
      </w:r>
      <w:r>
        <w:rPr>
          <w:rFonts w:ascii="Times New Roman" w:hAnsi="Times New Roman"/>
          <w:sz w:val="24"/>
        </w:rPr>
        <w:t xml:space="preserve">победителями</w:t>
      </w:r>
      <w:r>
        <w:rPr>
          <w:rFonts w:ascii="Times New Roman" w:hAnsi="Times New Roman"/>
          <w:sz w:val="24"/>
        </w:rPr>
        <w:t xml:space="preserve"> как в равных долях, так и не в равных долях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(п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3.6.2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(1)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3.6.2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(2)</w:t>
      </w:r>
      <w:r>
        <w:rPr>
          <w:rFonts w:ascii="Times New Roman" w:hAnsi="Times New Roman"/>
          <w:sz w:val="24"/>
        </w:rPr>
        <w:t xml:space="preserve">), участник процедуры закупки вправе подать заявку как на весь объем</w:t>
      </w:r>
      <w:r>
        <w:rPr>
          <w:rFonts w:ascii="Times New Roman" w:hAnsi="Times New Roman"/>
          <w:sz w:val="24"/>
        </w:rPr>
        <w:t xml:space="preserve"> продукции</w:t>
      </w:r>
      <w:r>
        <w:rPr>
          <w:rFonts w:ascii="Times New Roman" w:hAnsi="Times New Roman"/>
          <w:sz w:val="24"/>
        </w:rPr>
        <w:t xml:space="preserve">, так и на его часть</w:t>
      </w:r>
      <w:r>
        <w:rPr>
          <w:rFonts w:ascii="Times New Roman" w:hAnsi="Times New Roman"/>
          <w:sz w:val="24"/>
        </w:rPr>
        <w:t xml:space="preserve"> в соответствии с </w:t>
      </w:r>
      <w:r>
        <w:rPr>
          <w:rFonts w:ascii="Times New Roman" w:hAnsi="Times New Roman"/>
          <w:sz w:val="24"/>
        </w:rPr>
        <w:t xml:space="preserve">указанным в п. </w:t>
      </w:r>
      <w:r>
        <w:rPr>
          <w:rFonts w:ascii="Times New Roman" w:hAnsi="Times New Roman"/>
          <w:sz w:val="24"/>
        </w:rPr>
        <w:t xml:space="preserve">20.4</w:t>
      </w:r>
      <w:r>
        <w:rPr>
          <w:rFonts w:ascii="Times New Roman" w:hAnsi="Times New Roman"/>
          <w:sz w:val="24"/>
        </w:rPr>
        <w:t xml:space="preserve"> информационной карты распределением</w:t>
      </w:r>
      <w:r>
        <w:rPr>
          <w:rFonts w:ascii="Times New Roman" w:hAnsi="Times New Roman"/>
          <w:sz w:val="24"/>
        </w:rPr>
        <w:t xml:space="preserve"> объемов</w:t>
      </w:r>
      <w:r>
        <w:rPr>
          <w:rFonts w:ascii="Times New Roman" w:hAnsi="Times New Roman"/>
          <w:sz w:val="24"/>
        </w:rPr>
        <w:t xml:space="preserve">.</w:t>
      </w:r>
      <w:bookmarkEnd w:id="49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50" w:name="_Ref410945632"/>
      <w:r/>
      <w:bookmarkStart w:id="51" w:name="_Ref409384838"/>
      <w:r>
        <w:rPr>
          <w:rFonts w:ascii="Times New Roman" w:hAnsi="Times New Roman"/>
          <w:sz w:val="24"/>
        </w:rPr>
        <w:t xml:space="preserve">В случае проведения закупки с возможностью </w:t>
      </w:r>
      <w:r>
        <w:rPr>
          <w:rFonts w:ascii="Times New Roman" w:hAnsi="Times New Roman"/>
          <w:sz w:val="24"/>
        </w:rPr>
        <w:t xml:space="preserve">выбора нескольких победителей по лоту с целью</w:t>
      </w:r>
      <w:r>
        <w:rPr>
          <w:rFonts w:ascii="Times New Roman" w:hAnsi="Times New Roman"/>
          <w:sz w:val="24"/>
        </w:rPr>
        <w:t xml:space="preserve"> распределения объема закупаемой продукции с неизвестными долями (пп. </w:t>
      </w:r>
      <w:r>
        <w:rPr>
          <w:rFonts w:ascii="Times New Roman" w:hAnsi="Times New Roman"/>
          <w:sz w:val="24"/>
        </w:rPr>
        <w:t xml:space="preserve">3.6.2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(3)</w:t>
      </w:r>
      <w:r>
        <w:rPr>
          <w:rFonts w:ascii="Times New Roman" w:hAnsi="Times New Roman"/>
          <w:sz w:val="24"/>
        </w:rPr>
        <w:t xml:space="preserve">), участник процедуры закупки обязан подать заявку на весь объем продукции.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проведения закупки с возможностью выбора нескольких победителей по лоту с целью заключения договора одинакового объема</w:t>
      </w:r>
      <w:r>
        <w:rPr>
          <w:rFonts w:ascii="Times New Roman" w:hAnsi="Times New Roman"/>
          <w:sz w:val="24"/>
        </w:rPr>
        <w:t xml:space="preserve"> или с распределением объемов не в равных долях</w:t>
      </w:r>
      <w:r>
        <w:rPr>
          <w:rFonts w:ascii="Times New Roman" w:hAnsi="Times New Roman"/>
          <w:sz w:val="24"/>
        </w:rPr>
        <w:t xml:space="preserve"> с каждым из победителей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пп. </w:t>
      </w:r>
      <w:r>
        <w:rPr>
          <w:rFonts w:ascii="Times New Roman" w:hAnsi="Times New Roman"/>
          <w:sz w:val="24"/>
        </w:rPr>
        <w:t xml:space="preserve">3.6.2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(1)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3.6.2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(2)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 заказчика отсутствует обязанность произвести полную выборку продукции, указанную в договоре, заключаемом с каждым победителем</w:t>
      </w:r>
      <w:bookmarkEnd w:id="50"/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проведения закупки с возможностью выбора нескольких победителей по лоту с целью заключения договора 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распределением объема с неизвестными долями с</w:t>
      </w:r>
      <w:r>
        <w:rPr>
          <w:rFonts w:ascii="Times New Roman" w:hAnsi="Times New Roman"/>
          <w:sz w:val="24"/>
        </w:rPr>
        <w:t xml:space="preserve"> каждым из победителей (</w:t>
      </w:r>
      <w:r>
        <w:rPr>
          <w:rFonts w:ascii="Times New Roman" w:hAnsi="Times New Roman"/>
          <w:sz w:val="24"/>
        </w:rPr>
        <w:t xml:space="preserve">пп. </w:t>
      </w:r>
      <w:r>
        <w:rPr>
          <w:rFonts w:ascii="Times New Roman" w:hAnsi="Times New Roman"/>
          <w:sz w:val="24"/>
        </w:rPr>
        <w:t xml:space="preserve">3.6.2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(3)</w:t>
      </w:r>
      <w:r>
        <w:rPr>
          <w:rFonts w:ascii="Times New Roman" w:hAnsi="Times New Roman"/>
          <w:sz w:val="24"/>
        </w:rPr>
        <w:t xml:space="preserve">), у заказчика отсутствует обязанность произв</w:t>
      </w:r>
      <w:r>
        <w:rPr>
          <w:rFonts w:ascii="Times New Roman" w:hAnsi="Times New Roman"/>
          <w:sz w:val="24"/>
        </w:rPr>
        <w:t xml:space="preserve">одить закупку продукции по каждому из договоров, заключенных по результатам зонтичной закупки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</w:t>
      </w:r>
      <w:r>
        <w:rPr>
          <w:rFonts w:ascii="Times New Roman" w:hAnsi="Times New Roman"/>
          <w:sz w:val="24"/>
        </w:rPr>
        <w:t xml:space="preserve">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(разд. </w:t>
      </w:r>
      <w:r>
        <w:rPr>
          <w:rFonts w:ascii="Times New Roman" w:hAnsi="Times New Roman"/>
          <w:sz w:val="24"/>
        </w:rPr>
        <w:t xml:space="preserve">8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.</w:t>
      </w:r>
      <w:bookmarkEnd w:id="51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определения </w:t>
      </w:r>
      <w:r>
        <w:rPr>
          <w:rFonts w:ascii="Times New Roman" w:hAnsi="Times New Roman"/>
          <w:sz w:val="24"/>
        </w:rPr>
        <w:t xml:space="preserve">нескольких </w:t>
      </w:r>
      <w:r>
        <w:rPr>
          <w:rFonts w:ascii="Times New Roman" w:hAnsi="Times New Roman"/>
          <w:sz w:val="24"/>
        </w:rPr>
        <w:t xml:space="preserve">победителей, установленный в п. </w:t>
      </w:r>
      <w:r>
        <w:rPr>
          <w:rFonts w:ascii="Times New Roman" w:hAnsi="Times New Roman"/>
          <w:sz w:val="24"/>
        </w:rPr>
        <w:t xml:space="preserve">20.4</w:t>
      </w:r>
      <w:r>
        <w:rPr>
          <w:rFonts w:ascii="Times New Roman" w:hAnsi="Times New Roman"/>
          <w:sz w:val="24"/>
        </w:rPr>
        <w:t xml:space="preserve"> информационной карты, является приоритетным</w:t>
      </w:r>
      <w:r>
        <w:rPr>
          <w:rFonts w:ascii="Times New Roman" w:hAnsi="Times New Roman"/>
          <w:sz w:val="24"/>
        </w:rPr>
        <w:t xml:space="preserve"> по отношении к общему порядку выбора победителя закупки, предусмотренному в подразделе</w:t>
      </w:r>
      <w:r>
        <w:rPr>
          <w:rFonts w:ascii="Times New Roman" w:hAnsi="Times New Roman"/>
          <w:sz w:val="24"/>
        </w:rPr>
        <w:t xml:space="preserve"> </w:t>
      </w:r>
      <w:r>
        <w:rPr>
          <w:rFonts w:ascii="Times New Roman" w:hAnsi="Times New Roman"/>
          <w:sz w:val="24"/>
        </w:rPr>
        <w:t xml:space="preserve">4.14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52" w:name="__RefHeading___11"/>
      <w:r/>
      <w:bookmarkEnd w:id="52"/>
      <w:r/>
      <w:bookmarkStart w:id="53" w:name="_Ref71056705"/>
      <w:r/>
      <w:bookmarkStart w:id="54" w:name="_Hlk68026306"/>
      <w:r/>
      <w:bookmarkStart w:id="55" w:name="_Ref415158235"/>
      <w:r/>
      <w:bookmarkEnd w:id="45"/>
      <w:r>
        <w:rPr>
          <w:rFonts w:ascii="Times New Roman" w:hAnsi="Times New Roman"/>
          <w:sz w:val="24"/>
        </w:rPr>
        <w:t xml:space="preserve">Особенности проведения закупки по результатам предварительного серийного отбора</w:t>
      </w:r>
      <w:bookmarkEnd w:id="53"/>
      <w:r/>
      <w:bookmarkEnd w:id="54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том, что закупка проводится </w:t>
      </w:r>
      <w:r>
        <w:rPr>
          <w:rFonts w:ascii="Times New Roman" w:hAnsi="Times New Roman"/>
          <w:sz w:val="24"/>
        </w:rPr>
        <w:t xml:space="preserve">по перечню поставщиков (исполнител</w:t>
      </w:r>
      <w:r>
        <w:rPr>
          <w:rFonts w:ascii="Times New Roman" w:hAnsi="Times New Roman"/>
          <w:sz w:val="24"/>
        </w:rPr>
        <w:t xml:space="preserve">ей, подрядчиков), прошедших ПСО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предмет проведения ПСО, номер</w:t>
      </w:r>
      <w:r>
        <w:rPr>
          <w:rFonts w:ascii="Times New Roman" w:hAnsi="Times New Roman"/>
          <w:sz w:val="24"/>
        </w:rPr>
        <w:t xml:space="preserve"> закупки в ЕИС, которая соответствует такому ПСО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указаны в п. </w:t>
      </w:r>
      <w:r>
        <w:rPr>
          <w:rFonts w:ascii="Times New Roman" w:hAnsi="Times New Roman"/>
          <w:sz w:val="24"/>
        </w:rPr>
        <w:t xml:space="preserve">6</w:t>
      </w:r>
      <w:r>
        <w:rPr>
          <w:rFonts w:ascii="Times New Roman" w:hAnsi="Times New Roman"/>
          <w:sz w:val="24"/>
        </w:rPr>
        <w:t xml:space="preserve"> информационной карты. </w:t>
      </w:r>
      <w:r>
        <w:rPr>
          <w:rFonts w:ascii="Times New Roman" w:hAnsi="Times New Roman"/>
          <w:sz w:val="24"/>
        </w:rPr>
        <w:t xml:space="preserve">Требования к участникам закупки о наличии у таких участников статуса участников, прошедших ПСО, устанавливается заказчиком в Приложении № 1 к информационной карте документации о закупке.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</w:t>
      </w:r>
      <w:r>
        <w:rPr>
          <w:rFonts w:ascii="Times New Roman" w:hAnsi="Times New Roman"/>
          <w:sz w:val="24"/>
        </w:rPr>
        <w:t xml:space="preserve">участников, прошедших ПСО</w:t>
      </w:r>
      <w:r>
        <w:rPr>
          <w:rFonts w:ascii="Times New Roman" w:hAnsi="Times New Roman"/>
          <w:sz w:val="24"/>
        </w:rPr>
        <w:t xml:space="preserve">, размещается в ЕИС. Заказчик не обязан прикладывать указанный перечень в составе документов, размещаемых вместе </w:t>
      </w:r>
      <w:r>
        <w:rPr>
          <w:rFonts w:ascii="Times New Roman" w:hAnsi="Times New Roman"/>
          <w:sz w:val="24"/>
        </w:rPr>
        <w:t xml:space="preserve">с документацией о закупке, но в</w:t>
      </w:r>
      <w:r>
        <w:rPr>
          <w:rFonts w:ascii="Times New Roman" w:hAnsi="Times New Roman"/>
          <w:sz w:val="24"/>
        </w:rPr>
        <w:t xml:space="preserve">праве сделать это по своему усмотрению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проведении закупки </w:t>
      </w:r>
      <w:r>
        <w:rPr>
          <w:rFonts w:ascii="Times New Roman" w:hAnsi="Times New Roman"/>
          <w:sz w:val="24"/>
        </w:rPr>
        <w:t xml:space="preserve">по перечню поставщиков (исполнител</w:t>
      </w:r>
      <w:r>
        <w:rPr>
          <w:rFonts w:ascii="Times New Roman" w:hAnsi="Times New Roman"/>
          <w:sz w:val="24"/>
        </w:rPr>
        <w:t xml:space="preserve">ей, подрядчиков), прошедших ПСО, заявки участников закупки, не включенных в перечень поставщиков (исполнителей, подрядчиков), прошедших ПСО, ссылка на который содержится в документации о закупке, отклоняются заказчиком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проведении закупки по перечню поставщиков (исполнителей, подрядчиков), прошедших ПСО, заявки участников закупки, включенных в перечень поставщиков (исполнителей, подрядчиков),</w:t>
      </w:r>
      <w:r>
        <w:rPr>
          <w:rFonts w:ascii="Times New Roman" w:hAnsi="Times New Roman"/>
          <w:sz w:val="24"/>
        </w:rPr>
        <w:t xml:space="preserve"> но</w:t>
      </w:r>
      <w:r>
        <w:rPr>
          <w:rFonts w:ascii="Times New Roman" w:hAnsi="Times New Roman"/>
          <w:sz w:val="24"/>
        </w:rPr>
        <w:t xml:space="preserve"> прошедших ПСО</w:t>
      </w:r>
      <w:r>
        <w:rPr>
          <w:rFonts w:ascii="Times New Roman" w:hAnsi="Times New Roman"/>
          <w:sz w:val="24"/>
        </w:rPr>
        <w:t xml:space="preserve"> с иными предметами закупки, </w:t>
      </w:r>
      <w:r>
        <w:rPr>
          <w:rFonts w:ascii="Times New Roman" w:hAnsi="Times New Roman"/>
          <w:sz w:val="24"/>
        </w:rPr>
        <w:t xml:space="preserve">ссылка на который </w:t>
      </w:r>
      <w:r>
        <w:rPr>
          <w:rFonts w:ascii="Times New Roman" w:hAnsi="Times New Roman"/>
          <w:sz w:val="24"/>
        </w:rPr>
        <w:t xml:space="preserve">не </w:t>
      </w:r>
      <w:r>
        <w:rPr>
          <w:rFonts w:ascii="Times New Roman" w:hAnsi="Times New Roman"/>
          <w:sz w:val="24"/>
        </w:rPr>
        <w:t xml:space="preserve">содержится в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документации о закупке, отклоняются заказчиком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</w:t>
      </w:r>
      <w:r>
        <w:rPr>
          <w:rFonts w:ascii="Times New Roman" w:hAnsi="Times New Roman"/>
          <w:sz w:val="24"/>
        </w:rPr>
        <w:t xml:space="preserve">аказчик</w:t>
      </w:r>
      <w:r>
        <w:rPr>
          <w:rFonts w:ascii="Times New Roman" w:hAnsi="Times New Roman"/>
          <w:sz w:val="24"/>
        </w:rPr>
        <w:t xml:space="preserve"> при проведении закупки вследствие проведения ПСО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вправе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устанавливать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документации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закупке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требования</w:t>
      </w:r>
      <w:r>
        <w:rPr>
          <w:rFonts w:ascii="Times New Roman" w:hAnsi="Times New Roman"/>
          <w:sz w:val="24"/>
        </w:rPr>
        <w:t xml:space="preserve"> к участникам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предусмотренные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разделом</w:t>
      </w:r>
      <w:r>
        <w:rPr>
          <w:rFonts w:ascii="Times New Roman" w:hAnsi="Times New Roman"/>
          <w:sz w:val="24"/>
        </w:rPr>
        <w:t xml:space="preserve"> 3 </w:t>
      </w:r>
      <w:r>
        <w:rPr>
          <w:rFonts w:ascii="Times New Roman" w:hAnsi="Times New Roman"/>
          <w:sz w:val="24"/>
        </w:rPr>
        <w:t xml:space="preserve">Положения</w:t>
      </w:r>
      <w:r>
        <w:rPr>
          <w:rFonts w:ascii="Times New Roman" w:hAnsi="Times New Roman"/>
          <w:sz w:val="24"/>
        </w:rPr>
        <w:t xml:space="preserve"> о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56" w:name="__RefHeading___12"/>
      <w:r/>
      <w:bookmarkEnd w:id="56"/>
      <w:r/>
      <w:bookmarkStart w:id="57" w:name="_Ref71058063"/>
      <w:r/>
      <w:bookmarkStart w:id="58" w:name="_Ref71058936"/>
      <w:r/>
      <w:bookmarkStart w:id="59" w:name="_Hlk68026358"/>
      <w:r/>
      <w:bookmarkStart w:id="60" w:name="_Ref407713749"/>
      <w:r/>
      <w:bookmarkStart w:id="61" w:name="_Ref313562581"/>
      <w:r/>
      <w:bookmarkStart w:id="62" w:name="_Ref311060002"/>
      <w:r/>
      <w:bookmarkStart w:id="63" w:name="_Ref55300680"/>
      <w:r/>
      <w:bookmarkStart w:id="64" w:name="_Ref314161335"/>
      <w:r/>
      <w:bookmarkEnd w:id="35"/>
      <w:r/>
      <w:bookmarkEnd w:id="36"/>
      <w:r/>
      <w:bookmarkEnd w:id="37"/>
      <w:r/>
      <w:bookmarkEnd w:id="55"/>
      <w:r>
        <w:rPr>
          <w:rFonts w:ascii="Times New Roman" w:hAnsi="Times New Roman"/>
          <w:sz w:val="24"/>
        </w:rPr>
        <w:t xml:space="preserve">Толкование противоречий между сведениями, содержащимися в юридически значимых документах закупки</w:t>
      </w:r>
      <w:bookmarkEnd w:id="57"/>
      <w:r/>
      <w:bookmarkEnd w:id="58"/>
      <w:r/>
      <w:bookmarkEnd w:id="59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наличии противоречий между сведениями, указанными в извещении, и сведениями, </w:t>
      </w:r>
      <w:r>
        <w:rPr>
          <w:rFonts w:ascii="Times New Roman" w:hAnsi="Times New Roman"/>
          <w:sz w:val="24"/>
        </w:rPr>
        <w:t xml:space="preserve">указанными в документации о закупке, приоритет отдается сведениям, указанным в извещении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возникновения противоречий между текстом извещения и документации о закупке, размещенных </w:t>
      </w:r>
      <w:r>
        <w:rPr>
          <w:rFonts w:ascii="Times New Roman" w:hAnsi="Times New Roman"/>
          <w:sz w:val="24"/>
        </w:rPr>
        <w:t xml:space="preserve">в различных источниках, приоритет отдается извещению и документации о закупке, </w:t>
      </w:r>
      <w:r>
        <w:rPr>
          <w:rFonts w:ascii="Times New Roman" w:hAnsi="Times New Roman"/>
          <w:sz w:val="24"/>
        </w:rPr>
        <w:t xml:space="preserve">размещенным в ЕИС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ри возникновении проти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ре</w:t>
      </w:r>
      <w:r>
        <w:rPr>
          <w:rFonts w:ascii="Times New Roman" w:hAnsi="Times New Roman"/>
          <w:sz w:val="24"/>
        </w:rPr>
        <w:t xml:space="preserve">чий между сведениями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указанными в структурированном виде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 xml:space="preserve">аналогичными </w:t>
      </w:r>
      <w:r>
        <w:rPr>
          <w:rFonts w:ascii="Times New Roman" w:hAnsi="Times New Roman"/>
          <w:sz w:val="24"/>
        </w:rPr>
        <w:t xml:space="preserve">сведениями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указанными в файлах извещения и документации о закупке, приоритет отдается сведениям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указанным в структурированном виде.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наличия противоречий между сведениями, указанными в электронной карточке закупки на ЭТП, и сведениями, содержащимися в настоящей документации о закупке, приоритет имеет информация, указанная в электронной карточке закупки на ЭТП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наличии противоречий между сведениями, содержащимися в разделе </w:t>
      </w:r>
      <w:r>
        <w:rPr>
          <w:rFonts w:ascii="Times New Roman" w:hAnsi="Times New Roman"/>
          <w:sz w:val="24"/>
        </w:rPr>
        <w:t xml:space="preserve"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«Информационная карта» настоящей документации, и сведениями, содержащимися </w:t>
      </w:r>
      <w:r>
        <w:rPr>
          <w:rFonts w:ascii="Times New Roman" w:hAnsi="Times New Roman"/>
          <w:sz w:val="24"/>
        </w:rPr>
        <w:t xml:space="preserve">в разделе </w:t>
      </w:r>
      <w:r>
        <w:rPr>
          <w:rFonts w:ascii="Times New Roman" w:hAnsi="Times New Roman"/>
          <w:sz w:val="24"/>
        </w:rPr>
        <w:t xml:space="preserve">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«Проект договора» настоящей документации, приоритет отдается сведениям, содержащимся в разделе </w:t>
      </w:r>
      <w:r>
        <w:rPr>
          <w:rFonts w:ascii="Times New Roman" w:hAnsi="Times New Roman"/>
          <w:sz w:val="24"/>
        </w:rPr>
        <w:t xml:space="preserve">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«Проект договора» настоящей документации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наличии противоречий между сведениями</w:t>
      </w:r>
      <w:r>
        <w:rPr>
          <w:rFonts w:ascii="Times New Roman" w:hAnsi="Times New Roman"/>
          <w:sz w:val="24"/>
        </w:rPr>
        <w:t xml:space="preserve"> в документации о закупке</w:t>
      </w:r>
      <w:r>
        <w:rPr>
          <w:rFonts w:ascii="Times New Roman" w:hAnsi="Times New Roman"/>
          <w:sz w:val="24"/>
        </w:rPr>
        <w:t xml:space="preserve">, указанными цифрами, и аналогичными сведениями</w:t>
      </w:r>
      <w:r>
        <w:rPr>
          <w:rFonts w:ascii="Times New Roman" w:hAnsi="Times New Roman"/>
          <w:sz w:val="24"/>
        </w:rPr>
        <w:t xml:space="preserve"> в документации о закупке</w:t>
      </w:r>
      <w:r>
        <w:rPr>
          <w:rFonts w:ascii="Times New Roman" w:hAnsi="Times New Roman"/>
          <w:sz w:val="24"/>
        </w:rPr>
        <w:t xml:space="preserve">, указанными словами, приоритет отдается сведениям, указанным цифрами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Наличие противоречий относительно о</w:t>
      </w:r>
      <w:r>
        <w:rPr>
          <w:rFonts w:ascii="Times New Roman" w:hAnsi="Times New Roman"/>
          <w:sz w:val="24"/>
        </w:rPr>
        <w:t xml:space="preserve">дних и тех же сведений (например, сведений о предлагаемой цене договора) в рамках информации и документов одной заявки приравнивается к наличию в такой заявке недостоверных сведений, за исключением случаев, прямо определенных пунктами настоящего подраздела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наличии противоречий между сведениями, содержащимися в ценовом предложении участника закупки, указанном в специальной форме на </w:t>
      </w:r>
      <w:r>
        <w:rPr>
          <w:rFonts w:ascii="Times New Roman" w:hAnsi="Times New Roman"/>
          <w:sz w:val="24"/>
        </w:rPr>
        <w:t xml:space="preserve">ЭТП</w:t>
      </w:r>
      <w:r>
        <w:rPr>
          <w:rFonts w:ascii="Times New Roman" w:hAnsi="Times New Roman"/>
          <w:sz w:val="24"/>
        </w:rPr>
        <w:t xml:space="preserve">, и сведениями, содержащимися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ценовом предложении участника, ук</w:t>
      </w:r>
      <w:r>
        <w:rPr>
          <w:rFonts w:ascii="Times New Roman" w:hAnsi="Times New Roman"/>
          <w:sz w:val="24"/>
        </w:rPr>
        <w:t xml:space="preserve">азанном в документе (-ах), включ</w:t>
      </w:r>
      <w:r>
        <w:rPr>
          <w:rFonts w:ascii="Times New Roman" w:hAnsi="Times New Roman"/>
          <w:sz w:val="24"/>
        </w:rPr>
        <w:t xml:space="preserve">аемом (-ых) в заявку</w:t>
      </w:r>
      <w:r>
        <w:rPr>
          <w:rFonts w:ascii="Times New Roman" w:hAnsi="Times New Roman"/>
          <w:sz w:val="24"/>
        </w:rPr>
        <w:t xml:space="preserve">, приоритет отдается сведениям, содержащимся в ценовом предложении участника, указанном в специальной форме на </w:t>
      </w:r>
      <w:r>
        <w:rPr>
          <w:rFonts w:ascii="Times New Roman" w:hAnsi="Times New Roman"/>
          <w:sz w:val="24"/>
        </w:rPr>
        <w:t xml:space="preserve">ЭТП.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наличии противоречий между сведениями о стране происхождения товаров в специальной форме на </w:t>
      </w:r>
      <w:r>
        <w:rPr>
          <w:rFonts w:ascii="Times New Roman" w:hAnsi="Times New Roman"/>
          <w:sz w:val="24"/>
        </w:rPr>
        <w:t xml:space="preserve">ЭТП</w:t>
      </w:r>
      <w:r>
        <w:rPr>
          <w:rFonts w:ascii="Times New Roman" w:hAnsi="Times New Roman"/>
          <w:sz w:val="24"/>
        </w:rPr>
        <w:t xml:space="preserve"> (при наличии), и сведениями о стране происхождения товаров в документе (-ах), включаемом (-ых) в заявку, приоритет отдается сведениям, содержащимся в документе (-ах), включаемом (-ых) в заявку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Наличие</w:t>
      </w:r>
      <w:r>
        <w:rPr>
          <w:rFonts w:ascii="Times New Roman" w:hAnsi="Times New Roman"/>
          <w:sz w:val="24"/>
        </w:rPr>
        <w:t xml:space="preserve"> противоречий между представленным </w:t>
      </w:r>
      <w:r>
        <w:rPr>
          <w:rFonts w:ascii="Times New Roman" w:hAnsi="Times New Roman"/>
          <w:sz w:val="24"/>
        </w:rPr>
        <w:t xml:space="preserve">участником закупки </w:t>
      </w:r>
      <w:r>
        <w:rPr>
          <w:rFonts w:ascii="Times New Roman" w:hAnsi="Times New Roman"/>
          <w:sz w:val="24"/>
        </w:rPr>
        <w:t xml:space="preserve">документом и его переводом</w:t>
      </w:r>
      <w:r>
        <w:rPr>
          <w:rFonts w:ascii="Times New Roman" w:hAnsi="Times New Roman"/>
          <w:sz w:val="24"/>
        </w:rPr>
        <w:t xml:space="preserve"> (в случае предоставления </w:t>
      </w:r>
      <w:r>
        <w:rPr>
          <w:rFonts w:ascii="Times New Roman" w:hAnsi="Times New Roman"/>
          <w:sz w:val="24"/>
        </w:rPr>
        <w:t xml:space="preserve">копии документов, выданных участнику процедуры закупки третьими лицами на ином яз</w:t>
      </w:r>
      <w:r>
        <w:rPr>
          <w:rFonts w:ascii="Times New Roman" w:hAnsi="Times New Roman"/>
          <w:sz w:val="24"/>
        </w:rPr>
        <w:t xml:space="preserve">ыке)</w:t>
      </w:r>
      <w:r>
        <w:rPr>
          <w:rFonts w:ascii="Times New Roman" w:hAnsi="Times New Roman"/>
          <w:sz w:val="24"/>
        </w:rPr>
        <w:t xml:space="preserve">, которые изменяют смысл представленного документа, расценивается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заказчиком</w:t>
      </w:r>
      <w:r>
        <w:rPr>
          <w:rFonts w:ascii="Times New Roman" w:hAnsi="Times New Roman"/>
          <w:sz w:val="24"/>
        </w:rPr>
        <w:t xml:space="preserve"> как предоставление недостоверных сведений в составе заявки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наличии противоречий между сведениями, содержащимися в ценовом предложении участника закупки, указанными словами, и аналогичными сведениями, указанными цифрами, приоритет отдается сведениям, указанным цифрами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наличии противоречий, выражающихся в арифметических ошибках, заказчик руководствуется следующими правилами:</w:t>
      </w:r>
      <w:r/>
    </w:p>
    <w:p>
      <w:pPr>
        <w:numPr>
          <w:ilvl w:val="0"/>
          <w:numId w:val="6"/>
        </w:numPr>
        <w:contextualSpacing/>
        <w:ind w:left="1560" w:hanging="426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наличии разночтений между предложением у</w:t>
      </w:r>
      <w:r>
        <w:rPr>
          <w:rFonts w:ascii="Times New Roman" w:hAnsi="Times New Roman"/>
          <w:sz w:val="24"/>
        </w:rPr>
        <w:t xml:space="preserve">частника процедуры закупки в отношении общей цены продукции, и значением, получаемым путем умножения цен единиц продукции на количество (объем) таких единиц, к рассмотрению принимается предложение в отношении общей цены такой продукции, указанное в заявке;</w:t>
      </w:r>
      <w:r/>
    </w:p>
    <w:p>
      <w:pPr>
        <w:numPr>
          <w:ilvl w:val="0"/>
          <w:numId w:val="6"/>
        </w:numPr>
        <w:contextualSpacing/>
        <w:ind w:left="1560" w:hanging="426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наличии разночтений между предложением в отношении общей итоговой цены, указанной в заявке, и значением, получаемым путем суммирования общих </w:t>
      </w:r>
      <w:r>
        <w:rPr>
          <w:rFonts w:ascii="Times New Roman" w:hAnsi="Times New Roman"/>
          <w:sz w:val="24"/>
        </w:rPr>
        <w:t xml:space="preserve">цен</w:t>
      </w:r>
      <w:r>
        <w:rPr>
          <w:rFonts w:ascii="Times New Roman" w:hAnsi="Times New Roman"/>
          <w:sz w:val="24"/>
        </w:rPr>
        <w:t xml:space="preserve"> по каждой строке (</w:t>
      </w:r>
      <w:r>
        <w:rPr>
          <w:rFonts w:ascii="Times New Roman" w:hAnsi="Times New Roman"/>
          <w:sz w:val="24"/>
        </w:rPr>
        <w:t xml:space="preserve">под общей ценой понимается </w:t>
      </w:r>
      <w:r>
        <w:rPr>
          <w:rFonts w:ascii="Times New Roman" w:hAnsi="Times New Roman"/>
          <w:sz w:val="24"/>
        </w:rPr>
        <w:t xml:space="preserve">значение, получаемое путем умножения цен единиц продукции на количество (объем) таких единиц), к рассмотрению принимается общая итоговая цена, указанная в заявке.</w:t>
      </w:r>
      <w:r/>
    </w:p>
    <w:p>
      <w:pPr>
        <w:contextualSpacing/>
        <w:ind w:left="1134" w:firstLine="0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арифметическими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ошибками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рамках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пункта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подразумеваются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расчетные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ошибки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приводящие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указанию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числовых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значений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отличающихся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истинных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большую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меньшую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сторону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более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z w:val="24"/>
        </w:rPr>
        <w:t xml:space="preserve"> 5 % (</w:t>
      </w:r>
      <w:r>
        <w:rPr>
          <w:rFonts w:ascii="Times New Roman" w:hAnsi="Times New Roman"/>
          <w:sz w:val="24"/>
        </w:rPr>
        <w:t xml:space="preserve">пять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процентов</w:t>
      </w:r>
      <w:r>
        <w:rPr>
          <w:rFonts w:ascii="Times New Roman" w:hAnsi="Times New Roman"/>
          <w:sz w:val="24"/>
        </w:rPr>
        <w:t xml:space="preserve">). </w:t>
      </w:r>
      <w:r>
        <w:rPr>
          <w:rFonts w:ascii="Times New Roman" w:hAnsi="Times New Roman"/>
          <w:sz w:val="24"/>
        </w:rPr>
        <w:t xml:space="preserve">Наличие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расчетных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ошибок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приводящих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указанию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числовых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значений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отличающихся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истинных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большую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меньшую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сторону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более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z w:val="24"/>
        </w:rPr>
        <w:t xml:space="preserve"> 5 % (</w:t>
      </w:r>
      <w:r>
        <w:rPr>
          <w:rFonts w:ascii="Times New Roman" w:hAnsi="Times New Roman"/>
          <w:sz w:val="24"/>
        </w:rPr>
        <w:t xml:space="preserve">пять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процентов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sz w:val="24"/>
        </w:rPr>
        <w:t xml:space="preserve">приравниваются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факту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указания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заявки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недостоверных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сведений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наличии ошибок в расчете общего ценового предложения в части вычисления суммы НДС, а также суммирования цен без НДС и суммы НДС, к рассмотрению принимается общее ценовое предложение участника закупки, указанное в заявке, а </w:t>
      </w:r>
      <w:r>
        <w:rPr>
          <w:rFonts w:ascii="Times New Roman" w:hAnsi="Times New Roman"/>
          <w:sz w:val="24"/>
        </w:rPr>
        <w:t xml:space="preserve">в части вычисления суммы НДС и ценового предложения без НДС – значения, являющиеся верными в соответствии с законодательством Российской Федерации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отсутствии сведений в документе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-ах</w:t>
      </w:r>
      <w:r>
        <w:rPr>
          <w:rFonts w:ascii="Times New Roman" w:hAnsi="Times New Roman"/>
          <w:sz w:val="24"/>
        </w:rPr>
        <w:t xml:space="preserve">), включ</w:t>
      </w:r>
      <w:r>
        <w:rPr>
          <w:rFonts w:ascii="Times New Roman" w:hAnsi="Times New Roman"/>
          <w:sz w:val="24"/>
        </w:rPr>
        <w:t xml:space="preserve">аемом</w:t>
      </w:r>
      <w:r>
        <w:rPr>
          <w:rFonts w:ascii="Times New Roman" w:hAnsi="Times New Roman"/>
          <w:sz w:val="24"/>
        </w:rPr>
        <w:t xml:space="preserve"> (-ых) в заявку</w:t>
      </w:r>
      <w:r>
        <w:rPr>
          <w:rFonts w:ascii="Times New Roman" w:hAnsi="Times New Roman"/>
          <w:sz w:val="24"/>
        </w:rPr>
        <w:t xml:space="preserve">, а также в специальных формах на ЭТП сведений о применяемом участником закупки режиме налогообложения, а также сведений о применимости НДС, при </w:t>
      </w:r>
      <w:r>
        <w:rPr>
          <w:rFonts w:ascii="Times New Roman" w:hAnsi="Times New Roman"/>
          <w:sz w:val="24"/>
        </w:rPr>
        <w:t xml:space="preserve">рассмотрении,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оценке</w:t>
      </w:r>
      <w:r>
        <w:rPr>
          <w:rFonts w:ascii="Times New Roman" w:hAnsi="Times New Roman"/>
          <w:sz w:val="24"/>
        </w:rPr>
        <w:t xml:space="preserve"> и сопоставлении</w:t>
      </w:r>
      <w:r>
        <w:rPr>
          <w:rFonts w:ascii="Times New Roman" w:hAnsi="Times New Roman"/>
          <w:sz w:val="24"/>
        </w:rPr>
        <w:t xml:space="preserve"> заявки такого участника заказчик исходит из того, что указанное участником ценовое предложение представлено с учетом НДС.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65" w:name="__RefHeading___13"/>
      <w:r/>
      <w:bookmarkEnd w:id="65"/>
      <w:r/>
      <w:bookmarkStart w:id="66" w:name="_Ref311718716"/>
      <w:r/>
      <w:bookmarkEnd w:id="60"/>
      <w:r/>
      <w:bookmarkEnd w:id="61"/>
      <w:r/>
      <w:bookmarkEnd w:id="62"/>
      <w:r>
        <w:rPr>
          <w:rFonts w:ascii="Times New Roman" w:hAnsi="Times New Roman"/>
          <w:sz w:val="24"/>
        </w:rPr>
        <w:t xml:space="preserve">Порядок исчисления сроков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67" w:name="_Ref71057382"/>
      <w:r>
        <w:rPr>
          <w:rFonts w:ascii="Times New Roman" w:hAnsi="Times New Roman"/>
          <w:sz w:val="24"/>
        </w:rPr>
        <w:t xml:space="preserve">Временные периоды, указанные в рамках извещения и (или) документации о закупке в формате «день», «дней», подлежат исчислению с учетом следующих особенностей:</w:t>
      </w:r>
      <w:bookmarkEnd w:id="67"/>
      <w:r/>
      <w:r/>
    </w:p>
    <w:p>
      <w:pPr>
        <w:pStyle w:val="1371"/>
        <w:numPr>
          <w:numId w:val="7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под днём понимается календарный день продолжительностью 24 часа, исчисляемый с 00 часов 00 минут 00 секунд 1 января 1 года, в т.ч. нерабочий, выходной и нерабочий праздничный день;</w:t>
      </w:r>
      <w:r/>
    </w:p>
    <w:p>
      <w:pPr>
        <w:pStyle w:val="1371"/>
        <w:numPr>
          <w:numId w:val="7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начало;</w:t>
      </w:r>
      <w:r/>
    </w:p>
    <w:p>
      <w:pPr>
        <w:pStyle w:val="1371"/>
        <w:numPr>
          <w:numId w:val="7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срок, исчисляемый днями, истекает в соответствующий последний день срока;</w:t>
      </w:r>
      <w:r/>
    </w:p>
    <w:p>
      <w:pPr>
        <w:pStyle w:val="1371"/>
        <w:numPr>
          <w:numId w:val="7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если последний день срока приходится на нерабочий день, днем окончания срока считается ближайший следующий за ним рабочий день;</w:t>
      </w:r>
      <w:r/>
    </w:p>
    <w:p>
      <w:pPr>
        <w:pStyle w:val="1371"/>
        <w:numPr>
          <w:numId w:val="7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срок</w:t>
      </w:r>
      <w:r>
        <w:rPr>
          <w:rFonts w:ascii="Times New Roman" w:hAnsi="Times New Roman"/>
          <w:sz w:val="24"/>
        </w:rPr>
        <w:t xml:space="preserve">, определенный периодом времени, </w:t>
      </w:r>
      <w:r>
        <w:rPr>
          <w:rFonts w:ascii="Times New Roman" w:hAnsi="Times New Roman"/>
          <w:sz w:val="24"/>
        </w:rPr>
        <w:t xml:space="preserve">установлен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совершения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какого</w:t>
      </w:r>
      <w:r>
        <w:rPr>
          <w:rFonts w:ascii="Times New Roman" w:hAnsi="Times New Roman"/>
          <w:sz w:val="24"/>
        </w:rPr>
        <w:t xml:space="preserve">-</w:t>
      </w:r>
      <w:r>
        <w:rPr>
          <w:rFonts w:ascii="Times New Roman" w:hAnsi="Times New Roman"/>
          <w:sz w:val="24"/>
        </w:rPr>
        <w:t xml:space="preserve">либо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действия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то такое действие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может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выполнено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</w:t>
      </w:r>
      <w:r>
        <w:rPr>
          <w:rFonts w:ascii="Times New Roman" w:hAnsi="Times New Roman"/>
          <w:sz w:val="24"/>
        </w:rPr>
        <w:t xml:space="preserve"> 24 </w:t>
      </w:r>
      <w:r>
        <w:rPr>
          <w:rFonts w:ascii="Times New Roman" w:hAnsi="Times New Roman"/>
          <w:sz w:val="24"/>
        </w:rPr>
        <w:t xml:space="preserve">часов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последнего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дня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срока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68" w:name="_Ref71057386"/>
      <w:r>
        <w:rPr>
          <w:rFonts w:ascii="Times New Roman" w:hAnsi="Times New Roman"/>
          <w:sz w:val="24"/>
        </w:rPr>
        <w:t xml:space="preserve">Временные периоды, указанные в рамках извещения и (или) документации о закупке в формате «рабочий день», «рабочих дней», подлежат исчислению с учетом следующих особенностей:</w:t>
      </w:r>
      <w:bookmarkEnd w:id="68"/>
      <w:r/>
      <w:r/>
    </w:p>
    <w:p>
      <w:pPr>
        <w:pStyle w:val="1371"/>
        <w:numPr>
          <w:ilvl w:val="0"/>
          <w:numId w:val="8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под рабочим днем следует понимать рабочее время в течение суток, а также время перерывов, предоставляемых в течение этого рабочего дня, за исключением нерабочих, выходных и нерабочих праздничных дней;</w:t>
      </w:r>
      <w:r/>
    </w:p>
    <w:p>
      <w:pPr>
        <w:pStyle w:val="1371"/>
        <w:numPr>
          <w:ilvl w:val="0"/>
          <w:numId w:val="8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для целей</w:t>
      </w:r>
      <w:r>
        <w:rPr>
          <w:rFonts w:ascii="Times New Roman" w:hAnsi="Times New Roman"/>
          <w:sz w:val="24"/>
        </w:rPr>
        <w:t xml:space="preserve"> единообразного</w:t>
      </w:r>
      <w:r>
        <w:rPr>
          <w:rFonts w:ascii="Times New Roman" w:hAnsi="Times New Roman"/>
          <w:sz w:val="24"/>
        </w:rPr>
        <w:t xml:space="preserve"> исчисления сроков в рамках настоящей закупки следует учитывать, что заказчик осуществляет свою деятельность на основании пятидневной рабочей недели с двумя выходными днями: суббота и воскресенье;</w:t>
      </w:r>
      <w:r/>
    </w:p>
    <w:p>
      <w:pPr>
        <w:pStyle w:val="1371"/>
        <w:numPr>
          <w:ilvl w:val="0"/>
          <w:numId w:val="8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течение срока, определенного периодом времен</w:t>
      </w:r>
      <w:r>
        <w:rPr>
          <w:rFonts w:ascii="Times New Roman" w:hAnsi="Times New Roman"/>
          <w:sz w:val="24"/>
        </w:rPr>
        <w:t xml:space="preserve">и, начинается на следующий день после календарной даты или наступления события, которыми определено его начало, при этом если в указанный временной период выпадают нерабочие, выходные или нерабочие праздничные дни, они подлежит исключению из расчета срока;</w:t>
      </w:r>
      <w:r/>
    </w:p>
    <w:p>
      <w:pPr>
        <w:pStyle w:val="1371"/>
        <w:numPr>
          <w:ilvl w:val="0"/>
          <w:numId w:val="8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срок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исчисляемый</w:t>
      </w:r>
      <w:r>
        <w:rPr>
          <w:rFonts w:ascii="Times New Roman" w:hAnsi="Times New Roman"/>
          <w:sz w:val="24"/>
        </w:rPr>
        <w:t xml:space="preserve"> рабочими </w:t>
      </w:r>
      <w:r>
        <w:rPr>
          <w:rFonts w:ascii="Times New Roman" w:hAnsi="Times New Roman"/>
          <w:sz w:val="24"/>
        </w:rPr>
        <w:t xml:space="preserve">днями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истекает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соответствующий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последний</w:t>
      </w:r>
      <w:r>
        <w:rPr>
          <w:rFonts w:ascii="Times New Roman" w:hAnsi="Times New Roman"/>
          <w:sz w:val="24"/>
        </w:rPr>
        <w:t xml:space="preserve"> рабочий </w:t>
      </w:r>
      <w:r>
        <w:rPr>
          <w:rFonts w:ascii="Times New Roman" w:hAnsi="Times New Roman"/>
          <w:sz w:val="24"/>
        </w:rPr>
        <w:t xml:space="preserve">день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срока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371"/>
        <w:numPr>
          <w:ilvl w:val="0"/>
          <w:numId w:val="8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если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последний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день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срока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приходится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нерабочий</w:t>
      </w:r>
      <w:r>
        <w:rPr>
          <w:rFonts w:ascii="Times New Roman" w:hAnsi="Times New Roman"/>
          <w:sz w:val="24"/>
        </w:rPr>
        <w:t xml:space="preserve">, выходной или нерабочий праздничный день, </w:t>
      </w:r>
      <w:r>
        <w:rPr>
          <w:rFonts w:ascii="Times New Roman" w:hAnsi="Times New Roman"/>
          <w:sz w:val="24"/>
        </w:rPr>
        <w:t xml:space="preserve">днем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окончания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срока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считается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ближайший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следующий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рабочий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день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371"/>
        <w:numPr>
          <w:ilvl w:val="0"/>
          <w:numId w:val="8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если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срок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определенный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периодом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времени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установлен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совершения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какого</w:t>
      </w:r>
      <w:r>
        <w:rPr>
          <w:rFonts w:ascii="Times New Roman" w:hAnsi="Times New Roman"/>
          <w:sz w:val="24"/>
        </w:rPr>
        <w:t xml:space="preserve">-</w:t>
      </w:r>
      <w:r>
        <w:rPr>
          <w:rFonts w:ascii="Times New Roman" w:hAnsi="Times New Roman"/>
          <w:sz w:val="24"/>
        </w:rPr>
        <w:t xml:space="preserve">либо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действия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такое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действие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может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выполнено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</w:t>
      </w:r>
      <w:r>
        <w:rPr>
          <w:rFonts w:ascii="Times New Roman" w:hAnsi="Times New Roman"/>
          <w:sz w:val="24"/>
        </w:rPr>
        <w:t xml:space="preserve"> 24 </w:t>
      </w:r>
      <w:r>
        <w:rPr>
          <w:rFonts w:ascii="Times New Roman" w:hAnsi="Times New Roman"/>
          <w:sz w:val="24"/>
        </w:rPr>
        <w:t xml:space="preserve">часов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последнего</w:t>
      </w:r>
      <w:r>
        <w:rPr>
          <w:rFonts w:ascii="Times New Roman" w:hAnsi="Times New Roman"/>
          <w:sz w:val="24"/>
        </w:rPr>
        <w:t xml:space="preserve"> рабочего </w:t>
      </w:r>
      <w:r>
        <w:rPr>
          <w:rFonts w:ascii="Times New Roman" w:hAnsi="Times New Roman"/>
          <w:sz w:val="24"/>
        </w:rPr>
        <w:t xml:space="preserve">дня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срока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 xml:space="preserve">однако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если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действие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должно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совершено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организации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истекает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час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когда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такой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установленным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правилам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прекращаются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соответствующие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операции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Даты</w:t>
      </w:r>
      <w:r>
        <w:rPr>
          <w:rFonts w:ascii="Times New Roman" w:hAnsi="Times New Roman"/>
          <w:sz w:val="24"/>
        </w:rPr>
        <w:t xml:space="preserve"> рассмотрения предложений участников закупки и подведения итогов конкурентной </w:t>
      </w:r>
      <w:r>
        <w:rPr>
          <w:rFonts w:ascii="Times New Roman" w:hAnsi="Times New Roman"/>
          <w:sz w:val="24"/>
        </w:rPr>
        <w:t xml:space="preserve">закупки, определяемые в зависимости от количества этапов закупки, а также используемых заказ</w:t>
      </w:r>
      <w:r>
        <w:rPr>
          <w:rFonts w:ascii="Times New Roman" w:hAnsi="Times New Roman"/>
          <w:sz w:val="24"/>
        </w:rPr>
        <w:t xml:space="preserve">чиком дополнительных элементов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устанавливаются как конкретные предельные даты, до наступления которых</w:t>
      </w:r>
      <w:r>
        <w:rPr>
          <w:rFonts w:ascii="Times New Roman" w:hAnsi="Times New Roman"/>
          <w:sz w:val="24"/>
        </w:rPr>
        <w:t xml:space="preserve">, в то</w:t>
      </w:r>
      <w:r>
        <w:rPr>
          <w:rFonts w:ascii="Times New Roman" w:hAnsi="Times New Roman"/>
          <w:sz w:val="24"/>
        </w:rPr>
        <w:t xml:space="preserve">м числе и ранее указанных дат</w:t>
      </w:r>
      <w:r>
        <w:rPr>
          <w:rFonts w:ascii="Times New Roman" w:hAnsi="Times New Roman"/>
          <w:sz w:val="24"/>
        </w:rPr>
        <w:t xml:space="preserve">, заказчик вправе произвести рассмотрение заявок участников и </w:t>
      </w:r>
      <w:r>
        <w:rPr>
          <w:rFonts w:ascii="Times New Roman" w:hAnsi="Times New Roman"/>
          <w:sz w:val="24"/>
        </w:rPr>
        <w:t xml:space="preserve">(или) </w:t>
      </w:r>
      <w:r>
        <w:rPr>
          <w:rFonts w:ascii="Times New Roman" w:hAnsi="Times New Roman"/>
          <w:sz w:val="24"/>
        </w:rPr>
        <w:t xml:space="preserve">подведение итогов закупки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Временные периоды, указанные </w:t>
      </w:r>
      <w:r>
        <w:rPr>
          <w:rFonts w:ascii="Times New Roman" w:hAnsi="Times New Roman"/>
          <w:sz w:val="24"/>
        </w:rPr>
        <w:t xml:space="preserve">в рамках извещения и (или) документации о закупке</w:t>
      </w:r>
      <w:r>
        <w:rPr>
          <w:rFonts w:ascii="Times New Roman" w:hAnsi="Times New Roman"/>
          <w:sz w:val="24"/>
        </w:rPr>
        <w:t xml:space="preserve"> согласно </w:t>
      </w:r>
      <w:r>
        <w:rPr>
          <w:rFonts w:ascii="Times New Roman" w:hAnsi="Times New Roman"/>
          <w:sz w:val="24"/>
        </w:rPr>
        <w:t xml:space="preserve">пунктам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3.9.1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3.9.2</w:t>
      </w:r>
      <w:r>
        <w:rPr>
          <w:rFonts w:ascii="Times New Roman" w:hAnsi="Times New Roman"/>
          <w:sz w:val="24"/>
        </w:rPr>
        <w:t xml:space="preserve">, исчисляются по местному времени заказчика: Московское </w:t>
      </w:r>
      <w:r>
        <w:rPr>
          <w:rFonts w:ascii="Times New Roman" w:hAnsi="Times New Roman"/>
          <w:sz w:val="24"/>
        </w:rPr>
        <w:t xml:space="preserve">время </w:t>
      </w:r>
      <w:r>
        <w:rPr>
          <w:rFonts w:ascii="Times New Roman" w:hAnsi="Times New Roman"/>
          <w:sz w:val="24"/>
        </w:rPr>
        <w:t xml:space="preserve">(UTC+3)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25"/>
        <w:pageBreakBefore/>
        <w:rPr>
          <w:rFonts w:ascii="Times New Roman" w:hAnsi="Times New Roman"/>
          <w:sz w:val="24"/>
        </w:rPr>
      </w:pPr>
      <w:r/>
      <w:bookmarkStart w:id="69" w:name="__RefHeading___14"/>
      <w:r/>
      <w:bookmarkEnd w:id="69"/>
      <w:r/>
      <w:bookmarkStart w:id="70" w:name="_Ref71056215"/>
      <w:r>
        <w:rPr>
          <w:rFonts w:ascii="Times New Roman" w:hAnsi="Times New Roman"/>
          <w:sz w:val="24"/>
        </w:rPr>
        <w:t xml:space="preserve">ПОРЯДОК ПРОВЕДЕНИЯ </w:t>
      </w:r>
      <w:r>
        <w:rPr>
          <w:rFonts w:ascii="Times New Roman" w:hAnsi="Times New Roman"/>
          <w:sz w:val="24"/>
        </w:rPr>
        <w:t xml:space="preserve">ЗАКУПКИ</w:t>
      </w:r>
      <w:bookmarkEnd w:id="63"/>
      <w:r/>
      <w:bookmarkEnd w:id="64"/>
      <w:r/>
      <w:bookmarkEnd w:id="66"/>
      <w:r/>
      <w:bookmarkEnd w:id="70"/>
      <w:r/>
      <w:r/>
    </w:p>
    <w:p>
      <w:pPr>
        <w:pStyle w:val="1253"/>
        <w:rPr>
          <w:rFonts w:ascii="Times New Roman" w:hAnsi="Times New Roman"/>
          <w:sz w:val="24"/>
        </w:rPr>
      </w:pPr>
      <w:r/>
      <w:bookmarkStart w:id="71" w:name="__RefHeading___15"/>
      <w:r/>
      <w:bookmarkEnd w:id="71"/>
      <w:r/>
      <w:bookmarkStart w:id="72" w:name="_Ref440305687"/>
      <w:r/>
      <w:bookmarkStart w:id="73" w:name="_Ref312891719"/>
      <w:r>
        <w:rPr>
          <w:rFonts w:ascii="Times New Roman" w:hAnsi="Times New Roman"/>
          <w:sz w:val="24"/>
        </w:rPr>
        <w:t xml:space="preserve">Общий порядок проведения </w:t>
      </w:r>
      <w:bookmarkEnd w:id="72"/>
      <w:r>
        <w:rPr>
          <w:rFonts w:ascii="Times New Roman" w:hAnsi="Times New Roman"/>
          <w:sz w:val="24"/>
        </w:rPr>
        <w:t xml:space="preserve">закупки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74" w:name="_Ref71057398"/>
      <w:r>
        <w:rPr>
          <w:rFonts w:ascii="Times New Roman" w:hAnsi="Times New Roman"/>
          <w:sz w:val="24"/>
        </w:rPr>
        <w:t xml:space="preserve">Методология проведения закупки предполагает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наличие </w:t>
      </w:r>
      <w:r>
        <w:rPr>
          <w:rFonts w:ascii="Times New Roman" w:hAnsi="Times New Roman"/>
          <w:sz w:val="24"/>
        </w:rPr>
        <w:t xml:space="preserve">следующих мероприятий (действий)</w:t>
      </w:r>
      <w:r>
        <w:rPr>
          <w:rFonts w:ascii="Times New Roman" w:hAnsi="Times New Roman"/>
          <w:sz w:val="24"/>
        </w:rPr>
        <w:t xml:space="preserve"> в нижеследующей последовательности</w:t>
      </w:r>
      <w:r>
        <w:rPr>
          <w:rFonts w:ascii="Times New Roman" w:hAnsi="Times New Roman"/>
          <w:sz w:val="24"/>
        </w:rPr>
        <w:t xml:space="preserve">:</w:t>
      </w:r>
      <w:bookmarkEnd w:id="74"/>
      <w:r/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Официальное р</w:t>
      </w:r>
      <w:r>
        <w:rPr>
          <w:rFonts w:ascii="Times New Roman" w:hAnsi="Times New Roman"/>
          <w:sz w:val="24"/>
        </w:rPr>
        <w:t xml:space="preserve">азмещение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звещения </w:t>
      </w:r>
      <w:r>
        <w:rPr>
          <w:rFonts w:ascii="Times New Roman" w:hAnsi="Times New Roman"/>
          <w:sz w:val="24"/>
        </w:rPr>
        <w:t xml:space="preserve">и документации </w:t>
      </w:r>
      <w:r>
        <w:rPr>
          <w:rFonts w:ascii="Times New Roman" w:hAnsi="Times New Roman"/>
          <w:sz w:val="24"/>
        </w:rPr>
        <w:t xml:space="preserve">о закупке;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Подача заявок на участие в закупке;</w:t>
      </w:r>
      <w:r/>
    </w:p>
    <w:p>
      <w:pPr>
        <w:pStyle w:val="1121"/>
        <w:rPr>
          <w:rFonts w:ascii="Times New Roman" w:hAnsi="Times New Roman"/>
          <w:sz w:val="24"/>
        </w:rPr>
      </w:pPr>
      <w:r/>
      <w:bookmarkStart w:id="75" w:name="_Ref71057403"/>
      <w:r>
        <w:rPr>
          <w:rFonts w:ascii="Times New Roman" w:hAnsi="Times New Roman"/>
          <w:sz w:val="24"/>
        </w:rPr>
        <w:t xml:space="preserve">Рассмотрение</w:t>
      </w:r>
      <w:r>
        <w:rPr>
          <w:rFonts w:ascii="Times New Roman" w:hAnsi="Times New Roman"/>
          <w:sz w:val="24"/>
        </w:rPr>
        <w:t xml:space="preserve"> заявок;</w:t>
      </w:r>
      <w:bookmarkEnd w:id="75"/>
      <w:r/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и сопоставление заявок или рассмотрение и оценка заявок (в случае объединения этапа, предусмотренного пп. </w:t>
      </w:r>
      <w:r>
        <w:rPr>
          <w:rFonts w:ascii="Times New Roman" w:hAnsi="Times New Roman"/>
          <w:sz w:val="24"/>
        </w:rPr>
        <w:t xml:space="preserve">4.1.1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(3)</w:t>
      </w:r>
      <w:r>
        <w:rPr>
          <w:rFonts w:ascii="Times New Roman" w:hAnsi="Times New Roman"/>
          <w:sz w:val="24"/>
        </w:rPr>
        <w:t xml:space="preserve">, и этапа оценки и сопоставления заявок);</w:t>
      </w:r>
      <w:r/>
    </w:p>
    <w:p>
      <w:pPr>
        <w:pStyle w:val="1121"/>
        <w:rPr>
          <w:rFonts w:ascii="Times New Roman" w:hAnsi="Times New Roman"/>
          <w:sz w:val="24"/>
        </w:rPr>
      </w:pPr>
      <w:r/>
      <w:bookmarkStart w:id="76" w:name="_Ref71057433"/>
      <w:r>
        <w:rPr>
          <w:rFonts w:ascii="Times New Roman" w:hAnsi="Times New Roman"/>
          <w:sz w:val="24"/>
        </w:rPr>
        <w:t xml:space="preserve">Переторжка, при принятии решения о её проведении в соответствии с протоколом, составленным в ходе закупки, в котором указано такое решение;</w:t>
      </w:r>
      <w:bookmarkEnd w:id="76"/>
      <w:r/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и сопоставление заявок, содержащих окончательные (улучшенные) предложения участников закупки по итогам переторжки (в случае </w:t>
      </w:r>
      <w:r>
        <w:rPr>
          <w:rFonts w:ascii="Times New Roman" w:hAnsi="Times New Roman"/>
          <w:sz w:val="24"/>
        </w:rPr>
        <w:t xml:space="preserve">принятия решения о проведении </w:t>
      </w:r>
      <w:r>
        <w:rPr>
          <w:rFonts w:ascii="Times New Roman" w:hAnsi="Times New Roman"/>
          <w:sz w:val="24"/>
        </w:rPr>
        <w:t xml:space="preserve">переторжки, предусмотренной пп. </w:t>
      </w:r>
      <w:r>
        <w:rPr>
          <w:rFonts w:ascii="Times New Roman" w:hAnsi="Times New Roman"/>
          <w:sz w:val="24"/>
        </w:rPr>
        <w:t xml:space="preserve">4.1.1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(5)</w:t>
      </w:r>
      <w:r>
        <w:rPr>
          <w:rFonts w:ascii="Times New Roman" w:hAnsi="Times New Roman"/>
          <w:sz w:val="24"/>
        </w:rPr>
        <w:t xml:space="preserve">);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Преддоговорные переговоры, проводимые </w:t>
      </w:r>
      <w:r>
        <w:rPr>
          <w:rFonts w:ascii="Times New Roman" w:hAnsi="Times New Roman"/>
          <w:sz w:val="24"/>
        </w:rPr>
        <w:t xml:space="preserve">при заключении договора между заказчиком и участником закупки, обязанным заключить договор (в случае принятия заказчиком решения о необходимости проведения таких переговоров в </w:t>
      </w:r>
      <w:r>
        <w:rPr>
          <w:rFonts w:ascii="Times New Roman" w:hAnsi="Times New Roman"/>
          <w:sz w:val="24"/>
        </w:rPr>
        <w:t xml:space="preserve">соответствии с подразделом </w:t>
      </w:r>
      <w:r>
        <w:rPr>
          <w:rFonts w:ascii="Times New Roman" w:hAnsi="Times New Roman"/>
          <w:sz w:val="24"/>
        </w:rPr>
        <w:t xml:space="preserve">4.18</w:t>
      </w:r>
      <w:r>
        <w:rPr>
          <w:rFonts w:ascii="Times New Roman" w:hAnsi="Times New Roman"/>
          <w:sz w:val="24"/>
        </w:rPr>
        <w:t xml:space="preserve"> настоящей документации);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Заключение договора по</w:t>
      </w:r>
      <w:r>
        <w:rPr>
          <w:rFonts w:ascii="Times New Roman" w:hAnsi="Times New Roman"/>
          <w:sz w:val="24"/>
        </w:rPr>
        <w:t xml:space="preserve"> результатам проведения закупки.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77" w:name="__RefHeading___16"/>
      <w:r/>
      <w:bookmarkEnd w:id="77"/>
      <w:r/>
      <w:bookmarkStart w:id="78" w:name="_Ref312927577"/>
      <w:r/>
      <w:bookmarkStart w:id="79" w:name="_Ref415753081"/>
      <w:r>
        <w:rPr>
          <w:rFonts w:ascii="Times New Roman" w:hAnsi="Times New Roman"/>
          <w:sz w:val="24"/>
        </w:rPr>
        <w:t xml:space="preserve">Официальное размещение извещения и </w:t>
      </w:r>
      <w:r>
        <w:rPr>
          <w:rFonts w:ascii="Times New Roman" w:hAnsi="Times New Roman"/>
          <w:sz w:val="24"/>
        </w:rPr>
        <w:t xml:space="preserve">документации </w:t>
      </w:r>
      <w:bookmarkEnd w:id="73"/>
      <w:r/>
      <w:bookmarkEnd w:id="78"/>
      <w:r>
        <w:rPr>
          <w:rFonts w:ascii="Times New Roman" w:hAnsi="Times New Roman"/>
          <w:sz w:val="24"/>
        </w:rPr>
        <w:t xml:space="preserve">о закупке</w:t>
      </w:r>
      <w:bookmarkEnd w:id="79"/>
      <w:r>
        <w:rPr>
          <w:rFonts w:ascii="Times New Roman" w:hAnsi="Times New Roman"/>
          <w:sz w:val="24"/>
        </w:rPr>
        <w:t xml:space="preserve">. Отмена закупки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80" w:name="_Ref413755480"/>
      <w:r/>
      <w:bookmarkStart w:id="81" w:name="_Ref125823280"/>
      <w:r>
        <w:rPr>
          <w:rFonts w:ascii="Times New Roman" w:hAnsi="Times New Roman"/>
          <w:sz w:val="24"/>
        </w:rPr>
        <w:t xml:space="preserve">Извещение и д</w:t>
      </w:r>
      <w:r>
        <w:rPr>
          <w:rFonts w:ascii="Times New Roman" w:hAnsi="Times New Roman"/>
          <w:sz w:val="24"/>
        </w:rPr>
        <w:t xml:space="preserve">окументация </w:t>
      </w:r>
      <w:r>
        <w:rPr>
          <w:rFonts w:ascii="Times New Roman" w:hAnsi="Times New Roman"/>
          <w:sz w:val="24"/>
        </w:rPr>
        <w:t xml:space="preserve">о закупке </w:t>
      </w:r>
      <w:r>
        <w:rPr>
          <w:rFonts w:ascii="Times New Roman" w:hAnsi="Times New Roman"/>
          <w:sz w:val="24"/>
        </w:rPr>
        <w:t xml:space="preserve">подлежат О</w:t>
      </w:r>
      <w:r>
        <w:rPr>
          <w:rFonts w:ascii="Times New Roman" w:hAnsi="Times New Roman"/>
          <w:sz w:val="24"/>
        </w:rPr>
        <w:t xml:space="preserve">фициально</w:t>
      </w:r>
      <w:r>
        <w:rPr>
          <w:rFonts w:ascii="Times New Roman" w:hAnsi="Times New Roman"/>
          <w:sz w:val="24"/>
        </w:rPr>
        <w:t xml:space="preserve">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размещен</w:t>
      </w:r>
      <w:r>
        <w:rPr>
          <w:rFonts w:ascii="Times New Roman" w:hAnsi="Times New Roman"/>
          <w:sz w:val="24"/>
        </w:rPr>
        <w:t xml:space="preserve">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доступн</w:t>
      </w:r>
      <w:r>
        <w:rPr>
          <w:rFonts w:ascii="Times New Roman" w:hAnsi="Times New Roman"/>
          <w:sz w:val="24"/>
        </w:rPr>
        <w:t xml:space="preserve">ы</w:t>
      </w:r>
      <w:r>
        <w:rPr>
          <w:rFonts w:ascii="Times New Roman" w:hAnsi="Times New Roman"/>
          <w:sz w:val="24"/>
        </w:rPr>
        <w:t xml:space="preserve"> для ознакомления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форме электронного документа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без взимания платы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любое время с </w:t>
      </w:r>
      <w:r>
        <w:rPr>
          <w:rFonts w:ascii="Times New Roman" w:hAnsi="Times New Roman"/>
          <w:sz w:val="24"/>
        </w:rPr>
        <w:t xml:space="preserve">момента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фициального размещения</w:t>
      </w:r>
      <w:r>
        <w:rPr>
          <w:rFonts w:ascii="Times New Roman" w:hAnsi="Times New Roman"/>
          <w:sz w:val="24"/>
        </w:rPr>
        <w:t xml:space="preserve">.</w:t>
      </w:r>
      <w:bookmarkEnd w:id="80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Предоставление документации о закупке в печатной</w:t>
      </w:r>
      <w:r>
        <w:rPr>
          <w:rFonts w:ascii="Times New Roman" w:hAnsi="Times New Roman"/>
          <w:sz w:val="24"/>
        </w:rPr>
        <w:t xml:space="preserve"> форме (на бумажном носителе) не осуществляется.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если для участия в з</w:t>
      </w:r>
      <w:r>
        <w:rPr>
          <w:rFonts w:ascii="Times New Roman" w:hAnsi="Times New Roman"/>
          <w:sz w:val="24"/>
        </w:rPr>
        <w:t xml:space="preserve">акупке иностранному поставщику потребуется документация о закупке на иностранном языке, перевод на иностранный язык такой поставщик осуществляет самостоятельно за свой счет, если иное не установлено в извещении. При этом официальным считается русский язык.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</w:t>
      </w:r>
      <w:r>
        <w:rPr>
          <w:rFonts w:ascii="Times New Roman" w:hAnsi="Times New Roman"/>
          <w:sz w:val="24"/>
        </w:rPr>
        <w:t xml:space="preserve"> вправе </w:t>
      </w:r>
      <w:r>
        <w:rPr>
          <w:rFonts w:ascii="Times New Roman" w:hAnsi="Times New Roman"/>
          <w:sz w:val="24"/>
        </w:rPr>
        <w:t xml:space="preserve">отказаться от проведения закупки</w:t>
      </w:r>
      <w:r>
        <w:rPr>
          <w:rFonts w:ascii="Times New Roman" w:hAnsi="Times New Roman"/>
          <w:color w:val="000000"/>
          <w:sz w:val="26"/>
          <w:highlight w:val="white"/>
        </w:rPr>
        <w:t xml:space="preserve"> </w:t>
      </w:r>
      <w:r>
        <w:rPr>
          <w:rFonts w:ascii="Times New Roman" w:hAnsi="Times New Roman"/>
          <w:sz w:val="24"/>
        </w:rPr>
        <w:t xml:space="preserve">по одному и более предмету закупки (лоту)</w:t>
      </w:r>
      <w:r>
        <w:rPr>
          <w:rFonts w:ascii="Times New Roman" w:hAnsi="Times New Roman"/>
          <w:sz w:val="24"/>
        </w:rPr>
        <w:t xml:space="preserve"> в любое время вплоть до даты и времени окончания срока подачи заявок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истечения срока подачи заявок заказчик вправе отказаться от проведения закупки только при возникновении обстоятельств непреодолимой силы в соответствии с гражданским законодательством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отказе от проведения закупки заказчик обязан составить в свободной форме письмо (безадресное) о решении об отказе от проведения закуп</w:t>
      </w:r>
      <w:r>
        <w:rPr>
          <w:rFonts w:ascii="Times New Roman" w:hAnsi="Times New Roman"/>
          <w:sz w:val="24"/>
        </w:rPr>
        <w:t xml:space="preserve">ки с обязательным указанием даты и времени принятия такого решения, причин принятия такого решения. Письмо о решении об отказе от проведения закупки размещается заказчиком в ЕИС одновременно с принятием такого решения (переводом закупки в статус отмененной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в день принятия такого решения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</w:t>
      </w:r>
      <w:r>
        <w:rPr>
          <w:rFonts w:ascii="Times New Roman" w:hAnsi="Times New Roman"/>
          <w:sz w:val="24"/>
        </w:rPr>
        <w:t xml:space="preserve">, принявший решение об отмене закупки с соблюдением требований, установленных настоящим подразделом, не несет ответственности за причиненные участникам убытки.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82" w:name="__RefHeading___17"/>
      <w:r/>
      <w:bookmarkEnd w:id="82"/>
      <w:r/>
      <w:bookmarkStart w:id="83" w:name="_Ref414292258"/>
      <w:r/>
      <w:bookmarkStart w:id="84" w:name="_Ref415073891"/>
      <w:r/>
      <w:bookmarkStart w:id="85" w:name="_Ref71061845"/>
      <w:r>
        <w:rPr>
          <w:rFonts w:ascii="Times New Roman" w:hAnsi="Times New Roman"/>
          <w:sz w:val="24"/>
        </w:rPr>
        <w:t xml:space="preserve">Порядок предоставления разъяснений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положений </w:t>
      </w:r>
      <w:r>
        <w:rPr>
          <w:rFonts w:ascii="Times New Roman" w:hAnsi="Times New Roman"/>
          <w:sz w:val="24"/>
        </w:rPr>
        <w:t xml:space="preserve">извещения, </w:t>
      </w:r>
      <w:r>
        <w:rPr>
          <w:rFonts w:ascii="Times New Roman" w:hAnsi="Times New Roman"/>
          <w:sz w:val="24"/>
        </w:rPr>
        <w:t xml:space="preserve">документации о закупке</w:t>
      </w:r>
      <w:bookmarkEnd w:id="83"/>
      <w:r/>
      <w:bookmarkEnd w:id="84"/>
      <w:r>
        <w:rPr>
          <w:rFonts w:ascii="Times New Roman" w:hAnsi="Times New Roman"/>
          <w:sz w:val="24"/>
        </w:rPr>
        <w:t xml:space="preserve">, иных разъяснений</w:t>
      </w:r>
      <w:r>
        <w:rPr>
          <w:rFonts w:ascii="Times New Roman" w:hAnsi="Times New Roman"/>
          <w:sz w:val="24"/>
        </w:rPr>
        <w:t xml:space="preserve">.</w:t>
      </w:r>
      <w:bookmarkEnd w:id="85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86" w:name="_Ref455171918"/>
      <w:r/>
      <w:bookmarkStart w:id="87" w:name="_Ref409637197"/>
      <w:r>
        <w:rPr>
          <w:rFonts w:ascii="Times New Roman" w:hAnsi="Times New Roman"/>
          <w:sz w:val="24"/>
        </w:rPr>
        <w:t xml:space="preserve">Любой участник конкурентной закупки вправе направить запрос на предоставление разъяснений положений извещения</w:t>
      </w:r>
      <w:r>
        <w:rPr>
          <w:rFonts w:ascii="Times New Roman" w:hAnsi="Times New Roman"/>
          <w:sz w:val="24"/>
        </w:rPr>
        <w:t xml:space="preserve">, положений документации о </w:t>
      </w:r>
      <w:r>
        <w:rPr>
          <w:rFonts w:ascii="Times New Roman" w:hAnsi="Times New Roman"/>
          <w:sz w:val="24"/>
        </w:rPr>
        <w:t xml:space="preserve">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88" w:name="_Ref71057666"/>
      <w:r>
        <w:rPr>
          <w:rFonts w:ascii="Times New Roman" w:hAnsi="Times New Roman"/>
          <w:sz w:val="24"/>
        </w:rPr>
        <w:t xml:space="preserve">Поставщик</w:t>
      </w:r>
      <w:r>
        <w:rPr>
          <w:rFonts w:ascii="Times New Roman" w:hAnsi="Times New Roman"/>
          <w:sz w:val="24"/>
        </w:rPr>
        <w:t xml:space="preserve"> (исполнитель, подрядчик)</w:t>
      </w:r>
      <w:r>
        <w:rPr>
          <w:rFonts w:ascii="Times New Roman" w:hAnsi="Times New Roman"/>
          <w:sz w:val="24"/>
        </w:rPr>
        <w:t xml:space="preserve">, заинтересованный в предмете закупки, вправе направить </w:t>
      </w:r>
      <w:r>
        <w:rPr>
          <w:rFonts w:ascii="Times New Roman" w:hAnsi="Times New Roman"/>
          <w:sz w:val="24"/>
        </w:rPr>
        <w:t xml:space="preserve">запрос на разъяснение</w:t>
      </w:r>
      <w:r>
        <w:rPr>
          <w:rFonts w:ascii="Times New Roman" w:hAnsi="Times New Roman"/>
          <w:sz w:val="24"/>
        </w:rPr>
        <w:t xml:space="preserve"> положений</w:t>
      </w:r>
      <w:r>
        <w:rPr>
          <w:rFonts w:ascii="Times New Roman" w:hAnsi="Times New Roman"/>
          <w:sz w:val="24"/>
        </w:rPr>
        <w:t xml:space="preserve"> извещения,</w:t>
      </w:r>
      <w:r>
        <w:rPr>
          <w:rFonts w:ascii="Times New Roman" w:hAnsi="Times New Roman"/>
          <w:sz w:val="24"/>
        </w:rPr>
        <w:t xml:space="preserve"> документации о закупке, начиная с момента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фициального размещения извещения и документации о </w:t>
      </w:r>
      <w:r>
        <w:rPr>
          <w:rFonts w:ascii="Times New Roman" w:hAnsi="Times New Roman"/>
          <w:sz w:val="24"/>
        </w:rPr>
        <w:t xml:space="preserve">закупке, </w:t>
      </w:r>
      <w:r>
        <w:rPr>
          <w:rFonts w:ascii="Times New Roman" w:hAnsi="Times New Roman"/>
          <w:sz w:val="24"/>
        </w:rPr>
        <w:t xml:space="preserve">в срок не позднее чем за 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 (</w:t>
      </w:r>
      <w:r>
        <w:rPr>
          <w:rFonts w:ascii="Times New Roman" w:hAnsi="Times New Roman"/>
          <w:sz w:val="24"/>
        </w:rPr>
        <w:t xml:space="preserve">три</w:t>
      </w:r>
      <w:r>
        <w:rPr>
          <w:rFonts w:ascii="Times New Roman" w:hAnsi="Times New Roman"/>
          <w:sz w:val="24"/>
        </w:rPr>
        <w:t xml:space="preserve">) рабочих дн</w:t>
      </w:r>
      <w:r>
        <w:rPr>
          <w:rFonts w:ascii="Times New Roman" w:hAnsi="Times New Roman"/>
          <w:sz w:val="24"/>
        </w:rPr>
        <w:t xml:space="preserve">я</w:t>
      </w:r>
      <w:r>
        <w:rPr>
          <w:rFonts w:ascii="Times New Roman" w:hAnsi="Times New Roman"/>
          <w:sz w:val="24"/>
        </w:rPr>
        <w:t xml:space="preserve"> до </w:t>
      </w:r>
      <w:r>
        <w:rPr>
          <w:rFonts w:ascii="Times New Roman" w:hAnsi="Times New Roman"/>
          <w:sz w:val="24"/>
        </w:rPr>
        <w:t xml:space="preserve">даты </w:t>
      </w:r>
      <w:r>
        <w:rPr>
          <w:rFonts w:ascii="Times New Roman" w:hAnsi="Times New Roman"/>
          <w:sz w:val="24"/>
        </w:rPr>
        <w:t xml:space="preserve">окончания срока подачи заявок</w:t>
      </w:r>
      <w:bookmarkEnd w:id="86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участие в такой закупке. </w:t>
      </w:r>
      <w:r>
        <w:rPr>
          <w:rFonts w:ascii="Times New Roman" w:hAnsi="Times New Roman"/>
          <w:sz w:val="24"/>
        </w:rPr>
        <w:t xml:space="preserve">Если запрос был направлен в нарушение данных сроков, </w:t>
      </w:r>
      <w:r>
        <w:rPr>
          <w:rFonts w:ascii="Times New Roman" w:hAnsi="Times New Roman"/>
          <w:sz w:val="24"/>
        </w:rPr>
        <w:t xml:space="preserve">заказчик име</w:t>
      </w:r>
      <w:r>
        <w:rPr>
          <w:rFonts w:ascii="Times New Roman" w:hAnsi="Times New Roman"/>
          <w:sz w:val="24"/>
        </w:rPr>
        <w:t xml:space="preserve">ет</w:t>
      </w:r>
      <w:r>
        <w:rPr>
          <w:rFonts w:ascii="Times New Roman" w:hAnsi="Times New Roman"/>
          <w:sz w:val="24"/>
        </w:rPr>
        <w:t xml:space="preserve"> право не предоставлять</w:t>
      </w:r>
      <w:r>
        <w:rPr>
          <w:rFonts w:ascii="Times New Roman" w:hAnsi="Times New Roman"/>
          <w:sz w:val="24"/>
        </w:rPr>
        <w:t xml:space="preserve"> разъяснения по такому запросу.</w:t>
      </w:r>
      <w:bookmarkEnd w:id="88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</w:t>
      </w:r>
      <w:r>
        <w:rPr>
          <w:rFonts w:ascii="Times New Roman" w:hAnsi="Times New Roman"/>
          <w:sz w:val="24"/>
        </w:rPr>
        <w:t xml:space="preserve">апрос</w:t>
      </w:r>
      <w:r>
        <w:rPr>
          <w:rFonts w:ascii="Times New Roman" w:hAnsi="Times New Roman"/>
          <w:sz w:val="24"/>
        </w:rPr>
        <w:t xml:space="preserve"> на разъяснение</w:t>
      </w:r>
      <w:r>
        <w:rPr>
          <w:rFonts w:ascii="Times New Roman" w:hAnsi="Times New Roman"/>
          <w:sz w:val="24"/>
        </w:rPr>
        <w:t xml:space="preserve"> направляется </w:t>
      </w:r>
      <w:r>
        <w:rPr>
          <w:rFonts w:ascii="Times New Roman" w:hAnsi="Times New Roman"/>
          <w:sz w:val="24"/>
        </w:rPr>
        <w:t xml:space="preserve">посредством программных и технических средств ЭТП</w:t>
      </w:r>
      <w:r>
        <w:rPr>
          <w:rFonts w:ascii="Times New Roman" w:hAnsi="Times New Roman"/>
          <w:sz w:val="24"/>
        </w:rPr>
        <w:t xml:space="preserve">, с использов</w:t>
      </w:r>
      <w:r>
        <w:rPr>
          <w:rFonts w:ascii="Times New Roman" w:hAnsi="Times New Roman"/>
          <w:sz w:val="24"/>
        </w:rPr>
        <w:t xml:space="preserve">анием которой проводится закупка, если функциональные возможности соответствующей ЭТП обеспечива</w:t>
      </w:r>
      <w:r>
        <w:rPr>
          <w:rFonts w:ascii="Times New Roman" w:hAnsi="Times New Roman"/>
          <w:sz w:val="24"/>
        </w:rPr>
        <w:t xml:space="preserve">ю</w:t>
      </w:r>
      <w:r>
        <w:rPr>
          <w:rFonts w:ascii="Times New Roman" w:hAnsi="Times New Roman"/>
          <w:sz w:val="24"/>
        </w:rPr>
        <w:t xml:space="preserve">т возможность подачи таких запросов</w:t>
      </w:r>
      <w:r>
        <w:rPr>
          <w:rFonts w:ascii="Times New Roman" w:hAnsi="Times New Roman"/>
          <w:sz w:val="24"/>
        </w:rPr>
        <w:t xml:space="preserve">. При этом функционал ЭТП обеспечива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т конфиденциальность сведений о лице, направившем запрос</w:t>
      </w:r>
      <w:bookmarkEnd w:id="87"/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случае, если функциональными возможностями ЭТП, с использованием которой проводится </w:t>
      </w:r>
      <w:r>
        <w:rPr>
          <w:rFonts w:ascii="Times New Roman" w:hAnsi="Times New Roman"/>
          <w:sz w:val="24"/>
        </w:rPr>
        <w:t xml:space="preserve">закупка</w:t>
      </w:r>
      <w:r>
        <w:rPr>
          <w:rFonts w:ascii="Times New Roman" w:hAnsi="Times New Roman"/>
          <w:sz w:val="24"/>
        </w:rPr>
        <w:t xml:space="preserve">, не предусмотрена те</w:t>
      </w:r>
      <w:r>
        <w:rPr>
          <w:rFonts w:ascii="Times New Roman" w:hAnsi="Times New Roman"/>
          <w:sz w:val="24"/>
        </w:rPr>
        <w:t xml:space="preserve">хническая возможность направления запросов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раз</w:t>
      </w:r>
      <w:r>
        <w:rPr>
          <w:rFonts w:ascii="Times New Roman" w:hAnsi="Times New Roman"/>
          <w:sz w:val="24"/>
        </w:rPr>
        <w:t xml:space="preserve">ъяснение</w:t>
      </w:r>
      <w:r>
        <w:rPr>
          <w:rFonts w:ascii="Times New Roman" w:hAnsi="Times New Roman"/>
          <w:sz w:val="24"/>
        </w:rPr>
        <w:t xml:space="preserve">, указанные запросы направляются на адрес электронной почты заказчика, указанный в п. 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 информационной карты. В этом случае заказчик самостоятельно обеспечива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т конфиденциальность сведений о лице, направившем запрос, и не размещает указанные сведения в составе ответа на запрос в официальных источниках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89" w:name="_Ref412115158"/>
      <w:r>
        <w:rPr>
          <w:rFonts w:ascii="Times New Roman" w:hAnsi="Times New Roman"/>
          <w:sz w:val="24"/>
        </w:rPr>
        <w:t xml:space="preserve">З</w:t>
      </w:r>
      <w:r>
        <w:rPr>
          <w:rFonts w:ascii="Times New Roman" w:hAnsi="Times New Roman"/>
          <w:sz w:val="24"/>
        </w:rPr>
        <w:t xml:space="preserve">аказчик</w:t>
      </w:r>
      <w:r>
        <w:rPr>
          <w:rFonts w:ascii="Times New Roman" w:hAnsi="Times New Roman"/>
          <w:sz w:val="24"/>
        </w:rPr>
        <w:t xml:space="preserve"> обязан предоставить разъяснение положений извещения, </w:t>
      </w:r>
      <w:r>
        <w:rPr>
          <w:rFonts w:ascii="Times New Roman" w:hAnsi="Times New Roman"/>
          <w:sz w:val="24"/>
        </w:rPr>
        <w:t xml:space="preserve">документации о закупке</w:t>
      </w:r>
      <w:r>
        <w:rPr>
          <w:rFonts w:ascii="Times New Roman" w:hAnsi="Times New Roman"/>
          <w:sz w:val="24"/>
        </w:rPr>
        <w:t xml:space="preserve"> в соответствии с поданным запросом</w:t>
      </w:r>
      <w:r>
        <w:rPr>
          <w:rFonts w:ascii="Times New Roman" w:hAnsi="Times New Roman"/>
          <w:sz w:val="24"/>
        </w:rPr>
        <w:t xml:space="preserve">, а также должен</w:t>
      </w:r>
      <w:r>
        <w:rPr>
          <w:rFonts w:ascii="Times New Roman" w:hAnsi="Times New Roman"/>
          <w:sz w:val="24"/>
        </w:rPr>
        <w:t xml:space="preserve"> разместить соответствующее разъяснение</w:t>
      </w:r>
      <w:r>
        <w:rPr>
          <w:rFonts w:ascii="Times New Roman" w:hAnsi="Times New Roman"/>
          <w:sz w:val="24"/>
        </w:rPr>
        <w:t xml:space="preserve"> с ответом на запрос</w:t>
      </w:r>
      <w:r>
        <w:rPr>
          <w:rFonts w:ascii="Times New Roman" w:hAnsi="Times New Roman"/>
          <w:sz w:val="24"/>
        </w:rPr>
        <w:t xml:space="preserve"> в ЕИС в</w:t>
      </w:r>
      <w:r>
        <w:rPr>
          <w:rFonts w:ascii="Times New Roman" w:hAnsi="Times New Roman"/>
          <w:sz w:val="24"/>
        </w:rPr>
        <w:t xml:space="preserve"> течение 3 (трех) рабочих дней</w:t>
      </w:r>
      <w:r>
        <w:rPr>
          <w:rFonts w:ascii="Times New Roman" w:hAnsi="Times New Roman"/>
          <w:sz w:val="24"/>
        </w:rPr>
        <w:t xml:space="preserve"> с даты по</w:t>
      </w:r>
      <w:r>
        <w:rPr>
          <w:rFonts w:ascii="Times New Roman" w:hAnsi="Times New Roman"/>
          <w:sz w:val="24"/>
        </w:rPr>
        <w:t xml:space="preserve">лучения</w:t>
      </w:r>
      <w:r>
        <w:rPr>
          <w:rFonts w:ascii="Times New Roman" w:hAnsi="Times New Roman"/>
          <w:sz w:val="24"/>
        </w:rPr>
        <w:t xml:space="preserve"> соответствующего запроса, поступившего в сроки, установленные в </w:t>
      </w:r>
      <w:r>
        <w:rPr>
          <w:rFonts w:ascii="Times New Roman" w:hAnsi="Times New Roman"/>
          <w:sz w:val="24"/>
        </w:rPr>
        <w:t xml:space="preserve">пункте </w:t>
      </w:r>
      <w:r>
        <w:rPr>
          <w:rFonts w:ascii="Times New Roman" w:hAnsi="Times New Roman"/>
          <w:sz w:val="24"/>
        </w:rPr>
        <w:t xml:space="preserve">4.3.2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настоящей документации</w:t>
      </w:r>
      <w:r>
        <w:rPr>
          <w:rFonts w:ascii="Times New Roman" w:hAnsi="Times New Roman"/>
          <w:sz w:val="24"/>
        </w:rPr>
        <w:t xml:space="preserve">.</w:t>
      </w:r>
      <w:bookmarkEnd w:id="89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разъяснении </w:t>
      </w:r>
      <w:r>
        <w:rPr>
          <w:rFonts w:ascii="Times New Roman" w:hAnsi="Times New Roman"/>
          <w:sz w:val="24"/>
        </w:rPr>
        <w:t xml:space="preserve">указывается предмет запроса без указания лица, направившего</w:t>
      </w:r>
      <w:r>
        <w:rPr>
          <w:rFonts w:ascii="Times New Roman" w:hAnsi="Times New Roman"/>
          <w:sz w:val="24"/>
        </w:rPr>
        <w:t xml:space="preserve"> такой запрос</w:t>
      </w:r>
      <w:r>
        <w:rPr>
          <w:rFonts w:ascii="Times New Roman" w:hAnsi="Times New Roman"/>
          <w:sz w:val="24"/>
        </w:rPr>
        <w:t xml:space="preserve">, а также дата поступления запроса.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</w:t>
      </w:r>
      <w:r>
        <w:rPr>
          <w:rFonts w:ascii="Times New Roman" w:hAnsi="Times New Roman"/>
          <w:sz w:val="24"/>
        </w:rPr>
        <w:t xml:space="preserve">аказчик </w:t>
      </w:r>
      <w:r>
        <w:rPr>
          <w:rFonts w:ascii="Times New Roman" w:hAnsi="Times New Roman"/>
          <w:sz w:val="24"/>
        </w:rPr>
        <w:t xml:space="preserve">вправе без получения запросов от участников процедуры закупки </w:t>
      </w:r>
      <w:r>
        <w:rPr>
          <w:rFonts w:ascii="Times New Roman" w:hAnsi="Times New Roman"/>
          <w:sz w:val="24"/>
        </w:rPr>
        <w:t xml:space="preserve">по собственной инициативе </w:t>
      </w:r>
      <w:r>
        <w:rPr>
          <w:rFonts w:ascii="Times New Roman" w:hAnsi="Times New Roman"/>
          <w:sz w:val="24"/>
        </w:rPr>
        <w:t xml:space="preserve">выпустить и официально разместить разъяснения</w:t>
      </w:r>
      <w:r>
        <w:rPr>
          <w:rFonts w:ascii="Times New Roman" w:hAnsi="Times New Roman"/>
          <w:sz w:val="24"/>
        </w:rPr>
        <w:t xml:space="preserve"> извещения,</w:t>
      </w:r>
      <w:r>
        <w:rPr>
          <w:rFonts w:ascii="Times New Roman" w:hAnsi="Times New Roman"/>
          <w:sz w:val="24"/>
        </w:rPr>
        <w:t xml:space="preserve"> документации о закупке.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Даты </w:t>
      </w:r>
      <w:r>
        <w:rPr>
          <w:rFonts w:ascii="Times New Roman" w:hAnsi="Times New Roman"/>
          <w:sz w:val="24"/>
        </w:rPr>
        <w:t xml:space="preserve">начала </w:t>
      </w:r>
      <w:r>
        <w:rPr>
          <w:rFonts w:ascii="Times New Roman" w:hAnsi="Times New Roman"/>
          <w:sz w:val="24"/>
        </w:rPr>
        <w:t xml:space="preserve">и окончания срока </w:t>
      </w:r>
      <w:r>
        <w:rPr>
          <w:rFonts w:ascii="Times New Roman" w:hAnsi="Times New Roman"/>
          <w:sz w:val="24"/>
        </w:rPr>
        <w:t xml:space="preserve">предоставления разъяснений </w:t>
      </w:r>
      <w:r>
        <w:rPr>
          <w:rFonts w:ascii="Times New Roman" w:hAnsi="Times New Roman"/>
          <w:sz w:val="24"/>
        </w:rPr>
        <w:t xml:space="preserve">извещения, </w:t>
      </w:r>
      <w:r>
        <w:rPr>
          <w:rFonts w:ascii="Times New Roman" w:hAnsi="Times New Roman"/>
          <w:sz w:val="24"/>
        </w:rPr>
        <w:t xml:space="preserve">документации о закупке </w:t>
      </w:r>
      <w:r>
        <w:rPr>
          <w:rFonts w:ascii="Times New Roman" w:hAnsi="Times New Roman"/>
          <w:sz w:val="24"/>
        </w:rPr>
        <w:t xml:space="preserve">установлен</w:t>
      </w:r>
      <w:r>
        <w:rPr>
          <w:rFonts w:ascii="Times New Roman" w:hAnsi="Times New Roman"/>
          <w:sz w:val="24"/>
        </w:rPr>
        <w:t xml:space="preserve">ы</w:t>
      </w:r>
      <w:r>
        <w:rPr>
          <w:rFonts w:ascii="Times New Roman" w:hAnsi="Times New Roman"/>
          <w:sz w:val="24"/>
        </w:rPr>
        <w:t xml:space="preserve"> в соответствии с п. </w:t>
      </w:r>
      <w:r>
        <w:rPr>
          <w:rFonts w:ascii="Times New Roman" w:hAnsi="Times New Roman"/>
          <w:sz w:val="24"/>
        </w:rPr>
        <w:t xml:space="preserve">22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карты.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Разъяснение положений</w:t>
      </w:r>
      <w:r>
        <w:rPr>
          <w:rFonts w:ascii="Times New Roman" w:hAnsi="Times New Roman"/>
          <w:sz w:val="24"/>
        </w:rPr>
        <w:t xml:space="preserve"> извещения,</w:t>
      </w:r>
      <w:r>
        <w:rPr>
          <w:rFonts w:ascii="Times New Roman" w:hAnsi="Times New Roman"/>
          <w:sz w:val="24"/>
        </w:rPr>
        <w:t xml:space="preserve"> документации о закупке не </w:t>
      </w:r>
      <w:r>
        <w:rPr>
          <w:rFonts w:ascii="Times New Roman" w:hAnsi="Times New Roman"/>
          <w:sz w:val="24"/>
        </w:rPr>
        <w:t xml:space="preserve">должно </w:t>
      </w:r>
      <w:r>
        <w:rPr>
          <w:rFonts w:ascii="Times New Roman" w:hAnsi="Times New Roman"/>
          <w:sz w:val="24"/>
        </w:rPr>
        <w:t xml:space="preserve">из</w:t>
      </w:r>
      <w:r>
        <w:rPr>
          <w:rFonts w:ascii="Times New Roman" w:hAnsi="Times New Roman"/>
          <w:sz w:val="24"/>
        </w:rPr>
        <w:t xml:space="preserve">менять предмет закупки и существенные условия проекта договора</w:t>
      </w:r>
      <w:r>
        <w:rPr>
          <w:rFonts w:ascii="Times New Roman" w:hAnsi="Times New Roman"/>
          <w:sz w:val="24"/>
        </w:rPr>
        <w:t xml:space="preserve">. При этом участники процедуры закупки обязаны учитывать</w:t>
      </w:r>
      <w:r>
        <w:rPr>
          <w:rFonts w:ascii="Times New Roman" w:hAnsi="Times New Roman"/>
          <w:sz w:val="24"/>
        </w:rPr>
        <w:t xml:space="preserve"> полученные</w:t>
      </w:r>
      <w:r>
        <w:rPr>
          <w:rFonts w:ascii="Times New Roman" w:hAnsi="Times New Roman"/>
          <w:sz w:val="24"/>
        </w:rPr>
        <w:t xml:space="preserve"> разъяснения при подготовке своих заявок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получения участником процедуры закупки </w:t>
      </w:r>
      <w:r>
        <w:rPr>
          <w:rFonts w:ascii="Times New Roman" w:hAnsi="Times New Roman"/>
          <w:sz w:val="24"/>
        </w:rPr>
        <w:t xml:space="preserve">любой иной информации </w:t>
      </w:r>
      <w:r>
        <w:rPr>
          <w:rFonts w:ascii="Times New Roman" w:hAnsi="Times New Roman"/>
          <w:sz w:val="24"/>
        </w:rPr>
        <w:t xml:space="preserve">в отношении условий проводимой процедуры закупки</w:t>
      </w:r>
      <w:r>
        <w:rPr>
          <w:rFonts w:ascii="Times New Roman" w:hAnsi="Times New Roman"/>
          <w:sz w:val="24"/>
        </w:rPr>
        <w:t xml:space="preserve"> в порядке, 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предусмотренном настоящим </w:t>
      </w:r>
      <w:r>
        <w:rPr>
          <w:rFonts w:ascii="Times New Roman" w:hAnsi="Times New Roman"/>
          <w:sz w:val="24"/>
        </w:rPr>
        <w:t xml:space="preserve">под</w:t>
      </w:r>
      <w:r>
        <w:rPr>
          <w:rFonts w:ascii="Times New Roman" w:hAnsi="Times New Roman"/>
          <w:sz w:val="24"/>
        </w:rPr>
        <w:t xml:space="preserve">разделом,</w:t>
      </w:r>
      <w:r>
        <w:rPr>
          <w:rFonts w:ascii="Times New Roman" w:hAnsi="Times New Roman"/>
          <w:sz w:val="24"/>
        </w:rPr>
        <w:t xml:space="preserve"> такая информация не считается официальной, и участник процедуры закупки не вправе на нее ссылаться.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 вправе давать любым лицам иные разъяснения, в том числе </w:t>
      </w:r>
      <w:r>
        <w:rPr>
          <w:rFonts w:ascii="Times New Roman" w:hAnsi="Times New Roman"/>
          <w:sz w:val="24"/>
        </w:rPr>
        <w:t xml:space="preserve">разъяснения результатов закупки с </w:t>
      </w:r>
      <w:r>
        <w:rPr>
          <w:rFonts w:ascii="Times New Roman" w:hAnsi="Times New Roman"/>
          <w:sz w:val="24"/>
        </w:rPr>
        <w:t xml:space="preserve">учетом положений </w:t>
      </w:r>
      <w:r>
        <w:rPr>
          <w:rFonts w:ascii="Times New Roman" w:hAnsi="Times New Roman"/>
          <w:sz w:val="24"/>
        </w:rPr>
        <w:t xml:space="preserve">пунктов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4.3.12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4.3.14</w:t>
      </w:r>
      <w:r>
        <w:rPr>
          <w:rFonts w:ascii="Times New Roman" w:hAnsi="Times New Roman"/>
          <w:sz w:val="24"/>
        </w:rPr>
        <w:t xml:space="preserve"> настоящего подраздела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90" w:name="_Ref71057724"/>
      <w:r>
        <w:rPr>
          <w:rFonts w:ascii="Times New Roman" w:hAnsi="Times New Roman"/>
          <w:sz w:val="24"/>
        </w:rPr>
        <w:t xml:space="preserve">Любой участник закупки после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фициального размещения итогового протокола вправе направить заказчику </w:t>
      </w:r>
      <w:r>
        <w:rPr>
          <w:rFonts w:ascii="Times New Roman" w:hAnsi="Times New Roman"/>
          <w:sz w:val="24"/>
        </w:rPr>
        <w:t xml:space="preserve">запрос на разъяснение</w:t>
      </w:r>
      <w:r>
        <w:rPr>
          <w:rFonts w:ascii="Times New Roman" w:hAnsi="Times New Roman"/>
          <w:sz w:val="24"/>
        </w:rPr>
        <w:t xml:space="preserve"> результатов оценки и сопоставления / рассмотрения и оценки / оценки</w:t>
      </w:r>
      <w:r>
        <w:rPr>
          <w:rFonts w:ascii="Times New Roman" w:hAnsi="Times New Roman"/>
          <w:sz w:val="24"/>
        </w:rPr>
        <w:t xml:space="preserve"> и сопоставления</w:t>
      </w:r>
      <w:r>
        <w:rPr>
          <w:rFonts w:ascii="Times New Roman" w:hAnsi="Times New Roman"/>
          <w:sz w:val="24"/>
        </w:rPr>
        <w:t xml:space="preserve"> заявок, содержащих окончательные (улучшенные) предложения участников закупки по итогам переторжки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относительно своей заявки</w:t>
      </w:r>
      <w:r>
        <w:rPr>
          <w:rFonts w:ascii="Times New Roman" w:hAnsi="Times New Roman"/>
          <w:sz w:val="24"/>
        </w:rPr>
        <w:t xml:space="preserve"> не позднее чем в течение 10 (десяти) дней с даты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фициального размещения итогового протокола</w:t>
      </w:r>
      <w:r>
        <w:rPr>
          <w:rFonts w:ascii="Times New Roman" w:hAnsi="Times New Roman"/>
          <w:sz w:val="24"/>
        </w:rPr>
        <w:t xml:space="preserve">.</w:t>
      </w:r>
      <w:bookmarkEnd w:id="90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91" w:name="_Ref71057815"/>
      <w:r>
        <w:rPr>
          <w:rFonts w:ascii="Times New Roman" w:hAnsi="Times New Roman"/>
          <w:sz w:val="24"/>
        </w:rPr>
        <w:t xml:space="preserve">Запрос </w:t>
      </w:r>
      <w:r>
        <w:rPr>
          <w:rFonts w:ascii="Times New Roman" w:hAnsi="Times New Roman"/>
          <w:sz w:val="24"/>
        </w:rPr>
        <w:t xml:space="preserve">на разъяснение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результатов закупки, указанный в </w:t>
      </w:r>
      <w:r>
        <w:rPr>
          <w:rFonts w:ascii="Times New Roman" w:hAnsi="Times New Roman"/>
          <w:sz w:val="24"/>
        </w:rPr>
        <w:t xml:space="preserve">пункте </w:t>
      </w:r>
      <w:r>
        <w:rPr>
          <w:rFonts w:ascii="Times New Roman" w:hAnsi="Times New Roman"/>
          <w:sz w:val="24"/>
        </w:rPr>
        <w:t xml:space="preserve">4.3.12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направляется посредством программных и технических средств ЭТП, с использованием которой проводится закупка.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случае, если функциональными возможностями ЭТП, с использованием которой проводится процедура закупки, не предусмотрена техническая возможность направления запросов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 xml:space="preserve">раз</w:t>
      </w:r>
      <w:r>
        <w:rPr>
          <w:rFonts w:ascii="Times New Roman" w:hAnsi="Times New Roman"/>
          <w:sz w:val="24"/>
        </w:rPr>
        <w:t xml:space="preserve">ъяснение результатов закупки</w:t>
      </w:r>
      <w:r>
        <w:rPr>
          <w:rFonts w:ascii="Times New Roman" w:hAnsi="Times New Roman"/>
          <w:sz w:val="24"/>
        </w:rPr>
        <w:t xml:space="preserve">, указанные запросы направляются на адрес электронной почты заказчика, указанный в п. 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 информационной карты.</w:t>
      </w:r>
      <w:bookmarkEnd w:id="91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92" w:name="_Ref71057739"/>
      <w:r>
        <w:rPr>
          <w:rFonts w:ascii="Times New Roman" w:hAnsi="Times New Roman"/>
          <w:sz w:val="24"/>
        </w:rPr>
        <w:t xml:space="preserve">З</w:t>
      </w:r>
      <w:r>
        <w:rPr>
          <w:rFonts w:ascii="Times New Roman" w:hAnsi="Times New Roman"/>
          <w:sz w:val="24"/>
        </w:rPr>
        <w:t xml:space="preserve">аказчик</w:t>
      </w:r>
      <w:r>
        <w:rPr>
          <w:rFonts w:ascii="Times New Roman" w:hAnsi="Times New Roman"/>
          <w:sz w:val="24"/>
        </w:rPr>
        <w:t xml:space="preserve"> в течение </w:t>
      </w:r>
      <w:r>
        <w:rPr>
          <w:rFonts w:ascii="Times New Roman" w:hAnsi="Times New Roman"/>
          <w:sz w:val="24"/>
        </w:rPr>
        <w:t xml:space="preserve">5 (пяти) рабочи</w:t>
      </w:r>
      <w:r>
        <w:rPr>
          <w:rFonts w:ascii="Times New Roman" w:hAnsi="Times New Roman"/>
          <w:sz w:val="24"/>
        </w:rPr>
        <w:t xml:space="preserve">х дней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 дня поступления</w:t>
      </w:r>
      <w:r>
        <w:rPr>
          <w:rFonts w:ascii="Times New Roman" w:hAnsi="Times New Roman"/>
          <w:sz w:val="24"/>
        </w:rPr>
        <w:t xml:space="preserve"> запроса</w:t>
      </w:r>
      <w:r>
        <w:rPr>
          <w:rFonts w:ascii="Times New Roman" w:hAnsi="Times New Roman"/>
          <w:sz w:val="24"/>
        </w:rPr>
        <w:t xml:space="preserve">, указанного в </w:t>
      </w:r>
      <w:r>
        <w:rPr>
          <w:rFonts w:ascii="Times New Roman" w:hAnsi="Times New Roman"/>
          <w:sz w:val="24"/>
        </w:rPr>
        <w:t xml:space="preserve">пункте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4.3.13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вправе</w:t>
      </w:r>
      <w:r>
        <w:rPr>
          <w:rFonts w:ascii="Times New Roman" w:hAnsi="Times New Roman"/>
          <w:sz w:val="24"/>
        </w:rPr>
        <w:t xml:space="preserve"> предоставить такому участнику соответствующие разъяснения</w:t>
      </w:r>
      <w:r>
        <w:rPr>
          <w:rFonts w:ascii="Times New Roman" w:hAnsi="Times New Roman"/>
          <w:sz w:val="24"/>
        </w:rPr>
        <w:t xml:space="preserve"> либо направить мотивированный отказ в предоставлении указанных разъяснений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отношении иных участников разъяснения результатов </w:t>
      </w:r>
      <w:r>
        <w:rPr>
          <w:rFonts w:ascii="Times New Roman" w:hAnsi="Times New Roman"/>
          <w:sz w:val="24"/>
        </w:rPr>
        <w:t xml:space="preserve">закупки</w:t>
      </w:r>
      <w:r>
        <w:rPr>
          <w:rFonts w:ascii="Times New Roman" w:hAnsi="Times New Roman"/>
          <w:sz w:val="24"/>
        </w:rPr>
        <w:t xml:space="preserve"> не предоставляются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Официальное размещение указанных в настоящем пункте разъяснений в ЕИС не требуется.</w:t>
      </w:r>
      <w:bookmarkEnd w:id="92"/>
      <w:r/>
      <w:r/>
    </w:p>
    <w:p>
      <w:pPr>
        <w:pStyle w:val="1253"/>
        <w:rPr>
          <w:rFonts w:ascii="Times New Roman" w:hAnsi="Times New Roman"/>
          <w:sz w:val="24"/>
        </w:rPr>
      </w:pPr>
      <w:r/>
      <w:bookmarkStart w:id="93" w:name="__RefHeading___18"/>
      <w:r/>
      <w:bookmarkEnd w:id="93"/>
      <w:r/>
      <w:bookmarkStart w:id="94" w:name="_Ref414039231"/>
      <w:r>
        <w:rPr>
          <w:rFonts w:ascii="Times New Roman" w:hAnsi="Times New Roman"/>
          <w:sz w:val="24"/>
        </w:rPr>
        <w:t xml:space="preserve">Внесение изменений в извещение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документацию о закупке</w:t>
      </w:r>
      <w:bookmarkEnd w:id="94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95" w:name="_Ref412114827"/>
      <w:r>
        <w:rPr>
          <w:rFonts w:ascii="Times New Roman" w:hAnsi="Times New Roman"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 xml:space="preserve">вправе </w:t>
      </w:r>
      <w:r>
        <w:rPr>
          <w:rFonts w:ascii="Times New Roman" w:hAnsi="Times New Roman"/>
          <w:sz w:val="24"/>
        </w:rPr>
        <w:t xml:space="preserve">по собственной инициативе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или в соответствии с запросом участника процедуры закупки</w:t>
      </w:r>
      <w:r>
        <w:rPr>
          <w:rFonts w:ascii="Times New Roman" w:hAnsi="Times New Roman"/>
          <w:sz w:val="24"/>
        </w:rPr>
        <w:t xml:space="preserve">, или в целях исполнения предписания контролирующих органов или вступившего в законную силу судебного решения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принять решение о внесении изменений в извещение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документацию о закупке в любой момент до окончания срока подачи заявок.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внесения изменений в извещение и (или) в документацию о закупке, срок подачи заявок на участие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закупке должен быть продл</w:t>
      </w:r>
      <w:r>
        <w:rPr>
          <w:rFonts w:ascii="Times New Roman" w:hAnsi="Times New Roman"/>
          <w:sz w:val="24"/>
        </w:rPr>
        <w:t xml:space="preserve">ен так, чтобы с даты размещения в ЕИС внесённых изменений до даты окончания срока подачи заявок оставалось не менее половины минимального срока подачи заявок, установленного Положением для соответствующего способа проводимой закупки. Если с момента внесени</w:t>
      </w:r>
      <w:r>
        <w:rPr>
          <w:rFonts w:ascii="Times New Roman" w:hAnsi="Times New Roman"/>
          <w:sz w:val="24"/>
        </w:rPr>
        <w:t xml:space="preserve">я изменений в извещение и (или) в закупочную документацию до даты окончания срока подачи заявок остается половина вышеуказанного срока или более, продление срока подачи заявок при внесении изменений в извещение и (или) в документацию о закупке не требуется</w:t>
      </w:r>
      <w:r>
        <w:rPr>
          <w:rFonts w:ascii="Times New Roman" w:hAnsi="Times New Roman"/>
          <w:sz w:val="24"/>
        </w:rPr>
        <w:t xml:space="preserve">.</w:t>
      </w:r>
      <w:bookmarkEnd w:id="95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 (трех) дней с момента принятия заказчиком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решения о внесении изменений, но в любом случае не позднее даты окончания срока подачи заявок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такие </w:t>
      </w:r>
      <w:r>
        <w:rPr>
          <w:rFonts w:ascii="Times New Roman" w:hAnsi="Times New Roman"/>
          <w:sz w:val="24"/>
        </w:rPr>
        <w:t xml:space="preserve">изменения</w:t>
      </w:r>
      <w:r>
        <w:rPr>
          <w:rFonts w:ascii="Times New Roman" w:hAnsi="Times New Roman"/>
          <w:sz w:val="24"/>
        </w:rPr>
        <w:t xml:space="preserve"> подлежат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фициально</w:t>
      </w:r>
      <w:r>
        <w:rPr>
          <w:rFonts w:ascii="Times New Roman" w:hAnsi="Times New Roman"/>
          <w:sz w:val="24"/>
        </w:rPr>
        <w:t xml:space="preserve">му</w:t>
      </w:r>
      <w:r>
        <w:rPr>
          <w:rFonts w:ascii="Times New Roman" w:hAnsi="Times New Roman"/>
          <w:sz w:val="24"/>
        </w:rPr>
        <w:t xml:space="preserve"> размещ</w:t>
      </w:r>
      <w:r>
        <w:rPr>
          <w:rFonts w:ascii="Times New Roman" w:hAnsi="Times New Roman"/>
          <w:sz w:val="24"/>
        </w:rPr>
        <w:t xml:space="preserve">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заказчиком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При</w:t>
      </w:r>
      <w:r>
        <w:rPr>
          <w:rFonts w:ascii="Times New Roman" w:hAnsi="Times New Roman"/>
          <w:sz w:val="24"/>
        </w:rPr>
        <w:t xml:space="preserve"> этом официальному размещению подлежит обновленная версия извещения </w:t>
      </w:r>
      <w:r>
        <w:rPr>
          <w:rFonts w:ascii="Times New Roman" w:hAnsi="Times New Roman"/>
          <w:sz w:val="24"/>
        </w:rPr>
        <w:t xml:space="preserve">и/или</w:t>
      </w:r>
      <w:r>
        <w:rPr>
          <w:rFonts w:ascii="Times New Roman" w:hAnsi="Times New Roman"/>
          <w:sz w:val="24"/>
        </w:rPr>
        <w:t xml:space="preserve"> документации о закупке, а также перечень внесенных изменений</w:t>
      </w:r>
      <w:r>
        <w:rPr>
          <w:rFonts w:ascii="Times New Roman" w:hAnsi="Times New Roman"/>
          <w:sz w:val="24"/>
        </w:rPr>
        <w:t xml:space="preserve"> в них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96" w:name="__RefHeading___19"/>
      <w:r/>
      <w:bookmarkEnd w:id="96"/>
      <w:r/>
      <w:bookmarkStart w:id="97" w:name="_Ref56229154"/>
      <w:r/>
      <w:bookmarkStart w:id="98" w:name="_Ref313172693"/>
      <w:r/>
      <w:bookmarkStart w:id="99" w:name="_Ref313227280"/>
      <w:r/>
      <w:bookmarkEnd w:id="81"/>
      <w:r>
        <w:rPr>
          <w:rFonts w:ascii="Times New Roman" w:hAnsi="Times New Roman"/>
          <w:sz w:val="24"/>
        </w:rPr>
        <w:t xml:space="preserve">Общие требования к заявке</w:t>
      </w:r>
      <w:bookmarkEnd w:id="97"/>
      <w:r/>
      <w:bookmarkEnd w:id="98"/>
      <w:r/>
      <w:bookmarkEnd w:id="99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100" w:name="_Ref29800351"/>
      <w:r/>
      <w:bookmarkStart w:id="101" w:name="_Ref414040730"/>
      <w:r>
        <w:rPr>
          <w:rFonts w:ascii="Times New Roman" w:hAnsi="Times New Roman"/>
          <w:sz w:val="24"/>
        </w:rPr>
        <w:t xml:space="preserve">Заявка на участие в конкурентной закупке должна содержать сведения и документы, требования о предоставлении которых предусмотрены извещени</w:t>
      </w:r>
      <w:r>
        <w:rPr>
          <w:rFonts w:ascii="Times New Roman" w:hAnsi="Times New Roman"/>
          <w:sz w:val="24"/>
        </w:rPr>
        <w:t xml:space="preserve">ем о проведении закупки и </w:t>
      </w:r>
      <w:r>
        <w:rPr>
          <w:rFonts w:ascii="Times New Roman" w:hAnsi="Times New Roman"/>
          <w:sz w:val="24"/>
        </w:rPr>
        <w:t xml:space="preserve">закупочной документацией.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 процедуры закупки должен подготовить заявку в соответствии с образцами форм</w:t>
      </w:r>
      <w:r>
        <w:rPr>
          <w:rFonts w:ascii="Times New Roman" w:hAnsi="Times New Roman"/>
          <w:sz w:val="24"/>
        </w:rPr>
        <w:t xml:space="preserve"> и инструкциями по заполнению</w:t>
      </w:r>
      <w:r>
        <w:rPr>
          <w:rFonts w:ascii="Times New Roman" w:hAnsi="Times New Roman"/>
          <w:sz w:val="24"/>
        </w:rPr>
        <w:t xml:space="preserve">, установленными в </w:t>
      </w:r>
      <w:r>
        <w:rPr>
          <w:rFonts w:ascii="Times New Roman" w:hAnsi="Times New Roman"/>
          <w:sz w:val="24"/>
        </w:rPr>
        <w:t xml:space="preserve">разд. 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 настоящей документации, </w:t>
      </w:r>
      <w:r>
        <w:rPr>
          <w:rFonts w:ascii="Times New Roman" w:hAnsi="Times New Roman"/>
          <w:sz w:val="24"/>
        </w:rPr>
        <w:t xml:space="preserve">предоставив</w:t>
      </w:r>
      <w:r>
        <w:rPr>
          <w:rFonts w:ascii="Times New Roman" w:hAnsi="Times New Roman"/>
          <w:sz w:val="24"/>
        </w:rPr>
        <w:t xml:space="preserve"> полн</w:t>
      </w:r>
      <w:r>
        <w:rPr>
          <w:rFonts w:ascii="Times New Roman" w:hAnsi="Times New Roman"/>
          <w:sz w:val="24"/>
        </w:rPr>
        <w:t xml:space="preserve">ый</w:t>
      </w:r>
      <w:r>
        <w:rPr>
          <w:rFonts w:ascii="Times New Roman" w:hAnsi="Times New Roman"/>
          <w:sz w:val="24"/>
        </w:rPr>
        <w:t xml:space="preserve"> комплект документов согласно перечню, определенному в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риложении </w:t>
      </w:r>
      <w:r>
        <w:rPr>
          <w:rFonts w:ascii="Times New Roman" w:hAnsi="Times New Roman"/>
          <w:sz w:val="24"/>
        </w:rPr>
        <w:t xml:space="preserve">№</w:t>
      </w:r>
      <w:r>
        <w:rPr>
          <w:rFonts w:ascii="Times New Roman" w:hAnsi="Times New Roman"/>
          <w:sz w:val="24"/>
        </w:rPr>
        <w:t xml:space="preserve"> 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</w:rPr>
        <w:t xml:space="preserve"> к информационной карте</w:t>
      </w:r>
      <w:r>
        <w:rPr>
          <w:rFonts w:ascii="Times New Roman" w:hAnsi="Times New Roman"/>
          <w:sz w:val="24"/>
        </w:rPr>
        <w:t xml:space="preserve">.</w:t>
      </w:r>
      <w:bookmarkEnd w:id="100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4"/>
        </w:rPr>
        <w:t xml:space="preserve">Если участник закупки, помимо подачи заявки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форм</w:t>
      </w:r>
      <w:r>
        <w:rPr>
          <w:rFonts w:ascii="Times New Roman" w:hAnsi="Times New Roman"/>
          <w:sz w:val="24"/>
        </w:rPr>
        <w:t xml:space="preserve">е, требуемой извещением и </w:t>
      </w:r>
      <w:r>
        <w:rPr>
          <w:rFonts w:ascii="Times New Roman" w:hAnsi="Times New Roman"/>
          <w:sz w:val="24"/>
        </w:rPr>
        <w:t xml:space="preserve">документацией о закупке, также подает заявку в иной форме, заказчик не рассматривает поданную в иной форме заявку</w:t>
      </w:r>
      <w:r>
        <w:rPr>
          <w:rFonts w:ascii="Times New Roman" w:hAnsi="Times New Roman"/>
          <w:sz w:val="24"/>
        </w:rPr>
        <w:t xml:space="preserve">, что лишает участника права ссылаться на нее в случае, если в заявке, поданной в форме, требуемой извещением и документацией о закупке, отсутствуют требуемые сведени</w:t>
      </w:r>
      <w:r>
        <w:rPr>
          <w:rFonts w:ascii="Times New Roman" w:hAnsi="Times New Roman"/>
          <w:sz w:val="24"/>
        </w:rPr>
        <w:t xml:space="preserve">я и информация, представленные при этом </w:t>
      </w:r>
      <w:r>
        <w:rPr>
          <w:rFonts w:ascii="Times New Roman" w:hAnsi="Times New Roman"/>
          <w:sz w:val="24"/>
        </w:rPr>
        <w:t xml:space="preserve">в заявке в иной форме.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02" w:name="_Ref414897477"/>
      <w:r>
        <w:rPr>
          <w:rFonts w:ascii="Times New Roman" w:hAnsi="Times New Roman"/>
          <w:sz w:val="24"/>
        </w:rPr>
        <w:t xml:space="preserve">Заявка на участие в закупке также может содержать любые иные сведения и документы (в том числе призванные уточнить и конкретизиро</w:t>
      </w:r>
      <w:r>
        <w:rPr>
          <w:rFonts w:ascii="Times New Roman" w:hAnsi="Times New Roman"/>
          <w:sz w:val="24"/>
        </w:rPr>
        <w:t xml:space="preserve">вать другие сведения и документы), предоставление которых не является обязательным в соответствии с требованиями документации, при условии, что содержание таких документов и сведений не нарушает требований действующего законодательства Российской Федерации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03" w:name="_Ref71058268"/>
      <w:r>
        <w:rPr>
          <w:rFonts w:ascii="Times New Roman" w:hAnsi="Times New Roman"/>
          <w:sz w:val="24"/>
        </w:rPr>
        <w:t xml:space="preserve">Каждый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участник процедуры закупки вправе подать только одну заявку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4"/>
        </w:rPr>
        <w:t xml:space="preserve">(находящуюся в статусе не отозванной) на участие в отношении одного предмета закупки (одного лота)</w:t>
      </w:r>
      <w:r>
        <w:rPr>
          <w:rFonts w:ascii="Times New Roman" w:hAnsi="Times New Roman"/>
          <w:sz w:val="24"/>
        </w:rPr>
        <w:t xml:space="preserve">. </w:t>
      </w:r>
      <w:bookmarkEnd w:id="101"/>
      <w:r>
        <w:rPr>
          <w:rFonts w:ascii="Times New Roman" w:hAnsi="Times New Roman"/>
          <w:sz w:val="24"/>
        </w:rPr>
        <w:t xml:space="preserve">При получении </w:t>
      </w:r>
      <w:r>
        <w:rPr>
          <w:rFonts w:ascii="Times New Roman" w:hAnsi="Times New Roman"/>
          <w:sz w:val="24"/>
        </w:rPr>
        <w:t xml:space="preserve">двух и </w:t>
      </w:r>
      <w:r>
        <w:rPr>
          <w:rFonts w:ascii="Times New Roman" w:hAnsi="Times New Roman"/>
          <w:sz w:val="24"/>
        </w:rPr>
        <w:t xml:space="preserve">более заяв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к от одного участника процедуры закупки </w:t>
      </w:r>
      <w:r>
        <w:rPr>
          <w:rFonts w:ascii="Times New Roman" w:hAnsi="Times New Roman"/>
          <w:sz w:val="24"/>
        </w:rPr>
        <w:t xml:space="preserve">в рамках одного лота</w:t>
      </w:r>
      <w:r>
        <w:rPr>
          <w:rFonts w:ascii="Times New Roman" w:hAnsi="Times New Roman"/>
          <w:sz w:val="24"/>
        </w:rPr>
        <w:t xml:space="preserve"> все поданные им заявки подлежат отклонению. Не считается подачей второй и </w:t>
      </w:r>
      <w:r>
        <w:rPr>
          <w:rFonts w:ascii="Times New Roman" w:hAnsi="Times New Roman"/>
          <w:sz w:val="24"/>
        </w:rPr>
        <w:t xml:space="preserve">более заявок</w:t>
      </w:r>
      <w:r>
        <w:rPr>
          <w:rFonts w:ascii="Times New Roman" w:hAnsi="Times New Roman"/>
          <w:sz w:val="24"/>
        </w:rPr>
        <w:t xml:space="preserve"> подача наравне с основным альтернативных предложений в порядке, предусмотренном </w:t>
      </w:r>
      <w:r>
        <w:rPr>
          <w:rFonts w:ascii="Times New Roman" w:hAnsi="Times New Roman"/>
          <w:sz w:val="24"/>
        </w:rPr>
        <w:t xml:space="preserve">подразделом </w:t>
      </w:r>
      <w:r>
        <w:rPr>
          <w:rFonts w:ascii="Times New Roman" w:hAnsi="Times New Roman"/>
          <w:sz w:val="24"/>
        </w:rPr>
        <w:t xml:space="preserve">4.7</w:t>
      </w:r>
      <w:r>
        <w:rPr>
          <w:rFonts w:ascii="Times New Roman" w:hAnsi="Times New Roman"/>
          <w:sz w:val="24"/>
        </w:rPr>
        <w:t xml:space="preserve">.</w:t>
      </w:r>
      <w:bookmarkEnd w:id="102"/>
      <w:r/>
      <w:bookmarkEnd w:id="103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104" w:name="_Ref29800355"/>
      <w:r>
        <w:rPr>
          <w:rFonts w:ascii="Times New Roman" w:hAnsi="Times New Roman"/>
          <w:sz w:val="24"/>
        </w:rPr>
        <w:t xml:space="preserve">Все документы, входящие в состав заявки, представляются на русском языке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за исключением случаев, когда в составе заявки представляются копии документов, выданных участнику процедуры закупки третьими лицами на ином яз</w:t>
      </w:r>
      <w:r>
        <w:rPr>
          <w:rFonts w:ascii="Times New Roman" w:hAnsi="Times New Roman"/>
          <w:sz w:val="24"/>
        </w:rPr>
        <w:t xml:space="preserve">ыке: в таком случае копии таких </w:t>
      </w:r>
      <w:r>
        <w:rPr>
          <w:rFonts w:ascii="Times New Roman" w:hAnsi="Times New Roman"/>
          <w:sz w:val="24"/>
        </w:rPr>
        <w:t xml:space="preserve">документов могут представляться на языке оригинала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при условии приложения к ним перевода на русский язык, заверенного </w:t>
      </w:r>
      <w:r>
        <w:rPr>
          <w:rFonts w:ascii="Times New Roman" w:hAnsi="Times New Roman"/>
          <w:sz w:val="24"/>
        </w:rPr>
        <w:t xml:space="preserve">участником процедуры закупки</w:t>
      </w:r>
      <w:r>
        <w:rPr>
          <w:rFonts w:ascii="Times New Roman" w:hAnsi="Times New Roman"/>
          <w:sz w:val="24"/>
        </w:rPr>
        <w:t xml:space="preserve">.</w:t>
      </w:r>
      <w:bookmarkEnd w:id="104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105" w:name="_Ref415862122"/>
      <w:r/>
      <w:bookmarkStart w:id="106" w:name="_Ref414040891"/>
      <w:r>
        <w:rPr>
          <w:rFonts w:ascii="Times New Roman" w:hAnsi="Times New Roman"/>
          <w:sz w:val="24"/>
        </w:rPr>
        <w:t xml:space="preserve">Заявка должна быть действительна в течение срока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 xml:space="preserve"> процедуры закупки до </w:t>
      </w:r>
      <w:r>
        <w:rPr>
          <w:rFonts w:ascii="Times New Roman" w:hAnsi="Times New Roman"/>
          <w:sz w:val="24"/>
        </w:rPr>
        <w:t xml:space="preserve">истечения срока, отведенного на заключение договора</w:t>
      </w:r>
      <w:r>
        <w:rPr>
          <w:rFonts w:ascii="Times New Roman" w:hAnsi="Times New Roman"/>
          <w:sz w:val="24"/>
        </w:rPr>
        <w:t xml:space="preserve">.</w:t>
      </w:r>
      <w:bookmarkEnd w:id="105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107" w:name="_Ref29800365"/>
      <w:r>
        <w:rPr>
          <w:rFonts w:ascii="Times New Roman" w:hAnsi="Times New Roman"/>
          <w:sz w:val="24"/>
        </w:rPr>
        <w:t xml:space="preserve">Все суммы денежных средств в заявке должны быть выражены в валюте, установленной в п. </w:t>
      </w:r>
      <w:r>
        <w:rPr>
          <w:rFonts w:ascii="Times New Roman" w:hAnsi="Times New Roman"/>
          <w:sz w:val="24"/>
        </w:rPr>
        <w:t xml:space="preserve">9.3</w:t>
      </w:r>
      <w:r>
        <w:rPr>
          <w:rFonts w:ascii="Times New Roman" w:hAnsi="Times New Roman"/>
          <w:sz w:val="24"/>
        </w:rPr>
        <w:t xml:space="preserve"> информационной карты.</w:t>
      </w:r>
      <w:r>
        <w:rPr>
          <w:rFonts w:ascii="Times New Roman" w:hAnsi="Times New Roman"/>
          <w:sz w:val="24"/>
        </w:rPr>
        <w:t xml:space="preserve"> Исключением из этого требования могут быть </w:t>
      </w:r>
      <w:bookmarkStart w:id="108" w:name="_Ref317253467"/>
      <w:r>
        <w:rPr>
          <w:rFonts w:ascii="Times New Roman" w:hAnsi="Times New Roman"/>
          <w:sz w:val="24"/>
        </w:rPr>
        <w:t xml:space="preserve">документы, оригиналы которых выданы участнику процедуры закупки треть</w:t>
      </w:r>
      <w:r>
        <w:rPr>
          <w:rFonts w:ascii="Times New Roman" w:hAnsi="Times New Roman"/>
          <w:sz w:val="24"/>
        </w:rPr>
        <w:t xml:space="preserve">ими лицами, с выражением сумм денежных средств в иных валютах. В этом случае указанные документы могут быть представлены в валюте оригинала при условии, что к этим документам будут приложены комментарии с переводом этих сумм в требуемую валюту согласно п. </w:t>
      </w:r>
      <w:r>
        <w:rPr>
          <w:rFonts w:ascii="Times New Roman" w:hAnsi="Times New Roman"/>
          <w:sz w:val="24"/>
        </w:rPr>
        <w:t xml:space="preserve">9.3</w:t>
      </w:r>
      <w:r>
        <w:rPr>
          <w:rFonts w:ascii="Times New Roman" w:hAnsi="Times New Roman"/>
          <w:sz w:val="24"/>
        </w:rPr>
        <w:t xml:space="preserve"> информационной карты, исходя из официального курса валюты, установленного Центральным банком Российской Федерации, с указанием такого курса и даты его установления</w:t>
      </w:r>
      <w:r>
        <w:rPr>
          <w:rFonts w:ascii="Times New Roman" w:hAnsi="Times New Roman"/>
          <w:sz w:val="24"/>
        </w:rPr>
        <w:t xml:space="preserve"> в соответствии с датой выдачи документа</w:t>
      </w:r>
      <w:r>
        <w:rPr>
          <w:rFonts w:ascii="Times New Roman" w:hAnsi="Times New Roman"/>
          <w:sz w:val="24"/>
        </w:rPr>
        <w:t xml:space="preserve">.</w:t>
      </w:r>
      <w:bookmarkEnd w:id="107"/>
      <w:r/>
      <w:bookmarkEnd w:id="108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109" w:name="_Ref29800370"/>
      <w:r/>
      <w:bookmarkEnd w:id="106"/>
      <w:r>
        <w:rPr>
          <w:rFonts w:ascii="Times New Roman" w:hAnsi="Times New Roman"/>
          <w:sz w:val="24"/>
        </w:rPr>
        <w:t xml:space="preserve">Д</w:t>
      </w:r>
      <w:r>
        <w:rPr>
          <w:rFonts w:ascii="Times New Roman" w:hAnsi="Times New Roman"/>
          <w:sz w:val="24"/>
        </w:rPr>
        <w:t xml:space="preserve">окументы в составе за</w:t>
      </w:r>
      <w:r>
        <w:rPr>
          <w:rFonts w:ascii="Times New Roman" w:hAnsi="Times New Roman"/>
          <w:sz w:val="24"/>
        </w:rPr>
        <w:t xml:space="preserve">явки представляются исключительно в форме электронных документов. Все документы, в том числе, формы, входящие в состав заявки, должны быть представлены участником процедуры закупки посредством использования функционала ЭТП в доступном для прочтения формате</w:t>
      </w:r>
      <w:r>
        <w:rPr>
          <w:rFonts w:ascii="Times New Roman" w:hAnsi="Times New Roman"/>
          <w:sz w:val="24"/>
        </w:rPr>
        <w:t xml:space="preserve">, соответствующем требованиям ЭТП,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подписаны Э</w:t>
      </w:r>
      <w:r>
        <w:rPr>
          <w:rFonts w:ascii="Times New Roman" w:hAnsi="Times New Roman"/>
          <w:sz w:val="24"/>
        </w:rPr>
        <w:t xml:space="preserve">Ц</w:t>
      </w:r>
      <w:r>
        <w:rPr>
          <w:rFonts w:ascii="Times New Roman" w:hAnsi="Times New Roman"/>
          <w:sz w:val="24"/>
        </w:rPr>
        <w:t xml:space="preserve">П лица, которое является уполномоченным представителем участника процедуры закупки и полномочия которого подтверждены документами, входящими в состав заявки.</w:t>
      </w:r>
      <w:bookmarkEnd w:id="109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110" w:name="_Ref71058033"/>
      <w:r/>
      <w:bookmarkStart w:id="111" w:name="_Ref419303032"/>
      <w:r>
        <w:rPr>
          <w:rFonts w:ascii="Times New Roman" w:hAnsi="Times New Roman"/>
          <w:sz w:val="24"/>
        </w:rPr>
        <w:t xml:space="preserve">Рекомендации по формированию заявки:</w:t>
      </w:r>
      <w:bookmarkEnd w:id="110"/>
      <w:r/>
      <w:r/>
    </w:p>
    <w:p>
      <w:pPr>
        <w:pStyle w:val="1121"/>
        <w:spacing w:befor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предпочтительный формат электронных документов – Portable Document Format (расширение *.pdf)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Microsoft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Word</w:t>
      </w:r>
      <w:r>
        <w:rPr>
          <w:rFonts w:ascii="Times New Roman" w:hAnsi="Times New Roman"/>
          <w:sz w:val="24"/>
        </w:rPr>
        <w:t xml:space="preserve"> (расширения </w:t>
      </w:r>
      <w:r>
        <w:rPr>
          <w:rFonts w:ascii="Times New Roman" w:hAnsi="Times New Roman"/>
          <w:sz w:val="24"/>
        </w:rPr>
        <w:t xml:space="preserve">*.</w:t>
      </w:r>
      <w:r>
        <w:rPr>
          <w:rFonts w:ascii="Times New Roman" w:hAnsi="Times New Roman"/>
          <w:sz w:val="24"/>
        </w:rPr>
        <w:t xml:space="preserve">DOC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*.</w:t>
      </w:r>
      <w:r>
        <w:rPr>
          <w:rFonts w:ascii="Times New Roman" w:hAnsi="Times New Roman"/>
          <w:sz w:val="24"/>
        </w:rPr>
        <w:t xml:space="preserve">DOCM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*.</w:t>
      </w:r>
      <w:r>
        <w:rPr>
          <w:rFonts w:ascii="Times New Roman" w:hAnsi="Times New Roman"/>
          <w:sz w:val="24"/>
        </w:rPr>
        <w:t xml:space="preserve">DOCX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а также файл .</w:t>
      </w:r>
      <w:r>
        <w:rPr>
          <w:rFonts w:ascii="Times New Roman" w:hAnsi="Times New Roman"/>
          <w:sz w:val="24"/>
        </w:rPr>
        <w:t xml:space="preserve">xls</w:t>
      </w:r>
      <w:r>
        <w:rPr>
          <w:rFonts w:ascii="Times New Roman" w:hAnsi="Times New Roman"/>
          <w:sz w:val="24"/>
        </w:rPr>
        <w:t xml:space="preserve"> (.</w:t>
      </w:r>
      <w:r>
        <w:rPr>
          <w:rFonts w:ascii="Times New Roman" w:hAnsi="Times New Roman"/>
          <w:sz w:val="24"/>
        </w:rPr>
        <w:t xml:space="preserve">xlsx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с учетом ограничений по формату, установленных в инструкциях по заполнению соответствующих форм документов, включаемых в заявку, в разд. 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; </w:t>
      </w:r>
      <w:r/>
    </w:p>
    <w:p>
      <w:pPr>
        <w:pStyle w:val="1121"/>
        <w:spacing w:befor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каждый документ следует размещать в отдельном файле;</w:t>
      </w:r>
      <w:r/>
    </w:p>
    <w:p>
      <w:pPr>
        <w:pStyle w:val="1121"/>
        <w:spacing w:befor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файлов</w:t>
      </w:r>
      <w:r>
        <w:rPr>
          <w:rFonts w:ascii="Times New Roman" w:hAnsi="Times New Roman"/>
          <w:sz w:val="24"/>
        </w:rPr>
        <w:t xml:space="preserve"> следует производить</w:t>
      </w:r>
      <w:r>
        <w:rPr>
          <w:rFonts w:ascii="Times New Roman" w:hAnsi="Times New Roman"/>
          <w:sz w:val="24"/>
        </w:rPr>
        <w:t xml:space="preserve"> в соответствии с наименованием или содержанием документа;</w:t>
      </w:r>
      <w:r/>
    </w:p>
    <w:p>
      <w:pPr>
        <w:pStyle w:val="1121"/>
        <w:spacing w:befor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нумерацию</w:t>
      </w:r>
      <w:r>
        <w:rPr>
          <w:rFonts w:ascii="Times New Roman" w:hAnsi="Times New Roman"/>
          <w:sz w:val="24"/>
        </w:rPr>
        <w:t xml:space="preserve"> файлов </w:t>
      </w:r>
      <w:r>
        <w:rPr>
          <w:rFonts w:ascii="Times New Roman" w:hAnsi="Times New Roman"/>
          <w:sz w:val="24"/>
        </w:rPr>
        <w:t xml:space="preserve">следует производить </w:t>
      </w:r>
      <w:r>
        <w:rPr>
          <w:rFonts w:ascii="Times New Roman" w:hAnsi="Times New Roman"/>
          <w:sz w:val="24"/>
        </w:rPr>
        <w:t xml:space="preserve">согласно описи,</w:t>
      </w:r>
      <w:r>
        <w:rPr>
          <w:rFonts w:ascii="Times New Roman" w:hAnsi="Times New Roman"/>
          <w:sz w:val="24"/>
        </w:rPr>
        <w:t xml:space="preserve"> представленной в составе заявки. 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12" w:name="_Ref71059006"/>
      <w:r/>
      <w:bookmarkEnd w:id="111"/>
      <w:r>
        <w:rPr>
          <w:rFonts w:ascii="Times New Roman" w:hAnsi="Times New Roman"/>
          <w:sz w:val="24"/>
        </w:rPr>
        <w:t xml:space="preserve">Нарушение участником процедуры закупки требований к составу, содержанию заявки, установленных </w:t>
      </w:r>
      <w:r>
        <w:rPr>
          <w:rFonts w:ascii="Times New Roman" w:hAnsi="Times New Roman"/>
          <w:sz w:val="24"/>
        </w:rPr>
        <w:t xml:space="preserve">в пунктах</w:t>
      </w:r>
      <w:r>
        <w:rPr>
          <w:rFonts w:ascii="Times New Roman" w:hAnsi="Times New Roman"/>
          <w:sz w:val="24"/>
        </w:rPr>
        <w:t xml:space="preserve"> </w:t>
      </w:r>
      <w:r>
        <w:rPr>
          <w:rFonts w:ascii="Times New Roman" w:hAnsi="Times New Roman"/>
          <w:sz w:val="24"/>
        </w:rPr>
        <w:t xml:space="preserve">4.5.1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4.5.8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а также </w:t>
      </w:r>
      <w:r>
        <w:rPr>
          <w:rFonts w:ascii="Times New Roman" w:hAnsi="Times New Roman"/>
          <w:sz w:val="24"/>
        </w:rPr>
        <w:t xml:space="preserve">нарушение</w:t>
      </w:r>
      <w:r>
        <w:rPr>
          <w:rFonts w:ascii="Times New Roman" w:hAnsi="Times New Roman"/>
          <w:sz w:val="24"/>
        </w:rPr>
        <w:t xml:space="preserve"> рекомендаций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о формированию заявки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пункте </w:t>
      </w:r>
      <w:r>
        <w:rPr>
          <w:rFonts w:ascii="Times New Roman" w:hAnsi="Times New Roman"/>
          <w:sz w:val="24"/>
        </w:rPr>
        <w:t xml:space="preserve">4.5.9</w:t>
      </w:r>
      <w:r>
        <w:rPr>
          <w:rFonts w:ascii="Times New Roman" w:hAnsi="Times New Roman"/>
          <w:sz w:val="24"/>
        </w:rPr>
        <w:t xml:space="preserve">, которые привели к невозможности достоверной оценки соответствия предложения участника</w:t>
      </w:r>
      <w:r>
        <w:rPr>
          <w:rFonts w:ascii="Times New Roman" w:hAnsi="Times New Roman"/>
          <w:sz w:val="24"/>
        </w:rPr>
        <w:t xml:space="preserve"> требованиям извещения и документации о закупке,</w:t>
      </w:r>
      <w:r>
        <w:rPr>
          <w:rFonts w:ascii="Times New Roman" w:hAnsi="Times New Roman"/>
          <w:sz w:val="24"/>
        </w:rPr>
        <w:t xml:space="preserve"> в том числе при наличии недостоверных сведений, </w:t>
      </w:r>
      <w:r>
        <w:rPr>
          <w:rFonts w:ascii="Times New Roman" w:hAnsi="Times New Roman"/>
          <w:sz w:val="24"/>
        </w:rPr>
        <w:t xml:space="preserve">определяемых таковыми </w:t>
      </w:r>
      <w:r>
        <w:rPr>
          <w:rFonts w:ascii="Times New Roman" w:hAnsi="Times New Roman"/>
          <w:sz w:val="24"/>
        </w:rPr>
        <w:t xml:space="preserve">в соответствии с положениями подраздела </w:t>
      </w:r>
      <w:r>
        <w:rPr>
          <w:rFonts w:ascii="Times New Roman" w:hAnsi="Times New Roman"/>
          <w:sz w:val="24"/>
        </w:rPr>
        <w:t xml:space="preserve">3.8</w:t>
      </w:r>
      <w:r>
        <w:rPr>
          <w:rFonts w:ascii="Times New Roman" w:hAnsi="Times New Roman"/>
          <w:sz w:val="24"/>
        </w:rPr>
        <w:t xml:space="preserve"> настоящей документации,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является основанием для отказа в допуске к участию в закупке.</w:t>
      </w:r>
      <w:bookmarkEnd w:id="112"/>
      <w:r/>
      <w:r/>
    </w:p>
    <w:p>
      <w:pPr>
        <w:pStyle w:val="1253"/>
        <w:rPr>
          <w:rFonts w:ascii="Times New Roman" w:hAnsi="Times New Roman"/>
          <w:sz w:val="24"/>
        </w:rPr>
      </w:pPr>
      <w:r/>
      <w:bookmarkStart w:id="113" w:name="__RefHeading___20"/>
      <w:r/>
      <w:bookmarkEnd w:id="113"/>
      <w:r/>
      <w:bookmarkStart w:id="114" w:name="_Ref414297932"/>
      <w:r/>
      <w:bookmarkStart w:id="115" w:name="_Ref415072934"/>
      <w:r>
        <w:rPr>
          <w:rFonts w:ascii="Times New Roman" w:hAnsi="Times New Roman"/>
          <w:sz w:val="24"/>
        </w:rPr>
        <w:t xml:space="preserve">Требования к описанию продукции</w:t>
      </w:r>
      <w:bookmarkEnd w:id="114"/>
      <w:r/>
      <w:bookmarkEnd w:id="115"/>
      <w:r/>
      <w:r/>
    </w:p>
    <w:p>
      <w:pPr>
        <w:pStyle w:val="1371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Описание продукции должно быть подготовлено участником процедуры закупки в соответствии с требованиями</w:t>
      </w:r>
      <w:r>
        <w:rPr>
          <w:rFonts w:ascii="Times New Roman" w:hAnsi="Times New Roman"/>
          <w:sz w:val="24"/>
        </w:rPr>
        <w:t xml:space="preserve"> 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13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карты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описании продукции участником процедуры закупки должны указываться точные, конкретные, однозначно трактуемые и не допускающие двусмысленного толкования </w:t>
      </w:r>
      <w:r>
        <w:rPr>
          <w:rFonts w:ascii="Times New Roman" w:hAnsi="Times New Roman"/>
          <w:sz w:val="24"/>
        </w:rPr>
        <w:t xml:space="preserve">значения характеристик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за исключением случаев</w:t>
      </w:r>
      <w:r>
        <w:rPr>
          <w:rFonts w:ascii="Times New Roman" w:hAnsi="Times New Roman"/>
          <w:sz w:val="24"/>
        </w:rPr>
        <w:t xml:space="preserve">, когда допускается представление описания в ином порядке в соответствии с </w:t>
      </w:r>
      <w:r>
        <w:rPr>
          <w:rFonts w:ascii="Times New Roman" w:hAnsi="Times New Roman"/>
          <w:sz w:val="24"/>
        </w:rPr>
        <w:t xml:space="preserve">требованиями к продукции (разд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9</w:t>
      </w:r>
      <w:r>
        <w:rPr>
          <w:rFonts w:ascii="Times New Roman" w:hAnsi="Times New Roman"/>
          <w:sz w:val="24"/>
        </w:rPr>
        <w:t xml:space="preserve">) и </w:t>
      </w:r>
      <w:r>
        <w:rPr>
          <w:rFonts w:ascii="Times New Roman" w:hAnsi="Times New Roman"/>
          <w:sz w:val="24"/>
        </w:rPr>
        <w:t xml:space="preserve">инструкцией по заполнению формы «</w:t>
      </w:r>
      <w:r>
        <w:rPr>
          <w:rFonts w:ascii="Times New Roman" w:hAnsi="Times New Roman"/>
          <w:sz w:val="24"/>
        </w:rPr>
        <w:t xml:space="preserve">Техническое предложение </w:t>
      </w:r>
      <w:r>
        <w:rPr>
          <w:rFonts w:ascii="Times New Roman" w:hAnsi="Times New Roman"/>
          <w:sz w:val="24"/>
        </w:rPr>
        <w:t xml:space="preserve">» (разд. 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).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если в </w:t>
      </w:r>
      <w:r>
        <w:rPr>
          <w:rFonts w:ascii="Times New Roman" w:hAnsi="Times New Roman"/>
          <w:sz w:val="24"/>
        </w:rPr>
        <w:t xml:space="preserve">разд. </w:t>
      </w:r>
      <w:r>
        <w:rPr>
          <w:rFonts w:ascii="Times New Roman" w:hAnsi="Times New Roman"/>
          <w:sz w:val="24"/>
        </w:rPr>
        <w:t xml:space="preserve">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указаны товарные знаки, знаки обслуживания, патенты, полезные модели, промышленные образцы, </w:t>
      </w:r>
      <w:r>
        <w:rPr>
          <w:rFonts w:ascii="Times New Roman" w:hAnsi="Times New Roman"/>
          <w:sz w:val="24"/>
        </w:rPr>
        <w:t xml:space="preserve">наименования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мест происхождения товара или </w:t>
      </w:r>
      <w:r>
        <w:rPr>
          <w:rFonts w:ascii="Times New Roman" w:hAnsi="Times New Roman"/>
          <w:sz w:val="24"/>
        </w:rPr>
        <w:t xml:space="preserve">наименования производителей</w:t>
      </w:r>
      <w:r>
        <w:rPr>
          <w:rFonts w:ascii="Times New Roman" w:hAnsi="Times New Roman"/>
          <w:sz w:val="24"/>
        </w:rPr>
        <w:t xml:space="preserve">, сопровождаемые словами «или эквивалент», участник процедуры закупки при описании продукции обязан подтвердить соответствие предлагаемой продукции показателям эквивалентности, установленным в </w:t>
      </w:r>
      <w:r>
        <w:rPr>
          <w:rFonts w:ascii="Times New Roman" w:hAnsi="Times New Roman"/>
          <w:sz w:val="24"/>
        </w:rPr>
        <w:t xml:space="preserve">разд. </w:t>
      </w:r>
      <w:r>
        <w:rPr>
          <w:rFonts w:ascii="Times New Roman" w:hAnsi="Times New Roman"/>
          <w:sz w:val="24"/>
        </w:rPr>
        <w:t xml:space="preserve">9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описании продукции участник процедуры закупки должен использовать общеизвестные (стандартные) показатели, термины и сокращения в соответствии с </w:t>
      </w:r>
      <w:r>
        <w:rPr>
          <w:rFonts w:ascii="Times New Roman" w:hAnsi="Times New Roman"/>
          <w:sz w:val="24"/>
        </w:rPr>
        <w:t xml:space="preserve">законодательством и </w:t>
      </w:r>
      <w:r>
        <w:rPr>
          <w:rFonts w:ascii="Times New Roman" w:hAnsi="Times New Roman"/>
          <w:sz w:val="24"/>
        </w:rPr>
        <w:t xml:space="preserve">требованиями </w:t>
      </w:r>
      <w:r>
        <w:rPr>
          <w:rFonts w:ascii="Times New Roman" w:hAnsi="Times New Roman"/>
          <w:sz w:val="24"/>
        </w:rPr>
        <w:t xml:space="preserve">настоящей </w:t>
      </w:r>
      <w:r>
        <w:rPr>
          <w:rFonts w:ascii="Times New Roman" w:hAnsi="Times New Roman"/>
          <w:sz w:val="24"/>
        </w:rPr>
        <w:t xml:space="preserve">документации о закупке.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Нарушение участником процедуры закупки требований к описанию продукции, установленных </w:t>
      </w:r>
      <w:r>
        <w:rPr>
          <w:rFonts w:ascii="Times New Roman" w:hAnsi="Times New Roman"/>
          <w:sz w:val="24"/>
        </w:rPr>
        <w:t xml:space="preserve">настоящим подразделом,</w:t>
      </w:r>
      <w:r>
        <w:rPr>
          <w:rFonts w:ascii="Times New Roman" w:hAnsi="Times New Roman"/>
          <w:sz w:val="24"/>
        </w:rPr>
        <w:t xml:space="preserve"> 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13</w:t>
      </w:r>
      <w:r>
        <w:rPr>
          <w:rFonts w:ascii="Times New Roman" w:hAnsi="Times New Roman"/>
          <w:sz w:val="24"/>
        </w:rPr>
        <w:t xml:space="preserve"> информационной карты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а также инструкцией </w:t>
      </w:r>
      <w:r>
        <w:rPr>
          <w:rFonts w:ascii="Times New Roman" w:hAnsi="Times New Roman"/>
          <w:sz w:val="24"/>
        </w:rPr>
        <w:t xml:space="preserve">по заполнению формы «</w:t>
      </w:r>
      <w:r>
        <w:rPr>
          <w:rFonts w:ascii="Times New Roman" w:hAnsi="Times New Roman"/>
          <w:sz w:val="24"/>
        </w:rPr>
        <w:t xml:space="preserve">Техническое предложение </w:t>
      </w:r>
      <w:r>
        <w:rPr>
          <w:rFonts w:ascii="Times New Roman" w:hAnsi="Times New Roman"/>
          <w:sz w:val="24"/>
        </w:rPr>
        <w:t xml:space="preserve">» (разд. 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),</w:t>
      </w:r>
      <w:r>
        <w:rPr>
          <w:rFonts w:ascii="Times New Roman" w:hAnsi="Times New Roman"/>
          <w:sz w:val="24"/>
        </w:rPr>
        <w:t xml:space="preserve"> является основанием для отказа в допуске к участию в закупке.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116" w:name="__RefHeading___21"/>
      <w:r/>
      <w:bookmarkEnd w:id="116"/>
      <w:r/>
      <w:bookmarkStart w:id="117" w:name="_Ref414297886"/>
      <w:r/>
      <w:bookmarkStart w:id="118" w:name="_Ref414885310"/>
      <w:r>
        <w:rPr>
          <w:rFonts w:ascii="Times New Roman" w:hAnsi="Times New Roman"/>
          <w:sz w:val="24"/>
        </w:rPr>
        <w:t xml:space="preserve">Альтернативные предложения</w:t>
      </w:r>
      <w:bookmarkEnd w:id="117"/>
      <w:r/>
      <w:bookmarkEnd w:id="118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 </w:t>
      </w:r>
      <w:r>
        <w:rPr>
          <w:rFonts w:ascii="Times New Roman" w:hAnsi="Times New Roman"/>
          <w:sz w:val="24"/>
        </w:rPr>
        <w:t xml:space="preserve">процедуры закупки</w:t>
      </w:r>
      <w:r>
        <w:rPr>
          <w:rFonts w:ascii="Times New Roman" w:hAnsi="Times New Roman"/>
          <w:sz w:val="24"/>
        </w:rPr>
        <w:t xml:space="preserve">, помимо основного предложения, вправе подготовить и подать </w:t>
      </w:r>
      <w:r>
        <w:rPr>
          <w:rFonts w:ascii="Times New Roman" w:hAnsi="Times New Roman"/>
          <w:sz w:val="24"/>
        </w:rPr>
        <w:t xml:space="preserve">дополнительн</w:t>
      </w:r>
      <w:r>
        <w:rPr>
          <w:rFonts w:ascii="Times New Roman" w:hAnsi="Times New Roman"/>
          <w:sz w:val="24"/>
        </w:rPr>
        <w:t xml:space="preserve">ы</w:t>
      </w:r>
      <w:r>
        <w:rPr>
          <w:rFonts w:ascii="Times New Roman" w:hAnsi="Times New Roman"/>
          <w:sz w:val="24"/>
        </w:rPr>
        <w:t xml:space="preserve">е </w:t>
      </w:r>
      <w:r>
        <w:rPr>
          <w:rFonts w:ascii="Times New Roman" w:hAnsi="Times New Roman"/>
          <w:sz w:val="24"/>
        </w:rPr>
        <w:t xml:space="preserve">альтернативные предложения, если это предусмотрено 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20.2</w:t>
      </w:r>
      <w:r>
        <w:rPr>
          <w:rFonts w:ascii="Times New Roman" w:hAnsi="Times New Roman"/>
          <w:sz w:val="24"/>
        </w:rPr>
        <w:t xml:space="preserve"> информационной карты</w:t>
      </w:r>
      <w:r>
        <w:rPr>
          <w:rFonts w:ascii="Times New Roman" w:hAnsi="Times New Roman"/>
          <w:sz w:val="24"/>
        </w:rPr>
        <w:t xml:space="preserve">, в количестве, не превыш</w:t>
      </w:r>
      <w:r>
        <w:rPr>
          <w:rFonts w:ascii="Times New Roman" w:hAnsi="Times New Roman"/>
          <w:sz w:val="24"/>
        </w:rPr>
        <w:t xml:space="preserve">ающем установленное предельное</w:t>
      </w:r>
      <w:r>
        <w:rPr>
          <w:rFonts w:ascii="Times New Roman" w:hAnsi="Times New Roman"/>
          <w:sz w:val="24"/>
        </w:rPr>
        <w:t xml:space="preserve"> значение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Альтернативным предложением является предложение в отношении предмета закупки и (или) в отношении условий исполнения договора, которое:</w:t>
      </w:r>
      <w:r/>
    </w:p>
    <w:p>
      <w:pPr>
        <w:numPr>
          <w:ilvl w:val="3"/>
          <w:numId w:val="9"/>
        </w:numPr>
        <w:ind w:left="594" w:hanging="594"/>
        <w:jc w:val="both"/>
        <w:spacing w:before="240" w:after="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 </w:t>
      </w:r>
      <w:r>
        <w:rPr>
          <w:rFonts w:ascii="Times New Roman" w:hAnsi="Times New Roman"/>
          <w:sz w:val="24"/>
        </w:rPr>
        <w:t xml:space="preserve">соответствует требованиям, установленным в извещении и (или) в документации о закупке, но обеспечивает такие же или улучшенные условия исполнения договора по рез</w:t>
      </w:r>
      <w:r>
        <w:rPr>
          <w:rFonts w:ascii="Times New Roman" w:hAnsi="Times New Roman"/>
          <w:sz w:val="24"/>
        </w:rPr>
        <w:t xml:space="preserve">ультатам проведения закупки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numPr>
          <w:ilvl w:val="3"/>
          <w:numId w:val="9"/>
        </w:numPr>
        <w:ind w:left="594" w:hanging="594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является идентичным основному предложению, за исключением предложения в отношении условий исполнения договора, являющихся критериями оценки и сопоставления заявок на участие в закупке.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Альтернативное предложение</w:t>
      </w:r>
      <w:r>
        <w:rPr>
          <w:rFonts w:ascii="Times New Roman" w:hAnsi="Times New Roman"/>
          <w:sz w:val="24"/>
        </w:rPr>
        <w:t xml:space="preserve"> подается одновременно с основным предложением</w:t>
      </w:r>
      <w:r>
        <w:rPr>
          <w:rFonts w:ascii="Times New Roman" w:hAnsi="Times New Roman"/>
          <w:sz w:val="24"/>
        </w:rPr>
        <w:t xml:space="preserve">, принимается заказчиком только при наличии основного предложения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не должно ухудшать условия исполнения договора</w:t>
      </w:r>
      <w:r>
        <w:rPr>
          <w:rFonts w:ascii="Times New Roman" w:hAnsi="Times New Roman"/>
          <w:sz w:val="24"/>
        </w:rPr>
        <w:t xml:space="preserve"> или содержать предложение в отношении предмета закупки с ухудшенными характеристиками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Подача альтернативных предложений допускается исключительно 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аспектам требований </w:t>
      </w:r>
      <w:r>
        <w:rPr>
          <w:rFonts w:ascii="Times New Roman" w:hAnsi="Times New Roman"/>
          <w:sz w:val="24"/>
        </w:rPr>
        <w:t xml:space="preserve">в отношении предмета закупки и (или) в отношении условий исполнения договора</w:t>
      </w:r>
      <w:r>
        <w:rPr>
          <w:rFonts w:ascii="Times New Roman" w:hAnsi="Times New Roman"/>
          <w:sz w:val="24"/>
        </w:rPr>
        <w:t xml:space="preserve">, указанным в п. </w:t>
      </w:r>
      <w:r>
        <w:rPr>
          <w:rFonts w:ascii="Times New Roman" w:hAnsi="Times New Roman"/>
          <w:sz w:val="24"/>
        </w:rPr>
        <w:t xml:space="preserve">20.2</w:t>
      </w:r>
      <w:r>
        <w:rPr>
          <w:rFonts w:ascii="Times New Roman" w:hAnsi="Times New Roman"/>
          <w:sz w:val="24"/>
        </w:rPr>
        <w:t xml:space="preserve"> информационной карты.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Альтернативное предложение, при его подаче участником закупки, учитывается при проведении закупки наравне с основным предложением. При проведении этапов рассмотрения заявок, оценки и сопоставления заявок </w:t>
      </w:r>
      <w:r>
        <w:rPr>
          <w:rFonts w:ascii="Times New Roman" w:hAnsi="Times New Roman"/>
          <w:sz w:val="24"/>
        </w:rPr>
        <w:t xml:space="preserve">или рассмотрения и оценки заявок </w:t>
      </w:r>
      <w:r>
        <w:rPr>
          <w:rFonts w:ascii="Times New Roman" w:hAnsi="Times New Roman"/>
          <w:sz w:val="24"/>
        </w:rPr>
        <w:t xml:space="preserve">решения принимаются в отдельности как в отношении основного предложения, так и в отношении альтернативного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 этом участник допускается к дальнейшему участию в закупке, если хотя бы одно из его предложений (основное или альтернативное</w:t>
      </w:r>
      <w:r>
        <w:rPr>
          <w:rFonts w:ascii="Times New Roman" w:hAnsi="Times New Roman"/>
          <w:sz w:val="24"/>
        </w:rPr>
        <w:t xml:space="preserve"> (альтернативные)</w:t>
      </w:r>
      <w:r>
        <w:rPr>
          <w:rFonts w:ascii="Times New Roman" w:hAnsi="Times New Roman"/>
          <w:sz w:val="24"/>
        </w:rPr>
        <w:t xml:space="preserve">) признано соответствующим установленным в документации о закупке требованиям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льтернативное предложение (при его подаче) должно быть явно обособлено (отделено) от основного</w:t>
      </w:r>
      <w:r>
        <w:rPr>
          <w:rFonts w:ascii="Times New Roman" w:hAnsi="Times New Roman"/>
          <w:sz w:val="24"/>
        </w:rPr>
        <w:t xml:space="preserve"> предложения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иных альтернативных предложений, при их наличии, в составе заявки </w:t>
      </w:r>
      <w:r>
        <w:rPr>
          <w:rFonts w:ascii="Times New Roman" w:hAnsi="Times New Roman"/>
          <w:sz w:val="24"/>
        </w:rPr>
        <w:t xml:space="preserve">с учетом рекомендаций, установленных в </w:t>
      </w:r>
      <w:r>
        <w:rPr>
          <w:rFonts w:ascii="Times New Roman" w:hAnsi="Times New Roman"/>
          <w:sz w:val="24"/>
        </w:rPr>
        <w:t xml:space="preserve">пункте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4.7.6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19" w:name="_Ref71058223"/>
      <w:r>
        <w:rPr>
          <w:rFonts w:ascii="Times New Roman" w:hAnsi="Times New Roman"/>
          <w:sz w:val="24"/>
        </w:rPr>
        <w:t xml:space="preserve">Рекомендации по оформлению альтернативного предложения</w:t>
      </w:r>
      <w:r>
        <w:rPr>
          <w:rFonts w:ascii="Times New Roman" w:hAnsi="Times New Roman"/>
          <w:sz w:val="24"/>
        </w:rPr>
        <w:t xml:space="preserve">:</w:t>
      </w:r>
      <w:bookmarkEnd w:id="119"/>
      <w:r>
        <w:rPr>
          <w:rFonts w:ascii="Times New Roman" w:hAnsi="Times New Roman"/>
          <w:sz w:val="24"/>
        </w:rPr>
        <w:t xml:space="preserve"> </w:t>
      </w:r>
      <w:r/>
    </w:p>
    <w:p>
      <w:pPr>
        <w:pStyle w:val="1121"/>
        <w:ind w:left="170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альтернативное предложение подается отдельным файлом или в виде нескольких файлов с отличным</w:t>
      </w:r>
      <w:r>
        <w:rPr>
          <w:rFonts w:ascii="Times New Roman" w:hAnsi="Times New Roman"/>
          <w:sz w:val="24"/>
        </w:rPr>
        <w:t xml:space="preserve"> от основного предложения</w:t>
      </w:r>
      <w:r>
        <w:rPr>
          <w:rFonts w:ascii="Times New Roman" w:hAnsi="Times New Roman"/>
          <w:sz w:val="24"/>
        </w:rPr>
        <w:t xml:space="preserve"> наименованием (например, «Альтернативное предложение»</w:t>
      </w:r>
      <w:r>
        <w:rPr>
          <w:rFonts w:ascii="Times New Roman" w:hAnsi="Times New Roman"/>
          <w:sz w:val="24"/>
        </w:rPr>
        <w:t xml:space="preserve">, «Предложение № 2» и т.д.);</w:t>
      </w:r>
      <w:r/>
    </w:p>
    <w:p>
      <w:pPr>
        <w:pStyle w:val="1121"/>
        <w:ind w:left="170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допускается обособление основного предложения от альтернативного посредством разделения на 2 (два) и более архивных документа в формате *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ZIP</w:t>
      </w:r>
      <w:r>
        <w:rPr>
          <w:rFonts w:ascii="Times New Roman" w:hAnsi="Times New Roman"/>
          <w:sz w:val="24"/>
        </w:rPr>
        <w:t xml:space="preserve">, *.</w:t>
      </w:r>
      <w:r>
        <w:rPr>
          <w:rFonts w:ascii="Times New Roman" w:hAnsi="Times New Roman"/>
          <w:sz w:val="24"/>
        </w:rPr>
        <w:t xml:space="preserve">RAR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или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ином допустимом формате </w:t>
      </w:r>
      <w:r>
        <w:rPr>
          <w:rFonts w:ascii="Times New Roman" w:hAnsi="Times New Roman"/>
          <w:sz w:val="24"/>
        </w:rPr>
        <w:t xml:space="preserve">с отличными наименованиями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ind w:left="170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альтернативное предложение должно содержать перечень аспектов, в отношении которых участником </w:t>
      </w:r>
      <w:r>
        <w:rPr>
          <w:rFonts w:ascii="Times New Roman" w:hAnsi="Times New Roman"/>
          <w:sz w:val="24"/>
        </w:rPr>
        <w:t xml:space="preserve">закупки предлагаются альтернативные условия исполнения договора и (или) альтернативные характеристики предмета закупки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должны быть представлены соответствующие измененные формы, приведенные в разд. 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, с указанием в них тех параметров, пунктов, разделов и т.д. основного предложения, вместо которых предлагаются альтернативные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ind w:left="170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 к составу и содержанию, оформлению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альтернативного предложения</w:t>
      </w:r>
      <w:r>
        <w:rPr>
          <w:rFonts w:ascii="Times New Roman" w:hAnsi="Times New Roman"/>
          <w:sz w:val="24"/>
        </w:rPr>
        <w:t xml:space="preserve">, описанию продукции, формам документов в составе альтернативного предложения</w:t>
      </w:r>
      <w:r>
        <w:rPr>
          <w:rFonts w:ascii="Times New Roman" w:hAnsi="Times New Roman"/>
          <w:sz w:val="24"/>
        </w:rPr>
        <w:t xml:space="preserve"> аналогичны</w:t>
      </w:r>
      <w:r>
        <w:rPr>
          <w:rFonts w:ascii="Times New Roman" w:hAnsi="Times New Roman"/>
          <w:sz w:val="24"/>
        </w:rPr>
        <w:t xml:space="preserve"> таким требованиям,</w:t>
      </w:r>
      <w:r>
        <w:rPr>
          <w:rFonts w:ascii="Times New Roman" w:hAnsi="Times New Roman"/>
          <w:sz w:val="24"/>
        </w:rPr>
        <w:t xml:space="preserve"> установленным настоящей документацией в отношении основного предложения</w:t>
      </w:r>
      <w:r>
        <w:rPr>
          <w:rFonts w:ascii="Times New Roman" w:hAnsi="Times New Roman"/>
          <w:sz w:val="24"/>
        </w:rPr>
        <w:t xml:space="preserve">; при этом </w:t>
      </w:r>
      <w:r>
        <w:rPr>
          <w:rFonts w:ascii="Times New Roman" w:hAnsi="Times New Roman"/>
          <w:sz w:val="24"/>
        </w:rPr>
        <w:t xml:space="preserve">в составе альтернативного предложения не следует дублировать документы, подтверждающие соответствие участника процедуры закупки установленным требованиям документации о закупке, а также формы заявки, которые не отличаются от основного предложения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ind w:left="170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льтернативные предложения оформляются в соответствии с требованиями регламента и инструкций ЭТП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Норма о праве участника процедуры закупки подать только одну заявку, предусмотренная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4.5.4</w:t>
      </w:r>
      <w:r>
        <w:rPr>
          <w:rFonts w:ascii="Times New Roman" w:hAnsi="Times New Roman"/>
          <w:sz w:val="24"/>
        </w:rPr>
        <w:t xml:space="preserve">, не распространяется на случаи подачи альтернативных предложений.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Альтернативное предложение не должно отличаться от основного предложения либо ино</w:t>
      </w:r>
      <w:r>
        <w:rPr>
          <w:rFonts w:ascii="Times New Roman" w:hAnsi="Times New Roman"/>
          <w:sz w:val="24"/>
        </w:rPr>
        <w:t xml:space="preserve">го альтернативного предложения данного участника процедуры закупки только ценой. Если какое-либо альтернативное предложение участника процедуры закупки отличается от его основного предложения или от его другого альтернативного предложения только ценой, то </w:t>
      </w:r>
      <w:r>
        <w:rPr>
          <w:rFonts w:ascii="Times New Roman" w:hAnsi="Times New Roman"/>
          <w:sz w:val="24"/>
        </w:rPr>
        <w:t xml:space="preserve">заказчиком принимается к рассмотрению только основное предложение, а в случае, если обособленность основного предложения от альтернативного предложения в составе заявки участника установить невозможно, заказчик учитывает ценовое предложение участника,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указанное</w:t>
      </w:r>
      <w:r>
        <w:rPr>
          <w:rFonts w:ascii="Times New Roman" w:hAnsi="Times New Roman"/>
          <w:sz w:val="24"/>
        </w:rPr>
        <w:t xml:space="preserve"> в специальной форме на ЭТП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подаче участником процедуры закупки альтернативных предложени</w:t>
      </w:r>
      <w:r>
        <w:rPr>
          <w:rFonts w:ascii="Times New Roman" w:hAnsi="Times New Roman"/>
          <w:sz w:val="24"/>
        </w:rPr>
        <w:t xml:space="preserve">й размер обеспечения его заявки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в случае наличия в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18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соответствующего </w:t>
      </w:r>
      <w:r>
        <w:rPr>
          <w:rFonts w:ascii="Times New Roman" w:hAnsi="Times New Roman"/>
          <w:sz w:val="24"/>
        </w:rPr>
        <w:t xml:space="preserve">требования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не увеличивается.</w:t>
      </w:r>
      <w:r>
        <w:rPr>
          <w:rFonts w:ascii="Times New Roman" w:hAnsi="Times New Roman"/>
          <w:sz w:val="24"/>
        </w:rPr>
        <w:t xml:space="preserve"> Одна заявка, в которую включены основное и альтернативное (альтернативные) предложения, обеспечивается однократно в размере обеспечения заявки, установленном в извещении и в документации о закупке.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20" w:name="_Ref71059395"/>
      <w:r>
        <w:rPr>
          <w:rFonts w:ascii="Times New Roman" w:hAnsi="Times New Roman"/>
          <w:sz w:val="24"/>
        </w:rPr>
        <w:t xml:space="preserve">При проведении </w:t>
      </w:r>
      <w:r>
        <w:rPr>
          <w:rFonts w:ascii="Times New Roman" w:hAnsi="Times New Roman"/>
          <w:sz w:val="24"/>
        </w:rPr>
        <w:t xml:space="preserve">очной </w:t>
      </w:r>
      <w:r>
        <w:rPr>
          <w:rFonts w:ascii="Times New Roman" w:hAnsi="Times New Roman"/>
          <w:sz w:val="24"/>
        </w:rPr>
        <w:t xml:space="preserve">переторжки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в случае принятия решения о её проведении</w:t>
      </w:r>
      <w:r>
        <w:rPr>
          <w:rFonts w:ascii="Times New Roman" w:hAnsi="Times New Roman"/>
          <w:sz w:val="24"/>
        </w:rPr>
        <w:t xml:space="preserve">) участник закупки вправе заявлять новые цены как в отношении основного, так и альтернативного предложений, допущенных до участия в переторжке по </w:t>
      </w:r>
      <w:r>
        <w:rPr>
          <w:rFonts w:ascii="Times New Roman" w:hAnsi="Times New Roman"/>
          <w:sz w:val="24"/>
        </w:rPr>
        <w:t xml:space="preserve">результатам рассмотрения заявок или рассмотрения и оценки заявок</w:t>
      </w:r>
      <w:r>
        <w:rPr>
          <w:rFonts w:ascii="Times New Roman" w:hAnsi="Times New Roman"/>
          <w:sz w:val="24"/>
        </w:rPr>
        <w:t xml:space="preserve">, если функционалом ЭТП, на которой проводится закупка, предусмотрена техническая (функциональная) возможность осуществления таких действий</w:t>
      </w:r>
      <w:r>
        <w:rPr>
          <w:rFonts w:ascii="Times New Roman" w:hAnsi="Times New Roman"/>
          <w:sz w:val="24"/>
        </w:rPr>
        <w:t xml:space="preserve">.</w:t>
      </w:r>
      <w:bookmarkEnd w:id="120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проведении заочной переторжки </w:t>
      </w:r>
      <w:r>
        <w:rPr>
          <w:rFonts w:ascii="Times New Roman" w:hAnsi="Times New Roman"/>
          <w:sz w:val="24"/>
        </w:rPr>
        <w:t xml:space="preserve">(</w:t>
      </w:r>
      <w:r>
        <w:rPr>
          <w:rFonts w:ascii="Times New Roman" w:hAnsi="Times New Roman"/>
          <w:sz w:val="24"/>
        </w:rPr>
        <w:t xml:space="preserve">в случае принятия решения о её проведении</w:t>
      </w:r>
      <w:r>
        <w:rPr>
          <w:rFonts w:ascii="Times New Roman" w:hAnsi="Times New Roman"/>
          <w:sz w:val="24"/>
        </w:rPr>
        <w:t xml:space="preserve">) участник закупки вправе заявлять новые цены</w:t>
      </w:r>
      <w:r>
        <w:rPr>
          <w:rFonts w:ascii="Times New Roman" w:hAnsi="Times New Roman"/>
          <w:sz w:val="24"/>
        </w:rPr>
        <w:t xml:space="preserve"> и (или) предложения в отношении условий исполнения договора, являющихся неценовыми критериями оценки и сопоставления заявок,</w:t>
      </w:r>
      <w:r>
        <w:rPr>
          <w:rFonts w:ascii="Times New Roman" w:hAnsi="Times New Roman"/>
          <w:sz w:val="24"/>
        </w:rPr>
        <w:t xml:space="preserve"> как в отношении основного, так и альтернативного предложений, допущенных до участия в переторжке по </w:t>
      </w:r>
      <w:r>
        <w:rPr>
          <w:rFonts w:ascii="Times New Roman" w:hAnsi="Times New Roman"/>
          <w:sz w:val="24"/>
        </w:rPr>
        <w:t xml:space="preserve">результатам рассмотрения заявок или рассмотрения и оценки заявок</w:t>
      </w:r>
      <w:r>
        <w:rPr>
          <w:rFonts w:ascii="Times New Roman" w:hAnsi="Times New Roman"/>
          <w:sz w:val="24"/>
        </w:rPr>
        <w:t xml:space="preserve"> с учетом особенностей, </w:t>
      </w:r>
      <w:r>
        <w:rPr>
          <w:rFonts w:ascii="Times New Roman" w:hAnsi="Times New Roman"/>
          <w:sz w:val="24"/>
        </w:rPr>
        <w:t xml:space="preserve">предусмотренных подразделом </w:t>
      </w:r>
      <w:r>
        <w:rPr>
          <w:rFonts w:ascii="Times New Roman" w:hAnsi="Times New Roman"/>
          <w:sz w:val="24"/>
        </w:rPr>
        <w:t xml:space="preserve">4.15</w:t>
      </w:r>
      <w:r>
        <w:rPr>
          <w:rFonts w:ascii="Times New Roman" w:hAnsi="Times New Roman"/>
          <w:sz w:val="24"/>
        </w:rPr>
        <w:t xml:space="preserve"> настоящей документации.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ходе оценки и сопоставления заявок ранжирование альтернативных предложений осуществляется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независимо от основного предложения, при этом каждому допущенному по </w:t>
      </w:r>
      <w:r>
        <w:rPr>
          <w:rFonts w:ascii="Times New Roman" w:hAnsi="Times New Roman"/>
          <w:sz w:val="24"/>
        </w:rPr>
        <w:t xml:space="preserve">результатам рассмотрения или рассмотрения и оценки заявок </w:t>
      </w:r>
      <w:r>
        <w:rPr>
          <w:rFonts w:ascii="Times New Roman" w:hAnsi="Times New Roman"/>
          <w:sz w:val="24"/>
        </w:rPr>
        <w:t xml:space="preserve">предложению участника присваивается отдельное место </w:t>
      </w:r>
      <w:r>
        <w:rPr>
          <w:rFonts w:ascii="Times New Roman" w:hAnsi="Times New Roman"/>
          <w:sz w:val="24"/>
        </w:rPr>
        <w:t xml:space="preserve">по результатам ранжирования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с победителем закупки заключается на условиях одного из предложений (основного или альтернативного), занявшего первое место </w:t>
      </w:r>
      <w:r>
        <w:rPr>
          <w:rFonts w:ascii="Times New Roman" w:hAnsi="Times New Roman"/>
          <w:sz w:val="24"/>
        </w:rPr>
        <w:t xml:space="preserve">по результатам ранжирования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итогам оценки и сопоставления заявок</w:t>
      </w:r>
      <w:r>
        <w:rPr>
          <w:rFonts w:ascii="Times New Roman" w:hAnsi="Times New Roman"/>
          <w:sz w:val="24"/>
        </w:rPr>
        <w:t xml:space="preserve"> или рассмотрения и оценки заявок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При уклонении от подписания договора все заявки</w:t>
      </w:r>
      <w:r>
        <w:rPr>
          <w:rFonts w:ascii="Times New Roman" w:hAnsi="Times New Roman"/>
          <w:sz w:val="24"/>
        </w:rPr>
        <w:t xml:space="preserve"> (основное и альтернативные предложения)</w:t>
      </w:r>
      <w:r>
        <w:rPr>
          <w:rFonts w:ascii="Times New Roman" w:hAnsi="Times New Roman"/>
          <w:sz w:val="24"/>
        </w:rPr>
        <w:t xml:space="preserve"> такого участника исключаются</w:t>
      </w:r>
      <w:r>
        <w:rPr>
          <w:rFonts w:ascii="Times New Roman" w:hAnsi="Times New Roman"/>
          <w:sz w:val="24"/>
        </w:rPr>
        <w:t xml:space="preserve"> 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результатов ранжирования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121" w:name="__RefHeading___22"/>
      <w:r/>
      <w:bookmarkEnd w:id="121"/>
      <w:r/>
      <w:bookmarkStart w:id="122" w:name="_Ref416087557"/>
      <w:r/>
      <w:bookmarkStart w:id="123" w:name="_Ref71058973"/>
      <w:r/>
      <w:bookmarkStart w:id="124" w:name="_Ref71061349"/>
      <w:r/>
      <w:bookmarkStart w:id="125" w:name="_Ref414292290"/>
      <w:r>
        <w:rPr>
          <w:rFonts w:ascii="Times New Roman" w:hAnsi="Times New Roman"/>
          <w:sz w:val="24"/>
        </w:rPr>
        <w:t xml:space="preserve">Начальная (максимальная) цена договора (цена лота)</w:t>
      </w:r>
      <w:bookmarkEnd w:id="122"/>
      <w:r/>
      <w:bookmarkEnd w:id="123"/>
      <w:r/>
      <w:bookmarkEnd w:id="124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Начальная (максимальная) цена договора указана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извещении и в 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9.1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карты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Ценовое предложений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участника закупки должно</w:t>
      </w:r>
      <w:r>
        <w:rPr>
          <w:rFonts w:ascii="Times New Roman" w:hAnsi="Times New Roman"/>
          <w:sz w:val="24"/>
        </w:rPr>
        <w:t xml:space="preserve"> включать в себя </w:t>
      </w:r>
      <w:r>
        <w:rPr>
          <w:rFonts w:ascii="Times New Roman" w:hAnsi="Times New Roman"/>
          <w:sz w:val="24"/>
        </w:rPr>
        <w:t xml:space="preserve">сумму всех расходов, предусмотренных проектом договора, и налогов, подлежащих уплате в соответствии с нормами законодательства</w:t>
      </w:r>
      <w:r>
        <w:rPr>
          <w:rFonts w:ascii="Times New Roman" w:hAnsi="Times New Roman"/>
          <w:sz w:val="24"/>
        </w:rPr>
        <w:t xml:space="preserve">, если применимо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</w:t>
      </w:r>
      <w:r>
        <w:rPr>
          <w:rFonts w:ascii="Times New Roman" w:hAnsi="Times New Roman"/>
          <w:sz w:val="24"/>
        </w:rPr>
        <w:t xml:space="preserve">разд. </w:t>
      </w:r>
      <w:r>
        <w:rPr>
          <w:rFonts w:ascii="Times New Roman" w:hAnsi="Times New Roman"/>
          <w:sz w:val="24"/>
        </w:rPr>
        <w:t xml:space="preserve">8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 xml:space="preserve">9</w:t>
      </w:r>
      <w:r>
        <w:rPr>
          <w:rFonts w:ascii="Times New Roman" w:hAnsi="Times New Roman"/>
          <w:sz w:val="24"/>
        </w:rPr>
        <w:t xml:space="preserve">).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Заявка</w:t>
      </w:r>
      <w:r>
        <w:rPr>
          <w:rFonts w:ascii="Times New Roman" w:hAnsi="Times New Roman"/>
          <w:sz w:val="24"/>
        </w:rPr>
        <w:t xml:space="preserve"> участника закупки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признается несоответствующей требованиям документации о закупке, что влечет за собой отказ в допуске к участию в закупке, в следующих случаях:</w:t>
      </w:r>
      <w:r/>
    </w:p>
    <w:p>
      <w:pPr>
        <w:pStyle w:val="1121"/>
        <w:ind w:left="1843" w:hanging="70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предложена цена договора, превышающая</w:t>
      </w:r>
      <w:r>
        <w:rPr>
          <w:rFonts w:ascii="Times New Roman" w:hAnsi="Times New Roman"/>
          <w:sz w:val="24"/>
        </w:rPr>
        <w:t xml:space="preserve"> НМЦ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ind w:left="1843" w:hanging="70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предложена цена единицы продукции, превышающая</w:t>
      </w:r>
      <w:r>
        <w:rPr>
          <w:rFonts w:ascii="Times New Roman" w:hAnsi="Times New Roman"/>
          <w:sz w:val="24"/>
        </w:rPr>
        <w:t xml:space="preserve"> начальную (максимальную) цену единицы продукции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ind w:left="1843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предложена </w:t>
      </w:r>
      <w:r>
        <w:rPr>
          <w:rFonts w:ascii="Times New Roman" w:hAnsi="Times New Roman"/>
          <w:sz w:val="24"/>
        </w:rPr>
        <w:t xml:space="preserve">сумма цен единиц товаров, работ, услуг, если закупается более одной позиции продукции</w:t>
      </w:r>
      <w:r>
        <w:rPr>
          <w:rFonts w:ascii="Times New Roman" w:hAnsi="Times New Roman"/>
          <w:sz w:val="24"/>
        </w:rPr>
        <w:t xml:space="preserve">, превышающая сумму</w:t>
      </w:r>
      <w:r>
        <w:rPr>
          <w:rFonts w:ascii="Times New Roman" w:hAnsi="Times New Roman"/>
          <w:sz w:val="24"/>
        </w:rPr>
        <w:t xml:space="preserve"> начальных (максимальных) цен единиц товаров, работ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ind w:left="1843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указаны фиксированные цены по каждой единице</w:t>
      </w:r>
      <w:r>
        <w:rPr>
          <w:rFonts w:ascii="Times New Roman" w:hAnsi="Times New Roman"/>
          <w:sz w:val="24"/>
        </w:rPr>
        <w:t xml:space="preserve"> товаров, работ, услуг </w:t>
      </w:r>
      <w:r>
        <w:rPr>
          <w:rFonts w:ascii="Times New Roman" w:hAnsi="Times New Roman"/>
          <w:sz w:val="24"/>
        </w:rPr>
        <w:t xml:space="preserve">вместо размера процента скидки от цены каждой единицы товаров, работ, услуг </w:t>
      </w:r>
      <w:r>
        <w:rPr>
          <w:rFonts w:ascii="Times New Roman" w:hAnsi="Times New Roman"/>
          <w:sz w:val="24"/>
        </w:rPr>
        <w:t xml:space="preserve">при проведении </w:t>
      </w:r>
      <w:r>
        <w:rPr>
          <w:rFonts w:ascii="Times New Roman" w:hAnsi="Times New Roman"/>
          <w:sz w:val="24"/>
        </w:rPr>
        <w:t xml:space="preserve">закупки на снижение </w:t>
      </w:r>
      <w:r>
        <w:rPr>
          <w:rFonts w:ascii="Times New Roman" w:hAnsi="Times New Roman"/>
          <w:sz w:val="24"/>
        </w:rPr>
        <w:t xml:space="preserve">размера процента </w:t>
      </w:r>
      <w:r>
        <w:rPr>
          <w:rFonts w:ascii="Times New Roman" w:hAnsi="Times New Roman"/>
          <w:sz w:val="24"/>
        </w:rPr>
        <w:t xml:space="preserve">такой </w:t>
      </w:r>
      <w:r>
        <w:rPr>
          <w:rFonts w:ascii="Times New Roman" w:hAnsi="Times New Roman"/>
          <w:sz w:val="24"/>
        </w:rPr>
        <w:t xml:space="preserve">скидки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ind w:left="1843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указано значение</w:t>
      </w:r>
      <w:r>
        <w:rPr>
          <w:rFonts w:ascii="Times New Roman" w:hAnsi="Times New Roman"/>
          <w:sz w:val="24"/>
        </w:rPr>
        <w:t xml:space="preserve"> цены единицы продукции</w:t>
      </w:r>
      <w:r>
        <w:rPr>
          <w:rFonts w:ascii="Times New Roman" w:hAnsi="Times New Roman"/>
          <w:sz w:val="24"/>
        </w:rPr>
        <w:t xml:space="preserve">, предусмотренное формулой цены</w:t>
      </w:r>
      <w:r>
        <w:rPr>
          <w:rFonts w:ascii="Times New Roman" w:hAnsi="Times New Roman"/>
          <w:sz w:val="24"/>
        </w:rPr>
        <w:t xml:space="preserve">, превышающее предельное (максимальное) значение</w:t>
      </w:r>
      <w:r>
        <w:rPr>
          <w:rFonts w:ascii="Times New Roman" w:hAnsi="Times New Roman"/>
          <w:sz w:val="24"/>
        </w:rPr>
        <w:t xml:space="preserve"> цены единицы продукции</w:t>
      </w:r>
      <w:r>
        <w:rPr>
          <w:rFonts w:ascii="Times New Roman" w:hAnsi="Times New Roman"/>
          <w:sz w:val="24"/>
        </w:rPr>
        <w:t xml:space="preserve">, предусмотренное такой формулой.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126" w:name="__RefHeading___23"/>
      <w:r/>
      <w:bookmarkEnd w:id="126"/>
      <w:r/>
      <w:bookmarkStart w:id="127" w:name="_Ref416087512"/>
      <w:r/>
      <w:bookmarkStart w:id="128" w:name="_Ref419804944"/>
      <w:r/>
      <w:bookmarkStart w:id="129" w:name="_Ref71062287"/>
      <w:r>
        <w:rPr>
          <w:rFonts w:ascii="Times New Roman" w:hAnsi="Times New Roman"/>
          <w:sz w:val="24"/>
        </w:rPr>
        <w:t xml:space="preserve">Обеспечение заявки</w:t>
      </w:r>
      <w:bookmarkEnd w:id="125"/>
      <w:r/>
      <w:bookmarkEnd w:id="127"/>
      <w:r/>
      <w:bookmarkEnd w:id="128"/>
      <w:r/>
      <w:bookmarkEnd w:id="129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частник процедуры </w:t>
      </w:r>
      <w:r>
        <w:rPr>
          <w:rFonts w:ascii="Times New Roman" w:hAnsi="Times New Roman"/>
          <w:sz w:val="24"/>
        </w:rPr>
        <w:t xml:space="preserve">закупки </w:t>
      </w:r>
      <w:r>
        <w:rPr>
          <w:rFonts w:ascii="Times New Roman" w:hAnsi="Times New Roman"/>
          <w:sz w:val="24"/>
        </w:rPr>
        <w:t xml:space="preserve">должен </w:t>
      </w:r>
      <w:r>
        <w:rPr>
          <w:rFonts w:ascii="Times New Roman" w:hAnsi="Times New Roman"/>
          <w:sz w:val="24"/>
        </w:rPr>
        <w:t xml:space="preserve">в срок </w:t>
      </w:r>
      <w:r>
        <w:rPr>
          <w:rFonts w:ascii="Times New Roman" w:hAnsi="Times New Roman"/>
          <w:sz w:val="24"/>
        </w:rPr>
        <w:t xml:space="preserve">не позднее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времени и даты срока </w:t>
      </w:r>
      <w:r>
        <w:rPr>
          <w:rFonts w:ascii="Times New Roman" w:hAnsi="Times New Roman"/>
          <w:sz w:val="24"/>
        </w:rPr>
        <w:t xml:space="preserve">окончания подачи заявок </w:t>
      </w:r>
      <w:r>
        <w:rPr>
          <w:rFonts w:ascii="Times New Roman" w:hAnsi="Times New Roman"/>
          <w:sz w:val="24"/>
        </w:rPr>
        <w:t xml:space="preserve">предоставить обеспечение заявки в форме</w:t>
      </w:r>
      <w:r>
        <w:rPr>
          <w:rFonts w:ascii="Times New Roman" w:hAnsi="Times New Roman"/>
          <w:sz w:val="24"/>
        </w:rPr>
        <w:t xml:space="preserve"> (способом),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размере, </w:t>
      </w:r>
      <w:r>
        <w:rPr>
          <w:rFonts w:ascii="Times New Roman" w:hAnsi="Times New Roman"/>
          <w:sz w:val="24"/>
        </w:rPr>
        <w:t xml:space="preserve">указанным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извещении и (или)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п.</w:t>
      </w:r>
      <w:r>
        <w:rPr>
          <w:rFonts w:ascii="Times New Roman" w:hAnsi="Times New Roman"/>
          <w:sz w:val="24"/>
        </w:rPr>
        <w:t xml:space="preserve"> </w:t>
      </w:r>
      <w:r>
        <w:rPr>
          <w:rFonts w:ascii="Times New Roman" w:hAnsi="Times New Roman"/>
          <w:sz w:val="24"/>
        </w:rPr>
        <w:t xml:space="preserve">18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карты</w:t>
      </w:r>
      <w:r>
        <w:rPr>
          <w:rFonts w:ascii="Times New Roman" w:hAnsi="Times New Roman"/>
          <w:sz w:val="24"/>
        </w:rPr>
        <w:t xml:space="preserve"> документации о закупке</w:t>
      </w:r>
      <w:r>
        <w:rPr>
          <w:rFonts w:ascii="Times New Roman" w:hAnsi="Times New Roman"/>
          <w:sz w:val="24"/>
        </w:rPr>
        <w:t xml:space="preserve">, если такое требование установлено</w:t>
      </w:r>
      <w:r>
        <w:rPr>
          <w:rFonts w:ascii="Times New Roman" w:hAnsi="Times New Roman"/>
          <w:sz w:val="24"/>
        </w:rPr>
        <w:t xml:space="preserve"> заказчиком</w:t>
      </w:r>
      <w:r>
        <w:rPr>
          <w:rFonts w:ascii="Times New Roman" w:hAnsi="Times New Roman"/>
          <w:sz w:val="24"/>
        </w:rPr>
        <w:t xml:space="preserve">, в порядке, определенном настоящим подразделом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spacing w:after="120"/>
        <w:rPr>
          <w:rFonts w:ascii="Times New Roman" w:hAnsi="Times New Roman"/>
          <w:sz w:val="24"/>
        </w:rPr>
      </w:pPr>
      <w:r/>
      <w:bookmarkStart w:id="130" w:name="_Ref412543568"/>
      <w:r>
        <w:rPr>
          <w:rFonts w:ascii="Times New Roman" w:hAnsi="Times New Roman"/>
          <w:sz w:val="24"/>
        </w:rPr>
        <w:t xml:space="preserve">Требование об обеспечении заявки в равной мере распространяется на всех участников закупки</w:t>
      </w:r>
      <w:bookmarkEnd w:id="130"/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Выбор способа обеспечения заявки из числа предусмотренных заказчиком осуществляется участником закупки.</w:t>
      </w:r>
      <w:bookmarkStart w:id="131" w:name="_Ref63881136"/>
      <w:r/>
      <w:bookmarkStart w:id="132" w:name="_Ref317515319"/>
      <w:r/>
      <w:r/>
    </w:p>
    <w:p>
      <w:pPr>
        <w:pStyle w:val="1371"/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установления требования предоставления обеспечения заявки, денежные средства, внесенные в качестве обеспечения заявки,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возвращаются такому участнику закупки в порядке, установленн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м регламентом ЭТП,</w:t>
      </w:r>
      <w:r>
        <w:rPr>
          <w:rFonts w:ascii="Times New Roman" w:hAnsi="Times New Roman"/>
          <w:sz w:val="24"/>
        </w:rPr>
        <w:t xml:space="preserve"> в течение 5 (пяти) рабочих дней со дня наступления следующих событий:</w:t>
      </w:r>
      <w:bookmarkEnd w:id="131"/>
      <w:r/>
      <w:r/>
    </w:p>
    <w:p>
      <w:pPr>
        <w:pStyle w:val="1371"/>
        <w:numPr>
          <w:numId w:val="10"/>
        </w:numPr>
        <w:ind w:left="1843" w:hanging="709"/>
        <w:widowControl w:val="off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размещение итогового протокола заку</w:t>
      </w:r>
      <w:r>
        <w:rPr>
          <w:rFonts w:ascii="Times New Roman" w:hAnsi="Times New Roman"/>
          <w:sz w:val="24"/>
        </w:rPr>
        <w:t xml:space="preserve">пки, п</w:t>
      </w:r>
      <w:r>
        <w:rPr>
          <w:rFonts w:ascii="Times New Roman" w:hAnsi="Times New Roman"/>
          <w:sz w:val="24"/>
        </w:rPr>
        <w:t xml:space="preserve">ри этом возврат осуществляется в отношении денежных средств всех участников закупки, за исключением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победителя закупки или лица, с которым заключается договор, которому такие денежные средства возвращаются после заключения договора;</w:t>
      </w:r>
      <w:r/>
    </w:p>
    <w:p>
      <w:pPr>
        <w:pStyle w:val="1371"/>
        <w:numPr>
          <w:numId w:val="10"/>
        </w:numPr>
        <w:contextualSpacing/>
        <w:ind w:left="1843" w:hanging="709"/>
        <w:widowControl w:val="off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отмена закупки;</w:t>
      </w:r>
      <w:r/>
    </w:p>
    <w:p>
      <w:pPr>
        <w:pStyle w:val="1371"/>
        <w:numPr>
          <w:numId w:val="10"/>
        </w:numPr>
        <w:contextualSpacing/>
        <w:ind w:left="1843" w:hanging="709"/>
        <w:widowControl w:val="off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отзыв заявки участником закупки до окончания срока подачи заявок;</w:t>
      </w:r>
      <w:r/>
    </w:p>
    <w:p>
      <w:pPr>
        <w:pStyle w:val="1371"/>
        <w:numPr>
          <w:numId w:val="10"/>
        </w:numPr>
        <w:contextualSpacing/>
        <w:ind w:left="1843" w:hanging="709"/>
        <w:widowControl w:val="off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получение заявки на участие закупке после окончания срока подачи заявок;</w:t>
      </w:r>
      <w:r/>
    </w:p>
    <w:p>
      <w:pPr>
        <w:pStyle w:val="1371"/>
        <w:numPr>
          <w:numId w:val="10"/>
        </w:numPr>
        <w:contextualSpacing/>
        <w:ind w:left="1843" w:hanging="709"/>
        <w:widowControl w:val="off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отклонение заявки участника закупки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371"/>
        <w:numPr>
          <w:numId w:val="10"/>
        </w:numPr>
        <w:contextualSpacing/>
        <w:ind w:left="1843" w:hanging="709"/>
        <w:widowControl w:val="off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отстранение участника закупки от участия в закупке или отказ заказчика от заключения договора с участником закупки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371"/>
        <w:numPr>
          <w:numId w:val="10"/>
        </w:numPr>
        <w:contextualSpacing/>
        <w:ind w:left="1843" w:hanging="709"/>
        <w:widowControl w:val="off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заключения договора по результатам процедуры закупки – победителю закупки, с которым заключен договор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/>
      <w:bookmarkStart w:id="133" w:name="_Ref71058602"/>
      <w:r/>
      <w:bookmarkEnd w:id="132"/>
      <w:r>
        <w:rPr>
          <w:rFonts w:ascii="Times New Roman" w:hAnsi="Times New Roman"/>
          <w:sz w:val="24"/>
        </w:rPr>
        <w:t xml:space="preserve">Возврат денежных средств, внесенных в качестве обеспечения заявок, участнику закупки не осуществляется, либо осуществляется уплата денежных средств заказчику гарантом по безотзывной банковской гарантии в следующих случаях:</w:t>
      </w:r>
      <w:bookmarkEnd w:id="133"/>
      <w:r/>
      <w:r/>
    </w:p>
    <w:p>
      <w:pPr>
        <w:pStyle w:val="1371"/>
        <w:numPr>
          <w:ilvl w:val="0"/>
          <w:numId w:val="11"/>
        </w:numPr>
        <w:ind w:left="1843" w:hanging="709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уклонение или отказ участника закупки, в отношении которого установлена обязанность заключения договора, заключить договор;</w:t>
      </w:r>
      <w:r/>
    </w:p>
    <w:p>
      <w:pPr>
        <w:pStyle w:val="1371"/>
        <w:numPr>
          <w:ilvl w:val="0"/>
          <w:numId w:val="11"/>
        </w:numPr>
        <w:ind w:left="1843" w:hanging="709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непредоставление или предоставление с нарушением условий, установленных </w:t>
      </w:r>
      <w:r>
        <w:rPr>
          <w:rFonts w:ascii="Times New Roman" w:hAnsi="Times New Roman"/>
          <w:sz w:val="24"/>
        </w:rPr>
        <w:t xml:space="preserve">извещением и </w:t>
      </w:r>
      <w:r>
        <w:rPr>
          <w:rFonts w:ascii="Times New Roman" w:hAnsi="Times New Roman"/>
          <w:sz w:val="24"/>
        </w:rPr>
        <w:t xml:space="preserve">документацией о закупке, обеспечения исполнения договора участником закупки заказчику до заключения договора (в </w:t>
      </w:r>
      <w:r>
        <w:rPr>
          <w:rFonts w:ascii="Times New Roman" w:hAnsi="Times New Roman"/>
          <w:sz w:val="24"/>
        </w:rPr>
        <w:t xml:space="preserve">случае, если в извещении и</w:t>
      </w:r>
      <w:r>
        <w:rPr>
          <w:rFonts w:ascii="Times New Roman" w:hAnsi="Times New Roman"/>
          <w:sz w:val="24"/>
        </w:rPr>
        <w:t xml:space="preserve"> в документации о закупке установлены требования обеспечения исполнения договора и срок его предоставления до заключения договора).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</w:t>
      </w:r>
      <w:r>
        <w:rPr>
          <w:rFonts w:ascii="Times New Roman" w:hAnsi="Times New Roman"/>
          <w:sz w:val="24"/>
        </w:rPr>
        <w:t xml:space="preserve">наступлении случая, указанного в 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4.9.4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заказчик</w:t>
      </w:r>
      <w:r>
        <w:rPr>
          <w:rFonts w:ascii="Times New Roman" w:hAnsi="Times New Roman"/>
          <w:sz w:val="24"/>
        </w:rPr>
        <w:t xml:space="preserve"> уведомляет такого участника об удержании денежных средств, внесенных в качестве обеспечения заявки, в пользу заказчика</w:t>
      </w:r>
      <w:r>
        <w:rPr>
          <w:rFonts w:ascii="Times New Roman" w:hAnsi="Times New Roman"/>
          <w:sz w:val="24"/>
        </w:rPr>
        <w:t xml:space="preserve"> либо о</w:t>
      </w:r>
      <w:r>
        <w:rPr>
          <w:rFonts w:ascii="Times New Roman" w:hAnsi="Times New Roman"/>
          <w:sz w:val="24"/>
        </w:rPr>
        <w:t xml:space="preserve">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уплате</w:t>
      </w:r>
      <w:r>
        <w:rPr>
          <w:rFonts w:ascii="Times New Roman" w:hAnsi="Times New Roman"/>
          <w:sz w:val="24"/>
        </w:rPr>
        <w:t xml:space="preserve"> денежных средств заказчику гарантом по безотзывной банковской гарантии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случае поступления жалобы на действия (бездействи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) заказчика, ЗК</w:t>
      </w:r>
      <w:r>
        <w:rPr>
          <w:rFonts w:ascii="Times New Roman" w:hAnsi="Times New Roman"/>
          <w:sz w:val="24"/>
        </w:rPr>
        <w:t xml:space="preserve">, ЭТП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срок, начиная с которого участник получает возможность возврата ему обеспечения, переносится на количество дней рассмотрения жалобы 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получения решения о результатах рассмотрения данной жалобы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Банковская гарантия, предоставляемая в качестве обеспечения заявки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должна соответствовать следующим требованиям:</w:t>
      </w:r>
      <w:r/>
    </w:p>
    <w:p>
      <w:pPr>
        <w:pStyle w:val="1371"/>
        <w:numPr>
          <w:numId w:val="12"/>
        </w:numPr>
        <w:ind w:left="1843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гарантия должна быть безотзывной;</w:t>
      </w:r>
      <w:r/>
    </w:p>
    <w:p>
      <w:pPr>
        <w:pStyle w:val="1371"/>
        <w:numPr>
          <w:numId w:val="12"/>
        </w:numPr>
        <w:ind w:left="1843" w:hanging="709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срок действия банковской гарантии должен составлять срок </w:t>
      </w:r>
      <w:r>
        <w:rPr>
          <w:rFonts w:ascii="Times New Roman" w:hAnsi="Times New Roman"/>
          <w:sz w:val="24"/>
        </w:rPr>
        <w:t xml:space="preserve">подачи</w:t>
      </w:r>
      <w:r>
        <w:rPr>
          <w:rFonts w:ascii="Times New Roman" w:hAnsi="Times New Roman"/>
          <w:sz w:val="24"/>
        </w:rPr>
        <w:t xml:space="preserve"> заявок </w:t>
      </w:r>
      <w:r>
        <w:rPr>
          <w:rFonts w:ascii="Times New Roman" w:hAnsi="Times New Roman"/>
          <w:sz w:val="24"/>
        </w:rPr>
        <w:t xml:space="preserve">плюс не менее </w:t>
      </w:r>
      <w:r>
        <w:rPr>
          <w:rFonts w:ascii="Times New Roman" w:hAnsi="Times New Roman"/>
          <w:sz w:val="24"/>
        </w:rPr>
        <w:t xml:space="preserve">30 (тридцати) дней</w:t>
      </w:r>
      <w:r>
        <w:rPr>
          <w:rFonts w:ascii="Times New Roman" w:hAnsi="Times New Roman"/>
          <w:sz w:val="24"/>
        </w:rPr>
        <w:t xml:space="preserve"> с даты окончания срока подачи заявок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371"/>
        <w:numPr>
          <w:numId w:val="12"/>
        </w:numPr>
        <w:ind w:left="1843" w:hanging="709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бенефициаром в гарантии должен быть указан заказчик, принципалом – участник закупки, гарантом – банк, выдавший гарантию;</w:t>
      </w:r>
      <w:r/>
    </w:p>
    <w:p>
      <w:pPr>
        <w:pStyle w:val="1371"/>
        <w:numPr>
          <w:numId w:val="12"/>
        </w:numPr>
        <w:ind w:left="1843" w:hanging="709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гарантия должна быть составлена с учетом требований законодательства Российской Федерации;</w:t>
      </w:r>
      <w:r/>
    </w:p>
    <w:p>
      <w:pPr>
        <w:pStyle w:val="1371"/>
        <w:numPr>
          <w:numId w:val="12"/>
        </w:numPr>
        <w:ind w:left="1843" w:hanging="709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гарантия должна быть выдана банком, включенным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  <w:r/>
    </w:p>
    <w:p>
      <w:pPr>
        <w:pStyle w:val="1371"/>
        <w:numPr>
          <w:numId w:val="12"/>
        </w:numPr>
        <w:ind w:left="1843" w:hanging="709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сумма гарантии должна быть не</w:t>
      </w:r>
      <w:r>
        <w:rPr>
          <w:rFonts w:ascii="Times New Roman" w:hAnsi="Times New Roman"/>
          <w:sz w:val="24"/>
        </w:rPr>
        <w:t xml:space="preserve"> менее суммы обеспечения заявки </w:t>
      </w:r>
      <w:r>
        <w:rPr>
          <w:rFonts w:ascii="Times New Roman" w:hAnsi="Times New Roman"/>
          <w:sz w:val="24"/>
        </w:rPr>
        <w:t xml:space="preserve">(в зависимости от предназначения такой гарантии);</w:t>
      </w:r>
      <w:r/>
    </w:p>
    <w:p>
      <w:pPr>
        <w:pStyle w:val="1371"/>
        <w:numPr>
          <w:numId w:val="12"/>
        </w:numPr>
        <w:ind w:left="1843" w:hanging="709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гарантия должна содержать обязательства принципала, надлежащее исполнение которых обеспечивается гарантией;</w:t>
      </w:r>
      <w:r/>
    </w:p>
    <w:p>
      <w:pPr>
        <w:pStyle w:val="1371"/>
        <w:numPr>
          <w:numId w:val="12"/>
        </w:numPr>
        <w:ind w:left="1843" w:hanging="709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в гарантии должны быть указаны наименование предмета конкретной закупки и номер извещения о проведении такой закупки в ЕИС;</w:t>
      </w:r>
      <w:r/>
    </w:p>
    <w:p>
      <w:pPr>
        <w:pStyle w:val="1371"/>
        <w:numPr>
          <w:numId w:val="12"/>
        </w:numPr>
        <w:ind w:left="1843" w:hanging="709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134" w:name="__RefHeading___24"/>
      <w:r/>
      <w:bookmarkEnd w:id="134"/>
      <w:r/>
      <w:bookmarkStart w:id="135" w:name="_Ref414292319"/>
      <w:r>
        <w:rPr>
          <w:rFonts w:ascii="Times New Roman" w:hAnsi="Times New Roman"/>
          <w:sz w:val="24"/>
        </w:rPr>
        <w:t xml:space="preserve">Порядок подачи</w:t>
      </w:r>
      <w:r>
        <w:rPr>
          <w:rFonts w:ascii="Times New Roman" w:hAnsi="Times New Roman"/>
          <w:sz w:val="24"/>
        </w:rPr>
        <w:t xml:space="preserve">, изменения и </w:t>
      </w:r>
      <w:r>
        <w:rPr>
          <w:rFonts w:ascii="Times New Roman" w:hAnsi="Times New Roman"/>
          <w:sz w:val="24"/>
        </w:rPr>
        <w:t xml:space="preserve">отзыва</w:t>
      </w:r>
      <w:r>
        <w:rPr>
          <w:rFonts w:ascii="Times New Roman" w:hAnsi="Times New Roman"/>
          <w:sz w:val="24"/>
        </w:rPr>
        <w:t xml:space="preserve"> заявок</w:t>
      </w:r>
      <w:bookmarkEnd w:id="135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136" w:name="_Ref409441948"/>
      <w:r>
        <w:rPr>
          <w:rFonts w:ascii="Times New Roman" w:hAnsi="Times New Roman"/>
          <w:sz w:val="24"/>
        </w:rPr>
        <w:t xml:space="preserve">Участник процедуры закупки вправе подать заявку в любое время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начиная с даты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фициального размещения извещения</w:t>
      </w:r>
      <w:r>
        <w:rPr>
          <w:rFonts w:ascii="Times New Roman" w:hAnsi="Times New Roman"/>
          <w:sz w:val="24"/>
        </w:rPr>
        <w:t xml:space="preserve"> и документации о закупке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 установленных в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21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карты </w:t>
      </w:r>
      <w:r>
        <w:rPr>
          <w:rFonts w:ascii="Times New Roman" w:hAnsi="Times New Roman"/>
          <w:sz w:val="24"/>
        </w:rPr>
        <w:t xml:space="preserve">даты и времени окончания срока подачи заявок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 наступлении даты и времени окончания срока подачи заявок подача заявки становится невозможной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 процедуры закупки вправе изменить или отозвать ранее поданную заявку в любо</w:t>
      </w:r>
      <w:r>
        <w:rPr>
          <w:rFonts w:ascii="Times New Roman" w:hAnsi="Times New Roman"/>
          <w:sz w:val="24"/>
        </w:rPr>
        <w:t xml:space="preserve">е время до установленных в п. </w:t>
      </w:r>
      <w:r>
        <w:rPr>
          <w:rFonts w:ascii="Times New Roman" w:hAnsi="Times New Roman"/>
          <w:sz w:val="24"/>
        </w:rPr>
        <w:t xml:space="preserve">21</w:t>
      </w:r>
      <w:r>
        <w:rPr>
          <w:rFonts w:ascii="Times New Roman" w:hAnsi="Times New Roman"/>
          <w:sz w:val="24"/>
        </w:rPr>
        <w:t xml:space="preserve"> информационной карты даты и времени окончания срока подачи заявок.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Подача заявки, отзыв и </w:t>
      </w:r>
      <w:r>
        <w:rPr>
          <w:rFonts w:ascii="Times New Roman" w:hAnsi="Times New Roman"/>
          <w:sz w:val="24"/>
        </w:rPr>
        <w:t xml:space="preserve">изменение заявки на участие в закупке в электронной форме осуществля</w:t>
      </w:r>
      <w:r>
        <w:rPr>
          <w:rFonts w:ascii="Times New Roman" w:hAnsi="Times New Roman"/>
          <w:sz w:val="24"/>
        </w:rPr>
        <w:t xml:space="preserve">ю</w:t>
      </w:r>
      <w:r>
        <w:rPr>
          <w:rFonts w:ascii="Times New Roman" w:hAnsi="Times New Roman"/>
          <w:sz w:val="24"/>
        </w:rPr>
        <w:t xml:space="preserve">тся посредством функционала Э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П и в соответствии с регламентом Э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П, на которой проводится закупка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Ограничений в отношении количества попыток внесения изменений в поданную заявку нет. Изменение или отзыв заявки после окончания срока подачи заявок не допускается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137" w:name="__RefHeading___25"/>
      <w:r/>
      <w:bookmarkEnd w:id="137"/>
      <w:r/>
      <w:bookmarkStart w:id="138" w:name="_Ref414994625"/>
      <w:r>
        <w:rPr>
          <w:rFonts w:ascii="Times New Roman" w:hAnsi="Times New Roman"/>
          <w:sz w:val="24"/>
        </w:rPr>
        <w:t xml:space="preserve">Особенности предоставления приоритета товаров российского происхождения, работ, услуг, выполняемых, оказываемых российскими лицами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</w:t>
      </w:r>
      <w:r>
        <w:rPr>
          <w:rFonts w:ascii="Times New Roman" w:hAnsi="Times New Roman"/>
          <w:sz w:val="24"/>
        </w:rPr>
        <w:t xml:space="preserve">аказчик предоставляет установленный </w:t>
      </w:r>
      <w:r>
        <w:rPr>
          <w:rFonts w:ascii="Times New Roman" w:hAnsi="Times New Roman"/>
          <w:sz w:val="24"/>
        </w:rPr>
        <w:t xml:space="preserve">ПП </w:t>
      </w:r>
      <w:r>
        <w:rPr>
          <w:rFonts w:ascii="Times New Roman" w:hAnsi="Times New Roman"/>
          <w:sz w:val="24"/>
        </w:rPr>
        <w:t xml:space="preserve">925 приоритет товарам российского происхождения, работам, услугам, выполняемым, оказываемым российскими лицами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 обязан указать (задекларировать) в заявке наименование страны происхождения поставляемых товаров</w:t>
      </w:r>
      <w:r>
        <w:rPr>
          <w:rFonts w:ascii="Times New Roman" w:hAnsi="Times New Roman"/>
          <w:sz w:val="24"/>
        </w:rPr>
        <w:t xml:space="preserve"> в составе соответствующей формы в разд. 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. Указание страны происхождения поставляемых товаров рекомендуется осуществлять в соответствии с Общероссийским классификатором стран мира ОК (МК (ИСО 3166) 004-97) 025-2001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заявки. Такая заявка рассматривается как содержащая предложение о поставке иностранных товаров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 закупки несет ответственность за представление недостоверных сведений о стране происхождения товара, указанного в своей заявке. </w:t>
      </w:r>
      <w:r>
        <w:rPr>
          <w:rFonts w:ascii="Times New Roman" w:hAnsi="Times New Roman"/>
          <w:sz w:val="24"/>
        </w:rPr>
        <w:t xml:space="preserve">Выявление факта указания участником закупки недостоверных сведений о стране происхождения товара влечет за собой признание такой заявки содержащей н</w:t>
      </w:r>
      <w:r>
        <w:rPr>
          <w:rFonts w:ascii="Times New Roman" w:hAnsi="Times New Roman"/>
          <w:sz w:val="24"/>
        </w:rPr>
        <w:t xml:space="preserve">едостоверные сведения, что влечет за собой отклонение такой заявки, отстранение участника закупки, подавшего такую заявку, или отказ от заключения договора с таким участником (в зависимости от этапа, в ходе проведения которого был выявлен упомянутый факт).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тнесени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участника закупки к российским или иностранным лицам </w:t>
      </w:r>
      <w:r>
        <w:rPr>
          <w:rFonts w:ascii="Times New Roman" w:hAnsi="Times New Roman"/>
          <w:sz w:val="24"/>
        </w:rPr>
        <w:t xml:space="preserve">производится </w:t>
      </w:r>
      <w:r>
        <w:rPr>
          <w:rFonts w:ascii="Times New Roman" w:hAnsi="Times New Roman"/>
          <w:sz w:val="24"/>
        </w:rPr>
        <w:t xml:space="preserve">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</w:t>
      </w:r>
      <w:r>
        <w:rPr>
          <w:rFonts w:ascii="Times New Roman" w:hAnsi="Times New Roman"/>
          <w:sz w:val="24"/>
        </w:rPr>
        <w:t xml:space="preserve">ля целей установления соотношения цены предлагаемых к поставке товаров российского и иностранного пр</w:t>
      </w:r>
      <w:r>
        <w:rPr>
          <w:rFonts w:ascii="Times New Roman" w:hAnsi="Times New Roman"/>
          <w:sz w:val="24"/>
        </w:rPr>
        <w:t xml:space="preserve">оисхождения, цены выполнения работ, оказания услуг российскими и иностранными лицами,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</w:t>
      </w:r>
      <w:r>
        <w:rPr>
          <w:rFonts w:ascii="Times New Roman" w:hAnsi="Times New Roman"/>
          <w:sz w:val="24"/>
        </w:rPr>
        <w:t xml:space="preserve"> (п</w:t>
      </w:r>
      <w:r>
        <w:rPr>
          <w:rFonts w:ascii="Times New Roman" w:hAnsi="Times New Roman"/>
          <w:sz w:val="24"/>
        </w:rPr>
        <w:t xml:space="preserve">ри</w:t>
      </w:r>
      <w:r>
        <w:rPr>
          <w:rFonts w:ascii="Times New Roman" w:hAnsi="Times New Roman"/>
          <w:sz w:val="24"/>
        </w:rPr>
        <w:t xml:space="preserve">ложение № 4 к информационной карте)</w:t>
      </w:r>
      <w:r>
        <w:rPr>
          <w:rFonts w:ascii="Times New Roman" w:hAnsi="Times New Roman"/>
          <w:sz w:val="24"/>
        </w:rPr>
        <w:t xml:space="preserve">, на коэффициент изменения начальной (максимальной) цены договора по результатам проведения закупки, определяемый как результат </w:t>
      </w:r>
      <w:r>
        <w:rPr>
          <w:rFonts w:ascii="Times New Roman" w:hAnsi="Times New Roman"/>
          <w:sz w:val="24"/>
        </w:rPr>
        <w:t xml:space="preserve">деления цены договора, по которой заключается договор, на начальную (максимальную) цену договора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ри исполнении договора, заключенного с участником закупки, которому предоставлен прио</w:t>
      </w:r>
      <w:r>
        <w:rPr>
          <w:rFonts w:ascii="Times New Roman" w:hAnsi="Times New Roman"/>
          <w:sz w:val="24"/>
        </w:rPr>
        <w:t xml:space="preserve">ритет в соответствии с настоящим подразделом</w:t>
      </w:r>
      <w:r>
        <w:rPr>
          <w:rFonts w:ascii="Times New Roman" w:hAnsi="Times New Roman"/>
          <w:sz w:val="24"/>
        </w:rPr>
        <w:t xml:space="preserve">, не допускается замена страны происхождения товаров, за исключением случая, когда в результа</w:t>
      </w:r>
      <w:r>
        <w:rPr>
          <w:rFonts w:ascii="Times New Roman" w:hAnsi="Times New Roman"/>
          <w:sz w:val="24"/>
        </w:rPr>
        <w:t xml:space="preserve">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</w:t>
      </w:r>
      <w:r>
        <w:rPr>
          <w:rFonts w:ascii="Times New Roman" w:hAnsi="Times New Roman"/>
          <w:sz w:val="24"/>
        </w:rPr>
        <w:t xml:space="preserve">рактеристикам товаров, указанным</w:t>
      </w:r>
      <w:r>
        <w:rPr>
          <w:rFonts w:ascii="Times New Roman" w:hAnsi="Times New Roman"/>
          <w:sz w:val="24"/>
        </w:rPr>
        <w:t xml:space="preserve"> в договоре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Приоритет не предоставляется в случаях, указанных в пункте 6 </w:t>
      </w:r>
      <w:r>
        <w:rPr>
          <w:rFonts w:ascii="Times New Roman" w:hAnsi="Times New Roman"/>
          <w:sz w:val="24"/>
        </w:rPr>
        <w:t xml:space="preserve">ПП </w:t>
      </w:r>
      <w:r>
        <w:rPr>
          <w:rFonts w:ascii="Times New Roman" w:hAnsi="Times New Roman"/>
          <w:sz w:val="24"/>
        </w:rPr>
        <w:t xml:space="preserve">925.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139" w:name="__RefHeading___26"/>
      <w:r/>
      <w:bookmarkEnd w:id="139"/>
      <w:r/>
      <w:bookmarkStart w:id="140" w:name="_Ref414020464"/>
      <w:r/>
      <w:bookmarkEnd w:id="136"/>
      <w:r/>
      <w:bookmarkEnd w:id="138"/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ткрытие доступа к заявкам</w:t>
      </w:r>
      <w:bookmarkEnd w:id="140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141" w:name="_Ref125771274"/>
      <w:r>
        <w:rPr>
          <w:rFonts w:ascii="Times New Roman" w:hAnsi="Times New Roman"/>
          <w:sz w:val="24"/>
        </w:rPr>
        <w:t xml:space="preserve">Открытие</w:t>
      </w:r>
      <w:r>
        <w:rPr>
          <w:rFonts w:ascii="Times New Roman" w:hAnsi="Times New Roman"/>
          <w:sz w:val="24"/>
        </w:rPr>
        <w:t xml:space="preserve"> доступа</w:t>
      </w:r>
      <w:r>
        <w:rPr>
          <w:rFonts w:ascii="Times New Roman" w:hAnsi="Times New Roman"/>
          <w:sz w:val="24"/>
        </w:rPr>
        <w:t xml:space="preserve"> к заявкам</w:t>
      </w:r>
      <w:r>
        <w:rPr>
          <w:rFonts w:ascii="Times New Roman" w:hAnsi="Times New Roman"/>
          <w:sz w:val="24"/>
        </w:rPr>
        <w:t xml:space="preserve"> осуществляется </w:t>
      </w:r>
      <w:r>
        <w:rPr>
          <w:rFonts w:ascii="Times New Roman" w:hAnsi="Times New Roman"/>
          <w:sz w:val="24"/>
        </w:rPr>
        <w:t xml:space="preserve">в отношении всех поданных заявок </w:t>
      </w:r>
      <w:r>
        <w:rPr>
          <w:rFonts w:ascii="Times New Roman" w:hAnsi="Times New Roman"/>
          <w:sz w:val="24"/>
        </w:rPr>
        <w:t xml:space="preserve">непосредственно по окончании срока подачи заявок </w:t>
      </w:r>
      <w:r>
        <w:rPr>
          <w:rFonts w:ascii="Times New Roman" w:hAnsi="Times New Roman"/>
          <w:sz w:val="24"/>
        </w:rPr>
        <w:t xml:space="preserve">в установленн</w:t>
      </w:r>
      <w:r>
        <w:rPr>
          <w:rFonts w:ascii="Times New Roman" w:hAnsi="Times New Roman"/>
          <w:sz w:val="24"/>
        </w:rPr>
        <w:t xml:space="preserve">ы</w:t>
      </w:r>
      <w:r>
        <w:rPr>
          <w:rFonts w:ascii="Times New Roman" w:hAnsi="Times New Roman"/>
          <w:sz w:val="24"/>
        </w:rPr>
        <w:t xml:space="preserve">е в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21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нформационной карты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дату и время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роцедура открытия доступа </w:t>
      </w:r>
      <w:r>
        <w:rPr>
          <w:rFonts w:ascii="Times New Roman" w:hAnsi="Times New Roman"/>
          <w:sz w:val="24"/>
        </w:rPr>
        <w:t xml:space="preserve">к заявкам </w:t>
      </w:r>
      <w:r>
        <w:rPr>
          <w:rFonts w:ascii="Times New Roman" w:hAnsi="Times New Roman"/>
          <w:sz w:val="24"/>
        </w:rPr>
        <w:t xml:space="preserve">не является публичной</w:t>
      </w:r>
      <w:r>
        <w:rPr>
          <w:rFonts w:ascii="Times New Roman" w:hAnsi="Times New Roman"/>
          <w:sz w:val="24"/>
        </w:rPr>
        <w:t xml:space="preserve"> и осуществляется автоматически посредством функционала ЭТП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Откры</w:t>
      </w:r>
      <w:r>
        <w:rPr>
          <w:rFonts w:ascii="Times New Roman" w:hAnsi="Times New Roman"/>
          <w:sz w:val="24"/>
        </w:rPr>
        <w:t xml:space="preserve">тие доступа к поданным заявкам не являе</w:t>
      </w:r>
      <w:r>
        <w:rPr>
          <w:rFonts w:ascii="Times New Roman" w:hAnsi="Times New Roman"/>
          <w:sz w:val="24"/>
        </w:rPr>
        <w:t xml:space="preserve">тся</w:t>
      </w:r>
      <w:r>
        <w:rPr>
          <w:rFonts w:ascii="Times New Roman" w:hAnsi="Times New Roman"/>
          <w:sz w:val="24"/>
        </w:rPr>
        <w:t xml:space="preserve"> самостоятельным этапом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закупки, однако является действием, осуществляемым в ходе проведения закупки, </w:t>
      </w:r>
      <w:r>
        <w:rPr>
          <w:rFonts w:ascii="Times New Roman" w:hAnsi="Times New Roman"/>
          <w:sz w:val="24"/>
        </w:rPr>
        <w:t xml:space="preserve">по итогам осуществления </w:t>
      </w:r>
      <w:r>
        <w:rPr>
          <w:rFonts w:ascii="Times New Roman" w:hAnsi="Times New Roman"/>
          <w:sz w:val="24"/>
        </w:rPr>
        <w:t xml:space="preserve">которого</w:t>
      </w:r>
      <w:r>
        <w:rPr>
          <w:rFonts w:ascii="Times New Roman" w:hAnsi="Times New Roman"/>
          <w:sz w:val="24"/>
        </w:rPr>
        <w:t xml:space="preserve"> протокол не составляе</w:t>
      </w:r>
      <w:r>
        <w:rPr>
          <w:rFonts w:ascii="Times New Roman" w:hAnsi="Times New Roman"/>
          <w:sz w:val="24"/>
        </w:rPr>
        <w:t xml:space="preserve">тся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142" w:name="__RefHeading___27"/>
      <w:r/>
      <w:bookmarkEnd w:id="142"/>
      <w:r/>
      <w:bookmarkStart w:id="143" w:name="_Ref415833947"/>
      <w:r/>
      <w:bookmarkStart w:id="144" w:name="_Ref314266065"/>
      <w:r/>
      <w:bookmarkEnd w:id="141"/>
      <w:r>
        <w:rPr>
          <w:rFonts w:ascii="Times New Roman" w:hAnsi="Times New Roman"/>
          <w:sz w:val="24"/>
        </w:rPr>
        <w:t xml:space="preserve">Ра</w:t>
      </w:r>
      <w:r>
        <w:rPr>
          <w:rFonts w:ascii="Times New Roman" w:hAnsi="Times New Roman"/>
          <w:sz w:val="24"/>
        </w:rPr>
        <w:t xml:space="preserve">ссмотрение</w:t>
      </w:r>
      <w:bookmarkEnd w:id="143"/>
      <w:r/>
      <w:bookmarkEnd w:id="144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заявок</w:t>
      </w:r>
      <w:r>
        <w:rPr>
          <w:rFonts w:ascii="Times New Roman" w:hAnsi="Times New Roman"/>
          <w:sz w:val="24"/>
        </w:rPr>
        <w:t xml:space="preserve"> участников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45" w:name="_Ref71059117"/>
      <w:r>
        <w:rPr>
          <w:rFonts w:ascii="Times New Roman" w:hAnsi="Times New Roman"/>
          <w:sz w:val="24"/>
        </w:rPr>
        <w:t xml:space="preserve">В случае, если заказчиком в извещении и</w:t>
      </w:r>
      <w:r>
        <w:rPr>
          <w:rFonts w:ascii="Times New Roman" w:hAnsi="Times New Roman"/>
          <w:sz w:val="24"/>
        </w:rPr>
        <w:t xml:space="preserve"> (или)</w:t>
      </w:r>
      <w:r>
        <w:rPr>
          <w:rFonts w:ascii="Times New Roman" w:hAnsi="Times New Roman"/>
          <w:sz w:val="24"/>
        </w:rPr>
        <w:t xml:space="preserve"> документации о закупке этапы рассмотрения и оценки и сопоставления заявок установлены в качестве самостоятельных этапов, р</w:t>
      </w:r>
      <w:r>
        <w:rPr>
          <w:rFonts w:ascii="Times New Roman" w:hAnsi="Times New Roman"/>
          <w:sz w:val="24"/>
        </w:rPr>
        <w:t xml:space="preserve">ассмотрение </w:t>
      </w:r>
      <w:r>
        <w:rPr>
          <w:rFonts w:ascii="Times New Roman" w:hAnsi="Times New Roman"/>
          <w:sz w:val="24"/>
        </w:rPr>
        <w:t xml:space="preserve">заявок </w:t>
      </w:r>
      <w:r>
        <w:rPr>
          <w:rFonts w:ascii="Times New Roman" w:hAnsi="Times New Roman"/>
          <w:sz w:val="24"/>
        </w:rPr>
        <w:t xml:space="preserve">осуществляется </w:t>
      </w:r>
      <w:r>
        <w:rPr>
          <w:rFonts w:ascii="Times New Roman" w:hAnsi="Times New Roman"/>
          <w:sz w:val="24"/>
        </w:rPr>
        <w:t xml:space="preserve">отдельно от оценки и сопоставления заявок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сроки, установленные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23</w:t>
      </w:r>
      <w:r>
        <w:rPr>
          <w:rFonts w:ascii="Times New Roman" w:hAnsi="Times New Roman"/>
          <w:sz w:val="24"/>
        </w:rPr>
        <w:t xml:space="preserve"> и п. </w:t>
      </w:r>
      <w:r>
        <w:rPr>
          <w:rFonts w:ascii="Times New Roman" w:hAnsi="Times New Roman"/>
          <w:sz w:val="24"/>
        </w:rPr>
        <w:t xml:space="preserve">24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нформационной карты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для каждого этапа.</w:t>
      </w:r>
      <w:bookmarkEnd w:id="145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146" w:name="_Ref71059123"/>
      <w:r>
        <w:rPr>
          <w:rFonts w:ascii="Times New Roman" w:hAnsi="Times New Roman"/>
          <w:sz w:val="24"/>
        </w:rPr>
        <w:t xml:space="preserve">В случае, если заказчиком</w:t>
      </w:r>
      <w:r>
        <w:rPr>
          <w:rFonts w:ascii="Times New Roman" w:hAnsi="Times New Roman"/>
          <w:sz w:val="24"/>
        </w:rPr>
        <w:t xml:space="preserve"> в извещении и</w:t>
      </w:r>
      <w:r>
        <w:rPr>
          <w:rFonts w:ascii="Times New Roman" w:hAnsi="Times New Roman"/>
          <w:sz w:val="24"/>
        </w:rPr>
        <w:t xml:space="preserve"> (или)</w:t>
      </w:r>
      <w:r>
        <w:rPr>
          <w:rFonts w:ascii="Times New Roman" w:hAnsi="Times New Roman"/>
          <w:sz w:val="24"/>
        </w:rPr>
        <w:t xml:space="preserve"> документации о закупке </w:t>
      </w:r>
      <w:r>
        <w:rPr>
          <w:rFonts w:ascii="Times New Roman" w:hAnsi="Times New Roman"/>
          <w:sz w:val="24"/>
        </w:rPr>
        <w:t xml:space="preserve">этапы рассмотрения,</w:t>
      </w:r>
      <w:r>
        <w:rPr>
          <w:rFonts w:ascii="Times New Roman" w:hAnsi="Times New Roman"/>
          <w:sz w:val="24"/>
        </w:rPr>
        <w:t xml:space="preserve"> оценки и сопоставления заявок </w:t>
      </w:r>
      <w:r>
        <w:rPr>
          <w:rFonts w:ascii="Times New Roman" w:hAnsi="Times New Roman"/>
          <w:sz w:val="24"/>
        </w:rPr>
        <w:t xml:space="preserve">объединены в один этап рассмотрения и оценки заявок,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срок проведения объединенного этапа вычисляется путем суммирования сроков проведения объединяемых этапов</w:t>
      </w:r>
      <w:r>
        <w:rPr>
          <w:rFonts w:ascii="Times New Roman" w:hAnsi="Times New Roman"/>
          <w:sz w:val="24"/>
        </w:rPr>
        <w:t xml:space="preserve">, установленных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п. </w:t>
      </w:r>
      <w:r>
        <w:rPr>
          <w:rFonts w:ascii="Times New Roman" w:hAnsi="Times New Roman"/>
          <w:sz w:val="24"/>
        </w:rPr>
        <w:t xml:space="preserve">23</w:t>
      </w:r>
      <w:r>
        <w:rPr>
          <w:rFonts w:ascii="Times New Roman" w:hAnsi="Times New Roman"/>
          <w:sz w:val="24"/>
        </w:rPr>
        <w:t xml:space="preserve"> и п. </w:t>
      </w:r>
      <w:r>
        <w:rPr>
          <w:rFonts w:ascii="Times New Roman" w:hAnsi="Times New Roman"/>
          <w:sz w:val="24"/>
        </w:rPr>
        <w:t xml:space="preserve">24</w:t>
      </w:r>
      <w:r>
        <w:rPr>
          <w:rFonts w:ascii="Times New Roman" w:hAnsi="Times New Roman"/>
          <w:sz w:val="24"/>
        </w:rPr>
        <w:t xml:space="preserve"> информационной карты</w:t>
      </w:r>
      <w:r>
        <w:rPr>
          <w:rFonts w:ascii="Times New Roman" w:hAnsi="Times New Roman"/>
          <w:sz w:val="24"/>
        </w:rPr>
        <w:t xml:space="preserve"> для каждого этапа</w:t>
      </w:r>
      <w:r>
        <w:rPr>
          <w:rFonts w:ascii="Times New Roman" w:hAnsi="Times New Roman"/>
          <w:sz w:val="24"/>
        </w:rPr>
        <w:t xml:space="preserve">.</w:t>
      </w:r>
      <w:bookmarkEnd w:id="146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рассмотрения заявок ЗК принимает решение о признании заявок соответствующими либо не соответствующими требованиям</w:t>
      </w:r>
      <w:r>
        <w:rPr>
          <w:rFonts w:ascii="Times New Roman" w:hAnsi="Times New Roman"/>
          <w:sz w:val="24"/>
        </w:rPr>
        <w:t xml:space="preserve"> извещения и</w:t>
      </w:r>
      <w:r>
        <w:rPr>
          <w:rFonts w:ascii="Times New Roman" w:hAnsi="Times New Roman"/>
          <w:sz w:val="24"/>
        </w:rPr>
        <w:t xml:space="preserve"> документации о закупке.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Участники процедуры закупки, заявки которых признаны соответствующими требованиям</w:t>
      </w:r>
      <w:r>
        <w:rPr>
          <w:rFonts w:ascii="Times New Roman" w:hAnsi="Times New Roman"/>
          <w:sz w:val="24"/>
        </w:rPr>
        <w:t xml:space="preserve"> извещения и</w:t>
      </w:r>
      <w:r>
        <w:rPr>
          <w:rFonts w:ascii="Times New Roman" w:hAnsi="Times New Roman"/>
          <w:sz w:val="24"/>
        </w:rPr>
        <w:t xml:space="preserve"> документации о закупке, допускаются </w:t>
      </w:r>
      <w:r>
        <w:rPr>
          <w:rFonts w:ascii="Times New Roman" w:hAnsi="Times New Roman"/>
          <w:sz w:val="24"/>
        </w:rPr>
        <w:t xml:space="preserve">к оценке и сопоставлению заявок </w:t>
      </w:r>
      <w:r>
        <w:rPr>
          <w:rFonts w:ascii="Times New Roman" w:hAnsi="Times New Roman"/>
          <w:sz w:val="24"/>
        </w:rPr>
        <w:t xml:space="preserve">и признаются участниками закупки. Участники процедуры закупки, заявки которых признаны не соответствующими требованиям </w:t>
      </w:r>
      <w:r>
        <w:rPr>
          <w:rFonts w:ascii="Times New Roman" w:hAnsi="Times New Roman"/>
          <w:sz w:val="24"/>
        </w:rPr>
        <w:t xml:space="preserve">извещения и </w:t>
      </w:r>
      <w:r>
        <w:rPr>
          <w:rFonts w:ascii="Times New Roman" w:hAnsi="Times New Roman"/>
          <w:sz w:val="24"/>
        </w:rPr>
        <w:t xml:space="preserve">документации о закупке, </w:t>
      </w:r>
      <w:r>
        <w:rPr>
          <w:rFonts w:ascii="Times New Roman" w:hAnsi="Times New Roman"/>
          <w:sz w:val="24"/>
        </w:rPr>
        <w:t xml:space="preserve">подлежат отклонению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конкретизации, уточнения сведений, содержащихся в заявке участника закупки, заказчик,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 имеют право направить в адрес участников закупки запросы на предоставление разъяснений заявки, при условии, что такие запросы направляются </w:t>
      </w:r>
      <w:r>
        <w:rPr>
          <w:rFonts w:ascii="Times New Roman" w:hAnsi="Times New Roman"/>
          <w:sz w:val="24"/>
        </w:rPr>
        <w:t xml:space="preserve">в адрес всех участников закупки</w:t>
      </w:r>
      <w:r>
        <w:rPr>
          <w:rFonts w:ascii="Times New Roman" w:hAnsi="Times New Roman"/>
          <w:sz w:val="24"/>
        </w:rPr>
        <w:t xml:space="preserve">, и при условии, что все запросы касаются одних и тех же положений таких заявок, а также </w:t>
      </w:r>
      <w:r>
        <w:rPr>
          <w:rFonts w:ascii="Times New Roman" w:hAnsi="Times New Roman"/>
          <w:sz w:val="24"/>
        </w:rPr>
        <w:t xml:space="preserve">в случаях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когда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участие </w:t>
      </w:r>
      <w:r>
        <w:rPr>
          <w:rFonts w:ascii="Times New Roman" w:hAnsi="Times New Roman"/>
          <w:sz w:val="24"/>
        </w:rPr>
        <w:t xml:space="preserve">в закупке подана только одна заявка, находящаяся в статусе неотозванной</w:t>
      </w:r>
      <w:r>
        <w:rPr>
          <w:rFonts w:ascii="Times New Roman" w:hAnsi="Times New Roman"/>
          <w:sz w:val="24"/>
        </w:rPr>
        <w:t xml:space="preserve">, п</w:t>
      </w:r>
      <w:r>
        <w:rPr>
          <w:rFonts w:ascii="Times New Roman" w:hAnsi="Times New Roman"/>
          <w:sz w:val="24"/>
        </w:rPr>
        <w:t xml:space="preserve">ри </w:t>
      </w:r>
      <w:r>
        <w:rPr>
          <w:rFonts w:ascii="Times New Roman" w:hAnsi="Times New Roman"/>
          <w:sz w:val="24"/>
        </w:rPr>
        <w:t xml:space="preserve">этом</w:t>
      </w:r>
      <w:r>
        <w:rPr>
          <w:rFonts w:ascii="Times New Roman" w:hAnsi="Times New Roman"/>
          <w:sz w:val="24"/>
        </w:rPr>
        <w:t xml:space="preserve"> не допускается создание преимущественных условий отдельным участникам процедуры закупки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Запросы на предоставление разъяснений заявок участников, а также информация о порядке предоставления участниками запрашиваемых разъяснений направляются заказчиком в адрес участников посредством функционала ЭТП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47" w:name="_Ref71058916"/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если в ходе рассмотрения единственной поданной заявки на участие заказчиком выявлено отсутствие в такой заявке документов, предоставление которых одновременно требовалось оператором Э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П для прохождения (получения) аккредитации на Э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П таким участником закупки (например, учредительные документы, доверенность на осуществление действий от имени юридического лица, решение об одобрении крупной сделки и (или) иные документы, требуемые оператором Э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П для прохождения аккредитации)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заказчик имеет право самостоятельно, посредством функционала Э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П, выгрузить такие документы из аккредитационных сведений участника закупки, подавшего такую заявку, на Э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П и принять их к рассмотрению </w:t>
      </w:r>
      <w:r>
        <w:rPr>
          <w:rFonts w:ascii="Times New Roman" w:hAnsi="Times New Roman"/>
          <w:sz w:val="24"/>
        </w:rPr>
        <w:t xml:space="preserve">в составе </w:t>
      </w:r>
      <w:r>
        <w:rPr>
          <w:rFonts w:ascii="Times New Roman" w:hAnsi="Times New Roman"/>
          <w:sz w:val="24"/>
        </w:rPr>
        <w:t xml:space="preserve">заявки на участие в закупке при условии, что предоставление таких документов в составе заявки является обязательным в соответствии с требованиями документации, а также при условии, что функциональные возможности Э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П дают возможность заказчику осуществить </w:t>
      </w:r>
      <w:r>
        <w:rPr>
          <w:rFonts w:ascii="Times New Roman" w:hAnsi="Times New Roman"/>
          <w:sz w:val="24"/>
        </w:rPr>
        <w:t xml:space="preserve">выше</w:t>
      </w:r>
      <w:r>
        <w:rPr>
          <w:rFonts w:ascii="Times New Roman" w:hAnsi="Times New Roman"/>
          <w:sz w:val="24"/>
        </w:rPr>
        <w:t xml:space="preserve">указанные действия</w:t>
      </w:r>
      <w:r>
        <w:rPr>
          <w:rFonts w:ascii="Times New Roman" w:hAnsi="Times New Roman"/>
          <w:sz w:val="24"/>
        </w:rPr>
        <w:t xml:space="preserve">.</w:t>
      </w:r>
      <w:bookmarkEnd w:id="147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Указанные в </w:t>
      </w:r>
      <w:r>
        <w:rPr>
          <w:rFonts w:ascii="Times New Roman" w:hAnsi="Times New Roman"/>
          <w:sz w:val="24"/>
        </w:rPr>
        <w:t xml:space="preserve">пункте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4.13.6</w:t>
      </w:r>
      <w:r>
        <w:rPr>
          <w:rFonts w:ascii="Times New Roman" w:hAnsi="Times New Roman"/>
          <w:sz w:val="24"/>
        </w:rPr>
        <w:t xml:space="preserve"> действия </w:t>
      </w:r>
      <w:r>
        <w:rPr>
          <w:rFonts w:ascii="Times New Roman" w:hAnsi="Times New Roman"/>
          <w:sz w:val="24"/>
        </w:rPr>
        <w:t xml:space="preserve">могут быть осуществлены также в случае, если на участие в закупке подано несколько заявок, и во всех таких заявках </w:t>
      </w:r>
      <w:r>
        <w:rPr>
          <w:rFonts w:ascii="Times New Roman" w:hAnsi="Times New Roman"/>
          <w:sz w:val="24"/>
        </w:rPr>
        <w:t xml:space="preserve">отсутству</w:t>
      </w:r>
      <w:r>
        <w:rPr>
          <w:rFonts w:ascii="Times New Roman" w:hAnsi="Times New Roman"/>
          <w:sz w:val="24"/>
        </w:rPr>
        <w:t xml:space="preserve">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одни и те же документы (например, в заявках всех участников закупки отсутствуют учредительные документы).</w:t>
      </w:r>
      <w:r>
        <w:rPr>
          <w:rFonts w:ascii="Times New Roman" w:hAnsi="Times New Roman"/>
          <w:sz w:val="24"/>
        </w:rPr>
        <w:t xml:space="preserve"> При этом не допускается применение положений настоящего </w:t>
      </w:r>
      <w:r>
        <w:rPr>
          <w:rFonts w:ascii="Times New Roman" w:hAnsi="Times New Roman"/>
          <w:sz w:val="24"/>
        </w:rPr>
        <w:t xml:space="preserve">пункта</w:t>
      </w:r>
      <w:r>
        <w:rPr>
          <w:rFonts w:ascii="Times New Roman" w:hAnsi="Times New Roman"/>
          <w:sz w:val="24"/>
        </w:rPr>
        <w:t xml:space="preserve">, когда </w:t>
      </w:r>
      <w:r>
        <w:rPr>
          <w:rFonts w:ascii="Times New Roman" w:hAnsi="Times New Roman"/>
          <w:sz w:val="24"/>
        </w:rPr>
        <w:t xml:space="preserve">не у всех участников одной закупки отсутствуют в составе заявок упомянутые документы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Направление запроса на предоставление разъяснен</w:t>
      </w:r>
      <w:r>
        <w:rPr>
          <w:rFonts w:ascii="Times New Roman" w:hAnsi="Times New Roman"/>
          <w:sz w:val="24"/>
        </w:rPr>
        <w:t xml:space="preserve">ий заявки в адрес только одного участника не допускается, за исключением случая, если данная заявка является единственной поданной. Не допускается также направление запросов, предмет которых может изменять суть документов и сведений, содержащихся в заявке.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запросе на предоставление разъяснений заявки </w:t>
      </w:r>
      <w:r>
        <w:rPr>
          <w:rFonts w:ascii="Times New Roman" w:hAnsi="Times New Roman"/>
          <w:sz w:val="24"/>
        </w:rPr>
        <w:t xml:space="preserve">устанавливается срок для предоставления документов и сведений, который должен быть одинаковым для вс</w:t>
      </w:r>
      <w:r>
        <w:rPr>
          <w:rFonts w:ascii="Times New Roman" w:hAnsi="Times New Roman"/>
          <w:sz w:val="24"/>
        </w:rPr>
        <w:t xml:space="preserve">ех участников процедуры закупки.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</w:t>
      </w:r>
      <w:r>
        <w:rPr>
          <w:rFonts w:ascii="Times New Roman" w:hAnsi="Times New Roman"/>
          <w:sz w:val="24"/>
        </w:rPr>
        <w:t xml:space="preserve">окументы и сведения, полученные от участников процедуры закупки по итогам </w:t>
      </w:r>
      <w:r>
        <w:rPr>
          <w:rFonts w:ascii="Times New Roman" w:hAnsi="Times New Roman"/>
          <w:sz w:val="24"/>
        </w:rPr>
        <w:t xml:space="preserve">запроса на предоставление разъяснений</w:t>
      </w:r>
      <w:r>
        <w:rPr>
          <w:rFonts w:ascii="Times New Roman" w:hAnsi="Times New Roman"/>
          <w:sz w:val="24"/>
        </w:rPr>
        <w:t xml:space="preserve">, являются неотъемлемой частью заявки на участие в закупке.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принятии решения о запросе </w:t>
      </w:r>
      <w:r>
        <w:rPr>
          <w:rFonts w:ascii="Times New Roman" w:hAnsi="Times New Roman"/>
          <w:sz w:val="24"/>
        </w:rPr>
        <w:t xml:space="preserve">на предоставление разъяснений заявки допускается перенос установленных в информационной карте даты рассмотрения заявок, даты оценки и сопоставления или даты рассмотрения и оценки заявок по решению заказчика, зафиксированному в соответствующем протоколе ЗК.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 имеет право осуществлять любые иные действия, не указанные в настоящем </w:t>
      </w:r>
      <w:r>
        <w:rPr>
          <w:rFonts w:ascii="Times New Roman" w:hAnsi="Times New Roman"/>
          <w:sz w:val="24"/>
        </w:rPr>
        <w:t xml:space="preserve">подразделе и Положении заказчика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в том числе проверять</w:t>
      </w:r>
      <w:r>
        <w:rPr>
          <w:rFonts w:ascii="Times New Roman" w:hAnsi="Times New Roman"/>
          <w:sz w:val="24"/>
        </w:rPr>
        <w:t xml:space="preserve">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позволяющи</w:t>
      </w:r>
      <w:r>
        <w:rPr>
          <w:rFonts w:ascii="Times New Roman" w:hAnsi="Times New Roman"/>
          <w:sz w:val="24"/>
        </w:rPr>
        <w:t xml:space="preserve">м</w:t>
      </w:r>
      <w:r>
        <w:rPr>
          <w:rFonts w:ascii="Times New Roman" w:hAnsi="Times New Roman"/>
          <w:sz w:val="24"/>
        </w:rPr>
        <w:t xml:space="preserve"> объективно рассмотреть поданные заявки, при условии, что такие действия не нарушают норм действующего законодательства, а также законных прав и интересов участников закупки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случае выявления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ходе рассмотрения заявок </w:t>
      </w:r>
      <w:bookmarkStart w:id="148" w:name="_Ref299572512"/>
      <w:r>
        <w:rPr>
          <w:rFonts w:ascii="Times New Roman" w:hAnsi="Times New Roman"/>
          <w:sz w:val="24"/>
        </w:rPr>
        <w:t xml:space="preserve">арифметически</w:t>
      </w:r>
      <w:r>
        <w:rPr>
          <w:rFonts w:ascii="Times New Roman" w:hAnsi="Times New Roman"/>
          <w:sz w:val="24"/>
        </w:rPr>
        <w:t xml:space="preserve">х</w:t>
      </w:r>
      <w:r>
        <w:rPr>
          <w:rFonts w:ascii="Times New Roman" w:hAnsi="Times New Roman"/>
          <w:sz w:val="24"/>
        </w:rPr>
        <w:t xml:space="preserve"> и грамматически</w:t>
      </w:r>
      <w:r>
        <w:rPr>
          <w:rFonts w:ascii="Times New Roman" w:hAnsi="Times New Roman"/>
          <w:sz w:val="24"/>
        </w:rPr>
        <w:t xml:space="preserve">х</w:t>
      </w:r>
      <w:r>
        <w:rPr>
          <w:rFonts w:ascii="Times New Roman" w:hAnsi="Times New Roman"/>
          <w:sz w:val="24"/>
        </w:rPr>
        <w:t xml:space="preserve"> ошиб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заявке заказчик </w:t>
      </w:r>
      <w:r>
        <w:rPr>
          <w:rFonts w:ascii="Times New Roman" w:hAnsi="Times New Roman"/>
          <w:sz w:val="24"/>
        </w:rPr>
        <w:t xml:space="preserve">руководствуется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правила</w:t>
      </w:r>
      <w:r>
        <w:rPr>
          <w:rFonts w:ascii="Times New Roman" w:hAnsi="Times New Roman"/>
          <w:sz w:val="24"/>
        </w:rPr>
        <w:t xml:space="preserve">ми</w:t>
      </w:r>
      <w:r>
        <w:rPr>
          <w:rFonts w:ascii="Times New Roman" w:hAnsi="Times New Roman"/>
          <w:sz w:val="24"/>
        </w:rPr>
        <w:t xml:space="preserve">, предусмотренными подразделом </w:t>
      </w:r>
      <w:r>
        <w:rPr>
          <w:rFonts w:ascii="Times New Roman" w:hAnsi="Times New Roman"/>
          <w:sz w:val="24"/>
        </w:rPr>
        <w:t xml:space="preserve">3.8</w:t>
      </w:r>
      <w:r>
        <w:rPr>
          <w:rFonts w:ascii="Times New Roman" w:hAnsi="Times New Roman"/>
          <w:sz w:val="24"/>
        </w:rPr>
        <w:t xml:space="preserve"> настоящей документации.</w:t>
      </w:r>
      <w:bookmarkEnd w:id="148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Участники </w:t>
      </w:r>
      <w:r>
        <w:rPr>
          <w:rFonts w:ascii="Times New Roman" w:hAnsi="Times New Roman"/>
          <w:sz w:val="24"/>
        </w:rPr>
        <w:t xml:space="preserve">процедуры</w:t>
      </w:r>
      <w:r>
        <w:rPr>
          <w:rFonts w:ascii="Times New Roman" w:hAnsi="Times New Roman"/>
          <w:sz w:val="24"/>
        </w:rPr>
        <w:t xml:space="preserve"> закупки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 вправе каким-либо способом влиять, участвовать или присутствовать при рассмотрении</w:t>
      </w:r>
      <w:r>
        <w:rPr>
          <w:rFonts w:ascii="Times New Roman" w:hAnsi="Times New Roman"/>
          <w:sz w:val="24"/>
        </w:rPr>
        <w:t xml:space="preserve"> заявок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а также вступать в </w:t>
      </w:r>
      <w:r>
        <w:rPr>
          <w:rFonts w:ascii="Times New Roman" w:hAnsi="Times New Roman"/>
          <w:sz w:val="24"/>
        </w:rPr>
        <w:t xml:space="preserve">контакты с лицами, участвующими в рассмотрении </w:t>
      </w:r>
      <w:r>
        <w:rPr>
          <w:rFonts w:ascii="Times New Roman" w:hAnsi="Times New Roman"/>
          <w:sz w:val="24"/>
        </w:rPr>
        <w:t xml:space="preserve">заявок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/>
      <w:bookmarkStart w:id="149" w:name="_Ref24738814"/>
      <w:r/>
      <w:bookmarkStart w:id="150" w:name="_Ref300579486"/>
      <w:r>
        <w:rPr>
          <w:rFonts w:ascii="Times New Roman" w:hAnsi="Times New Roman"/>
          <w:sz w:val="24"/>
        </w:rPr>
        <w:t xml:space="preserve">В ходе проведения процедуры рассмотрения заявок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 в отношении каждой поступившей заявки осуществляет следующие действия:</w:t>
      </w:r>
      <w:bookmarkEnd w:id="149"/>
      <w:r/>
      <w:r/>
    </w:p>
    <w:p>
      <w:pPr>
        <w:pStyle w:val="1121"/>
        <w:rPr>
          <w:rFonts w:ascii="Times New Roman" w:hAnsi="Times New Roman"/>
          <w:sz w:val="24"/>
        </w:rPr>
      </w:pPr>
      <w:r/>
      <w:bookmarkStart w:id="151" w:name="_Ref24736073"/>
      <w:r>
        <w:rPr>
          <w:rFonts w:ascii="Times New Roman" w:hAnsi="Times New Roman"/>
          <w:sz w:val="24"/>
        </w:rPr>
        <w:t xml:space="preserve">проверку состава, </w:t>
      </w:r>
      <w:r>
        <w:rPr>
          <w:rFonts w:ascii="Times New Roman" w:hAnsi="Times New Roman"/>
          <w:sz w:val="24"/>
        </w:rPr>
        <w:t xml:space="preserve">формы и </w:t>
      </w:r>
      <w:r>
        <w:rPr>
          <w:rFonts w:ascii="Times New Roman" w:hAnsi="Times New Roman"/>
          <w:sz w:val="24"/>
        </w:rPr>
        <w:t xml:space="preserve">содержания заявки на соответствие требованиям </w:t>
      </w:r>
      <w:r>
        <w:rPr>
          <w:rFonts w:ascii="Times New Roman" w:hAnsi="Times New Roman"/>
          <w:sz w:val="24"/>
        </w:rPr>
        <w:t xml:space="preserve">извещения и документации о закупке</w:t>
      </w:r>
      <w:r>
        <w:rPr>
          <w:rFonts w:ascii="Times New Roman" w:hAnsi="Times New Roman"/>
          <w:sz w:val="24"/>
        </w:rPr>
        <w:t xml:space="preserve">;</w:t>
      </w:r>
      <w:bookmarkEnd w:id="151"/>
      <w:r/>
      <w:r/>
    </w:p>
    <w:p>
      <w:pPr>
        <w:pStyle w:val="1121"/>
        <w:rPr>
          <w:rFonts w:ascii="Times New Roman" w:hAnsi="Times New Roman"/>
          <w:sz w:val="24"/>
        </w:rPr>
      </w:pPr>
      <w:r/>
      <w:bookmarkStart w:id="152" w:name="_Ref415156476"/>
      <w:r>
        <w:rPr>
          <w:rFonts w:ascii="Times New Roman" w:hAnsi="Times New Roman"/>
          <w:sz w:val="24"/>
        </w:rPr>
        <w:t xml:space="preserve">проверку участника процедуры закупки (в том числе всех лиц, выступающих на стороне одного участника процедуры закупк</w:t>
      </w:r>
      <w:r>
        <w:rPr>
          <w:rFonts w:ascii="Times New Roman" w:hAnsi="Times New Roman"/>
          <w:sz w:val="24"/>
        </w:rPr>
        <w:t xml:space="preserve">и) на соответствие требованиям извещения и документации о закупке</w:t>
      </w:r>
      <w:r>
        <w:rPr>
          <w:rFonts w:ascii="Times New Roman" w:hAnsi="Times New Roman"/>
          <w:sz w:val="24"/>
        </w:rPr>
        <w:t xml:space="preserve">;</w:t>
      </w:r>
      <w:bookmarkEnd w:id="152"/>
      <w:r/>
      <w:r/>
    </w:p>
    <w:p>
      <w:pPr>
        <w:pStyle w:val="1121"/>
        <w:rPr>
          <w:rFonts w:ascii="Times New Roman" w:hAnsi="Times New Roman"/>
          <w:sz w:val="24"/>
        </w:rPr>
      </w:pPr>
      <w:r/>
      <w:bookmarkStart w:id="153" w:name="_Ref293497338"/>
      <w:r>
        <w:rPr>
          <w:rFonts w:ascii="Times New Roman" w:hAnsi="Times New Roman"/>
          <w:sz w:val="24"/>
        </w:rPr>
        <w:t xml:space="preserve">проверку соответствия </w:t>
      </w:r>
      <w:r>
        <w:rPr>
          <w:rFonts w:ascii="Times New Roman" w:hAnsi="Times New Roman"/>
          <w:sz w:val="24"/>
        </w:rPr>
        <w:t xml:space="preserve">предложения участника закупки в отношении предмета закупки, ценового предложения и </w:t>
      </w:r>
      <w:r>
        <w:rPr>
          <w:rFonts w:ascii="Times New Roman" w:hAnsi="Times New Roman"/>
          <w:sz w:val="24"/>
        </w:rPr>
        <w:t xml:space="preserve">условий </w:t>
      </w:r>
      <w:r>
        <w:rPr>
          <w:rFonts w:ascii="Times New Roman" w:hAnsi="Times New Roman"/>
          <w:sz w:val="24"/>
        </w:rPr>
        <w:t xml:space="preserve">исполнения договора требованиям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извещения и </w:t>
      </w:r>
      <w:r>
        <w:rPr>
          <w:rFonts w:ascii="Times New Roman" w:hAnsi="Times New Roman"/>
          <w:sz w:val="24"/>
        </w:rPr>
        <w:t xml:space="preserve">документации о закупке, требованиям законодательства Российской Федерации, требованиям документов национальной системы стандартизации (при применен</w:t>
      </w:r>
      <w:r>
        <w:rPr>
          <w:rFonts w:ascii="Times New Roman" w:hAnsi="Times New Roman"/>
          <w:sz w:val="24"/>
        </w:rPr>
        <w:t xml:space="preserve">ии таких требований), а также на</w:t>
      </w:r>
      <w:r>
        <w:rPr>
          <w:rFonts w:ascii="Times New Roman" w:hAnsi="Times New Roman"/>
          <w:sz w:val="24"/>
        </w:rPr>
        <w:t xml:space="preserve"> предмет достоверности сведений, содержащихся в таких предложениях</w:t>
      </w:r>
      <w:r>
        <w:rPr>
          <w:rFonts w:ascii="Times New Roman" w:hAnsi="Times New Roman"/>
          <w:sz w:val="24"/>
        </w:rPr>
        <w:t xml:space="preserve">;</w:t>
      </w:r>
      <w:bookmarkEnd w:id="153"/>
      <w:r/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проверку соблюдения порядка описания продукции, предлагаемой к поставке в составе заявки на участие в закуп</w:t>
      </w:r>
      <w:r>
        <w:rPr>
          <w:rFonts w:ascii="Times New Roman" w:hAnsi="Times New Roman"/>
          <w:sz w:val="24"/>
        </w:rPr>
        <w:t xml:space="preserve">ке, на соответствие требованиям извещения и документации о закупке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принятие решения о допуске или об отказе в допуске </w:t>
      </w:r>
      <w:r>
        <w:rPr>
          <w:rFonts w:ascii="Times New Roman" w:hAnsi="Times New Roman"/>
          <w:sz w:val="24"/>
        </w:rPr>
        <w:t xml:space="preserve">(отклонении заявки) </w:t>
      </w:r>
      <w:r>
        <w:rPr>
          <w:rFonts w:ascii="Times New Roman" w:hAnsi="Times New Roman"/>
          <w:sz w:val="24"/>
        </w:rPr>
        <w:t xml:space="preserve">к участию в закупке </w:t>
      </w:r>
      <w:r>
        <w:rPr>
          <w:rFonts w:ascii="Times New Roman" w:hAnsi="Times New Roman"/>
          <w:sz w:val="24"/>
        </w:rPr>
        <w:t xml:space="preserve">по основаниям, предусмотренным настоящим подразделом.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/>
      <w:bookmarkStart w:id="154" w:name="_Ref409636113"/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 отклоняет заявку участника процедуры закупки по следующим основаниям:</w:t>
      </w:r>
      <w:bookmarkEnd w:id="154"/>
      <w:r/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непред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ставление в составе заявки документов и сведений, </w:t>
      </w:r>
      <w:r>
        <w:rPr>
          <w:rFonts w:ascii="Times New Roman" w:hAnsi="Times New Roman"/>
          <w:sz w:val="24"/>
        </w:rPr>
        <w:t xml:space="preserve">требование о предоставлении которых предусмотрено настоящей документацией </w:t>
      </w:r>
      <w:r>
        <w:rPr>
          <w:rFonts w:ascii="Times New Roman" w:hAnsi="Times New Roman"/>
          <w:sz w:val="24"/>
        </w:rPr>
        <w:t xml:space="preserve">о закупке </w:t>
      </w:r>
      <w:r>
        <w:rPr>
          <w:rFonts w:ascii="Times New Roman" w:hAnsi="Times New Roman"/>
          <w:sz w:val="24"/>
        </w:rPr>
        <w:t xml:space="preserve">(</w:t>
      </w:r>
      <w:r>
        <w:rPr>
          <w:rFonts w:ascii="Times New Roman" w:hAnsi="Times New Roman"/>
          <w:sz w:val="24"/>
        </w:rPr>
        <w:t xml:space="preserve">за исключением </w:t>
      </w:r>
      <w:r>
        <w:rPr>
          <w:rFonts w:ascii="Times New Roman" w:hAnsi="Times New Roman"/>
          <w:sz w:val="24"/>
        </w:rPr>
        <w:t xml:space="preserve">копий документов, требующихся исключительно для целей оценки и сопоставления заявок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в том числе непредоставление в составе заявки документа, подтверждающего внесение обеспечения заявки участник</w:t>
      </w:r>
      <w:r>
        <w:rPr>
          <w:rFonts w:ascii="Times New Roman" w:hAnsi="Times New Roman"/>
          <w:sz w:val="24"/>
        </w:rPr>
        <w:t xml:space="preserve">ом закупки, или копии банковской гарантии (если требование о предоставлении обеспечения заявки участником закупки было предусмотрено документацией о закупке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</w:rPr>
        <w:t xml:space="preserve"> 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несоответствие участника процедуры закупки, в том числе несоответствие лиц</w:t>
      </w:r>
      <w:r>
        <w:rPr>
          <w:rFonts w:ascii="Times New Roman" w:hAnsi="Times New Roman"/>
          <w:sz w:val="24"/>
        </w:rPr>
        <w:t xml:space="preserve"> (одного или нескольких)</w:t>
      </w:r>
      <w:r>
        <w:rPr>
          <w:rFonts w:ascii="Times New Roman" w:hAnsi="Times New Roman"/>
          <w:sz w:val="24"/>
        </w:rPr>
        <w:t xml:space="preserve">, выступающих на стороне одного участника процедуры закупки, требованиям</w:t>
      </w:r>
      <w:r>
        <w:rPr>
          <w:rFonts w:ascii="Times New Roman" w:hAnsi="Times New Roman"/>
          <w:sz w:val="24"/>
        </w:rPr>
        <w:t xml:space="preserve"> извещения и настоящей документации о закупке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несоответствие предложения участника в отношении предмета закупки требованиям </w:t>
      </w:r>
      <w:r>
        <w:rPr>
          <w:rFonts w:ascii="Times New Roman" w:hAnsi="Times New Roman"/>
          <w:sz w:val="24"/>
        </w:rPr>
        <w:t xml:space="preserve">настоящей </w:t>
      </w:r>
      <w:r>
        <w:rPr>
          <w:rFonts w:ascii="Times New Roman" w:hAnsi="Times New Roman"/>
          <w:sz w:val="24"/>
        </w:rPr>
        <w:t xml:space="preserve">документации о закупке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несоблюдение требований, установленных </w:t>
      </w:r>
      <w:r>
        <w:rPr>
          <w:rFonts w:ascii="Times New Roman" w:hAnsi="Times New Roman"/>
          <w:sz w:val="24"/>
        </w:rPr>
        <w:t xml:space="preserve">настоящей </w:t>
      </w:r>
      <w:r>
        <w:rPr>
          <w:rFonts w:ascii="Times New Roman" w:hAnsi="Times New Roman"/>
          <w:sz w:val="24"/>
        </w:rPr>
        <w:t xml:space="preserve">документацией о закупке, к описанию предлагаемых в составе заявки товаров, работ, услуг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несоответствие ценового предложения требованиям </w:t>
      </w:r>
      <w:r>
        <w:rPr>
          <w:rFonts w:ascii="Times New Roman" w:hAnsi="Times New Roman"/>
          <w:sz w:val="24"/>
        </w:rPr>
        <w:t xml:space="preserve">настоящей документации о закупке в соответствии с подразделом </w:t>
      </w:r>
      <w:r>
        <w:rPr>
          <w:rFonts w:ascii="Times New Roman" w:hAnsi="Times New Roman"/>
          <w:sz w:val="24"/>
        </w:rPr>
        <w:t xml:space="preserve">4.8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несоблюдение требований, предусмотренных в извещении и </w:t>
      </w:r>
      <w:r>
        <w:rPr>
          <w:rFonts w:ascii="Times New Roman" w:hAnsi="Times New Roman"/>
          <w:sz w:val="24"/>
        </w:rPr>
        <w:t xml:space="preserve">настоящей</w:t>
      </w:r>
      <w:r>
        <w:rPr>
          <w:rFonts w:ascii="Times New Roman" w:hAnsi="Times New Roman"/>
          <w:sz w:val="24"/>
        </w:rPr>
        <w:t xml:space="preserve"> документации о закупке при применении соответствующих</w:t>
      </w:r>
      <w:r>
        <w:rPr>
          <w:rFonts w:ascii="Times New Roman" w:hAnsi="Times New Roman"/>
          <w:sz w:val="24"/>
        </w:rPr>
        <w:t xml:space="preserve"> дополнительных</w:t>
      </w:r>
      <w:r>
        <w:rPr>
          <w:rFonts w:ascii="Times New Roman" w:hAnsi="Times New Roman"/>
          <w:sz w:val="24"/>
        </w:rPr>
        <w:t xml:space="preserve"> элементов</w:t>
      </w:r>
      <w:r>
        <w:rPr>
          <w:rFonts w:ascii="Times New Roman" w:hAnsi="Times New Roman"/>
          <w:sz w:val="24"/>
        </w:rPr>
        <w:t xml:space="preserve"> закупки;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наличие в составе заявки недостоверных сведений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наличие обстоятельств, предусмотренных </w:t>
      </w:r>
      <w:r>
        <w:rPr>
          <w:rFonts w:ascii="Times New Roman" w:hAnsi="Times New Roman"/>
          <w:sz w:val="24"/>
        </w:rPr>
        <w:t xml:space="preserve">пунктом </w:t>
      </w:r>
      <w:r>
        <w:rPr>
          <w:rFonts w:ascii="Times New Roman" w:hAnsi="Times New Roman"/>
          <w:sz w:val="24"/>
        </w:rPr>
        <w:t xml:space="preserve">4.5.10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Отклонение заявки участника </w:t>
      </w:r>
      <w:r>
        <w:rPr>
          <w:rFonts w:ascii="Times New Roman" w:hAnsi="Times New Roman"/>
          <w:sz w:val="24"/>
        </w:rPr>
        <w:t xml:space="preserve">процедуры </w:t>
      </w:r>
      <w:r>
        <w:rPr>
          <w:rFonts w:ascii="Times New Roman" w:hAnsi="Times New Roman"/>
          <w:sz w:val="24"/>
        </w:rPr>
        <w:t xml:space="preserve">закупки по </w:t>
      </w:r>
      <w:r>
        <w:rPr>
          <w:rFonts w:ascii="Times New Roman" w:hAnsi="Times New Roman"/>
          <w:sz w:val="24"/>
        </w:rPr>
        <w:t xml:space="preserve">иным </w:t>
      </w:r>
      <w:r>
        <w:rPr>
          <w:rFonts w:ascii="Times New Roman" w:hAnsi="Times New Roman"/>
          <w:sz w:val="24"/>
        </w:rPr>
        <w:t xml:space="preserve">основаниям не допускается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</w:t>
      </w:r>
      <w:r>
        <w:rPr>
          <w:rFonts w:ascii="Times New Roman" w:hAnsi="Times New Roman"/>
          <w:sz w:val="24"/>
        </w:rPr>
        <w:t xml:space="preserve"> проведения рассмотрения заявок</w:t>
      </w:r>
      <w:r>
        <w:rPr>
          <w:rFonts w:ascii="Times New Roman" w:hAnsi="Times New Roman"/>
          <w:sz w:val="24"/>
        </w:rPr>
        <w:t xml:space="preserve"> в качестве самостоятельного этапа закупки</w:t>
      </w:r>
      <w:r>
        <w:rPr>
          <w:rFonts w:ascii="Times New Roman" w:hAnsi="Times New Roman"/>
          <w:sz w:val="24"/>
        </w:rPr>
        <w:t xml:space="preserve"> проводится заседание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, итоги которо</w:t>
      </w:r>
      <w:r>
        <w:rPr>
          <w:rFonts w:ascii="Times New Roman" w:hAnsi="Times New Roman"/>
          <w:sz w:val="24"/>
        </w:rPr>
        <w:t xml:space="preserve">го</w:t>
      </w:r>
      <w:r>
        <w:rPr>
          <w:rFonts w:ascii="Times New Roman" w:hAnsi="Times New Roman"/>
          <w:sz w:val="24"/>
        </w:rPr>
        <w:t xml:space="preserve"> оформляются протоколом</w:t>
      </w:r>
      <w:r>
        <w:rPr>
          <w:rFonts w:ascii="Times New Roman" w:hAnsi="Times New Roman"/>
          <w:sz w:val="24"/>
        </w:rPr>
        <w:t xml:space="preserve"> этапа закупки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/>
      <w:bookmarkStart w:id="155" w:name="_Ref71059060"/>
      <w:r>
        <w:rPr>
          <w:rFonts w:ascii="Times New Roman" w:hAnsi="Times New Roman"/>
          <w:sz w:val="24"/>
        </w:rPr>
        <w:t xml:space="preserve">В случае объединения заказчиком этапов рассмотрения, оценки и сопоставления заявок </w:t>
      </w:r>
      <w:r>
        <w:rPr>
          <w:rFonts w:ascii="Times New Roman" w:hAnsi="Times New Roman"/>
          <w:sz w:val="24"/>
        </w:rPr>
        <w:t xml:space="preserve">в один этап рассмотрения и оценки заявок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совокупность действий, осуществляемых в ходе проведения каждого из объединяемых этапов, осуществляется в рамках п</w:t>
      </w:r>
      <w:r>
        <w:rPr>
          <w:rFonts w:ascii="Times New Roman" w:hAnsi="Times New Roman"/>
          <w:sz w:val="24"/>
        </w:rPr>
        <w:t xml:space="preserve">роведения объединенного этапа, п</w:t>
      </w:r>
      <w:r>
        <w:rPr>
          <w:rFonts w:ascii="Times New Roman" w:hAnsi="Times New Roman"/>
          <w:sz w:val="24"/>
        </w:rPr>
        <w:t xml:space="preserve">ри этом оценка и сопоставление заявок осуществляется только в отношении заявок, по которым не было принято решений об их отклонении</w:t>
      </w:r>
      <w:r>
        <w:rPr>
          <w:rFonts w:ascii="Times New Roman" w:hAnsi="Times New Roman"/>
          <w:sz w:val="24"/>
        </w:rPr>
        <w:t xml:space="preserve">. В указанном случае проводится заседание ЗК, итоги которого оформляются пр</w:t>
      </w:r>
      <w:r>
        <w:rPr>
          <w:rFonts w:ascii="Times New Roman" w:hAnsi="Times New Roman"/>
          <w:sz w:val="24"/>
        </w:rPr>
        <w:t xml:space="preserve">отоколом подведения итогов закупк</w:t>
      </w:r>
      <w:r>
        <w:rPr>
          <w:rFonts w:ascii="Times New Roman" w:hAnsi="Times New Roman"/>
          <w:sz w:val="24"/>
        </w:rPr>
        <w:t xml:space="preserve">и.</w:t>
      </w:r>
      <w:bookmarkEnd w:id="155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156" w:name="_Ref502080885"/>
      <w:r/>
      <w:bookmarkStart w:id="157" w:name="_Ref411862370"/>
      <w:r>
        <w:rPr>
          <w:rFonts w:ascii="Times New Roman" w:hAnsi="Times New Roman"/>
          <w:sz w:val="24"/>
        </w:rPr>
        <w:t xml:space="preserve">В случае, если по результатам открытия доступа не подано ни одной заявки или подана одна заявка, </w:t>
      </w:r>
      <w:r>
        <w:rPr>
          <w:rFonts w:ascii="Times New Roman" w:hAnsi="Times New Roman"/>
          <w:sz w:val="24"/>
        </w:rPr>
        <w:t xml:space="preserve">соответствующая требованиям документации о закупке, </w:t>
      </w:r>
      <w:r>
        <w:rPr>
          <w:rFonts w:ascii="Times New Roman" w:hAnsi="Times New Roman"/>
          <w:sz w:val="24"/>
        </w:rPr>
        <w:t xml:space="preserve">процедура зак</w:t>
      </w:r>
      <w:r>
        <w:rPr>
          <w:rFonts w:ascii="Times New Roman" w:hAnsi="Times New Roman"/>
          <w:sz w:val="24"/>
        </w:rPr>
        <w:t xml:space="preserve">упки признается несостоявшейся.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58" w:name="_Ref26970031"/>
      <w:r>
        <w:rPr>
          <w:rFonts w:ascii="Times New Roman" w:hAnsi="Times New Roman"/>
          <w:sz w:val="24"/>
        </w:rPr>
        <w:t xml:space="preserve">Если п</w:t>
      </w:r>
      <w:r>
        <w:rPr>
          <w:rFonts w:ascii="Times New Roman" w:hAnsi="Times New Roman"/>
          <w:sz w:val="24"/>
        </w:rPr>
        <w:t xml:space="preserve">о результатам рассмотрения</w:t>
      </w:r>
      <w:r>
        <w:rPr>
          <w:rFonts w:ascii="Times New Roman" w:hAnsi="Times New Roman"/>
          <w:sz w:val="24"/>
        </w:rPr>
        <w:t xml:space="preserve">, рассмотрения и оценки (в случае, указанном в </w:t>
      </w:r>
      <w:r>
        <w:rPr>
          <w:rFonts w:ascii="Times New Roman" w:hAnsi="Times New Roman"/>
          <w:sz w:val="24"/>
        </w:rPr>
        <w:t xml:space="preserve">пункте </w:t>
      </w:r>
      <w:r>
        <w:rPr>
          <w:rFonts w:ascii="Times New Roman" w:hAnsi="Times New Roman"/>
          <w:sz w:val="24"/>
        </w:rPr>
        <w:t xml:space="preserve">4.13.19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заявок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 принято решение о</w:t>
      </w:r>
      <w:r>
        <w:rPr>
          <w:rFonts w:ascii="Times New Roman" w:hAnsi="Times New Roman"/>
          <w:sz w:val="24"/>
        </w:rPr>
        <w:t xml:space="preserve">б отклонении заявок всех участников закупки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или о </w:t>
      </w:r>
      <w:bookmarkStart w:id="159" w:name="_Hlk68187233"/>
      <w:r>
        <w:rPr>
          <w:rFonts w:ascii="Times New Roman" w:hAnsi="Times New Roman"/>
          <w:sz w:val="24"/>
        </w:rPr>
        <w:t xml:space="preserve">признании </w:t>
      </w:r>
      <w:r>
        <w:rPr>
          <w:rFonts w:ascii="Times New Roman" w:hAnsi="Times New Roman"/>
          <w:sz w:val="24"/>
        </w:rPr>
        <w:t xml:space="preserve">только одной заявки соответствующей</w:t>
      </w:r>
      <w:r>
        <w:rPr>
          <w:rFonts w:ascii="Times New Roman" w:hAnsi="Times New Roman"/>
          <w:sz w:val="24"/>
        </w:rPr>
        <w:t xml:space="preserve"> требованиям документации о закупке</w:t>
      </w:r>
      <w:bookmarkEnd w:id="156"/>
      <w:r/>
      <w:bookmarkEnd w:id="157"/>
      <w:r/>
      <w:bookmarkEnd w:id="158"/>
      <w:r/>
      <w:bookmarkEnd w:id="159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процедура зак</w:t>
      </w:r>
      <w:r>
        <w:rPr>
          <w:rFonts w:ascii="Times New Roman" w:hAnsi="Times New Roman"/>
          <w:sz w:val="24"/>
        </w:rPr>
        <w:t xml:space="preserve">упки признается несостоявшейся.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160" w:name="__RefHeading___28"/>
      <w:r/>
      <w:bookmarkEnd w:id="160"/>
      <w:r/>
      <w:bookmarkStart w:id="161" w:name="_Ref415252233"/>
      <w:r/>
      <w:bookmarkStart w:id="162" w:name="_Ref414020540"/>
      <w:r/>
      <w:bookmarkStart w:id="163" w:name="_Ref313834186"/>
      <w:r/>
      <w:bookmarkEnd w:id="150"/>
      <w:r>
        <w:rPr>
          <w:rFonts w:ascii="Times New Roman" w:hAnsi="Times New Roman"/>
          <w:sz w:val="24"/>
        </w:rPr>
        <w:t xml:space="preserve">Оцен</w:t>
      </w:r>
      <w:r>
        <w:rPr>
          <w:rFonts w:ascii="Times New Roman" w:hAnsi="Times New Roman"/>
          <w:sz w:val="24"/>
        </w:rPr>
        <w:t xml:space="preserve">ка и сопоставление заявок</w:t>
      </w:r>
      <w:r>
        <w:rPr>
          <w:rFonts w:ascii="Times New Roman" w:hAnsi="Times New Roman"/>
          <w:sz w:val="24"/>
        </w:rPr>
        <w:t xml:space="preserve">. Выбор победителя</w:t>
      </w:r>
      <w:r>
        <w:rPr>
          <w:rFonts w:ascii="Times New Roman" w:hAnsi="Times New Roman"/>
          <w:sz w:val="24"/>
        </w:rPr>
        <w:t xml:space="preserve"> и подведение итогов закупки</w:t>
      </w:r>
      <w:bookmarkEnd w:id="161"/>
      <w:r/>
      <w:bookmarkEnd w:id="162"/>
      <w:r/>
      <w:bookmarkEnd w:id="163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и сопоставление заявок</w:t>
      </w:r>
      <w:r>
        <w:rPr>
          <w:rFonts w:ascii="Times New Roman" w:hAnsi="Times New Roman"/>
          <w:sz w:val="24"/>
        </w:rPr>
        <w:t xml:space="preserve"> закупки </w:t>
      </w:r>
      <w:r>
        <w:rPr>
          <w:rFonts w:ascii="Times New Roman" w:hAnsi="Times New Roman"/>
          <w:sz w:val="24"/>
        </w:rPr>
        <w:t xml:space="preserve">проводится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сроки, установленные п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карты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с учетом положений </w:t>
      </w:r>
      <w:r>
        <w:rPr>
          <w:rFonts w:ascii="Times New Roman" w:hAnsi="Times New Roman"/>
          <w:sz w:val="24"/>
        </w:rPr>
        <w:t xml:space="preserve">пунктов </w:t>
      </w:r>
      <w:r>
        <w:rPr>
          <w:rFonts w:ascii="Times New Roman" w:hAnsi="Times New Roman"/>
          <w:sz w:val="24"/>
        </w:rPr>
        <w:t xml:space="preserve">4.13.1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4.13.2</w:t>
      </w:r>
      <w:r>
        <w:rPr>
          <w:rFonts w:ascii="Times New Roman" w:hAnsi="Times New Roman"/>
          <w:sz w:val="24"/>
        </w:rPr>
        <w:t xml:space="preserve"> настоящей документации о закупке в части этапности закупки.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и сопоставление заявок осуществляются в соответствии с критериями оценки (включая </w:t>
      </w:r>
      <w:r>
        <w:rPr>
          <w:rFonts w:ascii="Times New Roman" w:hAnsi="Times New Roman"/>
          <w:sz w:val="24"/>
        </w:rPr>
        <w:t xml:space="preserve">подкритерии оценки, а также содержание и значимость (весомость) каждого критерия / подкритерия оценки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и в порядке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установленн</w:t>
      </w:r>
      <w:r>
        <w:rPr>
          <w:rFonts w:ascii="Times New Roman" w:hAnsi="Times New Roman"/>
          <w:sz w:val="24"/>
        </w:rPr>
        <w:t xml:space="preserve">ы</w:t>
      </w:r>
      <w:r>
        <w:rPr>
          <w:rFonts w:ascii="Times New Roman" w:hAnsi="Times New Roman"/>
          <w:sz w:val="24"/>
        </w:rPr>
        <w:t xml:space="preserve">м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риложением №</w:t>
      </w:r>
      <w:r>
        <w:rPr>
          <w:rFonts w:ascii="Times New Roman" w:hAnsi="Times New Roman"/>
          <w:sz w:val="24"/>
        </w:rPr>
        <w:t xml:space="preserve"> 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 к информационной карте</w:t>
      </w:r>
      <w:r>
        <w:rPr>
          <w:rFonts w:ascii="Times New Roman" w:hAnsi="Times New Roman"/>
          <w:sz w:val="24"/>
        </w:rPr>
        <w:t xml:space="preserve">. Применение иного порядка </w:t>
      </w:r>
      <w:r>
        <w:rPr>
          <w:rFonts w:ascii="Times New Roman" w:hAnsi="Times New Roman"/>
          <w:sz w:val="24"/>
        </w:rPr>
        <w:t xml:space="preserve">и/или</w:t>
      </w:r>
      <w:r>
        <w:rPr>
          <w:rFonts w:ascii="Times New Roman" w:hAnsi="Times New Roman"/>
          <w:sz w:val="24"/>
        </w:rPr>
        <w:t xml:space="preserve"> критериев оценки, кроме предусмотренных в </w:t>
      </w:r>
      <w:r>
        <w:rPr>
          <w:rFonts w:ascii="Times New Roman" w:hAnsi="Times New Roman"/>
          <w:sz w:val="24"/>
        </w:rPr>
        <w:t xml:space="preserve">настоящей </w:t>
      </w:r>
      <w:r>
        <w:rPr>
          <w:rFonts w:ascii="Times New Roman" w:hAnsi="Times New Roman"/>
          <w:sz w:val="24"/>
        </w:rPr>
        <w:t xml:space="preserve">документации о закупке, не допускается.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и сопоставление заявок проводится только в отношении тех заявок, которые были допущены по результатам рассмотрения заявок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Отклоненные по результатам рассмотрения заявки участников оценке и сопоставлению не подлежат.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в ходе рассмотрения заявок к участию в закупке была допущена заявка только одного участника закупки, оценка такой заявки не проводится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и сопоставление заявок производится ЗК на основании анализа представленных в составе заявок документов и сведений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Отсутствие документов, предоставление которых в составе заявки требуется в соответствии с П</w:t>
      </w:r>
      <w:r>
        <w:rPr>
          <w:rFonts w:ascii="Times New Roman" w:hAnsi="Times New Roman"/>
          <w:sz w:val="24"/>
        </w:rPr>
        <w:t xml:space="preserve">риложением № 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</w:rPr>
        <w:t xml:space="preserve"> к информационной карте</w:t>
      </w:r>
      <w:r>
        <w:rPr>
          <w:rFonts w:ascii="Times New Roman" w:hAnsi="Times New Roman"/>
          <w:sz w:val="24"/>
        </w:rPr>
        <w:t xml:space="preserve"> в целях оценки и сопоставления заявок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неценовым </w:t>
      </w:r>
      <w:r>
        <w:rPr>
          <w:rFonts w:ascii="Times New Roman" w:hAnsi="Times New Roman"/>
          <w:sz w:val="24"/>
        </w:rPr>
        <w:t xml:space="preserve">критериям</w:t>
      </w:r>
      <w:r>
        <w:rPr>
          <w:rFonts w:ascii="Times New Roman" w:hAnsi="Times New Roman"/>
          <w:sz w:val="24"/>
        </w:rPr>
        <w:t xml:space="preserve"> (при наличии такого требования)</w:t>
      </w:r>
      <w:r>
        <w:rPr>
          <w:rFonts w:ascii="Times New Roman" w:hAnsi="Times New Roman"/>
          <w:sz w:val="24"/>
        </w:rPr>
        <w:t xml:space="preserve">, не является основанием для отклонения заявки, однако влечет за собой п</w:t>
      </w:r>
      <w:r>
        <w:rPr>
          <w:rFonts w:ascii="Times New Roman" w:hAnsi="Times New Roman"/>
          <w:sz w:val="24"/>
        </w:rPr>
        <w:t xml:space="preserve">рисвоение балла</w:t>
      </w:r>
      <w:r>
        <w:rPr>
          <w:rFonts w:ascii="Times New Roman" w:hAnsi="Times New Roman"/>
          <w:sz w:val="24"/>
        </w:rPr>
        <w:t xml:space="preserve"> по соответствующим критериям, равного нулю.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64" w:name="_Ref71059950"/>
      <w:r>
        <w:rPr>
          <w:rFonts w:ascii="Times New Roman" w:hAnsi="Times New Roman"/>
          <w:sz w:val="24"/>
        </w:rPr>
        <w:t xml:space="preserve">Участники процедуры закупки не</w:t>
      </w:r>
      <w:r>
        <w:rPr>
          <w:rFonts w:ascii="Times New Roman" w:hAnsi="Times New Roman"/>
          <w:sz w:val="24"/>
        </w:rPr>
        <w:t xml:space="preserve"> вправе каким-либо способом влиять, участвовать или присутствовать при оценке и сопоставлении заявок, а также вступать в контакты с лицами, выполняющими экспертизу заявок. Любые попытки участников закупки повлиять на ЗК при оценке и сопоставлении заявок, 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также оказать давление на любое</w:t>
      </w:r>
      <w:r>
        <w:rPr>
          <w:rFonts w:ascii="Times New Roman" w:hAnsi="Times New Roman"/>
          <w:sz w:val="24"/>
        </w:rPr>
        <w:t xml:space="preserve"> привлеченное</w:t>
      </w:r>
      <w:r>
        <w:rPr>
          <w:rFonts w:ascii="Times New Roman" w:hAnsi="Times New Roman"/>
          <w:sz w:val="24"/>
        </w:rPr>
        <w:t xml:space="preserve"> к оценке и сопоставлению заявок</w:t>
      </w:r>
      <w:r>
        <w:rPr>
          <w:rFonts w:ascii="Times New Roman" w:hAnsi="Times New Roman"/>
          <w:sz w:val="24"/>
        </w:rPr>
        <w:t xml:space="preserve"> лицо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служат основанием для отстранения участника от его дальнейшего участия в закупке (</w:t>
      </w:r>
      <w:r>
        <w:rPr>
          <w:rFonts w:ascii="Times New Roman" w:hAnsi="Times New Roman"/>
          <w:sz w:val="24"/>
        </w:rPr>
        <w:t xml:space="preserve">подраздел </w:t>
      </w:r>
      <w:r>
        <w:rPr>
          <w:rFonts w:ascii="Times New Roman" w:hAnsi="Times New Roman"/>
          <w:sz w:val="24"/>
        </w:rPr>
        <w:t xml:space="preserve">4.17</w:t>
      </w:r>
      <w:r>
        <w:rPr>
          <w:rFonts w:ascii="Times New Roman" w:hAnsi="Times New Roman"/>
          <w:sz w:val="24"/>
        </w:rPr>
        <w:t xml:space="preserve">).</w:t>
      </w:r>
      <w:bookmarkEnd w:id="164"/>
      <w:r/>
      <w:r/>
    </w:p>
    <w:p>
      <w:pPr>
        <w:pStyle w:val="1371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результатам</w:t>
      </w:r>
      <w:r>
        <w:rPr>
          <w:rFonts w:ascii="Times New Roman" w:hAnsi="Times New Roman"/>
          <w:sz w:val="24"/>
        </w:rPr>
        <w:t xml:space="preserve"> оценки и сопоставления заявок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 принимает одно из следующих решений: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проведении п</w:t>
      </w:r>
      <w:r>
        <w:rPr>
          <w:rFonts w:ascii="Times New Roman" w:hAnsi="Times New Roman"/>
          <w:sz w:val="24"/>
        </w:rPr>
        <w:t xml:space="preserve">ереторжки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подраздел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4.15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выборе победителя.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Заявке на участие в закупке, получившей наибольшее количество баллов по результатам оценки заявок (наибольший рейтинг заявки) в соответствии с порядком такой оценки,</w:t>
      </w:r>
      <w:r>
        <w:rPr>
          <w:rFonts w:ascii="Times New Roman" w:hAnsi="Times New Roman"/>
          <w:sz w:val="24"/>
        </w:rPr>
        <w:t xml:space="preserve"> установленным в Приложении № 3 к информационной карте,</w:t>
      </w:r>
      <w:r>
        <w:rPr>
          <w:rFonts w:ascii="Times New Roman" w:hAnsi="Times New Roman"/>
          <w:sz w:val="24"/>
        </w:rPr>
        <w:t xml:space="preserve"> присваивается первый порядковый номер. Участник закупки, подавший заявку, которой по результатам оценки заявок присвоен первый порядковый номер, является победителем закупки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В случае если несколько заявок получили одинаковое количество баллов (одинаковый рейтинг заявок), меньший порядковый номер присваивается заявке, которая поступила ранее других, содержащих такое же количество баллов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Присвоение последующих номеров (мест в </w:t>
      </w:r>
      <w:r>
        <w:rPr>
          <w:rFonts w:ascii="Times New Roman" w:hAnsi="Times New Roman"/>
          <w:sz w:val="24"/>
        </w:rPr>
        <w:t xml:space="preserve">результатах ранжирования</w:t>
      </w:r>
      <w:r>
        <w:rPr>
          <w:rFonts w:ascii="Times New Roman" w:hAnsi="Times New Roman"/>
          <w:sz w:val="24"/>
        </w:rPr>
        <w:t xml:space="preserve">) осуществляется ЗК по мере уменьшения степени предпочтительности представленных участниками закупки предложений.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65" w:name="_Ref71059238"/>
      <w:r>
        <w:rPr>
          <w:rFonts w:ascii="Times New Roman" w:hAnsi="Times New Roman"/>
          <w:sz w:val="24"/>
        </w:rPr>
        <w:t xml:space="preserve">В случае проведения </w:t>
      </w:r>
      <w:r>
        <w:rPr>
          <w:rFonts w:ascii="Times New Roman" w:hAnsi="Times New Roman"/>
          <w:sz w:val="24"/>
        </w:rPr>
        <w:t xml:space="preserve">оценки и сопоставления</w:t>
      </w:r>
      <w:r>
        <w:rPr>
          <w:rFonts w:ascii="Times New Roman" w:hAnsi="Times New Roman"/>
          <w:sz w:val="24"/>
        </w:rPr>
        <w:t xml:space="preserve"> заявок в качестве самостоятельного этапа закупки проводится заседание ЗК, итоги которого оформляются </w:t>
      </w:r>
      <w:r>
        <w:rPr>
          <w:rFonts w:ascii="Times New Roman" w:hAnsi="Times New Roman"/>
          <w:sz w:val="24"/>
        </w:rPr>
        <w:t xml:space="preserve">протоколом </w:t>
      </w:r>
      <w:r>
        <w:rPr>
          <w:rFonts w:ascii="Times New Roman" w:hAnsi="Times New Roman"/>
          <w:sz w:val="24"/>
        </w:rPr>
        <w:t xml:space="preserve">оценки и сопоставления заявок</w:t>
      </w:r>
      <w:r>
        <w:rPr>
          <w:rFonts w:ascii="Times New Roman" w:hAnsi="Times New Roman"/>
          <w:sz w:val="24"/>
        </w:rPr>
        <w:t xml:space="preserve">.</w:t>
      </w:r>
      <w:bookmarkEnd w:id="165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166" w:name="_Ref71059243"/>
      <w:r>
        <w:rPr>
          <w:rFonts w:ascii="Times New Roman" w:hAnsi="Times New Roman"/>
          <w:sz w:val="24"/>
        </w:rPr>
        <w:t xml:space="preserve">В случае объединения заказчиком этапов рассмотрения, оценки и сопоставления заявок в один этап рассмотрения и оценки заявок, совокупность действий, осуществляемых в ходе проведения каждого из объединяемых этапов, осуществляется в</w:t>
      </w:r>
      <w:r>
        <w:rPr>
          <w:rFonts w:ascii="Times New Roman" w:hAnsi="Times New Roman"/>
          <w:sz w:val="24"/>
        </w:rPr>
        <w:t xml:space="preserve"> рамках проведения объединенного этапа, при этом оценка и сопоставление заявок осуществляется только в отношении заявок, по которым не было принято решений об их отклонении. В указанном случае проводится заседание ЗК, итоги которого оформляются протоколом </w:t>
      </w:r>
      <w:r>
        <w:rPr>
          <w:rFonts w:ascii="Times New Roman" w:hAnsi="Times New Roman"/>
          <w:sz w:val="24"/>
        </w:rPr>
        <w:t xml:space="preserve">рассмотрения и оценки заявок</w:t>
      </w:r>
      <w:r>
        <w:rPr>
          <w:rFonts w:ascii="Times New Roman" w:hAnsi="Times New Roman"/>
          <w:sz w:val="24"/>
        </w:rPr>
        <w:t xml:space="preserve">.</w:t>
      </w:r>
      <w:bookmarkEnd w:id="166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в ходе оценки и сопоставления заявок, рассмотрения и оценки заявок в </w:t>
      </w:r>
      <w:r>
        <w:rPr>
          <w:rFonts w:ascii="Times New Roman" w:hAnsi="Times New Roman"/>
          <w:sz w:val="24"/>
        </w:rPr>
        <w:t xml:space="preserve">случаях, указанных в </w:t>
      </w:r>
      <w:r>
        <w:rPr>
          <w:rFonts w:ascii="Times New Roman" w:hAnsi="Times New Roman"/>
          <w:sz w:val="24"/>
        </w:rPr>
        <w:t xml:space="preserve">пунктах </w:t>
      </w:r>
      <w:r>
        <w:rPr>
          <w:rFonts w:ascii="Times New Roman" w:hAnsi="Times New Roman"/>
          <w:sz w:val="24"/>
        </w:rPr>
        <w:t xml:space="preserve">4.14.9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4.14.10</w:t>
      </w:r>
      <w:r>
        <w:rPr>
          <w:rFonts w:ascii="Times New Roman" w:hAnsi="Times New Roman"/>
          <w:sz w:val="24"/>
        </w:rPr>
        <w:t xml:space="preserve">, заказчиком в соответствующем протоколе будет принято решение о проведении переторжки, протоколы, поименованные в </w:t>
      </w:r>
      <w:r>
        <w:rPr>
          <w:rFonts w:ascii="Times New Roman" w:hAnsi="Times New Roman"/>
          <w:sz w:val="24"/>
        </w:rPr>
        <w:t xml:space="preserve">пунктах </w:t>
      </w:r>
      <w:r>
        <w:rPr>
          <w:rFonts w:ascii="Times New Roman" w:hAnsi="Times New Roman"/>
          <w:sz w:val="24"/>
        </w:rPr>
        <w:t xml:space="preserve">4.14.9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4.14.10</w:t>
      </w:r>
      <w:r>
        <w:rPr>
          <w:rFonts w:ascii="Times New Roman" w:hAnsi="Times New Roman"/>
          <w:sz w:val="24"/>
        </w:rPr>
        <w:t xml:space="preserve">, являются протоколами этапа закупки, при этом итоговым протоколом в указанном случае будет являться протокол оценки и сопоставления заявок с учетом улучшенных (окончательных) предложений, оформленный по результатам переторжки.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167" w:name="__RefHeading___29"/>
      <w:r/>
      <w:bookmarkEnd w:id="167"/>
      <w:r/>
      <w:bookmarkStart w:id="168" w:name="_Ref313834143"/>
      <w:r>
        <w:rPr>
          <w:rFonts w:ascii="Times New Roman" w:hAnsi="Times New Roman"/>
          <w:sz w:val="24"/>
        </w:rPr>
        <w:t xml:space="preserve">Переторжка</w:t>
      </w:r>
      <w:bookmarkEnd w:id="168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Переторжка является отдельным этапом закупки, который может быть проведен только после этапа оценки и сопоставления заявок (или, в случае </w:t>
      </w:r>
      <w:r>
        <w:rPr>
          <w:rFonts w:ascii="Times New Roman" w:hAnsi="Times New Roman"/>
          <w:sz w:val="24"/>
        </w:rPr>
        <w:t xml:space="preserve">объединения этапа рассмотрения заявок и этапа оценки заявок в один этап – после этапа рассмотрения и оценки заявок). Переторжка может проводиться только в случае наличия не менее 2 (двух) заявок, которые не были отклонены по результатам рассмотрения заявок</w:t>
      </w:r>
      <w:r>
        <w:rPr>
          <w:rFonts w:ascii="Times New Roman" w:hAnsi="Times New Roman"/>
          <w:sz w:val="24"/>
        </w:rPr>
        <w:t xml:space="preserve">,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случае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если возможность ее проведения предусмотрена п. </w:t>
      </w:r>
      <w:r>
        <w:rPr>
          <w:rFonts w:ascii="Times New Roman" w:hAnsi="Times New Roman"/>
          <w:sz w:val="24"/>
        </w:rPr>
        <w:t xml:space="preserve">20.3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карты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Переторжка может проводиться в одной из двух форм проведения: очная или заочная</w:t>
      </w:r>
      <w:bookmarkStart w:id="169" w:name="_Ref61555840"/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/>
      <w:bookmarkStart w:id="170" w:name="_Ref63885181"/>
      <w:r>
        <w:rPr>
          <w:rFonts w:ascii="Times New Roman" w:hAnsi="Times New Roman"/>
          <w:sz w:val="24"/>
        </w:rPr>
        <w:t xml:space="preserve">Решение о проведении переторжки, при принятии такого решения, указывается в протоколе оценки</w:t>
      </w:r>
      <w:r>
        <w:rPr>
          <w:rFonts w:ascii="Times New Roman" w:hAnsi="Times New Roman"/>
          <w:sz w:val="24"/>
        </w:rPr>
        <w:t xml:space="preserve"> и сопоставления заявок</w:t>
      </w:r>
      <w:r>
        <w:rPr>
          <w:rFonts w:ascii="Times New Roman" w:hAnsi="Times New Roman"/>
          <w:sz w:val="24"/>
        </w:rPr>
        <w:t xml:space="preserve"> (или, в случае объединения этапа рассмотрения заявок и этапа оценки заявок в один, в протоколе рассмотрения и оценки заявок) с одновременным указанием следующих сведений:</w:t>
      </w:r>
      <w:bookmarkEnd w:id="170"/>
      <w:r/>
      <w:r/>
    </w:p>
    <w:p>
      <w:pPr>
        <w:pStyle w:val="1371"/>
        <w:numPr>
          <w:ilvl w:val="0"/>
          <w:numId w:val="13"/>
        </w:numPr>
        <w:ind w:left="720" w:hanging="720"/>
        <w:keepNext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форма проведения переторжки;</w:t>
      </w:r>
      <w:r/>
    </w:p>
    <w:p>
      <w:pPr>
        <w:pStyle w:val="1371"/>
        <w:numPr>
          <w:ilvl w:val="0"/>
          <w:numId w:val="13"/>
        </w:numPr>
        <w:ind w:left="720" w:hanging="720"/>
        <w:keepNext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дата начала и дата окончания этапа переторжки;</w:t>
      </w:r>
      <w:r/>
    </w:p>
    <w:p>
      <w:pPr>
        <w:pStyle w:val="1371"/>
        <w:numPr>
          <w:ilvl w:val="0"/>
          <w:numId w:val="13"/>
        </w:numPr>
        <w:ind w:left="720" w:hanging="720"/>
        <w:keepNext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дата, время проведения переторжки (подачи улучшенных (окончательных) предложений), срок, в течение которого участники закупки могут направлять свои улучшенные (окончательные) предложения;</w:t>
      </w:r>
      <w:r/>
    </w:p>
    <w:p>
      <w:pPr>
        <w:pStyle w:val="1371"/>
        <w:numPr>
          <w:ilvl w:val="0"/>
          <w:numId w:val="13"/>
        </w:numPr>
        <w:ind w:left="720" w:hanging="720"/>
        <w:keepNext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указание на условия заявки, которые могут быть изменены (улучшены) в ходе проведения переторжки (ценовое предложение и (или) предложение в отношении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условий исполнения договора, являющихся неценовыми критериями оценки и сопоставления заявок);</w:t>
      </w:r>
      <w:r/>
    </w:p>
    <w:p>
      <w:pPr>
        <w:pStyle w:val="1371"/>
        <w:numPr>
          <w:ilvl w:val="0"/>
          <w:numId w:val="13"/>
        </w:numPr>
        <w:ind w:left="720" w:hanging="720"/>
        <w:keepNext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иные сведения о проведении переторжки, которые заказчик посчитает нужным включить (при необходимости</w:t>
      </w:r>
      <w:r>
        <w:rPr>
          <w:rFonts w:ascii="Times New Roman" w:hAnsi="Times New Roman"/>
          <w:sz w:val="24"/>
        </w:rPr>
        <w:t xml:space="preserve">, например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порядок снижения ценового предложения участников закупки, уточняющий порядок, установленный заказчиком в </w:t>
      </w:r>
      <w:r>
        <w:rPr>
          <w:rFonts w:ascii="Times New Roman" w:hAnsi="Times New Roman"/>
          <w:sz w:val="24"/>
        </w:rPr>
        <w:t xml:space="preserve">пункте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4.15.11</w:t>
      </w:r>
      <w:r>
        <w:rPr>
          <w:rFonts w:ascii="Times New Roman" w:hAnsi="Times New Roman"/>
          <w:sz w:val="24"/>
        </w:rPr>
        <w:t xml:space="preserve">).</w:t>
      </w:r>
      <w:r/>
    </w:p>
    <w:p>
      <w:pPr>
        <w:pStyle w:val="1371"/>
        <w:numPr>
          <w:ilvl w:val="0"/>
          <w:numId w:val="0"/>
        </w:numPr>
        <w:ind w:left="1134" w:firstLine="0"/>
        <w:keepNext/>
        <w:rPr>
          <w:rFonts w:ascii="Times New Roman" w:hAnsi="Times New Roman"/>
          <w:sz w:val="24"/>
        </w:rPr>
        <w:outlineLvl w:val="8"/>
      </w:pPr>
      <w:r>
        <w:rPr>
          <w:rFonts w:ascii="Times New Roman" w:hAnsi="Times New Roman"/>
          <w:sz w:val="24"/>
        </w:rPr>
        <w:t xml:space="preserve">Без наличия указанных в настоящем пункте сведений в указанном протоколе проведение переторжки не допускается.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времени.</w:t>
      </w:r>
      <w:bookmarkEnd w:id="169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 проведении очной переторжки возможно снижение только ценового предложения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проведении заочной переторжки</w:t>
      </w:r>
      <w:r>
        <w:rPr>
          <w:rFonts w:ascii="Times New Roman" w:hAnsi="Times New Roman"/>
          <w:sz w:val="24"/>
        </w:rPr>
        <w:t xml:space="preserve"> участники закупки получают возможность добровольного улучшения первоначально поданного ценового предложения и (или) предложения в отношении условий исполнения договора, являющихся неценовыми критериями оценки и сопоставления заявок. Порядок направления ул</w:t>
      </w:r>
      <w:r>
        <w:rPr>
          <w:rFonts w:ascii="Times New Roman" w:hAnsi="Times New Roman"/>
          <w:sz w:val="24"/>
        </w:rPr>
        <w:t xml:space="preserve">учшенных (окончательных) предложений аналогичен порядку подачи заявок на участие в закупке, с учетом требования о наличии в составе таких улучшенных (окончательных) предложений только тех сведений, которые направлены на улучшение первоначальных предложений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переторжке имеют право участвовать все участники закупки, чьи заявки (как основные, так и альтернативные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учётом </w:t>
      </w:r>
      <w:r>
        <w:rPr>
          <w:rFonts w:ascii="Times New Roman" w:hAnsi="Times New Roman"/>
          <w:sz w:val="24"/>
        </w:rPr>
        <w:t xml:space="preserve">функционал</w:t>
      </w:r>
      <w:r>
        <w:rPr>
          <w:rFonts w:ascii="Times New Roman" w:hAnsi="Times New Roman"/>
          <w:sz w:val="24"/>
        </w:rPr>
        <w:t xml:space="preserve">ьных особенностей</w:t>
      </w:r>
      <w:r>
        <w:rPr>
          <w:rFonts w:ascii="Times New Roman" w:hAnsi="Times New Roman"/>
          <w:sz w:val="24"/>
        </w:rPr>
        <w:t xml:space="preserve"> ЭТП, на которой проводится закупка, </w:t>
      </w:r>
      <w:r>
        <w:rPr>
          <w:rFonts w:ascii="Times New Roman" w:hAnsi="Times New Roman"/>
          <w:sz w:val="24"/>
        </w:rPr>
        <w:t xml:space="preserve">предусмотренных </w:t>
      </w:r>
      <w:r>
        <w:rPr>
          <w:rFonts w:ascii="Times New Roman" w:hAnsi="Times New Roman"/>
          <w:sz w:val="24"/>
        </w:rPr>
        <w:t xml:space="preserve">пунктом </w:t>
      </w:r>
      <w:r>
        <w:rPr>
          <w:rFonts w:ascii="Times New Roman" w:hAnsi="Times New Roman"/>
          <w:sz w:val="24"/>
        </w:rPr>
        <w:t xml:space="preserve">4.7.10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) не были отклонены по итогам рассмотрения</w:t>
      </w:r>
      <w:r>
        <w:rPr>
          <w:rFonts w:ascii="Times New Roman" w:hAnsi="Times New Roman"/>
          <w:sz w:val="24"/>
        </w:rPr>
        <w:t xml:space="preserve">, рассмотрения и оценки заявок</w:t>
      </w:r>
      <w:r>
        <w:rPr>
          <w:rFonts w:ascii="Times New Roman" w:hAnsi="Times New Roman"/>
          <w:sz w:val="24"/>
        </w:rPr>
        <w:t xml:space="preserve">. В переторжке может участвовать любое количество участников закупки из числа допущенных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в переторжке является добровольным. Если участник закупки не участвовал в переторжке, его первоначальное предложение признается улучшенным (окончательным)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Начало проведения переторжки устанавливается в рабочие дни и часы по местному времени </w:t>
      </w:r>
      <w:r>
        <w:rPr>
          <w:rFonts w:ascii="Times New Roman" w:hAnsi="Times New Roman"/>
          <w:sz w:val="24"/>
        </w:rPr>
        <w:t xml:space="preserve">заказчика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участника закупки в рамках переторжки не рассматриваются, а его заявка остается действующей с ранее объявленной ценой в случае, если предложение направлено на увеличение первоначально</w:t>
      </w:r>
      <w:r>
        <w:rPr>
          <w:rFonts w:ascii="Times New Roman" w:hAnsi="Times New Roman"/>
          <w:sz w:val="24"/>
        </w:rPr>
        <w:t xml:space="preserve"> поданного ценового предложения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проведении переторжки в очной форме заказчик</w:t>
      </w:r>
      <w:r>
        <w:rPr>
          <w:rFonts w:ascii="Times New Roman" w:hAnsi="Times New Roman"/>
          <w:sz w:val="24"/>
        </w:rPr>
        <w:t xml:space="preserve"> приглашает к участию в процедуре переторжки всех допущенных участников закупки с помощью функционала ЭТП. Переторжка проводится в режиме реального времени на ЭТП. В период с момента начала переторжки на ЭТП участник закупки, желающий </w:t>
      </w:r>
      <w:r>
        <w:rPr>
          <w:rFonts w:ascii="Times New Roman" w:hAnsi="Times New Roman"/>
          <w:sz w:val="24"/>
        </w:rPr>
        <w:t xml:space="preserve">улучшить свое первоначальное предложение</w:t>
      </w:r>
      <w:r>
        <w:rPr>
          <w:rFonts w:ascii="Times New Roman" w:hAnsi="Times New Roman"/>
          <w:sz w:val="24"/>
        </w:rPr>
        <w:t xml:space="preserve">, должен до установленного срока представить посредством функционала ЭТП обновленную цену заявки, подписанную Э</w:t>
      </w:r>
      <w:r>
        <w:rPr>
          <w:rFonts w:ascii="Times New Roman" w:hAnsi="Times New Roman"/>
          <w:sz w:val="24"/>
        </w:rPr>
        <w:t xml:space="preserve">Ц</w:t>
      </w:r>
      <w:r>
        <w:rPr>
          <w:rFonts w:ascii="Times New Roman" w:hAnsi="Times New Roman"/>
          <w:sz w:val="24"/>
        </w:rPr>
        <w:t xml:space="preserve">П уполномоченного лица участника закупки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71" w:name="_Ref71059350"/>
      <w:r>
        <w:rPr>
          <w:rFonts w:ascii="Times New Roman" w:hAnsi="Times New Roman"/>
          <w:sz w:val="24"/>
        </w:rPr>
        <w:t xml:space="preserve">Снижение </w:t>
      </w:r>
      <w:r>
        <w:rPr>
          <w:rFonts w:ascii="Times New Roman" w:hAnsi="Times New Roman"/>
          <w:sz w:val="24"/>
        </w:rPr>
        <w:t xml:space="preserve">ценового предложения </w:t>
      </w:r>
      <w:r>
        <w:rPr>
          <w:rFonts w:ascii="Times New Roman" w:hAnsi="Times New Roman"/>
          <w:sz w:val="24"/>
        </w:rPr>
        <w:t xml:space="preserve">может осуществляться неограниченное количество раз до момента окончания переторжки. С момента начала проведения переторжки и до ее окончания на ЭТП в режиме реального времени для всех участников закупки обеспечивается доступн</w:t>
      </w:r>
      <w:r>
        <w:rPr>
          <w:rFonts w:ascii="Times New Roman" w:hAnsi="Times New Roman"/>
          <w:sz w:val="24"/>
        </w:rPr>
        <w:t xml:space="preserve">ость сведений обо всех поступивших предложениях о цене договора (цене лота) и времени их поступления (без указания наименований или номеров участников, их подавших), а также сведения об оставшемся времени до окончания переторжки. Участник закупки заявляет </w:t>
      </w:r>
      <w:r>
        <w:rPr>
          <w:rFonts w:ascii="Times New Roman" w:hAnsi="Times New Roman"/>
          <w:sz w:val="24"/>
        </w:rPr>
        <w:t xml:space="preserve">новое (улучшенное) ценовое предложение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независимо от цен</w:t>
      </w:r>
      <w:r>
        <w:rPr>
          <w:rFonts w:ascii="Times New Roman" w:hAnsi="Times New Roman"/>
          <w:sz w:val="24"/>
        </w:rPr>
        <w:t xml:space="preserve">овых предложений</w:t>
      </w:r>
      <w:r>
        <w:rPr>
          <w:rFonts w:ascii="Times New Roman" w:hAnsi="Times New Roman"/>
          <w:sz w:val="24"/>
        </w:rPr>
        <w:t xml:space="preserve">, предлагаемых другими участниками закупки,</w:t>
      </w:r>
      <w:r>
        <w:rPr>
          <w:rFonts w:ascii="Times New Roman" w:hAnsi="Times New Roman"/>
          <w:sz w:val="24"/>
        </w:rPr>
        <w:t xml:space="preserve"> ил</w:t>
      </w:r>
      <w:r>
        <w:rPr>
          <w:rFonts w:ascii="Times New Roman" w:hAnsi="Times New Roman"/>
          <w:sz w:val="24"/>
        </w:rPr>
        <w:t xml:space="preserve">и в зависимости от таких ценовых предложений в и</w:t>
      </w:r>
      <w:r>
        <w:rPr>
          <w:rFonts w:ascii="Times New Roman" w:hAnsi="Times New Roman"/>
          <w:sz w:val="24"/>
        </w:rPr>
        <w:t xml:space="preserve">нтервале «шага» ценового предложения (при наличии)</w:t>
      </w:r>
      <w:r>
        <w:rPr>
          <w:rFonts w:ascii="Times New Roman" w:hAnsi="Times New Roman"/>
          <w:sz w:val="24"/>
        </w:rPr>
        <w:t xml:space="preserve"> и не имеет обязанности предложить цену заявки ниже других участников закупки</w:t>
      </w:r>
      <w:r>
        <w:rPr>
          <w:rFonts w:ascii="Times New Roman" w:hAnsi="Times New Roman"/>
          <w:sz w:val="24"/>
        </w:rPr>
        <w:t xml:space="preserve">.</w:t>
      </w:r>
      <w:bookmarkEnd w:id="171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172" w:name="_Ref63885194"/>
      <w:r>
        <w:rPr>
          <w:rFonts w:ascii="Times New Roman" w:hAnsi="Times New Roman"/>
          <w:sz w:val="24"/>
        </w:rPr>
        <w:t xml:space="preserve">В случае проведения переторжки в порядок проведения закупки включаются два этапа:</w:t>
      </w:r>
      <w:bookmarkEnd w:id="172"/>
      <w:r/>
      <w:r/>
    </w:p>
    <w:p>
      <w:pPr>
        <w:pStyle w:val="1371"/>
        <w:numPr>
          <w:ilvl w:val="0"/>
          <w:numId w:val="14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этап проведения переторжки (этап переторжки), в ходе которого осуществляется подача участниками закупки улучшенных (окончательных) предложений в соответствии с условиями проведения переторжки. По результатам такого этапа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 не позднее даты окончания этапа переторжки, указанного в протоколе оценки</w:t>
      </w:r>
      <w:r>
        <w:rPr>
          <w:rFonts w:ascii="Times New Roman" w:hAnsi="Times New Roman"/>
          <w:sz w:val="24"/>
        </w:rPr>
        <w:t xml:space="preserve"> и сопоставления</w:t>
      </w:r>
      <w:r>
        <w:rPr>
          <w:rFonts w:ascii="Times New Roman" w:hAnsi="Times New Roman"/>
          <w:sz w:val="24"/>
        </w:rPr>
        <w:t xml:space="preserve"> заявок (или, в случае объединения этапа рассмотрения заявок и этапа оценки заявок в один, в протоколе рассм</w:t>
      </w:r>
      <w:r>
        <w:rPr>
          <w:rFonts w:ascii="Times New Roman" w:hAnsi="Times New Roman"/>
          <w:sz w:val="24"/>
        </w:rPr>
        <w:t xml:space="preserve">отрения и оценки заявок), </w:t>
      </w:r>
      <w:r>
        <w:rPr>
          <w:rFonts w:ascii="Times New Roman" w:hAnsi="Times New Roman"/>
          <w:sz w:val="24"/>
        </w:rPr>
        <w:t xml:space="preserve">оформляется протокол проведения переторжки;</w:t>
      </w:r>
      <w:r/>
    </w:p>
    <w:p>
      <w:pPr>
        <w:pStyle w:val="1371"/>
        <w:numPr>
          <w:ilvl w:val="0"/>
          <w:numId w:val="14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этап оценки и сопоставления заявок, содержащих окончательные (улучшенные) предложения участников закупки (этап оценки и сопоставления заявок по итогам переторжки), в ходе которого осуществляется оценк</w:t>
      </w: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 и сопоставлени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заявок с учетом поданных в ходе переторжки окончательных (улучшенных) предложений. По результатам такого этапа </w:t>
      </w:r>
      <w:r>
        <w:rPr>
          <w:rFonts w:ascii="Times New Roman" w:hAnsi="Times New Roman"/>
          <w:sz w:val="24"/>
        </w:rPr>
        <w:t xml:space="preserve">ЗК </w:t>
      </w:r>
      <w:r>
        <w:rPr>
          <w:rFonts w:ascii="Times New Roman" w:hAnsi="Times New Roman"/>
          <w:sz w:val="24"/>
        </w:rPr>
        <w:t xml:space="preserve">оформляется протокол такой оценки и сопоставления заявок; данный протокол является итоговым.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протоколе оценки и сопоставления заявок с учетом улучшенных (окончательных) предложений может быть указано решение заказчика о проведении повторной переторжки. Количество проводимых переторжек не ограничивается.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Победителем закупки, проведенной с применением (проведением) переторжки, признается участник закупки, заявка которого заняла первое место по итогам ранжирования улучшенных (окончательных) предложений. В случае если несколько (улучше</w:t>
      </w:r>
      <w:r>
        <w:rPr>
          <w:rFonts w:ascii="Times New Roman" w:hAnsi="Times New Roman"/>
          <w:sz w:val="24"/>
        </w:rPr>
        <w:t xml:space="preserve">нных) окончательных предложений получили одинаковое количество баллов, меньший порядковый номер присваивается заявке на участие в закупке участника, чье улучшенное (окончательное) предложение было сделано ранее других улучшенных (окончательных) предложений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173" w:name="__RefHeading___30"/>
      <w:r/>
      <w:bookmarkEnd w:id="173"/>
      <w:r/>
      <w:bookmarkStart w:id="174" w:name="_Ref414292367"/>
      <w:r>
        <w:rPr>
          <w:rFonts w:ascii="Times New Roman" w:hAnsi="Times New Roman"/>
          <w:sz w:val="24"/>
        </w:rPr>
        <w:t xml:space="preserve">Антидемпинговые меры при проведении закупки</w:t>
      </w:r>
      <w:bookmarkEnd w:id="174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Демпинговым ценовым предложением признается предложение, сниженное на значение, определенное </w:t>
      </w:r>
      <w:r>
        <w:rPr>
          <w:rFonts w:ascii="Times New Roman" w:hAnsi="Times New Roman"/>
          <w:sz w:val="24"/>
        </w:rPr>
        <w:t xml:space="preserve">в п. </w:t>
      </w:r>
      <w:r>
        <w:rPr>
          <w:rFonts w:ascii="Times New Roman" w:hAnsi="Times New Roman"/>
          <w:sz w:val="24"/>
        </w:rPr>
        <w:t xml:space="preserve">20.1</w:t>
      </w:r>
      <w:r>
        <w:rPr>
          <w:rFonts w:ascii="Times New Roman" w:hAnsi="Times New Roman"/>
          <w:sz w:val="24"/>
        </w:rPr>
        <w:t xml:space="preserve"> информационной карты</w:t>
      </w:r>
      <w:r>
        <w:rPr>
          <w:rFonts w:ascii="Times New Roman" w:hAnsi="Times New Roman"/>
          <w:sz w:val="24"/>
        </w:rPr>
        <w:t xml:space="preserve">, рассчитываемое от </w:t>
      </w:r>
      <w:r>
        <w:rPr>
          <w:rFonts w:ascii="Times New Roman" w:hAnsi="Times New Roman"/>
          <w:sz w:val="24"/>
        </w:rPr>
        <w:t xml:space="preserve">НМЦ</w:t>
      </w:r>
      <w:r>
        <w:rPr>
          <w:rFonts w:ascii="Times New Roman" w:hAnsi="Times New Roman"/>
          <w:sz w:val="24"/>
        </w:rPr>
        <w:t xml:space="preserve"> договора, или, </w:t>
      </w:r>
      <w:r>
        <w:rPr>
          <w:rFonts w:ascii="Times New Roman" w:hAnsi="Times New Roman"/>
          <w:sz w:val="24"/>
        </w:rPr>
        <w:t xml:space="preserve">при проведении рамочной закупки, </w:t>
      </w:r>
      <w:r>
        <w:rPr>
          <w:rFonts w:ascii="Times New Roman" w:hAnsi="Times New Roman"/>
          <w:sz w:val="24"/>
        </w:rPr>
        <w:t xml:space="preserve">от значения, установл</w:t>
      </w:r>
      <w:r>
        <w:rPr>
          <w:rFonts w:ascii="Times New Roman" w:hAnsi="Times New Roman"/>
          <w:sz w:val="24"/>
        </w:rPr>
        <w:t xml:space="preserve">енного в качестве НМЦ договора в п. </w:t>
      </w:r>
      <w:r>
        <w:rPr>
          <w:rFonts w:ascii="Times New Roman" w:hAnsi="Times New Roman"/>
          <w:sz w:val="24"/>
        </w:rPr>
        <w:t xml:space="preserve">9.1</w:t>
      </w:r>
      <w:r>
        <w:rPr>
          <w:rFonts w:ascii="Times New Roman" w:hAnsi="Times New Roman"/>
          <w:sz w:val="24"/>
        </w:rPr>
        <w:t xml:space="preserve"> информационной карты настоящей документации о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75" w:name="_Ref23436033"/>
      <w:r>
        <w:rPr>
          <w:rFonts w:ascii="Times New Roman" w:hAnsi="Times New Roman"/>
          <w:sz w:val="24"/>
        </w:rPr>
        <w:t xml:space="preserve">Допускается применение следующих антидемпинговых мер:</w:t>
      </w:r>
      <w:bookmarkEnd w:id="175"/>
      <w:r/>
      <w:r/>
    </w:p>
    <w:p>
      <w:pPr>
        <w:pStyle w:val="1371"/>
        <w:numPr>
          <w:ilvl w:val="0"/>
          <w:numId w:val="15"/>
        </w:numPr>
        <w:ind w:left="720" w:hanging="720"/>
        <w:rPr>
          <w:rFonts w:ascii="Times New Roman" w:hAnsi="Times New Roman"/>
          <w:sz w:val="24"/>
        </w:rPr>
        <w:outlineLvl w:val="4"/>
      </w:pPr>
      <w:r/>
      <w:bookmarkStart w:id="176" w:name="_Ref23436099"/>
      <w:r>
        <w:rPr>
          <w:rFonts w:ascii="Times New Roman" w:hAnsi="Times New Roman"/>
          <w:sz w:val="24"/>
        </w:rPr>
        <w:t xml:space="preserve">необходимость предоставления участником закупки, сделавшим демпинговое ценовое пред</w:t>
      </w:r>
      <w:r>
        <w:rPr>
          <w:rFonts w:ascii="Times New Roman" w:hAnsi="Times New Roman"/>
          <w:sz w:val="24"/>
        </w:rPr>
        <w:t xml:space="preserve">ложение, обеспечения исполнения договора в размере, превышающем в полтора раза размер обеспечения исполнения договора, указанный в документации о закупке, но не мене чем в размере аванса (при наличии). Применение данной меры может быть предусмотрено только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если требование о предоставлении обеспечения исполнения договора было предусмотрено </w:t>
      </w:r>
      <w:r>
        <w:rPr>
          <w:rFonts w:ascii="Times New Roman" w:hAnsi="Times New Roman"/>
          <w:sz w:val="24"/>
        </w:rPr>
        <w:t xml:space="preserve">в п. </w:t>
      </w:r>
      <w:r>
        <w:rPr>
          <w:rFonts w:ascii="Times New Roman" w:hAnsi="Times New Roman"/>
          <w:sz w:val="24"/>
        </w:rPr>
        <w:t xml:space="preserve">19</w:t>
      </w:r>
      <w:r>
        <w:rPr>
          <w:rFonts w:ascii="Times New Roman" w:hAnsi="Times New Roman"/>
          <w:sz w:val="24"/>
        </w:rPr>
        <w:t xml:space="preserve"> информационной карты настоящей документации</w:t>
      </w:r>
      <w:r>
        <w:rPr>
          <w:rFonts w:ascii="Times New Roman" w:hAnsi="Times New Roman"/>
          <w:sz w:val="24"/>
        </w:rPr>
        <w:t xml:space="preserve">;</w:t>
      </w:r>
      <w:bookmarkEnd w:id="176"/>
      <w:r/>
      <w:r/>
    </w:p>
    <w:p>
      <w:pPr>
        <w:pStyle w:val="1371"/>
        <w:numPr>
          <w:ilvl w:val="0"/>
          <w:numId w:val="15"/>
        </w:numPr>
        <w:ind w:left="720" w:hanging="720"/>
        <w:rPr>
          <w:rFonts w:ascii="Times New Roman" w:hAnsi="Times New Roman"/>
          <w:sz w:val="24"/>
        </w:rPr>
        <w:outlineLvl w:val="4"/>
      </w:pPr>
      <w:r/>
      <w:bookmarkStart w:id="177" w:name="_Ref23436104"/>
      <w:r>
        <w:rPr>
          <w:rFonts w:ascii="Times New Roman" w:hAnsi="Times New Roman"/>
          <w:sz w:val="24"/>
        </w:rPr>
        <w:t xml:space="preserve">необходимость предоставления участником закупки, сделавшим демпинговое ценовое предложение, обоснования своего ценового предложения, которое может включать в себя:</w:t>
      </w:r>
      <w:bookmarkEnd w:id="177"/>
      <w:r/>
      <w:r/>
    </w:p>
    <w:p>
      <w:pPr>
        <w:pStyle w:val="1371"/>
        <w:numPr>
          <w:ilvl w:val="6"/>
          <w:numId w:val="16"/>
        </w:numPr>
        <w:ind w:left="2268" w:hanging="425"/>
        <w:rPr>
          <w:rFonts w:ascii="Times New Roman" w:hAnsi="Times New Roman"/>
          <w:sz w:val="24"/>
        </w:rPr>
        <w:outlineLvl w:val="5"/>
      </w:pPr>
      <w:r>
        <w:rPr>
          <w:rFonts w:ascii="Times New Roman" w:hAnsi="Times New Roman"/>
          <w:sz w:val="24"/>
        </w:rPr>
        <w:t xml:space="preserve">гарантийное письмо от производителя с указанием цены и количества поставляемого товара, доку</w:t>
      </w:r>
      <w:r>
        <w:rPr>
          <w:rFonts w:ascii="Times New Roman" w:hAnsi="Times New Roman"/>
          <w:sz w:val="24"/>
        </w:rPr>
        <w:t xml:space="preserve">менты, подтверждающие наличие товара у участника закупки, иные документы и расчеты, подтверждающие возможность участника закупки осуществить поставку товаров или использование товаров, применяемых при выполнении работ, оказании услуг, по предлагаемой цене;</w:t>
      </w:r>
      <w:r/>
    </w:p>
    <w:p>
      <w:pPr>
        <w:pStyle w:val="1371"/>
        <w:numPr>
          <w:ilvl w:val="6"/>
          <w:numId w:val="16"/>
        </w:numPr>
        <w:ind w:left="2268" w:hanging="425"/>
        <w:rPr>
          <w:rFonts w:ascii="Times New Roman" w:hAnsi="Times New Roman"/>
          <w:sz w:val="24"/>
        </w:rPr>
        <w:outlineLvl w:val="5"/>
      </w:pPr>
      <w:r>
        <w:rPr>
          <w:rFonts w:ascii="Times New Roman" w:hAnsi="Times New Roman"/>
          <w:sz w:val="24"/>
        </w:rPr>
        <w:t xml:space="preserve">детализированный расчет</w:t>
      </w:r>
      <w:r>
        <w:rPr>
          <w:rFonts w:ascii="Times New Roman" w:hAnsi="Times New Roman"/>
          <w:sz w:val="24"/>
        </w:rPr>
        <w:t xml:space="preserve"> предложенной демпинговой цены и ее обоснование, отличный от локального сметного расчета (при наличии) или аналогичного по своему содержанию документа, призванный уточнить, конкретизировать, детализировать сведения, содержащиеся в заявке участника закупки;</w:t>
      </w:r>
      <w:r/>
    </w:p>
    <w:p>
      <w:pPr>
        <w:pStyle w:val="1371"/>
        <w:numPr>
          <w:ilvl w:val="6"/>
          <w:numId w:val="16"/>
        </w:numPr>
        <w:ind w:left="2268" w:hanging="425"/>
        <w:rPr>
          <w:rFonts w:ascii="Times New Roman" w:hAnsi="Times New Roman"/>
          <w:sz w:val="24"/>
        </w:rPr>
        <w:outlineLvl w:val="5"/>
      </w:pPr>
      <w:r>
        <w:rPr>
          <w:rFonts w:ascii="Times New Roman" w:hAnsi="Times New Roman"/>
          <w:sz w:val="24"/>
        </w:rPr>
        <w:t xml:space="preserve">заключение о результатах экспертизы сметной стоимости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numPr>
          <w:ilvl w:val="0"/>
          <w:numId w:val="0"/>
        </w:numPr>
        <w:ind w:left="2268" w:firstLine="0"/>
        <w:rPr>
          <w:rFonts w:ascii="Times New Roman" w:hAnsi="Times New Roman"/>
          <w:sz w:val="24"/>
        </w:rPr>
        <w:outlineLvl w:val="8"/>
      </w:pPr>
      <w:r>
        <w:rPr>
          <w:rFonts w:ascii="Times New Roman" w:hAnsi="Times New Roman"/>
          <w:sz w:val="24"/>
        </w:rPr>
      </w:r>
      <w:r/>
    </w:p>
    <w:p>
      <w:pPr>
        <w:pStyle w:val="1371"/>
        <w:numPr>
          <w:ilvl w:val="0"/>
          <w:numId w:val="15"/>
        </w:numPr>
        <w:ind w:left="720" w:hanging="720"/>
        <w:rPr>
          <w:rFonts w:ascii="Times New Roman" w:hAnsi="Times New Roman"/>
          <w:sz w:val="24"/>
        </w:rPr>
        <w:outlineLvl w:val="4"/>
      </w:pPr>
      <w:r/>
      <w:bookmarkStart w:id="178" w:name="_Ref23436119"/>
      <w:r>
        <w:rPr>
          <w:rFonts w:ascii="Times New Roman" w:hAnsi="Times New Roman"/>
          <w:sz w:val="24"/>
        </w:rPr>
        <w:t xml:space="preserve">установление порядка оценки заявок по ценовым критериям с применением коэффициента, значение которого ставится в зависимость от ценового предложения участника закупки.</w:t>
      </w:r>
      <w:bookmarkEnd w:id="178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Указанные в пункте </w:t>
      </w:r>
      <w:r>
        <w:rPr>
          <w:rFonts w:ascii="Times New Roman" w:hAnsi="Times New Roman"/>
          <w:sz w:val="24"/>
        </w:rPr>
        <w:t xml:space="preserve">4.16.2</w:t>
      </w:r>
      <w:r>
        <w:rPr>
          <w:rFonts w:ascii="Times New Roman" w:hAnsi="Times New Roman"/>
          <w:sz w:val="24"/>
        </w:rPr>
        <w:t xml:space="preserve"> антидемпинговые меры применяются ко всем участникам закупки в равной степени, в том числе к участнику закупки, занявшему второе место по результатам ранжирования заявок при подведении итогов конкурентной закупк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, если победитель закупки уклонился от заключения договора.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Антидемпинговые меры применяются с учетом следующих общих особенностей: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одна антидемпинговая мера может быть применена только один раз;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 вправе применить как только одну, так и одновременно несколько (в том ч</w:t>
      </w:r>
      <w:r>
        <w:rPr>
          <w:rFonts w:ascii="Times New Roman" w:hAnsi="Times New Roman"/>
          <w:sz w:val="24"/>
        </w:rPr>
        <w:t xml:space="preserve">исле все) антидемпинговых мер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одновременном установлении только тех антидемпинговых мер, которые предусмотрены п</w:t>
      </w:r>
      <w:r>
        <w:rPr>
          <w:rFonts w:ascii="Times New Roman" w:hAnsi="Times New Roman"/>
          <w:sz w:val="24"/>
        </w:rPr>
        <w:t xml:space="preserve">п. </w:t>
      </w:r>
      <w:r>
        <w:rPr>
          <w:rFonts w:ascii="Times New Roman" w:hAnsi="Times New Roman"/>
          <w:sz w:val="24"/>
        </w:rPr>
        <w:t xml:space="preserve">4.16.2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(1)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4.16.2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(2)</w:t>
      </w:r>
      <w:r>
        <w:rPr>
          <w:rFonts w:ascii="Times New Roman" w:hAnsi="Times New Roman"/>
          <w:sz w:val="24"/>
        </w:rPr>
        <w:t xml:space="preserve"> настоящего подраздела</w:t>
      </w:r>
      <w:r>
        <w:rPr>
          <w:rFonts w:ascii="Times New Roman" w:hAnsi="Times New Roman"/>
          <w:sz w:val="24"/>
        </w:rPr>
        <w:t xml:space="preserve">, заказчик может предоставить участнику закупки, предложившему </w:t>
      </w:r>
      <w:r>
        <w:rPr>
          <w:rFonts w:ascii="Times New Roman" w:hAnsi="Times New Roman"/>
          <w:sz w:val="24"/>
        </w:rPr>
        <w:t xml:space="preserve">демпинговое ценовое предложение, право выбирать одну</w:t>
      </w:r>
      <w:r>
        <w:rPr>
          <w:rFonts w:ascii="Times New Roman" w:hAnsi="Times New Roman"/>
          <w:sz w:val="24"/>
        </w:rPr>
        <w:t xml:space="preserve"> из двух антидемпинговых мер </w:t>
      </w:r>
      <w:r>
        <w:rPr>
          <w:rFonts w:ascii="Times New Roman" w:hAnsi="Times New Roman"/>
          <w:sz w:val="24"/>
        </w:rPr>
        <w:t xml:space="preserve">при условии, что данное право выбора указано в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п. </w:t>
      </w:r>
      <w:r>
        <w:rPr>
          <w:rFonts w:ascii="Times New Roman" w:hAnsi="Times New Roman"/>
          <w:sz w:val="24"/>
        </w:rPr>
        <w:t xml:space="preserve">20.1</w:t>
      </w:r>
      <w:r>
        <w:rPr>
          <w:rFonts w:ascii="Times New Roman" w:hAnsi="Times New Roman"/>
          <w:sz w:val="24"/>
        </w:rPr>
        <w:t xml:space="preserve"> информационной карты настоящей документации</w:t>
      </w:r>
      <w:r>
        <w:rPr>
          <w:rFonts w:ascii="Times New Roman" w:hAnsi="Times New Roman"/>
          <w:sz w:val="24"/>
        </w:rPr>
        <w:t xml:space="preserve">, без необходимости одновременного удовлетворения требований обеих антидемпинговых мер.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79" w:name="_Ref64113732"/>
      <w:r>
        <w:rPr>
          <w:rFonts w:ascii="Times New Roman" w:hAnsi="Times New Roman"/>
          <w:sz w:val="24"/>
        </w:rPr>
        <w:t xml:space="preserve">Антидемпинг</w:t>
      </w:r>
      <w:r>
        <w:rPr>
          <w:rFonts w:ascii="Times New Roman" w:hAnsi="Times New Roman"/>
          <w:sz w:val="24"/>
        </w:rPr>
        <w:t xml:space="preserve">овая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мера, установленная в пп. </w:t>
      </w:r>
      <w:r>
        <w:rPr>
          <w:rFonts w:ascii="Times New Roman" w:hAnsi="Times New Roman"/>
          <w:sz w:val="24"/>
        </w:rPr>
        <w:t xml:space="preserve">4.16.2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(1)</w:t>
      </w:r>
      <w:r>
        <w:rPr>
          <w:rFonts w:ascii="Times New Roman" w:hAnsi="Times New Roman"/>
          <w:sz w:val="24"/>
        </w:rPr>
        <w:t xml:space="preserve"> настоящего подраздела, должна быть выполнена</w:t>
      </w:r>
      <w:r>
        <w:rPr>
          <w:rFonts w:ascii="Times New Roman" w:hAnsi="Times New Roman"/>
          <w:sz w:val="24"/>
        </w:rPr>
        <w:t xml:space="preserve"> участником</w:t>
      </w:r>
      <w:r>
        <w:rPr>
          <w:rFonts w:ascii="Times New Roman" w:hAnsi="Times New Roman"/>
          <w:sz w:val="24"/>
        </w:rPr>
        <w:t xml:space="preserve"> закупки до заключения договора. </w:t>
      </w:r>
      <w:r>
        <w:rPr>
          <w:rFonts w:ascii="Times New Roman" w:hAnsi="Times New Roman"/>
          <w:sz w:val="24"/>
        </w:rPr>
        <w:t xml:space="preserve">В случае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если в течение установленного для заключения договора срока участником закупки, с которым подлежит заключ</w:t>
      </w:r>
      <w:r>
        <w:rPr>
          <w:rFonts w:ascii="Times New Roman" w:hAnsi="Times New Roman"/>
          <w:sz w:val="24"/>
        </w:rPr>
        <w:t xml:space="preserve">ению договор, не будет исполнена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указанная </w:t>
      </w:r>
      <w:r>
        <w:rPr>
          <w:rFonts w:ascii="Times New Roman" w:hAnsi="Times New Roman"/>
          <w:sz w:val="24"/>
        </w:rPr>
        <w:t xml:space="preserve">антидемпинго</w:t>
      </w:r>
      <w:r>
        <w:rPr>
          <w:rFonts w:ascii="Times New Roman" w:hAnsi="Times New Roman"/>
          <w:sz w:val="24"/>
        </w:rPr>
        <w:t xml:space="preserve">вая мера</w:t>
      </w:r>
      <w:r>
        <w:rPr>
          <w:rFonts w:ascii="Times New Roman" w:hAnsi="Times New Roman"/>
          <w:sz w:val="24"/>
        </w:rPr>
        <w:t xml:space="preserve">, такой участник закупки признается уклонившимся от заключения договора</w:t>
      </w:r>
      <w:r>
        <w:rPr>
          <w:rFonts w:ascii="Times New Roman" w:hAnsi="Times New Roman"/>
          <w:sz w:val="24"/>
        </w:rPr>
        <w:t xml:space="preserve">. 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применении антидемпинговой меры</w:t>
      </w:r>
      <w:r>
        <w:rPr>
          <w:rFonts w:ascii="Times New Roman" w:hAnsi="Times New Roman"/>
          <w:sz w:val="24"/>
        </w:rPr>
        <w:t xml:space="preserve">, ука</w:t>
      </w:r>
      <w:r>
        <w:rPr>
          <w:rFonts w:ascii="Times New Roman" w:hAnsi="Times New Roman"/>
          <w:sz w:val="24"/>
        </w:rPr>
        <w:t xml:space="preserve">занной</w:t>
      </w:r>
      <w:r>
        <w:rPr>
          <w:rFonts w:ascii="Times New Roman" w:hAnsi="Times New Roman"/>
          <w:sz w:val="24"/>
        </w:rPr>
        <w:t xml:space="preserve"> в п</w:t>
      </w:r>
      <w:r>
        <w:rPr>
          <w:rFonts w:ascii="Times New Roman" w:hAnsi="Times New Roman"/>
          <w:sz w:val="24"/>
        </w:rPr>
        <w:t xml:space="preserve">п. </w:t>
      </w:r>
      <w:r>
        <w:rPr>
          <w:rFonts w:ascii="Times New Roman" w:hAnsi="Times New Roman"/>
          <w:sz w:val="24"/>
        </w:rPr>
        <w:t xml:space="preserve">4.16.2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(2)</w:t>
      </w:r>
      <w:r>
        <w:rPr>
          <w:rFonts w:ascii="Times New Roman" w:hAnsi="Times New Roman"/>
          <w:sz w:val="24"/>
        </w:rPr>
        <w:t xml:space="preserve"> настоящего подраздела</w:t>
      </w:r>
      <w:r>
        <w:rPr>
          <w:rFonts w:ascii="Times New Roman" w:hAnsi="Times New Roman"/>
          <w:sz w:val="24"/>
        </w:rPr>
        <w:t xml:space="preserve">, </w:t>
      </w:r>
      <w:bookmarkStart w:id="180" w:name="_Ref64113729"/>
      <w:r/>
      <w:bookmarkEnd w:id="179"/>
      <w:r>
        <w:rPr>
          <w:rFonts w:ascii="Times New Roman" w:hAnsi="Times New Roman"/>
          <w:sz w:val="24"/>
        </w:rPr>
        <w:t xml:space="preserve">обоснование демпингового ценового предложения должно быть представлено участником закупки в составе заявки, если такая заявка содержит демпинговое ценовое предложение, если </w:t>
      </w:r>
      <w:r>
        <w:rPr>
          <w:rFonts w:ascii="Times New Roman" w:hAnsi="Times New Roman"/>
          <w:sz w:val="24"/>
        </w:rPr>
        <w:t xml:space="preserve">п. </w:t>
      </w:r>
      <w:r>
        <w:rPr>
          <w:rFonts w:ascii="Times New Roman" w:hAnsi="Times New Roman"/>
          <w:sz w:val="24"/>
        </w:rPr>
        <w:t xml:space="preserve">20.1</w:t>
      </w:r>
      <w:r>
        <w:rPr>
          <w:rFonts w:ascii="Times New Roman" w:hAnsi="Times New Roman"/>
          <w:sz w:val="24"/>
        </w:rPr>
        <w:t xml:space="preserve"> информационной карты настоящей документации</w:t>
      </w:r>
      <w:r>
        <w:rPr>
          <w:rFonts w:ascii="Times New Roman" w:hAnsi="Times New Roman"/>
          <w:sz w:val="24"/>
        </w:rPr>
        <w:t xml:space="preserve"> не предусмотрен иной срок и порядок такого представления</w:t>
      </w:r>
      <w:bookmarkEnd w:id="180"/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81" w:name="_Ref23436237"/>
      <w:r>
        <w:rPr>
          <w:rFonts w:ascii="Times New Roman" w:hAnsi="Times New Roman"/>
          <w:sz w:val="24"/>
        </w:rPr>
        <w:t xml:space="preserve">Антидемпинговая</w:t>
      </w:r>
      <w:r>
        <w:rPr>
          <w:rFonts w:ascii="Times New Roman" w:hAnsi="Times New Roman"/>
          <w:sz w:val="24"/>
        </w:rPr>
        <w:t xml:space="preserve"> мера, предусмотренная пп.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4.16.2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(3)</w:t>
      </w:r>
      <w:r>
        <w:rPr>
          <w:rFonts w:ascii="Times New Roman" w:hAnsi="Times New Roman"/>
          <w:sz w:val="24"/>
        </w:rPr>
        <w:t xml:space="preserve"> настоящего подраздела</w:t>
      </w:r>
      <w:r>
        <w:rPr>
          <w:rFonts w:ascii="Times New Roman" w:hAnsi="Times New Roman"/>
          <w:sz w:val="24"/>
        </w:rPr>
        <w:t xml:space="preserve">, применяется с учетом следующих особенностей:</w:t>
      </w:r>
      <w:bookmarkEnd w:id="181"/>
      <w:r/>
      <w:r/>
    </w:p>
    <w:p>
      <w:pPr>
        <w:pStyle w:val="1371"/>
        <w:numPr>
          <w:ilvl w:val="0"/>
          <w:numId w:val="17"/>
        </w:numPr>
        <w:ind w:left="720" w:hanging="72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решение о применении такой меры (с указанием возм</w:t>
      </w:r>
      <w:r>
        <w:rPr>
          <w:rFonts w:ascii="Times New Roman" w:hAnsi="Times New Roman"/>
          <w:sz w:val="24"/>
        </w:rPr>
        <w:t xml:space="preserve">ожности применения такой меры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п. </w:t>
      </w:r>
      <w:r>
        <w:rPr>
          <w:rFonts w:ascii="Times New Roman" w:hAnsi="Times New Roman"/>
          <w:sz w:val="24"/>
        </w:rPr>
        <w:t xml:space="preserve">20.1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карты настоящей </w:t>
      </w:r>
      <w:r>
        <w:rPr>
          <w:rFonts w:ascii="Times New Roman" w:hAnsi="Times New Roman"/>
          <w:sz w:val="24"/>
        </w:rPr>
        <w:t xml:space="preserve">документации о закупке) принимается не позднее даты окончания срока подачи заявок и не зависит от наличия или отсутствия </w:t>
      </w:r>
      <w:r>
        <w:rPr>
          <w:rFonts w:ascii="Times New Roman" w:hAnsi="Times New Roman"/>
          <w:sz w:val="24"/>
        </w:rPr>
        <w:t xml:space="preserve">демпинговых ценовых предложений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371"/>
        <w:numPr>
          <w:ilvl w:val="0"/>
          <w:numId w:val="17"/>
        </w:numPr>
        <w:ind w:left="720" w:hanging="720"/>
        <w:rPr>
          <w:rFonts w:ascii="Times New Roman" w:hAnsi="Times New Roman"/>
          <w:sz w:val="24"/>
        </w:rPr>
        <w:outlineLvl w:val="4"/>
      </w:pPr>
      <w:r/>
      <w:bookmarkStart w:id="182" w:name="_Ref23436245"/>
      <w:r>
        <w:rPr>
          <w:rFonts w:ascii="Times New Roman" w:hAnsi="Times New Roman"/>
          <w:sz w:val="24"/>
        </w:rPr>
        <w:t xml:space="preserve">значение коэффициента, применяемого в порядке оценки заявок по ценовому критерию, может быть менее 1.0 (одного) только в отношении оценки демпинговых ценовых пре</w:t>
      </w:r>
      <w:r>
        <w:rPr>
          <w:rFonts w:ascii="Times New Roman" w:hAnsi="Times New Roman"/>
          <w:sz w:val="24"/>
        </w:rPr>
        <w:t xml:space="preserve">дложений. В отношении ценовых предложений, которые не являются в соответствии с документацией о закупке демпинговыми, всегда применяется коэффициент, равный 1.0 (одному). Значение коэффициента не может быть больше 1.0 (одного) ни при каких обстоятельствах;</w:t>
      </w:r>
      <w:bookmarkEnd w:id="182"/>
      <w:r/>
      <w:r/>
    </w:p>
    <w:p>
      <w:pPr>
        <w:pStyle w:val="1371"/>
        <w:numPr>
          <w:ilvl w:val="0"/>
          <w:numId w:val="17"/>
        </w:numPr>
        <w:ind w:left="720" w:hanging="72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конкретные варианты значения указанного коэффициента и (или) порядок снижения такого значения в зависимости от снижения ценового предложения устанавливаются в </w:t>
      </w:r>
      <w:r>
        <w:rPr>
          <w:rFonts w:ascii="Times New Roman" w:hAnsi="Times New Roman"/>
          <w:sz w:val="24"/>
        </w:rPr>
        <w:t xml:space="preserve">Приложении № 3 к информационной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карте настоящей документации </w:t>
      </w:r>
      <w:r>
        <w:rPr>
          <w:rFonts w:ascii="Times New Roman" w:hAnsi="Times New Roman"/>
          <w:sz w:val="24"/>
        </w:rPr>
        <w:t xml:space="preserve">с учетом предусмотренных </w:t>
      </w:r>
      <w:r>
        <w:rPr>
          <w:rFonts w:ascii="Times New Roman" w:hAnsi="Times New Roman"/>
          <w:sz w:val="24"/>
        </w:rPr>
        <w:t xml:space="preserve">пп. </w:t>
      </w:r>
      <w:r>
        <w:rPr>
          <w:rFonts w:ascii="Times New Roman" w:hAnsi="Times New Roman"/>
          <w:sz w:val="24"/>
        </w:rPr>
        <w:t xml:space="preserve">4.16.7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(2)</w:t>
      </w:r>
      <w:r>
        <w:rPr>
          <w:rFonts w:ascii="Times New Roman" w:hAnsi="Times New Roman"/>
          <w:sz w:val="24"/>
        </w:rPr>
        <w:t xml:space="preserve"> особенностей.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о применении или неприменении конкретных антидемпинговых мер не может быть изменено после истечения срока подачи заявок на участие в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183" w:name="__RefHeading___31"/>
      <w:r/>
      <w:bookmarkEnd w:id="183"/>
      <w:r/>
      <w:bookmarkStart w:id="184" w:name="_Ref414043853"/>
      <w:r>
        <w:rPr>
          <w:rFonts w:ascii="Times New Roman" w:hAnsi="Times New Roman"/>
          <w:sz w:val="24"/>
        </w:rPr>
        <w:t xml:space="preserve">Отстранение участника </w:t>
      </w:r>
      <w:r>
        <w:rPr>
          <w:rFonts w:ascii="Times New Roman" w:hAnsi="Times New Roman"/>
          <w:sz w:val="24"/>
        </w:rPr>
        <w:t xml:space="preserve">закупки</w:t>
      </w:r>
      <w:bookmarkEnd w:id="184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об отстранении участников закупки принимается</w:t>
      </w:r>
      <w:r>
        <w:rPr>
          <w:rFonts w:ascii="Times New Roman" w:hAnsi="Times New Roman"/>
          <w:sz w:val="24"/>
        </w:rPr>
        <w:t xml:space="preserve"> ЗК </w:t>
      </w:r>
      <w:r>
        <w:rPr>
          <w:rFonts w:ascii="Times New Roman" w:hAnsi="Times New Roman"/>
          <w:sz w:val="24"/>
        </w:rPr>
        <w:t xml:space="preserve">н</w:t>
      </w:r>
      <w:r>
        <w:rPr>
          <w:rFonts w:ascii="Times New Roman" w:hAnsi="Times New Roman"/>
          <w:sz w:val="24"/>
        </w:rPr>
        <w:t xml:space="preserve">а этапе оценки</w:t>
      </w:r>
      <w:r>
        <w:rPr>
          <w:rFonts w:ascii="Times New Roman" w:hAnsi="Times New Roman"/>
          <w:sz w:val="24"/>
        </w:rPr>
        <w:t xml:space="preserve"> и сопоставления</w:t>
      </w:r>
      <w:r>
        <w:rPr>
          <w:rFonts w:ascii="Times New Roman" w:hAnsi="Times New Roman"/>
          <w:sz w:val="24"/>
        </w:rPr>
        <w:t xml:space="preserve"> заявок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отношении заявок, которые</w:t>
      </w:r>
      <w:r>
        <w:rPr>
          <w:rFonts w:ascii="Times New Roman" w:hAnsi="Times New Roman"/>
          <w:sz w:val="24"/>
        </w:rPr>
        <w:t xml:space="preserve"> были допущены по результатам рассмотрения, если в ходе осуществления оценки </w:t>
      </w:r>
      <w:r>
        <w:rPr>
          <w:rFonts w:ascii="Times New Roman" w:hAnsi="Times New Roman"/>
          <w:sz w:val="24"/>
        </w:rPr>
        <w:t xml:space="preserve">и сопоставления </w:t>
      </w:r>
      <w:r>
        <w:rPr>
          <w:rFonts w:ascii="Times New Roman" w:hAnsi="Times New Roman"/>
          <w:sz w:val="24"/>
        </w:rPr>
        <w:t xml:space="preserve">заявок были выявлены факты, не учтенные или неизвестные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 при принятии решений о допуске и отклонении заявок на участие в закупке в ходе их рассмотрения. Отстранение участников закупки может осуществляться только по основаниям, предусмотренным документацией о закупке в соответствии с </w:t>
      </w:r>
      <w:r>
        <w:rPr>
          <w:rFonts w:ascii="Times New Roman" w:hAnsi="Times New Roman"/>
          <w:sz w:val="24"/>
        </w:rPr>
        <w:t xml:space="preserve">пунктами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4.13.16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4.14.6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5.2.13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об отстранении участников закупки с указанием причин такого отстранения указыва</w:t>
      </w:r>
      <w:r>
        <w:rPr>
          <w:rFonts w:ascii="Times New Roman" w:hAnsi="Times New Roman"/>
          <w:sz w:val="24"/>
        </w:rPr>
        <w:t xml:space="preserve">ю</w:t>
      </w:r>
      <w:r>
        <w:rPr>
          <w:rFonts w:ascii="Times New Roman" w:hAnsi="Times New Roman"/>
          <w:sz w:val="24"/>
        </w:rPr>
        <w:t xml:space="preserve">тся в протоколе оценки и сопоставления заявок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(или, в случае объединения этапа рассмотрения заявок и этапа оценки заявок в один этап –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протоколе рассмотрения и оценки заявок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Оценка заявок отстраненных участников закупки не осуществляется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Процедура закупки признается несостоявшейся</w:t>
      </w:r>
      <w:r>
        <w:rPr>
          <w:rFonts w:ascii="Times New Roman" w:hAnsi="Times New Roman"/>
          <w:sz w:val="24"/>
        </w:rPr>
        <w:t xml:space="preserve"> при принятии ЗК одного из следующих решений, о чем в</w:t>
      </w:r>
      <w:r>
        <w:rPr>
          <w:rFonts w:ascii="Times New Roman" w:hAnsi="Times New Roman"/>
          <w:sz w:val="24"/>
        </w:rPr>
        <w:t xml:space="preserve"> соответствующ</w:t>
      </w:r>
      <w:r>
        <w:rPr>
          <w:rFonts w:ascii="Times New Roman" w:hAnsi="Times New Roman"/>
          <w:sz w:val="24"/>
        </w:rPr>
        <w:t xml:space="preserve">ий</w:t>
      </w:r>
      <w:r>
        <w:rPr>
          <w:rFonts w:ascii="Times New Roman" w:hAnsi="Times New Roman"/>
          <w:sz w:val="24"/>
        </w:rPr>
        <w:t xml:space="preserve"> протокол вносится соответствующая информация: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отстранении всех участников закупки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 участия </w:t>
      </w:r>
      <w:r>
        <w:rPr>
          <w:rFonts w:ascii="Times New Roman" w:hAnsi="Times New Roman"/>
          <w:sz w:val="24"/>
        </w:rPr>
        <w:t xml:space="preserve">по результатам проведения закупки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/>
      <w:bookmarkStart w:id="185" w:name="_Ref502081199"/>
      <w:r>
        <w:rPr>
          <w:rFonts w:ascii="Times New Roman" w:hAnsi="Times New Roman"/>
          <w:sz w:val="24"/>
        </w:rPr>
        <w:t xml:space="preserve">об отстранении </w:t>
      </w:r>
      <w:r>
        <w:rPr>
          <w:rFonts w:ascii="Times New Roman" w:hAnsi="Times New Roman"/>
          <w:sz w:val="24"/>
        </w:rPr>
        <w:t xml:space="preserve">всех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кроме одного участника закупки, соответствующего требованиям документации о закупке</w:t>
      </w:r>
      <w:bookmarkEnd w:id="185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от участия </w:t>
      </w:r>
      <w:r>
        <w:rPr>
          <w:rFonts w:ascii="Times New Roman" w:hAnsi="Times New Roman"/>
          <w:sz w:val="24"/>
        </w:rPr>
        <w:t xml:space="preserve">по результатам проведения закупки.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186" w:name="__RefHeading___32"/>
      <w:r/>
      <w:bookmarkEnd w:id="186"/>
      <w:r/>
      <w:bookmarkStart w:id="187" w:name="_Ref313827061"/>
      <w:r/>
      <w:bookmarkStart w:id="188" w:name="_Ref414043818"/>
      <w:r/>
      <w:bookmarkStart w:id="189" w:name="_Ref414292419"/>
      <w:r/>
      <w:bookmarkStart w:id="190" w:name="_Ref25675597"/>
      <w:r/>
      <w:bookmarkStart w:id="191" w:name="_Ref71056376"/>
      <w:r/>
      <w:bookmarkStart w:id="192" w:name="_Ref71057512"/>
      <w:r/>
      <w:bookmarkStart w:id="193" w:name="_Ref71060887"/>
      <w:r>
        <w:rPr>
          <w:rFonts w:ascii="Times New Roman" w:hAnsi="Times New Roman"/>
          <w:sz w:val="24"/>
        </w:rPr>
        <w:t xml:space="preserve">Преддоговорные переговоры</w:t>
      </w:r>
      <w:bookmarkEnd w:id="187"/>
      <w:r/>
      <w:bookmarkEnd w:id="188"/>
      <w:r/>
      <w:bookmarkEnd w:id="189"/>
      <w:r/>
      <w:bookmarkEnd w:id="190"/>
      <w:r/>
      <w:bookmarkEnd w:id="191"/>
      <w:r/>
      <w:bookmarkEnd w:id="192"/>
      <w:r/>
      <w:bookmarkEnd w:id="193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заключении договора между заказчиком и участником закупки, обязанным заключить договор, могут проводиться преддоговорные переговоры (в том числе путем составления протоколов разногласий в соответствии с </w:t>
      </w:r>
      <w:r>
        <w:rPr>
          <w:rFonts w:ascii="Times New Roman" w:hAnsi="Times New Roman"/>
          <w:sz w:val="24"/>
        </w:rPr>
        <w:t xml:space="preserve">подразделом </w:t>
      </w:r>
      <w:r>
        <w:rPr>
          <w:rFonts w:ascii="Times New Roman" w:hAnsi="Times New Roman"/>
          <w:sz w:val="24"/>
        </w:rPr>
        <w:t xml:space="preserve">4.19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), направленные на уточнение условий договора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194" w:name="_Ref71060049"/>
      <w:r>
        <w:rPr>
          <w:rFonts w:ascii="Times New Roman" w:hAnsi="Times New Roman"/>
          <w:sz w:val="24"/>
        </w:rPr>
        <w:t xml:space="preserve">Заказчик и участник закупки вправе согласовать единичные расценки (цены единиц товаров, работ, услуг)</w:t>
      </w:r>
      <w:r>
        <w:rPr>
          <w:rFonts w:ascii="Times New Roman" w:hAnsi="Times New Roman"/>
          <w:sz w:val="24"/>
        </w:rPr>
        <w:t xml:space="preserve"> в процессе преддоговорных переговоров</w:t>
      </w:r>
      <w:r>
        <w:rPr>
          <w:rFonts w:ascii="Times New Roman" w:hAnsi="Times New Roman"/>
          <w:sz w:val="24"/>
        </w:rPr>
        <w:t xml:space="preserve">, отличные от единичных расценок, указанных участником в составе заявки (в случае указания)</w:t>
      </w:r>
      <w:r>
        <w:rPr>
          <w:rFonts w:ascii="Times New Roman" w:hAnsi="Times New Roman"/>
          <w:sz w:val="24"/>
        </w:rPr>
        <w:t xml:space="preserve">, при условии неустановления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п. </w:t>
      </w:r>
      <w:r>
        <w:rPr>
          <w:rFonts w:ascii="Times New Roman" w:hAnsi="Times New Roman"/>
          <w:sz w:val="24"/>
        </w:rPr>
        <w:t xml:space="preserve">9.4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карты настоящей документации </w:t>
      </w:r>
      <w:r>
        <w:rPr>
          <w:rFonts w:ascii="Times New Roman" w:hAnsi="Times New Roman"/>
          <w:sz w:val="24"/>
        </w:rPr>
        <w:t xml:space="preserve">требований к формированию ценового предложения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выражаемых</w:t>
      </w:r>
      <w:r>
        <w:rPr>
          <w:rFonts w:ascii="Times New Roman" w:hAnsi="Times New Roman"/>
          <w:sz w:val="24"/>
        </w:rPr>
        <w:t xml:space="preserve"> в необходимости участника закупки </w:t>
      </w:r>
      <w:r>
        <w:rPr>
          <w:rFonts w:ascii="Times New Roman" w:hAnsi="Times New Roman"/>
          <w:sz w:val="24"/>
        </w:rPr>
        <w:t xml:space="preserve">произвести расчёт </w:t>
      </w:r>
      <w:r>
        <w:rPr>
          <w:rFonts w:ascii="Times New Roman" w:hAnsi="Times New Roman"/>
          <w:sz w:val="24"/>
        </w:rPr>
        <w:t xml:space="preserve">ценового предложения путем пропорционального снижения начальных (максимальных) цен единиц товаров (работ, услуг), указанных в документации, на значение, равное снижению начальной (максимальной) цены договора, в процентном выражении</w:t>
      </w:r>
      <w:r>
        <w:rPr>
          <w:rFonts w:ascii="Times New Roman" w:hAnsi="Times New Roman"/>
          <w:sz w:val="24"/>
        </w:rPr>
        <w:t xml:space="preserve">.</w:t>
      </w:r>
      <w:bookmarkEnd w:id="194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Преддоговорные переговоры могут быть проведены в очной или заочной форме,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том числе с помощью средств аудио-, видеоконференцсвязи. </w:t>
      </w:r>
      <w:r>
        <w:rPr>
          <w:rFonts w:ascii="Times New Roman" w:hAnsi="Times New Roman"/>
          <w:sz w:val="24"/>
        </w:rPr>
        <w:t xml:space="preserve">Срок и ф</w:t>
      </w:r>
      <w:r>
        <w:rPr>
          <w:rFonts w:ascii="Times New Roman" w:hAnsi="Times New Roman"/>
          <w:sz w:val="24"/>
        </w:rPr>
        <w:t xml:space="preserve">ормат проведения преддоговорных </w:t>
      </w:r>
      <w:r>
        <w:rPr>
          <w:rFonts w:ascii="Times New Roman" w:hAnsi="Times New Roman"/>
          <w:sz w:val="24"/>
        </w:rPr>
        <w:t xml:space="preserve">переговоров определяет заказчик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/>
      <w:bookmarkStart w:id="195" w:name="_Ref390162388"/>
      <w:r>
        <w:rPr>
          <w:rFonts w:ascii="Times New Roman" w:hAnsi="Times New Roman"/>
          <w:sz w:val="24"/>
        </w:rPr>
        <w:t xml:space="preserve">Преддоговорные переговоры могут быть проведены по следующим аспектам</w:t>
      </w:r>
      <w:r>
        <w:rPr>
          <w:rFonts w:ascii="Times New Roman" w:hAnsi="Times New Roman"/>
          <w:sz w:val="24"/>
        </w:rPr>
        <w:t xml:space="preserve">, включая, но не ограничиваясь ими</w:t>
      </w:r>
      <w:r>
        <w:rPr>
          <w:rFonts w:ascii="Times New Roman" w:hAnsi="Times New Roman"/>
          <w:sz w:val="24"/>
        </w:rPr>
        <w:t xml:space="preserve">:</w:t>
      </w:r>
      <w:bookmarkEnd w:id="195"/>
      <w:r/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согласование единичных расценок (цен единиц товаров, работ, услуг) с учетом положений </w:t>
      </w:r>
      <w:r>
        <w:rPr>
          <w:rFonts w:ascii="Times New Roman" w:hAnsi="Times New Roman"/>
          <w:sz w:val="24"/>
        </w:rPr>
        <w:t xml:space="preserve">пункта </w:t>
      </w:r>
      <w:r>
        <w:rPr>
          <w:rFonts w:ascii="Times New Roman" w:hAnsi="Times New Roman"/>
          <w:sz w:val="24"/>
        </w:rPr>
        <w:t xml:space="preserve">4.18.2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согласование снижения ценового предложения единственного участника закупки, признанного соответствующим установленным извещением и (или) документацией требованиям, с которым заказчиком принято решение о заключении договора по результатам закупки;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уточнение сроков исполнения обязательств по договору в случае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если договор не был подписан в </w:t>
      </w:r>
      <w:r>
        <w:rPr>
          <w:rFonts w:ascii="Times New Roman" w:hAnsi="Times New Roman"/>
          <w:sz w:val="24"/>
        </w:rPr>
        <w:t xml:space="preserve">установленные документацией о закупке</w:t>
      </w:r>
      <w:r>
        <w:rPr>
          <w:rFonts w:ascii="Times New Roman" w:hAnsi="Times New Roman"/>
          <w:sz w:val="24"/>
        </w:rPr>
        <w:t xml:space="preserve"> сроки в связи с рассмотрением жалобы </w:t>
      </w:r>
      <w:r>
        <w:rPr>
          <w:rFonts w:ascii="Times New Roman" w:hAnsi="Times New Roman"/>
          <w:sz w:val="24"/>
        </w:rPr>
        <w:t xml:space="preserve">в антимонопольном органе </w:t>
      </w:r>
      <w:r>
        <w:rPr>
          <w:rFonts w:ascii="Times New Roman" w:hAnsi="Times New Roman"/>
          <w:sz w:val="24"/>
        </w:rPr>
        <w:t xml:space="preserve">на действия</w:t>
      </w:r>
      <w:r>
        <w:rPr>
          <w:rFonts w:ascii="Times New Roman" w:hAnsi="Times New Roman"/>
          <w:sz w:val="24"/>
        </w:rPr>
        <w:t xml:space="preserve"> (бездействия) заказчика,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, оператора </w:t>
      </w:r>
      <w:r>
        <w:rPr>
          <w:rFonts w:ascii="Times New Roman" w:hAnsi="Times New Roman"/>
          <w:sz w:val="24"/>
        </w:rPr>
        <w:t xml:space="preserve">ЭТП</w:t>
      </w:r>
      <w:r>
        <w:rPr>
          <w:rFonts w:ascii="Times New Roman" w:hAnsi="Times New Roman"/>
          <w:sz w:val="24"/>
        </w:rPr>
        <w:t xml:space="preserve">, в связи с необходимостью соблюдения корпоративных требований по заключению договора;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уточнение </w:t>
      </w:r>
      <w:r>
        <w:rPr>
          <w:rFonts w:ascii="Times New Roman" w:hAnsi="Times New Roman"/>
          <w:sz w:val="24"/>
        </w:rPr>
        <w:t xml:space="preserve">неценовых </w:t>
      </w:r>
      <w:r>
        <w:rPr>
          <w:rFonts w:ascii="Times New Roman" w:hAnsi="Times New Roman"/>
          <w:sz w:val="24"/>
        </w:rPr>
        <w:t xml:space="preserve">условий договора, которые не были зафиксированы</w:t>
      </w:r>
      <w:r>
        <w:rPr>
          <w:rFonts w:ascii="Times New Roman" w:hAnsi="Times New Roman"/>
          <w:sz w:val="24"/>
        </w:rPr>
        <w:t xml:space="preserve"> в документации о закупке и заявке лица, с которым заключается договор, при условии, что это не меняет существенные </w:t>
      </w:r>
      <w:r>
        <w:rPr>
          <w:rFonts w:ascii="Times New Roman" w:hAnsi="Times New Roman"/>
          <w:sz w:val="24"/>
        </w:rPr>
        <w:t xml:space="preserve">неценовые </w:t>
      </w:r>
      <w:r>
        <w:rPr>
          <w:rFonts w:ascii="Times New Roman" w:hAnsi="Times New Roman"/>
          <w:sz w:val="24"/>
        </w:rPr>
        <w:t xml:space="preserve">условия договора, а также условия, являвшиеся критериями оценки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Преддоговорные переговоры, направленные на изменение условий заключаемого договора, которое ведет к ухудшению условий договора для заказчика, запрещаются.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роведени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преддоговорных переговоров </w:t>
      </w:r>
      <w:r>
        <w:rPr>
          <w:rFonts w:ascii="Times New Roman" w:hAnsi="Times New Roman"/>
          <w:sz w:val="24"/>
        </w:rPr>
        <w:t xml:space="preserve">должно быть осуществлено в </w:t>
      </w:r>
      <w:r>
        <w:rPr>
          <w:rFonts w:ascii="Times New Roman" w:hAnsi="Times New Roman"/>
          <w:sz w:val="24"/>
        </w:rPr>
        <w:t xml:space="preserve">срок</w:t>
      </w:r>
      <w:r>
        <w:rPr>
          <w:rFonts w:ascii="Times New Roman" w:hAnsi="Times New Roman"/>
          <w:sz w:val="24"/>
        </w:rPr>
        <w:t xml:space="preserve">, установленный</w:t>
      </w:r>
      <w:r>
        <w:rPr>
          <w:rFonts w:ascii="Times New Roman" w:hAnsi="Times New Roman"/>
          <w:sz w:val="24"/>
        </w:rPr>
        <w:t xml:space="preserve"> для заключения договора.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196" w:name="__RefHeading___33"/>
      <w:r/>
      <w:bookmarkEnd w:id="196"/>
      <w:r/>
      <w:bookmarkStart w:id="197" w:name="_Ref313834245"/>
      <w:r/>
      <w:bookmarkStart w:id="198" w:name="_Ref414297813"/>
      <w:r/>
      <w:bookmarkStart w:id="199" w:name="_Ref71056447"/>
      <w:r/>
      <w:bookmarkStart w:id="200" w:name="_Ref71059975"/>
      <w:r/>
      <w:bookmarkStart w:id="201" w:name="_Ref71061953"/>
      <w:r/>
      <w:bookmarkStart w:id="202" w:name="_Ref71063194"/>
      <w:r>
        <w:rPr>
          <w:rFonts w:ascii="Times New Roman" w:hAnsi="Times New Roman"/>
          <w:sz w:val="24"/>
        </w:rPr>
        <w:t xml:space="preserve">Заключение договора</w:t>
      </w:r>
      <w:bookmarkEnd w:id="197"/>
      <w:r/>
      <w:bookmarkEnd w:id="198"/>
      <w:r/>
      <w:bookmarkEnd w:id="199"/>
      <w:r/>
      <w:bookmarkEnd w:id="200"/>
      <w:r/>
      <w:bookmarkEnd w:id="201"/>
      <w:r/>
      <w:bookmarkEnd w:id="202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203" w:name="_Ref313231382"/>
      <w:r>
        <w:rPr>
          <w:rFonts w:ascii="Times New Roman" w:hAnsi="Times New Roman"/>
          <w:sz w:val="24"/>
        </w:rPr>
        <w:t xml:space="preserve">Договор </w:t>
      </w:r>
      <w:r>
        <w:rPr>
          <w:rFonts w:ascii="Times New Roman" w:hAnsi="Times New Roman"/>
          <w:sz w:val="24"/>
        </w:rPr>
        <w:t xml:space="preserve">по итогам закупки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заключается в срок, указанный в 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26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нформационной</w:t>
      </w:r>
      <w:r>
        <w:rPr>
          <w:rFonts w:ascii="Times New Roman" w:hAnsi="Times New Roman"/>
          <w:sz w:val="24"/>
        </w:rPr>
        <w:t xml:space="preserve"> карт</w:t>
      </w:r>
      <w:r>
        <w:rPr>
          <w:rFonts w:ascii="Times New Roman" w:hAnsi="Times New Roman"/>
          <w:sz w:val="24"/>
        </w:rPr>
        <w:t xml:space="preserve">ы</w:t>
      </w:r>
      <w:bookmarkEnd w:id="203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исключительно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по форме, предусмотренной извещением и (или) документацией о закупке</w:t>
      </w:r>
      <w:r>
        <w:rPr>
          <w:rFonts w:ascii="Times New Roman" w:hAnsi="Times New Roman"/>
          <w:sz w:val="24"/>
        </w:rPr>
        <w:t xml:space="preserve">, с участником закупки, признанным победителем, </w:t>
      </w:r>
      <w:r>
        <w:rPr>
          <w:rFonts w:ascii="Times New Roman" w:hAnsi="Times New Roman"/>
          <w:sz w:val="24"/>
        </w:rPr>
        <w:t xml:space="preserve">или ин</w:t>
      </w:r>
      <w:r>
        <w:rPr>
          <w:rFonts w:ascii="Times New Roman" w:hAnsi="Times New Roman"/>
          <w:sz w:val="24"/>
        </w:rPr>
        <w:t xml:space="preserve">ым</w:t>
      </w:r>
      <w:r>
        <w:rPr>
          <w:rFonts w:ascii="Times New Roman" w:hAnsi="Times New Roman"/>
          <w:sz w:val="24"/>
        </w:rPr>
        <w:t xml:space="preserve"> участник</w:t>
      </w:r>
      <w:r>
        <w:rPr>
          <w:rFonts w:ascii="Times New Roman" w:hAnsi="Times New Roman"/>
          <w:sz w:val="24"/>
        </w:rPr>
        <w:t xml:space="preserve">ом</w:t>
      </w:r>
      <w:r>
        <w:rPr>
          <w:rFonts w:ascii="Times New Roman" w:hAnsi="Times New Roman"/>
          <w:sz w:val="24"/>
        </w:rPr>
        <w:t xml:space="preserve">, с которым было принят</w:t>
      </w:r>
      <w:r>
        <w:rPr>
          <w:rFonts w:ascii="Times New Roman" w:hAnsi="Times New Roman"/>
          <w:sz w:val="24"/>
        </w:rPr>
        <w:t xml:space="preserve">о решение о заключении договора, в том числе с единственным участником, </w:t>
      </w:r>
      <w:r>
        <w:rPr>
          <w:rFonts w:ascii="Times New Roman" w:hAnsi="Times New Roman"/>
          <w:sz w:val="24"/>
        </w:rPr>
        <w:t xml:space="preserve">заявка которого была признана соответствующей требованиям извещения и (или) документации,</w:t>
      </w:r>
      <w:r>
        <w:rPr>
          <w:rFonts w:ascii="Times New Roman" w:hAnsi="Times New Roman"/>
          <w:sz w:val="24"/>
        </w:rPr>
        <w:t xml:space="preserve"> или </w:t>
      </w:r>
      <w:r>
        <w:rPr>
          <w:rFonts w:ascii="Times New Roman" w:hAnsi="Times New Roman"/>
          <w:sz w:val="24"/>
        </w:rPr>
        <w:t xml:space="preserve">с </w:t>
      </w:r>
      <w:r>
        <w:rPr>
          <w:rFonts w:ascii="Times New Roman" w:hAnsi="Times New Roman"/>
          <w:sz w:val="24"/>
        </w:rPr>
        <w:t xml:space="preserve">участником, </w:t>
      </w:r>
      <w:r>
        <w:rPr>
          <w:rFonts w:ascii="Times New Roman" w:hAnsi="Times New Roman"/>
          <w:sz w:val="24"/>
        </w:rPr>
        <w:t xml:space="preserve">единственная заявка которого не была отклонена </w:t>
      </w:r>
      <w:r>
        <w:rPr>
          <w:rFonts w:ascii="Times New Roman" w:hAnsi="Times New Roman"/>
          <w:sz w:val="24"/>
        </w:rPr>
        <w:t xml:space="preserve">(отстранена) </w:t>
      </w:r>
      <w:r>
        <w:rPr>
          <w:rFonts w:ascii="Times New Roman" w:hAnsi="Times New Roman"/>
          <w:sz w:val="24"/>
        </w:rPr>
        <w:t xml:space="preserve">заказчиком по результатам рассмотрения, рассмотрения и оценки заявок</w:t>
      </w:r>
      <w:r>
        <w:rPr>
          <w:rFonts w:ascii="Times New Roman" w:hAnsi="Times New Roman"/>
          <w:sz w:val="24"/>
        </w:rPr>
        <w:t xml:space="preserve">, оценки и сопоставления заявок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заключения и исполнения договора, заключаемого по итогам закупки, регулируется Гражданским кодексом Российской Федерации, иными нормативными правовыми актами Российской Федерации, Положением</w:t>
      </w:r>
      <w:r>
        <w:rPr>
          <w:rFonts w:ascii="Times New Roman" w:hAnsi="Times New Roman"/>
          <w:sz w:val="24"/>
        </w:rPr>
        <w:t xml:space="preserve"> о закупке</w:t>
      </w:r>
      <w:r>
        <w:rPr>
          <w:rFonts w:ascii="Times New Roman" w:hAnsi="Times New Roman"/>
          <w:sz w:val="24"/>
        </w:rPr>
        <w:t xml:space="preserve">, иными </w:t>
      </w:r>
      <w:r>
        <w:rPr>
          <w:rFonts w:ascii="Times New Roman" w:hAnsi="Times New Roman"/>
          <w:sz w:val="24"/>
        </w:rPr>
        <w:t xml:space="preserve">правовыми</w:t>
      </w:r>
      <w:r>
        <w:rPr>
          <w:rFonts w:ascii="Times New Roman" w:hAnsi="Times New Roman"/>
          <w:sz w:val="24"/>
        </w:rPr>
        <w:t xml:space="preserve"> актами заказчика.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04" w:name="_Ref502067062"/>
      <w:r/>
      <w:bookmarkStart w:id="205" w:name="_Ref407722092"/>
      <w:r>
        <w:rPr>
          <w:rFonts w:ascii="Times New Roman" w:hAnsi="Times New Roman"/>
          <w:sz w:val="24"/>
        </w:rPr>
        <w:t xml:space="preserve">Условия договора, заключаемого по результатам проведения закупки, формируются путем внесения в проект договора (в частности – в те положения проекта договора, которые не определены заказчиком заранее) условий, п</w:t>
      </w:r>
      <w:r>
        <w:rPr>
          <w:rFonts w:ascii="Times New Roman" w:hAnsi="Times New Roman"/>
          <w:sz w:val="24"/>
        </w:rPr>
        <w:t xml:space="preserve">редложенных участником закупки</w:t>
      </w:r>
      <w:r>
        <w:rPr>
          <w:rFonts w:ascii="Times New Roman" w:hAnsi="Times New Roman"/>
          <w:sz w:val="24"/>
        </w:rPr>
        <w:t xml:space="preserve">, с которым заключается договор, и све</w:t>
      </w:r>
      <w:r>
        <w:rPr>
          <w:rFonts w:ascii="Times New Roman" w:hAnsi="Times New Roman"/>
          <w:sz w:val="24"/>
        </w:rPr>
        <w:t xml:space="preserve">дений о таком участнике закупки</w:t>
      </w:r>
      <w:r>
        <w:rPr>
          <w:rFonts w:ascii="Times New Roman" w:hAnsi="Times New Roman"/>
          <w:sz w:val="24"/>
        </w:rPr>
        <w:t xml:space="preserve">, а в случае, если заказчиком в документации о закупке установлено </w:t>
      </w:r>
      <w:r>
        <w:rPr>
          <w:rFonts w:ascii="Times New Roman" w:hAnsi="Times New Roman"/>
          <w:sz w:val="24"/>
        </w:rPr>
        <w:t xml:space="preserve">положение о том, что единичные расценки формируются заказчиком самостоятельно при направлении проекта договора</w:t>
      </w:r>
      <w:r>
        <w:rPr>
          <w:rFonts w:ascii="Times New Roman" w:hAnsi="Times New Roman"/>
          <w:sz w:val="24"/>
        </w:rPr>
        <w:t xml:space="preserve">, - путем внесения в проект договора в том числе единичных расценок, сформированных заказчиком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заключении договора его цена не может превышать </w:t>
      </w:r>
      <w:r>
        <w:rPr>
          <w:rFonts w:ascii="Times New Roman" w:hAnsi="Times New Roman"/>
          <w:sz w:val="24"/>
        </w:rPr>
        <w:t xml:space="preserve">НМЦ </w:t>
      </w:r>
      <w:r>
        <w:rPr>
          <w:rFonts w:ascii="Times New Roman" w:hAnsi="Times New Roman"/>
          <w:sz w:val="24"/>
        </w:rPr>
        <w:t xml:space="preserve">договора, </w:t>
      </w:r>
      <w:r>
        <w:rPr>
          <w:rFonts w:ascii="Times New Roman" w:hAnsi="Times New Roman"/>
          <w:sz w:val="24"/>
        </w:rPr>
        <w:t xml:space="preserve">НМЦ</w:t>
      </w:r>
      <w:r>
        <w:rPr>
          <w:rFonts w:ascii="Times New Roman" w:hAnsi="Times New Roman"/>
          <w:sz w:val="24"/>
        </w:rPr>
        <w:t xml:space="preserve"> единицы товара, работы, услуги и максимальное значение цены договора, указанн</w:t>
      </w:r>
      <w:r>
        <w:rPr>
          <w:rFonts w:ascii="Times New Roman" w:hAnsi="Times New Roman"/>
          <w:sz w:val="24"/>
        </w:rPr>
        <w:t xml:space="preserve">ые</w:t>
      </w:r>
      <w:r>
        <w:rPr>
          <w:rFonts w:ascii="Times New Roman" w:hAnsi="Times New Roman"/>
          <w:sz w:val="24"/>
        </w:rPr>
        <w:t xml:space="preserve"> в извещении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(или) в документации о закупке.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06" w:name="_Ref63883844"/>
      <w:r>
        <w:rPr>
          <w:rFonts w:ascii="Times New Roman" w:hAnsi="Times New Roman"/>
          <w:sz w:val="24"/>
        </w:rPr>
        <w:t xml:space="preserve">При заключении договора в электронной форме договор с победителем закупки или с иным участником, с которым было принято решение о заключении договора, заключается в порядке</w:t>
      </w:r>
      <w:bookmarkEnd w:id="206"/>
      <w:r>
        <w:rPr>
          <w:rFonts w:ascii="Times New Roman" w:hAnsi="Times New Roman"/>
          <w:sz w:val="24"/>
        </w:rPr>
        <w:t xml:space="preserve">, предусмотренном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пунктами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4.19.6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4.19.9</w:t>
      </w:r>
      <w:r>
        <w:rPr>
          <w:rFonts w:ascii="Times New Roman" w:hAnsi="Times New Roman"/>
          <w:sz w:val="24"/>
        </w:rPr>
        <w:t xml:space="preserve">, в соответствии с регламентом и функционалом ЭТП, с использованием которой проводилась закупка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07" w:name="_Ref63883947"/>
      <w:r>
        <w:rPr>
          <w:rFonts w:ascii="Times New Roman" w:hAnsi="Times New Roman"/>
          <w:sz w:val="24"/>
        </w:rPr>
        <w:t xml:space="preserve">Заказчик направляет проект договора участнику закупки в течение 5 (пяти) рабочих дней с момента опубликования итогового протокола в ЕИС.</w:t>
      </w:r>
      <w:bookmarkEnd w:id="207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208" w:name="_Ref63883749"/>
      <w:r>
        <w:rPr>
          <w:rFonts w:ascii="Times New Roman" w:hAnsi="Times New Roman"/>
          <w:sz w:val="24"/>
        </w:rPr>
        <w:t xml:space="preserve">В течение 5 (пяти) рабочих дней с даты размещения заказчиком проекта договора участник закупки осуществляет одно из двух действий:</w:t>
      </w:r>
      <w:bookmarkEnd w:id="208"/>
      <w:r/>
      <w:r/>
    </w:p>
    <w:p>
      <w:pPr>
        <w:pStyle w:val="1121"/>
        <w:ind w:left="1701" w:hanging="567"/>
        <w:rPr>
          <w:rFonts w:ascii="Times New Roman" w:hAnsi="Times New Roman"/>
          <w:sz w:val="24"/>
        </w:rPr>
      </w:pPr>
      <w:r/>
      <w:bookmarkStart w:id="209" w:name="_Ref63883771"/>
      <w:r>
        <w:rPr>
          <w:rFonts w:ascii="Times New Roman" w:hAnsi="Times New Roman"/>
          <w:sz w:val="24"/>
        </w:rPr>
        <w:t xml:space="preserve">подписывает усиленной квалифицированной </w:t>
      </w:r>
      <w:r>
        <w:rPr>
          <w:rFonts w:ascii="Times New Roman" w:hAnsi="Times New Roman"/>
          <w:sz w:val="24"/>
        </w:rPr>
        <w:t xml:space="preserve">Э</w:t>
      </w:r>
      <w:r>
        <w:rPr>
          <w:rFonts w:ascii="Times New Roman" w:hAnsi="Times New Roman"/>
          <w:sz w:val="24"/>
        </w:rPr>
        <w:t xml:space="preserve">Ц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 указанный проект д</w:t>
      </w:r>
      <w:r>
        <w:rPr>
          <w:rFonts w:ascii="Times New Roman" w:hAnsi="Times New Roman"/>
          <w:sz w:val="24"/>
        </w:rPr>
        <w:t xml:space="preserve">оговора, а также размещает на ЭТП</w:t>
      </w:r>
      <w:r>
        <w:rPr>
          <w:rFonts w:ascii="Times New Roman" w:hAnsi="Times New Roman"/>
          <w:sz w:val="24"/>
        </w:rPr>
        <w:t xml:space="preserve"> подписанный проект договора и документ, подтверждающий предоставление обеспечения исполнения договора, если данное требование установлено в извещении и (или) документации о закупке;</w:t>
      </w:r>
      <w:bookmarkEnd w:id="209"/>
      <w:r/>
      <w:r/>
    </w:p>
    <w:p>
      <w:pPr>
        <w:pStyle w:val="1121"/>
        <w:ind w:left="1701" w:hanging="567"/>
        <w:rPr>
          <w:rFonts w:ascii="Times New Roman" w:hAnsi="Times New Roman"/>
          <w:sz w:val="24"/>
        </w:rPr>
      </w:pPr>
      <w:r/>
      <w:bookmarkStart w:id="210" w:name="_Ref63883775"/>
      <w:r>
        <w:rPr>
          <w:rFonts w:ascii="Times New Roman" w:hAnsi="Times New Roman"/>
          <w:sz w:val="24"/>
        </w:rPr>
        <w:t xml:space="preserve">не подписывает такой проект договора и направляет заказчику протокол разногласий по проекту договора, в котором указываются имеющиеся у участника закупки замечания в отношении условий проекта договора, которые </w:t>
      </w:r>
      <w:r>
        <w:rPr>
          <w:rFonts w:ascii="Times New Roman" w:hAnsi="Times New Roman"/>
          <w:sz w:val="24"/>
        </w:rPr>
        <w:t xml:space="preserve">не соответствуют извещению, до</w:t>
      </w:r>
      <w:r>
        <w:rPr>
          <w:rFonts w:ascii="Times New Roman" w:hAnsi="Times New Roman"/>
          <w:sz w:val="24"/>
        </w:rPr>
        <w:t xml:space="preserve">кументации о </w:t>
      </w:r>
      <w:r>
        <w:rPr>
          <w:rFonts w:ascii="Times New Roman" w:hAnsi="Times New Roman"/>
          <w:sz w:val="24"/>
        </w:rPr>
        <w:t xml:space="preserve">закупке и заявке участника закупки.</w:t>
      </w:r>
      <w:bookmarkEnd w:id="210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211" w:name="_Ref63883798"/>
      <w:r>
        <w:rPr>
          <w:rFonts w:ascii="Times New Roman" w:hAnsi="Times New Roman"/>
          <w:sz w:val="24"/>
        </w:rPr>
        <w:t xml:space="preserve">В течение 3 (трех) дней со дня наступления одного из событий, предусмотренных </w:t>
      </w:r>
      <w:r>
        <w:rPr>
          <w:rFonts w:ascii="Times New Roman" w:hAnsi="Times New Roman"/>
          <w:sz w:val="24"/>
        </w:rPr>
        <w:t xml:space="preserve">пу</w:t>
      </w:r>
      <w:r>
        <w:rPr>
          <w:rFonts w:ascii="Times New Roman" w:hAnsi="Times New Roman"/>
          <w:sz w:val="24"/>
        </w:rPr>
        <w:t xml:space="preserve">н</w:t>
      </w:r>
      <w:r>
        <w:rPr>
          <w:rFonts w:ascii="Times New Roman" w:hAnsi="Times New Roman"/>
          <w:sz w:val="24"/>
        </w:rPr>
        <w:t xml:space="preserve">ктом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4.19.7</w:t>
      </w:r>
      <w:r>
        <w:rPr>
          <w:rFonts w:ascii="Times New Roman" w:hAnsi="Times New Roman"/>
          <w:sz w:val="24"/>
        </w:rPr>
        <w:t xml:space="preserve">, заказчик осуществляет одно из двух действий:</w:t>
      </w:r>
      <w:bookmarkEnd w:id="211"/>
      <w:r/>
      <w:r/>
    </w:p>
    <w:p>
      <w:pPr>
        <w:pStyle w:val="1371"/>
        <w:numPr>
          <w:ilvl w:val="0"/>
          <w:numId w:val="18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при наступлении события, предусмотренного </w:t>
      </w:r>
      <w:r>
        <w:rPr>
          <w:rFonts w:ascii="Times New Roman" w:hAnsi="Times New Roman"/>
          <w:sz w:val="24"/>
        </w:rPr>
        <w:t xml:space="preserve">пп. </w:t>
      </w:r>
      <w:r>
        <w:rPr>
          <w:rFonts w:ascii="Times New Roman" w:hAnsi="Times New Roman"/>
          <w:sz w:val="24"/>
        </w:rPr>
        <w:t xml:space="preserve">4.19.7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(1)</w:t>
      </w:r>
      <w:r>
        <w:rPr>
          <w:rFonts w:ascii="Times New Roman" w:hAnsi="Times New Roman"/>
          <w:sz w:val="24"/>
        </w:rPr>
        <w:t xml:space="preserve">, подписывает подписанный участником закупки проект договора;</w:t>
      </w:r>
      <w:r/>
    </w:p>
    <w:p>
      <w:pPr>
        <w:pStyle w:val="1371"/>
        <w:numPr>
          <w:ilvl w:val="0"/>
          <w:numId w:val="18"/>
        </w:numPr>
        <w:ind w:left="1701" w:hanging="567"/>
        <w:rPr>
          <w:rFonts w:ascii="Times New Roman" w:hAnsi="Times New Roman"/>
          <w:sz w:val="24"/>
        </w:rPr>
        <w:outlineLvl w:val="4"/>
      </w:pPr>
      <w:r/>
      <w:bookmarkStart w:id="212" w:name="_Ref63883810"/>
      <w:r>
        <w:rPr>
          <w:rFonts w:ascii="Times New Roman" w:hAnsi="Times New Roman"/>
          <w:sz w:val="24"/>
        </w:rPr>
        <w:t xml:space="preserve">при наступлении события, предусмотренного </w:t>
      </w:r>
      <w:r>
        <w:rPr>
          <w:rFonts w:ascii="Times New Roman" w:hAnsi="Times New Roman"/>
          <w:sz w:val="24"/>
        </w:rPr>
        <w:t xml:space="preserve">пп. </w:t>
      </w:r>
      <w:r>
        <w:rPr>
          <w:rFonts w:ascii="Times New Roman" w:hAnsi="Times New Roman"/>
          <w:sz w:val="24"/>
        </w:rPr>
        <w:t xml:space="preserve">4.19.7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(2)</w:t>
      </w:r>
      <w:r>
        <w:rPr>
          <w:rFonts w:ascii="Times New Roman" w:hAnsi="Times New Roman"/>
          <w:sz w:val="24"/>
        </w:rPr>
        <w:t xml:space="preserve">, осуществляет одно из следующих действий:</w:t>
      </w:r>
      <w:bookmarkEnd w:id="212"/>
      <w:r/>
      <w:r/>
    </w:p>
    <w:p>
      <w:pPr>
        <w:pStyle w:val="1371"/>
        <w:numPr>
          <w:ilvl w:val="0"/>
          <w:numId w:val="19"/>
        </w:numPr>
        <w:ind w:left="2268" w:hanging="567"/>
        <w:rPr>
          <w:rFonts w:ascii="Times New Roman" w:hAnsi="Times New Roman"/>
          <w:sz w:val="24"/>
        </w:rPr>
        <w:outlineLvl w:val="5"/>
      </w:pPr>
      <w:r>
        <w:rPr>
          <w:rFonts w:ascii="Times New Roman" w:hAnsi="Times New Roman"/>
          <w:sz w:val="24"/>
        </w:rPr>
        <w:t xml:space="preserve">направляет участнику закупки доработанный с учетом содержащихся в протоколе разногласий замечаний проект договора – в случае принятия и учета содержащихся в нем замечаний;</w:t>
      </w:r>
      <w:r/>
    </w:p>
    <w:p>
      <w:pPr>
        <w:pStyle w:val="1371"/>
        <w:numPr>
          <w:ilvl w:val="0"/>
          <w:numId w:val="19"/>
        </w:numPr>
        <w:ind w:left="2268" w:hanging="567"/>
        <w:rPr>
          <w:rFonts w:ascii="Times New Roman" w:hAnsi="Times New Roman"/>
          <w:sz w:val="24"/>
        </w:rPr>
        <w:outlineLvl w:val="5"/>
      </w:pPr>
      <w:r>
        <w:rPr>
          <w:rFonts w:ascii="Times New Roman" w:hAnsi="Times New Roman"/>
          <w:sz w:val="24"/>
        </w:rPr>
        <w:t xml:space="preserve">направляет участнику закупки доработанный с учетом содержащихся в протоколе разногласий отдельных замечаний проект договора, а также документ, в котором содержатся причины отказа учесть частично содержащиеся в протоколе разногласий отдельные замечания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– в случае частичного принятия и учета отдельных замечаний и отказа учесть иные замечания;</w:t>
      </w:r>
      <w:r/>
    </w:p>
    <w:p>
      <w:pPr>
        <w:pStyle w:val="1371"/>
        <w:numPr>
          <w:ilvl w:val="0"/>
          <w:numId w:val="19"/>
        </w:numPr>
        <w:ind w:left="2268" w:hanging="567"/>
        <w:rPr>
          <w:rFonts w:ascii="Times New Roman" w:hAnsi="Times New Roman"/>
          <w:sz w:val="24"/>
        </w:rPr>
        <w:outlineLvl w:val="5"/>
      </w:pPr>
      <w:r>
        <w:rPr>
          <w:rFonts w:ascii="Times New Roman" w:hAnsi="Times New Roman"/>
          <w:sz w:val="24"/>
        </w:rPr>
        <w:t xml:space="preserve">направляет участнику закупки неизмененный проект договора, а также документ, в котором содержатся причины отказа учесть содержащиеся в протоколе разногласий замечания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– в случае отказа учесть все замечания, содержащиеся в протоколе разногласий.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13" w:name="_Ref63884090"/>
      <w:r>
        <w:rPr>
          <w:rFonts w:ascii="Times New Roman" w:hAnsi="Times New Roman"/>
          <w:sz w:val="24"/>
        </w:rPr>
        <w:t xml:space="preserve">При осуществлении заказчиком одного из действий, предусмотренных </w:t>
      </w:r>
      <w:r>
        <w:rPr>
          <w:rFonts w:ascii="Times New Roman" w:hAnsi="Times New Roman"/>
          <w:sz w:val="24"/>
        </w:rPr>
        <w:t xml:space="preserve">пп. </w:t>
      </w:r>
      <w:r>
        <w:rPr>
          <w:rFonts w:ascii="Times New Roman" w:hAnsi="Times New Roman"/>
          <w:sz w:val="24"/>
        </w:rPr>
        <w:t xml:space="preserve">4.19.8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(2)</w:t>
      </w:r>
      <w:r>
        <w:rPr>
          <w:rFonts w:ascii="Times New Roman" w:hAnsi="Times New Roman"/>
          <w:sz w:val="24"/>
        </w:rPr>
        <w:t xml:space="preserve">, участник закупки обязан подписать повторно нап</w:t>
      </w:r>
      <w:r>
        <w:rPr>
          <w:rFonts w:ascii="Times New Roman" w:hAnsi="Times New Roman"/>
          <w:sz w:val="24"/>
        </w:rPr>
        <w:t xml:space="preserve">равленный (измененный или неизмененный) заказчиком проект договора в течение 2 (двух) дней со дня его направления. Заказчик в этом случае подписывает проект договора в течение 3 (трех) рабочих дней со дня подписания повторно направленного проекта договора </w:t>
      </w:r>
      <w:r>
        <w:rPr>
          <w:rFonts w:ascii="Times New Roman" w:hAnsi="Times New Roman"/>
          <w:sz w:val="24"/>
        </w:rPr>
        <w:t xml:space="preserve">участником закупки, но не позднее даты истечения срока заключения договора в соответствии </w:t>
      </w:r>
      <w:r>
        <w:rPr>
          <w:rFonts w:ascii="Times New Roman" w:hAnsi="Times New Roman"/>
          <w:sz w:val="24"/>
        </w:rPr>
        <w:t xml:space="preserve">с </w:t>
      </w:r>
      <w:r>
        <w:rPr>
          <w:rFonts w:ascii="Times New Roman" w:hAnsi="Times New Roman"/>
          <w:sz w:val="24"/>
        </w:rPr>
        <w:t xml:space="preserve">п.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</w:t>
      </w:r>
      <w:r>
        <w:rPr>
          <w:rFonts w:ascii="Times New Roman" w:hAnsi="Times New Roman"/>
          <w:sz w:val="24"/>
        </w:rPr>
        <w:t xml:space="preserve"> карты настоящей документации</w:t>
      </w:r>
      <w:r>
        <w:rPr>
          <w:rFonts w:ascii="Times New Roman" w:hAnsi="Times New Roman"/>
          <w:sz w:val="24"/>
        </w:rPr>
        <w:t xml:space="preserve">.</w:t>
      </w:r>
      <w:bookmarkEnd w:id="213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214" w:name="_Ref63884613"/>
      <w:r>
        <w:rPr>
          <w:rFonts w:ascii="Times New Roman" w:hAnsi="Times New Roman"/>
          <w:sz w:val="24"/>
        </w:rPr>
        <w:t xml:space="preserve">При заключении договора не в электронной форме порядок его заключения аналогичен порядку, предусмотренному </w:t>
      </w:r>
      <w:r>
        <w:rPr>
          <w:rFonts w:ascii="Times New Roman" w:hAnsi="Times New Roman"/>
          <w:sz w:val="24"/>
        </w:rPr>
        <w:t xml:space="preserve">пунктами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4.19.6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4.19.9</w:t>
      </w:r>
      <w:r>
        <w:rPr>
          <w:rFonts w:ascii="Times New Roman" w:hAnsi="Times New Roman"/>
          <w:sz w:val="24"/>
        </w:rPr>
        <w:t xml:space="preserve">, с учетом следующих особенностей:</w:t>
      </w:r>
      <w:bookmarkEnd w:id="214"/>
      <w:r/>
      <w:r/>
    </w:p>
    <w:p>
      <w:pPr>
        <w:pStyle w:val="1371"/>
        <w:numPr>
          <w:ilvl w:val="0"/>
          <w:numId w:val="20"/>
        </w:numPr>
        <w:ind w:left="720" w:hanging="72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действия, описанные в </w:t>
      </w:r>
      <w:r>
        <w:rPr>
          <w:rFonts w:ascii="Times New Roman" w:hAnsi="Times New Roman"/>
          <w:sz w:val="24"/>
        </w:rPr>
        <w:t xml:space="preserve"> пунктах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4.19.6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4.19.8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за исключением </w:t>
      </w:r>
      <w:r>
        <w:rPr>
          <w:rFonts w:ascii="Times New Roman" w:hAnsi="Times New Roman"/>
          <w:sz w:val="24"/>
        </w:rPr>
        <w:t xml:space="preserve">пп.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4.19.7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(1)</w:t>
      </w:r>
      <w:r>
        <w:rPr>
          <w:rFonts w:ascii="Times New Roman" w:hAnsi="Times New Roman"/>
          <w:sz w:val="24"/>
        </w:rPr>
        <w:t xml:space="preserve">), могут осуществляться посредством электронной почты или путем передачи соответствующих документов на бумажном носителе;</w:t>
      </w:r>
      <w:r/>
    </w:p>
    <w:p>
      <w:pPr>
        <w:pStyle w:val="1371"/>
        <w:numPr>
          <w:ilvl w:val="0"/>
          <w:numId w:val="20"/>
        </w:numPr>
        <w:ind w:left="720" w:hanging="72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действия, описанные в </w:t>
      </w:r>
      <w:r>
        <w:rPr>
          <w:rFonts w:ascii="Times New Roman" w:hAnsi="Times New Roman"/>
          <w:sz w:val="24"/>
        </w:rPr>
        <w:t xml:space="preserve">пп. </w:t>
      </w:r>
      <w:r>
        <w:rPr>
          <w:rFonts w:ascii="Times New Roman" w:hAnsi="Times New Roman"/>
          <w:sz w:val="24"/>
        </w:rPr>
        <w:t xml:space="preserve">4.19.7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(1)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пункте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4.19.9</w:t>
      </w:r>
      <w:r>
        <w:rPr>
          <w:rFonts w:ascii="Times New Roman" w:hAnsi="Times New Roman"/>
          <w:sz w:val="24"/>
        </w:rPr>
        <w:t xml:space="preserve">, осуществляются путем передачи соответствующих документов на бумажном носителе, при этом подписанный участником закупки проект договора предоставляется заказчику в двух идентичных экземплярах.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15" w:name="_Ref63884307"/>
      <w:r>
        <w:rPr>
          <w:rFonts w:ascii="Times New Roman" w:hAnsi="Times New Roman"/>
          <w:sz w:val="24"/>
        </w:rPr>
        <w:t xml:space="preserve">Договор по результатам закупки может быть заключен не ранее чем через 10 (десять) дней и не позднее чем через 20 (</w:t>
      </w:r>
      <w:r>
        <w:rPr>
          <w:rFonts w:ascii="Times New Roman" w:hAnsi="Times New Roman"/>
          <w:sz w:val="24"/>
        </w:rPr>
        <w:t xml:space="preserve">двадцать) дней с даты размещения в ЕИС итогового протокола.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(бездействия) заказчика,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, оператора Э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П договор должен быть заключен не позднее чем через 5 (пять) дней с даты указанного одобрения или с даты вынесения решения антимонопольного органа по результатам обжалования действий (бездействия) заказчика,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, оператора Э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П. По итогам закупки заказчик вправе заключить договоры с несколькими участниками такой </w:t>
      </w:r>
      <w:r>
        <w:rPr>
          <w:rFonts w:ascii="Times New Roman" w:hAnsi="Times New Roman"/>
          <w:sz w:val="24"/>
        </w:rPr>
        <w:t xml:space="preserve">закупки в порядке и в случаях, которые установлены в </w:t>
      </w:r>
      <w:r>
        <w:rPr>
          <w:rFonts w:ascii="Times New Roman" w:hAnsi="Times New Roman"/>
          <w:sz w:val="24"/>
        </w:rPr>
        <w:t xml:space="preserve">подразделе </w:t>
      </w:r>
      <w:r>
        <w:rPr>
          <w:rFonts w:ascii="Times New Roman" w:hAnsi="Times New Roman"/>
          <w:sz w:val="24"/>
        </w:rPr>
        <w:t xml:space="preserve">3.6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.</w:t>
      </w:r>
      <w:bookmarkEnd w:id="215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216" w:name="_Ref63883912"/>
      <w:r>
        <w:rPr>
          <w:rFonts w:ascii="Times New Roman" w:hAnsi="Times New Roman"/>
          <w:sz w:val="24"/>
        </w:rPr>
        <w:t xml:space="preserve">Одновременно с подписанным договором победитель или иной участник, с которым было принят</w:t>
      </w:r>
      <w:r>
        <w:rPr>
          <w:rFonts w:ascii="Times New Roman" w:hAnsi="Times New Roman"/>
          <w:sz w:val="24"/>
        </w:rPr>
        <w:t xml:space="preserve">о решение о заключении договора, </w:t>
      </w:r>
      <w:r>
        <w:rPr>
          <w:rFonts w:ascii="Times New Roman" w:hAnsi="Times New Roman"/>
          <w:sz w:val="24"/>
        </w:rPr>
        <w:t xml:space="preserve">направляет в адрес заказчика следующие документы:</w:t>
      </w:r>
      <w:bookmarkEnd w:id="216"/>
      <w:r/>
      <w:r/>
    </w:p>
    <w:p>
      <w:pPr>
        <w:pStyle w:val="1371"/>
        <w:numPr>
          <w:ilvl w:val="0"/>
          <w:numId w:val="21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документ, подтверждающий полномочия лица на подписание договора, за исключением случаев, если такой документ представлялся в составе заявки на участие в закупке;</w:t>
      </w:r>
      <w:r/>
    </w:p>
    <w:p>
      <w:pPr>
        <w:pStyle w:val="1371"/>
        <w:numPr>
          <w:ilvl w:val="0"/>
          <w:numId w:val="21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обеспечение исполнения договора в соответствии с требованиями </w:t>
      </w:r>
      <w:r>
        <w:rPr>
          <w:rFonts w:ascii="Times New Roman" w:hAnsi="Times New Roman"/>
          <w:sz w:val="24"/>
        </w:rPr>
        <w:t xml:space="preserve">под</w:t>
      </w:r>
      <w:r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</w:rPr>
        <w:t xml:space="preserve">4.20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 (если обеспечение исполнения договора предусмотрено </w:t>
      </w:r>
      <w:r>
        <w:rPr>
          <w:rFonts w:ascii="Times New Roman" w:hAnsi="Times New Roman"/>
          <w:sz w:val="24"/>
        </w:rPr>
        <w:t xml:space="preserve">п. </w:t>
      </w:r>
      <w:r>
        <w:rPr>
          <w:rFonts w:ascii="Times New Roman" w:hAnsi="Times New Roman"/>
          <w:sz w:val="24"/>
        </w:rPr>
        <w:t xml:space="preserve">19</w:t>
      </w:r>
      <w:r>
        <w:rPr>
          <w:rFonts w:ascii="Times New Roman" w:hAnsi="Times New Roman"/>
          <w:sz w:val="24"/>
        </w:rPr>
        <w:t xml:space="preserve"> информационной карты настоящей документации</w:t>
      </w:r>
      <w:r>
        <w:rPr>
          <w:rFonts w:ascii="Times New Roman" w:hAnsi="Times New Roman"/>
          <w:sz w:val="24"/>
        </w:rPr>
        <w:t xml:space="preserve">);</w:t>
      </w:r>
      <w:r/>
    </w:p>
    <w:p>
      <w:pPr>
        <w:pStyle w:val="1371"/>
        <w:numPr>
          <w:ilvl w:val="0"/>
          <w:numId w:val="21"/>
        </w:numPr>
        <w:ind w:left="1701" w:hanging="567"/>
        <w:rPr>
          <w:rFonts w:ascii="Times New Roman" w:hAnsi="Times New Roman"/>
          <w:sz w:val="24"/>
        </w:rPr>
        <w:outlineLvl w:val="4"/>
      </w:pPr>
      <w:r/>
      <w:bookmarkStart w:id="217" w:name="_Ref64124846"/>
      <w:r>
        <w:rPr>
          <w:rFonts w:ascii="Times New Roman" w:hAnsi="Times New Roman"/>
          <w:sz w:val="24"/>
        </w:rPr>
        <w:t xml:space="preserve">докуме</w:t>
      </w:r>
      <w:r>
        <w:rPr>
          <w:rFonts w:ascii="Times New Roman" w:hAnsi="Times New Roman"/>
          <w:sz w:val="24"/>
        </w:rPr>
        <w:t xml:space="preserve">нты, предусмотренные пп.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4.16.2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</w:t>
      </w:r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, (если применение такой антидемпинговой меры предусмотрено </w:t>
      </w:r>
      <w:r>
        <w:rPr>
          <w:rFonts w:ascii="Times New Roman" w:hAnsi="Times New Roman"/>
          <w:sz w:val="24"/>
        </w:rPr>
        <w:t xml:space="preserve">п. </w:t>
      </w:r>
      <w:r>
        <w:rPr>
          <w:rFonts w:ascii="Times New Roman" w:hAnsi="Times New Roman"/>
          <w:sz w:val="24"/>
        </w:rPr>
        <w:t xml:space="preserve">20.1</w:t>
      </w:r>
      <w:r>
        <w:rPr>
          <w:rFonts w:ascii="Times New Roman" w:hAnsi="Times New Roman"/>
          <w:sz w:val="24"/>
        </w:rPr>
        <w:t xml:space="preserve"> информационной карты настоящей документации</w:t>
      </w:r>
      <w:r>
        <w:rPr>
          <w:rFonts w:ascii="Times New Roman" w:hAnsi="Times New Roman"/>
          <w:sz w:val="24"/>
        </w:rPr>
        <w:t xml:space="preserve">)</w:t>
      </w:r>
      <w:bookmarkEnd w:id="217"/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не направления подписанного договора заказчику в установленные настоящим </w:t>
      </w:r>
      <w:r>
        <w:rPr>
          <w:rFonts w:ascii="Times New Roman" w:hAnsi="Times New Roman"/>
          <w:sz w:val="24"/>
        </w:rPr>
        <w:t xml:space="preserve">подразделом</w:t>
      </w:r>
      <w:r>
        <w:rPr>
          <w:rFonts w:ascii="Times New Roman" w:hAnsi="Times New Roman"/>
          <w:sz w:val="24"/>
        </w:rPr>
        <w:t xml:space="preserve"> сроки, а также документов, предусмотренных </w:t>
      </w:r>
      <w:r>
        <w:rPr>
          <w:rFonts w:ascii="Times New Roman" w:hAnsi="Times New Roman"/>
          <w:sz w:val="24"/>
        </w:rPr>
        <w:t xml:space="preserve">пунктом </w:t>
      </w:r>
      <w:r>
        <w:rPr>
          <w:rFonts w:ascii="Times New Roman" w:hAnsi="Times New Roman"/>
          <w:sz w:val="24"/>
        </w:rPr>
        <w:t xml:space="preserve">4.19.12</w:t>
      </w:r>
      <w:r>
        <w:rPr>
          <w:rFonts w:ascii="Times New Roman" w:hAnsi="Times New Roman"/>
          <w:sz w:val="24"/>
        </w:rPr>
        <w:t xml:space="preserve">, победитель или иной участник, с которым было принято решение о</w:t>
      </w:r>
      <w:r>
        <w:rPr>
          <w:rFonts w:ascii="Times New Roman" w:hAnsi="Times New Roman"/>
          <w:sz w:val="24"/>
        </w:rPr>
        <w:t xml:space="preserve"> заключении договора, </w:t>
      </w:r>
      <w:r>
        <w:rPr>
          <w:rFonts w:ascii="Times New Roman" w:hAnsi="Times New Roman"/>
          <w:sz w:val="24"/>
        </w:rPr>
        <w:t xml:space="preserve">считается уклонившимся от подписания договора.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18" w:name="_Ref63884247"/>
      <w:r>
        <w:rPr>
          <w:rFonts w:ascii="Times New Roman" w:hAnsi="Times New Roman"/>
          <w:sz w:val="24"/>
        </w:rPr>
        <w:t xml:space="preserve">В заключении договора с победителем или иным участником закупки, с которым было принято решение о заключении договора, может быть отказано по основаниям, предусмотренным </w:t>
      </w:r>
      <w:r>
        <w:rPr>
          <w:rFonts w:ascii="Times New Roman" w:hAnsi="Times New Roman"/>
          <w:sz w:val="24"/>
        </w:rPr>
        <w:t xml:space="preserve">пунктами </w:t>
      </w:r>
      <w:r>
        <w:rPr>
          <w:rFonts w:ascii="Times New Roman" w:hAnsi="Times New Roman"/>
          <w:sz w:val="24"/>
        </w:rPr>
        <w:t xml:space="preserve">4.13.16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4.14.6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5.2.13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настоящей документации</w:t>
      </w:r>
      <w:r>
        <w:rPr>
          <w:rFonts w:ascii="Times New Roman" w:hAnsi="Times New Roman"/>
          <w:sz w:val="24"/>
        </w:rPr>
        <w:t xml:space="preserve">, если в ходе заключения договора были выявлены факты, не учтенные или неизвестные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 при принятии решений о допуске и отклонении заявок на участие в закупке в ходе их рассмотрения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а также при наличии обстоятельств непреодолимой силы, препятствующих заключению договора по результатам проведенной закупки.</w:t>
      </w:r>
      <w:bookmarkEnd w:id="218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принятии решения в соответствии с </w:t>
      </w:r>
      <w:r>
        <w:rPr>
          <w:rFonts w:ascii="Times New Roman" w:hAnsi="Times New Roman"/>
          <w:sz w:val="24"/>
        </w:rPr>
        <w:t xml:space="preserve">пунктом </w:t>
      </w:r>
      <w:r>
        <w:rPr>
          <w:rFonts w:ascii="Times New Roman" w:hAnsi="Times New Roman"/>
          <w:sz w:val="24"/>
        </w:rPr>
        <w:t xml:space="preserve">4.19.14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 отказе от заключения договора, </w:t>
      </w:r>
      <w:r>
        <w:rPr>
          <w:rFonts w:ascii="Times New Roman" w:hAnsi="Times New Roman"/>
          <w:sz w:val="24"/>
        </w:rPr>
        <w:t xml:space="preserve">ЗК </w:t>
      </w:r>
      <w:r>
        <w:rPr>
          <w:rFonts w:ascii="Times New Roman" w:hAnsi="Times New Roman"/>
          <w:sz w:val="24"/>
        </w:rPr>
        <w:t xml:space="preserve">в лице всех присутствующих членов </w:t>
      </w:r>
      <w:r>
        <w:rPr>
          <w:rFonts w:ascii="Times New Roman" w:hAnsi="Times New Roman"/>
          <w:sz w:val="24"/>
        </w:rPr>
        <w:t xml:space="preserve">ЗК</w:t>
      </w:r>
      <w:r>
        <w:rPr>
          <w:rFonts w:ascii="Times New Roman" w:hAnsi="Times New Roman"/>
          <w:sz w:val="24"/>
        </w:rPr>
        <w:t xml:space="preserve"> оформляет в день принятия такого решения и размещает в ЕИС протокол отказа от заключения договора, в котор</w:t>
      </w:r>
      <w:r>
        <w:rPr>
          <w:rFonts w:ascii="Times New Roman" w:hAnsi="Times New Roman"/>
          <w:sz w:val="24"/>
        </w:rPr>
        <w:t xml:space="preserve">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включаются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сведения в соответствии с п</w:t>
      </w:r>
      <w:r>
        <w:rPr>
          <w:rFonts w:ascii="Times New Roman" w:hAnsi="Times New Roman"/>
          <w:sz w:val="24"/>
        </w:rPr>
        <w:t xml:space="preserve">. 9.6.3 </w:t>
      </w:r>
      <w:r>
        <w:rPr>
          <w:rFonts w:ascii="Times New Roman" w:hAnsi="Times New Roman"/>
          <w:sz w:val="24"/>
        </w:rPr>
        <w:t xml:space="preserve">Положения</w:t>
      </w:r>
      <w:r>
        <w:rPr>
          <w:rFonts w:ascii="Times New Roman" w:hAnsi="Times New Roman"/>
          <w:sz w:val="24"/>
        </w:rPr>
        <w:t xml:space="preserve"> о закупке</w:t>
      </w:r>
      <w:r>
        <w:rPr>
          <w:rFonts w:ascii="Times New Roman" w:hAnsi="Times New Roman"/>
          <w:sz w:val="24"/>
        </w:rPr>
        <w:t xml:space="preserve">, указание на отказ от заключения договора с победителем или иным участником, с которым было принят</w:t>
      </w:r>
      <w:r>
        <w:rPr>
          <w:rFonts w:ascii="Times New Roman" w:hAnsi="Times New Roman"/>
          <w:sz w:val="24"/>
        </w:rPr>
        <w:t xml:space="preserve">о решение о заключении договора, </w:t>
      </w:r>
      <w:r>
        <w:rPr>
          <w:rFonts w:ascii="Times New Roman" w:hAnsi="Times New Roman"/>
          <w:sz w:val="24"/>
        </w:rPr>
        <w:t xml:space="preserve">и указание причины, на основании которой было</w:t>
      </w:r>
      <w:r>
        <w:rPr>
          <w:rFonts w:ascii="Times New Roman" w:hAnsi="Times New Roman"/>
          <w:sz w:val="24"/>
        </w:rPr>
        <w:t xml:space="preserve"> принято решение о таком отказе.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отсутствия оснований для отказа в подписании договора заказчик подписывает договор с учетом требований</w:t>
      </w:r>
      <w:r>
        <w:rPr>
          <w:rFonts w:ascii="Times New Roman" w:hAnsi="Times New Roman"/>
          <w:sz w:val="24"/>
        </w:rPr>
        <w:t xml:space="preserve"> пункта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4.19.11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победитель или иной участник, с которым было принято решение о заключении договора, признан уклонившимся от заключения договора, заказчик вправе обратиться в суд с требованием о возмещении убытков, причиненных уклонением от заключения договора.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победитель признан уклонившимся от заключения договора, заказчик вправе заключить договор с участником закупки, который занял второе место, в том числе при отказе заказчика от заключения договора с победителем в случаях, предусмотренных </w:t>
      </w:r>
      <w:r>
        <w:rPr>
          <w:rFonts w:ascii="Times New Roman" w:hAnsi="Times New Roman"/>
          <w:sz w:val="24"/>
        </w:rPr>
        <w:t xml:space="preserve">пунктом </w:t>
      </w:r>
      <w:r>
        <w:rPr>
          <w:rFonts w:ascii="Times New Roman" w:hAnsi="Times New Roman"/>
          <w:sz w:val="24"/>
        </w:rPr>
        <w:t xml:space="preserve">4.19.14</w:t>
      </w:r>
      <w:r>
        <w:rPr>
          <w:rFonts w:ascii="Times New Roman" w:hAnsi="Times New Roman"/>
          <w:sz w:val="24"/>
        </w:rPr>
        <w:t xml:space="preserve">. Заключение договора для участника закупки, который занял второе место, в случае принятия заказчиком решения о заключении договора с таким участником, является обязательным.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уклонения участника закупки, который занял второе место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от заключения договора, заказчик вправе обратиться в суд с требованием о возмещении убытков, причиненных уклонением от заключения договора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19" w:name="_Ref25260291"/>
      <w:r/>
      <w:bookmarkEnd w:id="204"/>
      <w:r/>
      <w:bookmarkEnd w:id="205"/>
      <w:r>
        <w:rPr>
          <w:rFonts w:ascii="Times New Roman" w:hAnsi="Times New Roman"/>
          <w:sz w:val="24"/>
        </w:rPr>
        <w:t xml:space="preserve">Проект договора, заключаемого по итогам закупки, формируется заказчиком пу</w:t>
      </w:r>
      <w:r>
        <w:rPr>
          <w:rFonts w:ascii="Times New Roman" w:hAnsi="Times New Roman"/>
          <w:sz w:val="24"/>
        </w:rPr>
        <w:t xml:space="preserve">тем включения в проект договора</w:t>
      </w:r>
      <w:r>
        <w:rPr>
          <w:rFonts w:ascii="Times New Roman" w:hAnsi="Times New Roman"/>
          <w:sz w:val="24"/>
        </w:rPr>
        <w:t xml:space="preserve">: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условий исполнения договора, предложенных лицом, с которым заключается договор, </w:t>
      </w:r>
      <w:r>
        <w:rPr>
          <w:rFonts w:ascii="Times New Roman" w:hAnsi="Times New Roman"/>
          <w:sz w:val="24"/>
        </w:rPr>
        <w:t xml:space="preserve">в том числе предложений в отношении предмета закупки, подготовленных в соответствии с требованиями к описанию продукции, установленными в документации о закупке, </w:t>
      </w:r>
      <w:r>
        <w:rPr>
          <w:rFonts w:ascii="Times New Roman" w:hAnsi="Times New Roman"/>
          <w:sz w:val="24"/>
        </w:rPr>
        <w:t xml:space="preserve">и являющихся критериями оценки</w:t>
      </w:r>
      <w:r>
        <w:rPr>
          <w:rFonts w:ascii="Times New Roman" w:hAnsi="Times New Roman"/>
          <w:sz w:val="24"/>
        </w:rPr>
        <w:t xml:space="preserve"> за исключением </w:t>
      </w:r>
      <w:r>
        <w:rPr>
          <w:rFonts w:ascii="Times New Roman" w:hAnsi="Times New Roman"/>
          <w:sz w:val="24"/>
        </w:rPr>
        <w:t xml:space="preserve">единичных расценок в случаях</w:t>
      </w:r>
      <w:r>
        <w:rPr>
          <w:rFonts w:ascii="Times New Roman" w:hAnsi="Times New Roman"/>
          <w:sz w:val="24"/>
        </w:rPr>
        <w:t xml:space="preserve">, когда заказчиком в документации установлено положение о том,</w:t>
      </w:r>
      <w:r>
        <w:rPr>
          <w:rFonts w:ascii="Times New Roman" w:hAnsi="Times New Roman"/>
          <w:sz w:val="24"/>
        </w:rPr>
        <w:t xml:space="preserve"> 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единичные расценки формируются заказчиком </w:t>
      </w:r>
      <w:r>
        <w:rPr>
          <w:rFonts w:ascii="Times New Roman" w:hAnsi="Times New Roman"/>
          <w:sz w:val="24"/>
        </w:rPr>
        <w:t xml:space="preserve">самостоятельно </w:t>
      </w:r>
      <w:r>
        <w:rPr>
          <w:rFonts w:ascii="Times New Roman" w:hAnsi="Times New Roman"/>
          <w:sz w:val="24"/>
        </w:rPr>
        <w:t xml:space="preserve">при направлении проекта договора победителю закупки или иному участнику закупки, с которым заключается договор</w:t>
      </w:r>
      <w:r>
        <w:rPr>
          <w:rFonts w:ascii="Times New Roman" w:hAnsi="Times New Roman"/>
          <w:sz w:val="24"/>
        </w:rPr>
        <w:t xml:space="preserve">; при этом указание страны происхождения поставляемого товара осуществляется на основании сведений, содержащихся в заявке на участие в закупке, представленной участником закупки, с которым заключается договор;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</w:t>
      </w:r>
      <w:r>
        <w:rPr>
          <w:rFonts w:ascii="Times New Roman" w:hAnsi="Times New Roman"/>
          <w:sz w:val="24"/>
        </w:rPr>
        <w:t xml:space="preserve">победителя закупки или иного лица, с которым было принято решение о заключении договор</w:t>
      </w:r>
      <w:r>
        <w:rPr>
          <w:rFonts w:ascii="Times New Roman" w:hAnsi="Times New Roman"/>
          <w:sz w:val="24"/>
        </w:rPr>
        <w:t xml:space="preserve">, направленн</w:t>
      </w:r>
      <w:r>
        <w:rPr>
          <w:rFonts w:ascii="Times New Roman" w:hAnsi="Times New Roman"/>
          <w:sz w:val="24"/>
        </w:rPr>
        <w:t xml:space="preserve">ого</w:t>
      </w:r>
      <w:r>
        <w:rPr>
          <w:rFonts w:ascii="Times New Roman" w:hAnsi="Times New Roman"/>
          <w:sz w:val="24"/>
        </w:rPr>
        <w:t xml:space="preserve"> в процессе перето</w:t>
      </w:r>
      <w:r>
        <w:rPr>
          <w:rFonts w:ascii="Times New Roman" w:hAnsi="Times New Roman"/>
          <w:sz w:val="24"/>
        </w:rPr>
        <w:t xml:space="preserve">р</w:t>
      </w:r>
      <w:r>
        <w:rPr>
          <w:rFonts w:ascii="Times New Roman" w:hAnsi="Times New Roman"/>
          <w:sz w:val="24"/>
        </w:rPr>
        <w:t xml:space="preserve">жки</w:t>
      </w:r>
      <w:r>
        <w:rPr>
          <w:rFonts w:ascii="Times New Roman" w:hAnsi="Times New Roman"/>
          <w:sz w:val="24"/>
        </w:rPr>
        <w:t xml:space="preserve"> в случае, когда решение о проведении этапа переторжки было принято заказчиком в соответствии с подразделом </w:t>
      </w:r>
      <w:r>
        <w:rPr>
          <w:rFonts w:ascii="Times New Roman" w:hAnsi="Times New Roman"/>
          <w:sz w:val="24"/>
        </w:rPr>
        <w:t xml:space="preserve">4.15</w:t>
      </w:r>
      <w:r>
        <w:rPr>
          <w:rFonts w:ascii="Times New Roman" w:hAnsi="Times New Roman"/>
          <w:sz w:val="24"/>
        </w:rPr>
        <w:t xml:space="preserve">, за</w:t>
      </w:r>
      <w:r>
        <w:rPr>
          <w:rFonts w:ascii="Times New Roman" w:hAnsi="Times New Roman"/>
          <w:sz w:val="24"/>
        </w:rPr>
        <w:t xml:space="preserve"> исключением предложений в отношении единичных расценок в случаях, когда заказчиком в документации установлено положение о том, </w:t>
      </w:r>
      <w:r>
        <w:rPr>
          <w:rFonts w:ascii="Times New Roman" w:hAnsi="Times New Roman"/>
          <w:sz w:val="24"/>
        </w:rPr>
        <w:t xml:space="preserve">единичные расценки формируются заказчиком </w:t>
      </w:r>
      <w:r>
        <w:rPr>
          <w:rFonts w:ascii="Times New Roman" w:hAnsi="Times New Roman"/>
          <w:sz w:val="24"/>
        </w:rPr>
        <w:t xml:space="preserve">самостоятельно </w:t>
      </w:r>
      <w:r>
        <w:rPr>
          <w:rFonts w:ascii="Times New Roman" w:hAnsi="Times New Roman"/>
          <w:sz w:val="24"/>
        </w:rPr>
        <w:t xml:space="preserve">при направлении проекта договора победителю закупки или иному участнику закупки, с которым заключается договор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предложений победителя закупки или иного </w:t>
      </w:r>
      <w:r>
        <w:rPr>
          <w:rFonts w:ascii="Times New Roman" w:hAnsi="Times New Roman"/>
          <w:sz w:val="24"/>
        </w:rPr>
        <w:t xml:space="preserve">лица, с которым </w:t>
      </w:r>
      <w:r>
        <w:rPr>
          <w:rFonts w:ascii="Times New Roman" w:hAnsi="Times New Roman"/>
          <w:sz w:val="24"/>
        </w:rPr>
        <w:t xml:space="preserve">было принято решение о </w:t>
      </w:r>
      <w:r>
        <w:rPr>
          <w:rFonts w:ascii="Times New Roman" w:hAnsi="Times New Roman"/>
          <w:sz w:val="24"/>
        </w:rPr>
        <w:t xml:space="preserve">заключ</w:t>
      </w:r>
      <w:r>
        <w:rPr>
          <w:rFonts w:ascii="Times New Roman" w:hAnsi="Times New Roman"/>
          <w:sz w:val="24"/>
        </w:rPr>
        <w:t xml:space="preserve">ении договор, направленных в процессе проведения преддоговорных переговоров в случаях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предусмотренных подразделом </w:t>
      </w:r>
      <w:r>
        <w:rPr>
          <w:rFonts w:ascii="Times New Roman" w:hAnsi="Times New Roman"/>
          <w:sz w:val="24"/>
        </w:rPr>
        <w:t xml:space="preserve">4.18</w:t>
      </w:r>
      <w:r>
        <w:rPr>
          <w:rFonts w:ascii="Times New Roman" w:hAnsi="Times New Roman"/>
          <w:sz w:val="24"/>
        </w:rPr>
        <w:t xml:space="preserve"> (в случае их проведения)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</w:t>
      </w:r>
      <w:r>
        <w:rPr>
          <w:rFonts w:ascii="Times New Roman" w:hAnsi="Times New Roman"/>
          <w:sz w:val="24"/>
        </w:rPr>
        <w:t xml:space="preserve">ожений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победителя закупки или иного лица, с которым было принято решение о заключении договор</w:t>
      </w:r>
      <w:r>
        <w:rPr>
          <w:rFonts w:ascii="Times New Roman" w:hAnsi="Times New Roman"/>
          <w:sz w:val="24"/>
        </w:rPr>
        <w:t xml:space="preserve">, направленных в </w:t>
      </w:r>
      <w:r>
        <w:rPr>
          <w:rFonts w:ascii="Times New Roman" w:hAnsi="Times New Roman"/>
          <w:sz w:val="24"/>
        </w:rPr>
        <w:t xml:space="preserve">протокол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разногласий по проекту договора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(в </w:t>
      </w:r>
      <w:r>
        <w:rPr>
          <w:rFonts w:ascii="Times New Roman" w:hAnsi="Times New Roman"/>
          <w:sz w:val="24"/>
        </w:rPr>
        <w:t xml:space="preserve">случае, если заказчиком принято решение учесть полностью или частично замечания к проекту договора, направленные в отношении условий проекта договора, которые не соответствуют извещению, документации о закупке и заявке участника закупки с учетом требований</w:t>
      </w:r>
      <w:r>
        <w:rPr>
          <w:rFonts w:ascii="Times New Roman" w:hAnsi="Times New Roman"/>
          <w:sz w:val="24"/>
        </w:rPr>
        <w:t xml:space="preserve"> настоящего раздела)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реквизитов победителя закупки или иного </w:t>
      </w:r>
      <w:r>
        <w:rPr>
          <w:rFonts w:ascii="Times New Roman" w:hAnsi="Times New Roman"/>
          <w:sz w:val="24"/>
        </w:rPr>
        <w:t xml:space="preserve">лица,</w:t>
      </w:r>
      <w:r>
        <w:rPr>
          <w:rFonts w:ascii="Times New Roman" w:hAnsi="Times New Roman"/>
          <w:sz w:val="24"/>
        </w:rPr>
        <w:t xml:space="preserve"> с которым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было принято решение о заключении договор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20" w:name="_Ref341089784"/>
      <w:r/>
      <w:bookmarkStart w:id="221" w:name="_Ref341861969"/>
      <w:r/>
      <w:bookmarkStart w:id="222" w:name="_Ref25674792"/>
      <w:r/>
      <w:bookmarkStart w:id="223" w:name="_Ref29903593"/>
      <w:r/>
      <w:bookmarkEnd w:id="219"/>
      <w:r>
        <w:rPr>
          <w:rFonts w:ascii="Times New Roman" w:hAnsi="Times New Roman"/>
          <w:sz w:val="24"/>
        </w:rPr>
        <w:t xml:space="preserve">Если документ, подтверждающи</w:t>
      </w:r>
      <w:r>
        <w:rPr>
          <w:rFonts w:ascii="Times New Roman" w:hAnsi="Times New Roman"/>
          <w:sz w:val="24"/>
        </w:rPr>
        <w:t xml:space="preserve">й специальную правоспособность </w:t>
      </w:r>
      <w:r>
        <w:rPr>
          <w:rFonts w:ascii="Times New Roman" w:hAnsi="Times New Roman"/>
          <w:sz w:val="24"/>
        </w:rPr>
        <w:t xml:space="preserve">победителя или иного участника закупки, с которым было принято решение о заключении договора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необходимый для осуществления видов деятельности, предусмотренных договором, </w:t>
      </w:r>
      <w:r>
        <w:rPr>
          <w:rFonts w:ascii="Times New Roman" w:hAnsi="Times New Roman"/>
          <w:sz w:val="24"/>
        </w:rPr>
        <w:t xml:space="preserve">предоставление которого требовалось в составе заявки участника, </w:t>
      </w:r>
      <w:r>
        <w:rPr>
          <w:rFonts w:ascii="Times New Roman" w:hAnsi="Times New Roman"/>
          <w:sz w:val="24"/>
        </w:rPr>
        <w:t xml:space="preserve">закончил свое действие до момента заключения договора, </w:t>
      </w:r>
      <w:bookmarkEnd w:id="220"/>
      <w:r>
        <w:rPr>
          <w:rFonts w:ascii="Times New Roman" w:hAnsi="Times New Roman"/>
          <w:sz w:val="24"/>
        </w:rPr>
        <w:t xml:space="preserve">договор с таким лицом заключается только после предоставления им действующего документа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или иного документа, подтверждающего право лица на осуществление видов деятельности по предмету договора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течение установленного для подписания договора срока, или после предоставления им гарантийного письма, подтверждающего обязательство такого лица незамедлительно предоставить действующий документ после заключения </w:t>
      </w:r>
      <w:r>
        <w:rPr>
          <w:rFonts w:ascii="Times New Roman" w:hAnsi="Times New Roman"/>
          <w:sz w:val="24"/>
        </w:rPr>
        <w:t xml:space="preserve">договора, если срок получение </w:t>
      </w:r>
      <w:bookmarkEnd w:id="221"/>
      <w:r/>
      <w:bookmarkEnd w:id="222"/>
      <w:r/>
      <w:bookmarkEnd w:id="223"/>
      <w:r>
        <w:rPr>
          <w:rFonts w:ascii="Times New Roman" w:hAnsi="Times New Roman"/>
          <w:sz w:val="24"/>
        </w:rPr>
        <w:t xml:space="preserve">актуализированного документа превышает срок, установленный </w:t>
      </w:r>
      <w:r>
        <w:rPr>
          <w:rFonts w:ascii="Times New Roman" w:hAnsi="Times New Roman"/>
          <w:sz w:val="24"/>
        </w:rPr>
        <w:t xml:space="preserve">пунктом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4.19.11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24" w:name="_Ref412217630"/>
      <w:r>
        <w:rPr>
          <w:rFonts w:ascii="Times New Roman" w:hAnsi="Times New Roman"/>
          <w:sz w:val="24"/>
        </w:rPr>
        <w:t xml:space="preserve">В целях оптимизации документооборота </w:t>
      </w:r>
      <w:r>
        <w:rPr>
          <w:rFonts w:ascii="Times New Roman" w:hAnsi="Times New Roman"/>
          <w:sz w:val="24"/>
        </w:rPr>
        <w:t xml:space="preserve">при заключении договора</w:t>
      </w:r>
      <w:r>
        <w:rPr>
          <w:rFonts w:ascii="Times New Roman" w:hAnsi="Times New Roman"/>
          <w:sz w:val="24"/>
        </w:rPr>
        <w:t xml:space="preserve"> в порядке, предусмотренном </w:t>
      </w:r>
      <w:r>
        <w:rPr>
          <w:rFonts w:ascii="Times New Roman" w:hAnsi="Times New Roman"/>
          <w:sz w:val="24"/>
        </w:rPr>
        <w:t xml:space="preserve">пунктом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4.19.10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предварительное согласование проекта договора, а также обмен иными документами, представляемыми </w:t>
      </w:r>
      <w:r>
        <w:rPr>
          <w:rFonts w:ascii="Times New Roman" w:hAnsi="Times New Roman"/>
          <w:sz w:val="24"/>
        </w:rPr>
        <w:t xml:space="preserve">при заключении</w:t>
      </w:r>
      <w:r>
        <w:rPr>
          <w:rFonts w:ascii="Times New Roman" w:hAnsi="Times New Roman"/>
          <w:sz w:val="24"/>
        </w:rPr>
        <w:t xml:space="preserve"> договора,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использованием электронной почты </w:t>
      </w:r>
      <w:r>
        <w:rPr>
          <w:rFonts w:ascii="Times New Roman" w:hAnsi="Times New Roman"/>
          <w:sz w:val="24"/>
        </w:rPr>
        <w:t xml:space="preserve">производится с учетом </w:t>
      </w:r>
      <w:r>
        <w:rPr>
          <w:rFonts w:ascii="Times New Roman" w:hAnsi="Times New Roman"/>
          <w:sz w:val="24"/>
        </w:rPr>
        <w:t xml:space="preserve">следующих ограничений:</w:t>
      </w:r>
      <w:bookmarkEnd w:id="224"/>
      <w:r/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заказчик, лицо, с которым заключается договор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обязаны обеспечить возможность сохранения истории направления электронных писем, включая дату и время направления письма, содержани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прикрепленных документов, а также подтверждени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получения письма адресатом;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электронное</w:t>
      </w:r>
      <w:r>
        <w:rPr>
          <w:rFonts w:ascii="Times New Roman" w:hAnsi="Times New Roman"/>
          <w:sz w:val="24"/>
        </w:rPr>
        <w:t xml:space="preserve"> письмо направляется заказчику </w:t>
      </w:r>
      <w:r>
        <w:rPr>
          <w:rFonts w:ascii="Times New Roman" w:hAnsi="Times New Roman"/>
          <w:sz w:val="24"/>
        </w:rPr>
        <w:t xml:space="preserve">по адресу, указанному в извещении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документации о закупке, либо лицу, с которым заключается договор,</w:t>
      </w:r>
      <w:r>
        <w:rPr>
          <w:rFonts w:ascii="Times New Roman" w:hAnsi="Times New Roman"/>
          <w:sz w:val="24"/>
        </w:rPr>
        <w:t xml:space="preserve"> по адресу, указанному в заявке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keepNext/>
        <w:rPr>
          <w:rFonts w:ascii="Times New Roman" w:hAnsi="Times New Roman"/>
          <w:sz w:val="24"/>
        </w:rPr>
      </w:pPr>
      <w:r/>
      <w:bookmarkStart w:id="225" w:name="_Ref410859201"/>
      <w:r/>
      <w:bookmarkStart w:id="226" w:name="_Ref414031145"/>
      <w:r>
        <w:rPr>
          <w:rFonts w:ascii="Times New Roman" w:hAnsi="Times New Roman"/>
          <w:sz w:val="24"/>
        </w:rPr>
        <w:t xml:space="preserve">При уклонении лица, с которым заключается догово</w:t>
      </w:r>
      <w:r>
        <w:rPr>
          <w:rFonts w:ascii="Times New Roman" w:hAnsi="Times New Roman"/>
          <w:sz w:val="24"/>
        </w:rPr>
        <w:t xml:space="preserve">р, от его подписания, заказчик </w:t>
      </w:r>
      <w:r>
        <w:rPr>
          <w:rFonts w:ascii="Times New Roman" w:hAnsi="Times New Roman"/>
          <w:sz w:val="24"/>
        </w:rPr>
        <w:t xml:space="preserve">закупки обязан: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удержать обеспечение заявки такого лица (если требование об обеспечении заявки было предусмотрено в п</w:t>
      </w:r>
      <w:r>
        <w:rPr>
          <w:rFonts w:ascii="Times New Roman" w:hAnsi="Times New Roman"/>
          <w:sz w:val="24"/>
        </w:rPr>
        <w:t xml:space="preserve">. </w:t>
      </w:r>
      <w:r>
        <w:rPr>
          <w:rFonts w:ascii="Times New Roman" w:hAnsi="Times New Roman"/>
          <w:sz w:val="24"/>
        </w:rPr>
        <w:t xml:space="preserve">18</w:t>
      </w:r>
      <w:r>
        <w:rPr>
          <w:rFonts w:ascii="Times New Roman" w:hAnsi="Times New Roman"/>
          <w:sz w:val="24"/>
        </w:rPr>
        <w:t xml:space="preserve"> информационной карты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);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направить обращение о включении сведений о таком лице в реестр недобросовестных поставщиков, предусмотренный Законом 223-ФЗ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227" w:name="__RefHeading___34"/>
      <w:r/>
      <w:bookmarkEnd w:id="227"/>
      <w:r/>
      <w:bookmarkStart w:id="228" w:name="_Ref414043912"/>
      <w:r/>
      <w:bookmarkEnd w:id="225"/>
      <w:r>
        <w:rPr>
          <w:rFonts w:ascii="Times New Roman" w:hAnsi="Times New Roman"/>
          <w:sz w:val="24"/>
        </w:rPr>
        <w:t xml:space="preserve">Обеспечение исполнения договора</w:t>
      </w:r>
      <w:bookmarkEnd w:id="226"/>
      <w:r/>
      <w:bookmarkEnd w:id="228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229" w:name="_Ref166350669"/>
      <w:r>
        <w:rPr>
          <w:rFonts w:ascii="Times New Roman" w:hAnsi="Times New Roman"/>
          <w:sz w:val="24"/>
        </w:rPr>
        <w:t xml:space="preserve">Победитель</w:t>
      </w:r>
      <w:r>
        <w:rPr>
          <w:rFonts w:ascii="Times New Roman" w:hAnsi="Times New Roman"/>
          <w:sz w:val="24"/>
        </w:rPr>
        <w:t xml:space="preserve"> закупки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или </w:t>
      </w:r>
      <w:r>
        <w:rPr>
          <w:rFonts w:ascii="Times New Roman" w:hAnsi="Times New Roman"/>
          <w:sz w:val="24"/>
        </w:rPr>
        <w:t xml:space="preserve">иное </w:t>
      </w:r>
      <w:r>
        <w:rPr>
          <w:rFonts w:ascii="Times New Roman" w:hAnsi="Times New Roman"/>
          <w:sz w:val="24"/>
        </w:rPr>
        <w:t xml:space="preserve">лицо</w:t>
      </w:r>
      <w:r>
        <w:rPr>
          <w:rFonts w:ascii="Times New Roman" w:hAnsi="Times New Roman"/>
          <w:sz w:val="24"/>
        </w:rPr>
        <w:t xml:space="preserve">, с которым заключается договор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должен в срок не позднее времени и даты </w:t>
      </w:r>
      <w:r>
        <w:rPr>
          <w:rFonts w:ascii="Times New Roman" w:hAnsi="Times New Roman"/>
          <w:sz w:val="24"/>
        </w:rPr>
        <w:t xml:space="preserve">окончания </w:t>
      </w:r>
      <w:r>
        <w:rPr>
          <w:rFonts w:ascii="Times New Roman" w:hAnsi="Times New Roman"/>
          <w:sz w:val="24"/>
        </w:rPr>
        <w:t xml:space="preserve">срока </w:t>
      </w:r>
      <w:r>
        <w:rPr>
          <w:rFonts w:ascii="Times New Roman" w:hAnsi="Times New Roman"/>
          <w:sz w:val="24"/>
        </w:rPr>
        <w:t xml:space="preserve">заключения договора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предоставить </w:t>
      </w:r>
      <w:r>
        <w:rPr>
          <w:rFonts w:ascii="Times New Roman" w:hAnsi="Times New Roman"/>
          <w:sz w:val="24"/>
        </w:rPr>
        <w:t xml:space="preserve">документ, подтверждающий внесение таким лицом </w:t>
      </w:r>
      <w:r>
        <w:rPr>
          <w:rFonts w:ascii="Times New Roman" w:hAnsi="Times New Roman"/>
          <w:sz w:val="24"/>
        </w:rPr>
        <w:t xml:space="preserve">обеспечени</w:t>
      </w:r>
      <w:r>
        <w:rPr>
          <w:rFonts w:ascii="Times New Roman" w:hAnsi="Times New Roman"/>
          <w:sz w:val="24"/>
        </w:rPr>
        <w:t xml:space="preserve">я</w:t>
      </w:r>
      <w:r>
        <w:rPr>
          <w:rFonts w:ascii="Times New Roman" w:hAnsi="Times New Roman"/>
          <w:sz w:val="24"/>
        </w:rPr>
        <w:t xml:space="preserve"> исполнения договора </w:t>
      </w:r>
      <w:r>
        <w:rPr>
          <w:rFonts w:ascii="Times New Roman" w:hAnsi="Times New Roman"/>
          <w:sz w:val="24"/>
        </w:rPr>
        <w:t xml:space="preserve">в форме (способом), в размере</w:t>
      </w:r>
      <w:r>
        <w:rPr>
          <w:rFonts w:ascii="Times New Roman" w:hAnsi="Times New Roman"/>
          <w:sz w:val="24"/>
        </w:rPr>
        <w:t xml:space="preserve">, установленным</w:t>
      </w:r>
      <w:r>
        <w:rPr>
          <w:rFonts w:ascii="Times New Roman" w:hAnsi="Times New Roman"/>
          <w:sz w:val="24"/>
        </w:rPr>
        <w:t xml:space="preserve"> в п. </w:t>
      </w:r>
      <w:r>
        <w:rPr>
          <w:rFonts w:ascii="Times New Roman" w:hAnsi="Times New Roman"/>
          <w:sz w:val="24"/>
        </w:rPr>
        <w:t xml:space="preserve">19</w:t>
      </w:r>
      <w:r>
        <w:rPr>
          <w:rFonts w:ascii="Times New Roman" w:hAnsi="Times New Roman"/>
          <w:sz w:val="24"/>
        </w:rPr>
        <w:t xml:space="preserve"> информационной карты настоящей документации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в порядке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определенном</w:t>
      </w:r>
      <w:r>
        <w:rPr>
          <w:rFonts w:ascii="Times New Roman" w:hAnsi="Times New Roman"/>
          <w:sz w:val="24"/>
        </w:rPr>
        <w:t xml:space="preserve"> настоящим подразделом</w:t>
      </w:r>
      <w:r>
        <w:rPr>
          <w:rFonts w:ascii="Times New Roman" w:hAnsi="Times New Roman"/>
          <w:sz w:val="24"/>
        </w:rPr>
        <w:t xml:space="preserve">.</w:t>
      </w:r>
      <w:bookmarkEnd w:id="229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Выбор способа обеспечения </w:t>
      </w:r>
      <w:r>
        <w:rPr>
          <w:rFonts w:ascii="Times New Roman" w:hAnsi="Times New Roman"/>
          <w:sz w:val="24"/>
        </w:rPr>
        <w:t xml:space="preserve">исполнения договора </w:t>
      </w:r>
      <w:r>
        <w:rPr>
          <w:rFonts w:ascii="Times New Roman" w:hAnsi="Times New Roman"/>
          <w:sz w:val="24"/>
        </w:rPr>
        <w:t xml:space="preserve">из числа предусмотренных заказчиком осуществляется </w:t>
      </w:r>
      <w:r>
        <w:rPr>
          <w:rFonts w:ascii="Times New Roman" w:hAnsi="Times New Roman"/>
          <w:sz w:val="24"/>
        </w:rPr>
        <w:t xml:space="preserve">победителем закупки или иным лицом, </w:t>
      </w:r>
      <w:r>
        <w:rPr>
          <w:rFonts w:ascii="Times New Roman" w:hAnsi="Times New Roman"/>
          <w:sz w:val="24"/>
        </w:rPr>
        <w:t xml:space="preserve">с которым заключается договор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ходе исполнения договора поставщик (подр</w:t>
      </w:r>
      <w:r>
        <w:rPr>
          <w:rFonts w:ascii="Times New Roman" w:hAnsi="Times New Roman"/>
          <w:sz w:val="24"/>
        </w:rPr>
        <w:t xml:space="preserve">ядчик, исполнитель)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договора. При этом может быть изменен способ </w:t>
      </w:r>
      <w:r>
        <w:rPr>
          <w:rFonts w:ascii="Times New Roman" w:hAnsi="Times New Roman"/>
          <w:sz w:val="24"/>
        </w:rPr>
        <w:t xml:space="preserve">обеспечения исполнения договора</w:t>
      </w:r>
      <w:r>
        <w:rPr>
          <w:rFonts w:ascii="Times New Roman" w:hAnsi="Times New Roman"/>
          <w:sz w:val="24"/>
        </w:rPr>
        <w:t xml:space="preserve"> из числа способов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установленных</w:t>
      </w:r>
      <w:r>
        <w:rPr>
          <w:rFonts w:ascii="Times New Roman" w:hAnsi="Times New Roman"/>
          <w:sz w:val="24"/>
        </w:rPr>
        <w:t xml:space="preserve"> в п. </w:t>
      </w:r>
      <w:r>
        <w:rPr>
          <w:rFonts w:ascii="Times New Roman" w:hAnsi="Times New Roman"/>
          <w:sz w:val="24"/>
        </w:rPr>
        <w:t xml:space="preserve">19</w:t>
      </w:r>
      <w:r>
        <w:rPr>
          <w:rFonts w:ascii="Times New Roman" w:hAnsi="Times New Roman"/>
          <w:sz w:val="24"/>
        </w:rPr>
        <w:t xml:space="preserve"> информационной карты настоящей документации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Денежные средства, перечисленные победителем закупки или лицом, с которым был заключен договор, в качестве обеспечения исполнения договора, возвращаются: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отказа заказчика от заключения договора – в течение 5 (пяти) рабочих дней с момента принятия решения об отказе в заключении договора;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надлежащего исполнения договора поставщиком (исполнителем, подрядчиком) – в течение 10 (десяти) рабочих дней с момента исполнения договора на основании письменного заявления в адрес заказчика и на счет, указанный в заявлении;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расторжения договора по взаимному соглашению сторон при отсутствии ненадлежащего выполнения поставщиком (исполнителем, </w:t>
      </w:r>
      <w:r>
        <w:rPr>
          <w:rFonts w:ascii="Times New Roman" w:hAnsi="Times New Roman"/>
          <w:sz w:val="24"/>
        </w:rPr>
        <w:t xml:space="preserve">подрядчиком) обязательств – в течение 10 (десяти) рабочих дней с момента подписания соглашения о расторжении договора на основании письменного заявления в адрес заказчика и на счет, указанный в заявлении;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замены способа обеспечения исполнения договора из числа способов, предусмотренных в </w:t>
      </w:r>
      <w:r>
        <w:rPr>
          <w:rFonts w:ascii="Times New Roman" w:hAnsi="Times New Roman"/>
          <w:sz w:val="24"/>
        </w:rPr>
        <w:t xml:space="preserve">п. </w:t>
      </w:r>
      <w:r>
        <w:rPr>
          <w:rFonts w:ascii="Times New Roman" w:hAnsi="Times New Roman"/>
          <w:sz w:val="24"/>
        </w:rPr>
        <w:t xml:space="preserve">19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карты настоящей </w:t>
      </w:r>
      <w:r>
        <w:rPr>
          <w:rFonts w:ascii="Times New Roman" w:hAnsi="Times New Roman"/>
          <w:sz w:val="24"/>
        </w:rPr>
        <w:t xml:space="preserve">документации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если обеспечение исполнения договора представлено поставщиком (подрядчиком, исполнителем) путем перечисления денежных средств, заказчик при прин</w:t>
      </w:r>
      <w:r>
        <w:rPr>
          <w:rFonts w:ascii="Times New Roman" w:hAnsi="Times New Roman"/>
          <w:sz w:val="24"/>
        </w:rPr>
        <w:t xml:space="preserve">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размере, уменьшенном пропорционально объему исполненных в соответствии с треб</w:t>
      </w:r>
      <w:r>
        <w:rPr>
          <w:rFonts w:ascii="Times New Roman" w:hAnsi="Times New Roman"/>
          <w:sz w:val="24"/>
        </w:rPr>
        <w:t xml:space="preserve">ованиями договора обязательств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 имеет право осуществить взыскание неустойки (штрафа, пени) из средств, внесенных в качестве обеспечения исполнения договора. В случае если ср</w:t>
      </w:r>
      <w:r>
        <w:rPr>
          <w:rFonts w:ascii="Times New Roman" w:hAnsi="Times New Roman"/>
          <w:sz w:val="24"/>
        </w:rPr>
        <w:t xml:space="preserve">едств обеспечения договора не хватает на погашение неустойки (штрафа, пени), то заказчик имеет право произвести оплату за вычетом суммы неустойки (штрафа, пени), в том числе за просрочку исполнения обязательств по договору, если такое условие предусмотрено</w:t>
      </w:r>
      <w:r>
        <w:rPr>
          <w:rFonts w:ascii="Times New Roman" w:hAnsi="Times New Roman"/>
          <w:sz w:val="24"/>
        </w:rPr>
        <w:t xml:space="preserve"> проектом договора.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Банковская гарантия, предоставляемая в качестве обеспечения </w:t>
      </w:r>
      <w:r>
        <w:rPr>
          <w:rFonts w:ascii="Times New Roman" w:hAnsi="Times New Roman"/>
          <w:sz w:val="24"/>
        </w:rPr>
        <w:t xml:space="preserve">исполнения договора</w:t>
      </w:r>
      <w:r>
        <w:rPr>
          <w:rFonts w:ascii="Times New Roman" w:hAnsi="Times New Roman"/>
          <w:sz w:val="24"/>
        </w:rPr>
        <w:t xml:space="preserve">, должна соответствовать следующим требованиям:</w:t>
      </w:r>
      <w:r/>
    </w:p>
    <w:p>
      <w:pPr>
        <w:pStyle w:val="1371"/>
        <w:numPr>
          <w:ilvl w:val="0"/>
          <w:numId w:val="22"/>
        </w:numPr>
        <w:ind w:left="720" w:hanging="72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гарантия должна быть безотзывной;</w:t>
      </w:r>
      <w:r/>
    </w:p>
    <w:p>
      <w:pPr>
        <w:pStyle w:val="1371"/>
        <w:numPr>
          <w:ilvl w:val="0"/>
          <w:numId w:val="22"/>
        </w:numPr>
        <w:ind w:left="720" w:hanging="72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срок действия банковской гарантии должен составлять срок исполнения обязательств по договору плюс 30 календарных дней</w:t>
      </w:r>
      <w:r>
        <w:rPr>
          <w:rFonts w:ascii="Times New Roman" w:hAnsi="Times New Roman"/>
          <w:sz w:val="24"/>
        </w:rPr>
        <w:t xml:space="preserve"> с даты окончания срока </w:t>
      </w:r>
      <w:r>
        <w:rPr>
          <w:rFonts w:ascii="Times New Roman" w:hAnsi="Times New Roman"/>
          <w:sz w:val="24"/>
        </w:rPr>
        <w:t xml:space="preserve">испо</w:t>
      </w:r>
      <w:r>
        <w:rPr>
          <w:rFonts w:ascii="Times New Roman" w:hAnsi="Times New Roman"/>
          <w:sz w:val="24"/>
        </w:rPr>
        <w:t xml:space="preserve">лнения обязательств, определяемо</w:t>
      </w:r>
      <w:r>
        <w:rPr>
          <w:rFonts w:ascii="Times New Roman" w:hAnsi="Times New Roman"/>
          <w:sz w:val="24"/>
        </w:rPr>
        <w:t xml:space="preserve">го</w:t>
      </w:r>
      <w:r>
        <w:rPr>
          <w:rFonts w:ascii="Times New Roman" w:hAnsi="Times New Roman"/>
          <w:sz w:val="24"/>
        </w:rPr>
        <w:t xml:space="preserve"> в соответствии с условиями проекта договора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371"/>
        <w:numPr>
          <w:ilvl w:val="0"/>
          <w:numId w:val="22"/>
        </w:numPr>
        <w:ind w:left="720" w:hanging="72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бенефициаром в гарантии должен быть указан заказчик, принципалом – участник закупки, гарантом – банк, выдавший гарантию;</w:t>
      </w:r>
      <w:r/>
    </w:p>
    <w:p>
      <w:pPr>
        <w:pStyle w:val="1371"/>
        <w:numPr>
          <w:ilvl w:val="0"/>
          <w:numId w:val="22"/>
        </w:numPr>
        <w:ind w:left="720" w:hanging="72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гарантия должна быть составлена с учетом требований законодательства Российской Федерации;</w:t>
      </w:r>
      <w:r/>
    </w:p>
    <w:p>
      <w:pPr>
        <w:pStyle w:val="1371"/>
        <w:numPr>
          <w:ilvl w:val="0"/>
          <w:numId w:val="22"/>
        </w:numPr>
        <w:ind w:left="720" w:hanging="72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гарантия должна быть выдана банком, включенным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  <w:r/>
    </w:p>
    <w:p>
      <w:pPr>
        <w:pStyle w:val="1371"/>
        <w:numPr>
          <w:ilvl w:val="0"/>
          <w:numId w:val="22"/>
        </w:numPr>
        <w:ind w:left="720" w:hanging="72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сумма гарантии должна быть не менее суммы обеспечения </w:t>
      </w:r>
      <w:r>
        <w:rPr>
          <w:rFonts w:ascii="Times New Roman" w:hAnsi="Times New Roman"/>
          <w:sz w:val="24"/>
        </w:rPr>
        <w:t xml:space="preserve">исполнения договора</w:t>
      </w:r>
      <w:r>
        <w:rPr>
          <w:rFonts w:ascii="Times New Roman" w:hAnsi="Times New Roman"/>
          <w:sz w:val="24"/>
        </w:rPr>
        <w:t xml:space="preserve"> (в зависимости от предназначения такой гарантии);</w:t>
      </w:r>
      <w:r/>
    </w:p>
    <w:p>
      <w:pPr>
        <w:pStyle w:val="1371"/>
        <w:numPr>
          <w:ilvl w:val="0"/>
          <w:numId w:val="22"/>
        </w:numPr>
        <w:ind w:left="720" w:hanging="72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гарантия должна содержать обязательства принципала, надлежащее исполнение которых обеспечивается гарантией;</w:t>
      </w:r>
      <w:r/>
    </w:p>
    <w:p>
      <w:pPr>
        <w:pStyle w:val="1371"/>
        <w:numPr>
          <w:ilvl w:val="0"/>
          <w:numId w:val="22"/>
        </w:numPr>
        <w:ind w:left="720" w:hanging="72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в гарантии должны быть указаны наименование предмета конкретной закупки и номер извещения о проведении такой закупки в ЕИС;</w:t>
      </w:r>
      <w:r/>
    </w:p>
    <w:p>
      <w:pPr>
        <w:pStyle w:val="1371"/>
        <w:numPr>
          <w:ilvl w:val="0"/>
          <w:numId w:val="22"/>
        </w:numPr>
        <w:ind w:left="720" w:hanging="72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25"/>
        <w:pageBreakBefore/>
        <w:rPr>
          <w:rFonts w:ascii="Times New Roman" w:hAnsi="Times New Roman"/>
          <w:sz w:val="24"/>
        </w:rPr>
      </w:pPr>
      <w:r/>
      <w:bookmarkStart w:id="230" w:name="__RefHeading___35"/>
      <w:r/>
      <w:bookmarkEnd w:id="230"/>
      <w:r/>
      <w:bookmarkStart w:id="231" w:name="_Ref314254860"/>
      <w:r/>
      <w:bookmarkStart w:id="232" w:name="_Ref414296622"/>
      <w:r>
        <w:rPr>
          <w:rFonts w:ascii="Times New Roman" w:hAnsi="Times New Roman"/>
          <w:sz w:val="24"/>
        </w:rPr>
        <w:t xml:space="preserve">ТРЕБОВАНИЯ К УЧАСТНИКАМ </w:t>
      </w:r>
      <w:r>
        <w:rPr>
          <w:rFonts w:ascii="Times New Roman" w:hAnsi="Times New Roman"/>
          <w:sz w:val="24"/>
        </w:rPr>
        <w:t xml:space="preserve">ЗАКУП</w:t>
      </w:r>
      <w:r>
        <w:rPr>
          <w:rFonts w:ascii="Times New Roman" w:hAnsi="Times New Roman"/>
          <w:sz w:val="24"/>
        </w:rPr>
        <w:t xml:space="preserve">КИ</w:t>
      </w:r>
      <w:bookmarkEnd w:id="231"/>
      <w:r/>
      <w:bookmarkEnd w:id="232"/>
      <w:r/>
      <w:r/>
    </w:p>
    <w:p>
      <w:pPr>
        <w:pStyle w:val="1253"/>
        <w:rPr>
          <w:rFonts w:ascii="Times New Roman" w:hAnsi="Times New Roman"/>
          <w:sz w:val="24"/>
        </w:rPr>
      </w:pPr>
      <w:r/>
      <w:bookmarkStart w:id="233" w:name="__RefHeading___36"/>
      <w:r/>
      <w:bookmarkEnd w:id="233"/>
      <w:r/>
      <w:bookmarkStart w:id="234" w:name="_Ref414298028"/>
      <w:r>
        <w:rPr>
          <w:rFonts w:ascii="Times New Roman" w:hAnsi="Times New Roman"/>
          <w:sz w:val="24"/>
        </w:rPr>
        <w:t xml:space="preserve">Общие требования к участникам </w:t>
      </w:r>
      <w:bookmarkEnd w:id="234"/>
      <w:r>
        <w:rPr>
          <w:rFonts w:ascii="Times New Roman" w:hAnsi="Times New Roman"/>
          <w:sz w:val="24"/>
        </w:rPr>
        <w:t xml:space="preserve">закупки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Участником закуп</w:t>
      </w:r>
      <w:r>
        <w:rPr>
          <w:rFonts w:ascii="Times New Roman" w:hAnsi="Times New Roman"/>
          <w:sz w:val="24"/>
        </w:rPr>
        <w:t xml:space="preserve">ки </w:t>
      </w:r>
      <w:r>
        <w:rPr>
          <w:rFonts w:ascii="Times New Roman" w:hAnsi="Times New Roman"/>
          <w:sz w:val="24"/>
        </w:rPr>
        <w:t xml:space="preserve">может быть любое юридическое лицо </w:t>
      </w:r>
      <w:r>
        <w:rPr>
          <w:rFonts w:ascii="Times New Roman" w:hAnsi="Times New Roman"/>
          <w:sz w:val="24"/>
        </w:rPr>
        <w:t xml:space="preserve">(</w:t>
      </w:r>
      <w:r>
        <w:rPr>
          <w:rFonts w:ascii="Times New Roman" w:hAnsi="Times New Roman"/>
          <w:sz w:val="24"/>
        </w:rPr>
        <w:t xml:space="preserve">или несколько юридических лиц, выступающих на стороне одного участника закупки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, независимо от организационно-правовой формы, формы собственности, места нахождения и места происхождения капитала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либо любое физическое лицо </w:t>
      </w:r>
      <w:r>
        <w:rPr>
          <w:rFonts w:ascii="Times New Roman" w:hAnsi="Times New Roman"/>
          <w:sz w:val="24"/>
        </w:rPr>
        <w:t xml:space="preserve">(</w:t>
      </w:r>
      <w:r>
        <w:rPr>
          <w:rFonts w:ascii="Times New Roman" w:hAnsi="Times New Roman"/>
          <w:sz w:val="24"/>
        </w:rPr>
        <w:t xml:space="preserve">или несколько физических лиц, выступающих на стороне одного участника закуп</w:t>
      </w:r>
      <w:r>
        <w:rPr>
          <w:rFonts w:ascii="Times New Roman" w:hAnsi="Times New Roman"/>
          <w:sz w:val="24"/>
        </w:rPr>
        <w:t xml:space="preserve">ки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, в том числе индивидуальный предприниматель </w:t>
      </w:r>
      <w:r>
        <w:rPr>
          <w:rFonts w:ascii="Times New Roman" w:hAnsi="Times New Roman"/>
          <w:sz w:val="24"/>
        </w:rPr>
        <w:t xml:space="preserve">(</w:t>
      </w:r>
      <w:r>
        <w:rPr>
          <w:rFonts w:ascii="Times New Roman" w:hAnsi="Times New Roman"/>
          <w:sz w:val="24"/>
        </w:rPr>
        <w:t xml:space="preserve">или несколько индивидуальных предпринимателей, выступающих на стороне одного участника закуп</w:t>
      </w:r>
      <w:r>
        <w:rPr>
          <w:rFonts w:ascii="Times New Roman" w:hAnsi="Times New Roman"/>
          <w:sz w:val="24"/>
        </w:rPr>
        <w:t xml:space="preserve">ки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, которые соответствуют требованиям, установленным в документации о закупке.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35" w:name="_Ref410727001"/>
      <w:r>
        <w:rPr>
          <w:rFonts w:ascii="Times New Roman" w:hAnsi="Times New Roman"/>
          <w:sz w:val="24"/>
        </w:rPr>
        <w:t xml:space="preserve">Участники закупки должны </w:t>
      </w:r>
      <w:r>
        <w:rPr>
          <w:rFonts w:ascii="Times New Roman" w:hAnsi="Times New Roman"/>
          <w:sz w:val="24"/>
        </w:rPr>
        <w:t xml:space="preserve">обладать общей и специальной гражданской правоспособностью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полном объеме для заключения и исполнения договора по результатам закупки.</w:t>
      </w:r>
      <w:bookmarkStart w:id="236" w:name="_Ref357679270"/>
      <w:r/>
      <w:bookmarkStart w:id="237" w:name="_Ref358050951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Полный перечень обязательных требований к </w:t>
      </w:r>
      <w:bookmarkEnd w:id="236"/>
      <w:r/>
      <w:bookmarkEnd w:id="237"/>
      <w:r>
        <w:rPr>
          <w:rFonts w:ascii="Times New Roman" w:hAnsi="Times New Roman"/>
          <w:sz w:val="24"/>
        </w:rPr>
        <w:t xml:space="preserve">участникам закупки указан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  <w:bookmarkStart w:id="238" w:name="_Hlt311053359"/>
      <w:r/>
      <w:bookmarkEnd w:id="238"/>
      <w:r/>
      <w:bookmarkEnd w:id="235"/>
      <w:r>
        <w:rPr>
          <w:rFonts w:ascii="Times New Roman" w:hAnsi="Times New Roman"/>
          <w:sz w:val="24"/>
        </w:rPr>
        <w:t xml:space="preserve">Приложении № 1 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.</w:t>
      </w:r>
      <w:bookmarkStart w:id="239" w:name="_Ref410727010"/>
      <w:r>
        <w:rPr>
          <w:rFonts w:ascii="Times New Roman" w:hAnsi="Times New Roman"/>
          <w:sz w:val="24"/>
        </w:rPr>
        <w:t xml:space="preserve"> П</w:t>
      </w:r>
      <w:r>
        <w:rPr>
          <w:rFonts w:ascii="Times New Roman" w:hAnsi="Times New Roman"/>
          <w:sz w:val="24"/>
        </w:rPr>
        <w:t xml:space="preserve">омимо обязательных требований к участникам </w:t>
      </w:r>
      <w:r>
        <w:rPr>
          <w:rFonts w:ascii="Times New Roman" w:hAnsi="Times New Roman"/>
          <w:sz w:val="24"/>
        </w:rPr>
        <w:t xml:space="preserve">закупки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заказчиком </w:t>
      </w:r>
      <w:r>
        <w:rPr>
          <w:rFonts w:ascii="Times New Roman" w:hAnsi="Times New Roman"/>
          <w:sz w:val="24"/>
        </w:rPr>
        <w:t xml:space="preserve">могут быть установлены дополнительные требования</w:t>
      </w:r>
      <w:bookmarkEnd w:id="239"/>
      <w:r>
        <w:rPr>
          <w:rFonts w:ascii="Times New Roman" w:hAnsi="Times New Roman"/>
          <w:sz w:val="24"/>
        </w:rPr>
        <w:t xml:space="preserve">, которым должны соответствовать участники закупки.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подтверждения соответствия </w:t>
      </w:r>
      <w:r>
        <w:rPr>
          <w:rFonts w:ascii="Times New Roman" w:hAnsi="Times New Roman"/>
          <w:sz w:val="24"/>
        </w:rPr>
        <w:t xml:space="preserve">установленным </w:t>
      </w:r>
      <w:r>
        <w:rPr>
          <w:rFonts w:ascii="Times New Roman" w:hAnsi="Times New Roman"/>
          <w:sz w:val="24"/>
        </w:rPr>
        <w:t xml:space="preserve">требованиям участник процедуры </w:t>
      </w:r>
      <w:r>
        <w:rPr>
          <w:rFonts w:ascii="Times New Roman" w:hAnsi="Times New Roman"/>
          <w:sz w:val="24"/>
        </w:rPr>
        <w:t xml:space="preserve">закупки обязан</w:t>
      </w:r>
      <w:r>
        <w:rPr>
          <w:rFonts w:ascii="Times New Roman" w:hAnsi="Times New Roman"/>
          <w:sz w:val="24"/>
        </w:rPr>
        <w:t xml:space="preserve"> приложить </w:t>
      </w:r>
      <w:r>
        <w:rPr>
          <w:rFonts w:ascii="Times New Roman" w:hAnsi="Times New Roman"/>
          <w:sz w:val="24"/>
        </w:rPr>
        <w:t xml:space="preserve">в составе заявки </w:t>
      </w:r>
      <w:r>
        <w:rPr>
          <w:rFonts w:ascii="Times New Roman" w:hAnsi="Times New Roman"/>
          <w:sz w:val="24"/>
        </w:rPr>
        <w:t xml:space="preserve">документы, </w:t>
      </w:r>
      <w:r>
        <w:rPr>
          <w:rFonts w:ascii="Times New Roman" w:hAnsi="Times New Roman"/>
          <w:sz w:val="24"/>
        </w:rPr>
        <w:t xml:space="preserve">перечисленные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риложении №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нформационной карт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Требования, предъявляемые к участникам закупки, в равной мере распространяются на всех участников закупки.</w:t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240" w:name="__RefHeading___37"/>
      <w:r/>
      <w:bookmarkEnd w:id="240"/>
      <w:r/>
      <w:bookmarkStart w:id="241" w:name="_Ref415873235"/>
      <w:r/>
      <w:bookmarkStart w:id="242" w:name="_Ref410722900"/>
      <w:r>
        <w:rPr>
          <w:rFonts w:ascii="Times New Roman" w:hAnsi="Times New Roman"/>
          <w:sz w:val="24"/>
        </w:rPr>
        <w:t xml:space="preserve">Условия участия</w:t>
      </w:r>
      <w:r>
        <w:rPr>
          <w:rFonts w:ascii="Times New Roman" w:hAnsi="Times New Roman"/>
          <w:sz w:val="24"/>
        </w:rPr>
        <w:t xml:space="preserve"> коллективны</w:t>
      </w:r>
      <w:r>
        <w:rPr>
          <w:rFonts w:ascii="Times New Roman" w:hAnsi="Times New Roman"/>
          <w:sz w:val="24"/>
        </w:rPr>
        <w:t xml:space="preserve">х</w:t>
      </w:r>
      <w:r>
        <w:rPr>
          <w:rFonts w:ascii="Times New Roman" w:hAnsi="Times New Roman"/>
          <w:sz w:val="24"/>
        </w:rPr>
        <w:t xml:space="preserve"> участник</w:t>
      </w:r>
      <w:r>
        <w:rPr>
          <w:rFonts w:ascii="Times New Roman" w:hAnsi="Times New Roman"/>
          <w:sz w:val="24"/>
        </w:rPr>
        <w:t xml:space="preserve">ов</w:t>
      </w:r>
      <w:bookmarkEnd w:id="241"/>
      <w:r/>
      <w:bookmarkEnd w:id="242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целей проведения </w:t>
      </w:r>
      <w:r>
        <w:rPr>
          <w:rFonts w:ascii="Times New Roman" w:hAnsi="Times New Roman"/>
          <w:sz w:val="24"/>
        </w:rPr>
        <w:t xml:space="preserve">настоящей </w:t>
      </w:r>
      <w:r>
        <w:rPr>
          <w:rFonts w:ascii="Times New Roman" w:hAnsi="Times New Roman"/>
          <w:sz w:val="24"/>
        </w:rPr>
        <w:t xml:space="preserve">закупки лица, выступающие на стороне одного участника процедуры закупки, рассматриваются в качестве коллективного участника закупки.</w:t>
      </w:r>
      <w:r>
        <w:rPr>
          <w:rFonts w:ascii="Times New Roman" w:hAnsi="Times New Roman"/>
          <w:sz w:val="24"/>
        </w:rPr>
        <w:t xml:space="preserve"> Особенности требований к лицам, выступающим на стороне одного участника </w:t>
      </w:r>
      <w:r>
        <w:rPr>
          <w:rFonts w:ascii="Times New Roman" w:hAnsi="Times New Roman"/>
          <w:sz w:val="24"/>
        </w:rPr>
        <w:t xml:space="preserve">процедуры </w:t>
      </w:r>
      <w:r>
        <w:rPr>
          <w:rFonts w:ascii="Times New Roman" w:hAnsi="Times New Roman"/>
          <w:sz w:val="24"/>
        </w:rPr>
        <w:t xml:space="preserve">закупки, предусмотрены настоящим подразделом.</w:t>
      </w:r>
      <w:r/>
    </w:p>
    <w:p>
      <w:pPr>
        <w:pStyle w:val="1371"/>
        <w:widowControl w:val="off"/>
        <w:rPr>
          <w:rFonts w:ascii="Times New Roman" w:hAnsi="Times New Roman"/>
          <w:sz w:val="24"/>
        </w:rPr>
      </w:pPr>
      <w:r/>
      <w:bookmarkStart w:id="243" w:name="_Ref414044801"/>
      <w:r>
        <w:rPr>
          <w:rFonts w:ascii="Times New Roman" w:hAnsi="Times New Roman"/>
          <w:sz w:val="24"/>
        </w:rPr>
        <w:t xml:space="preserve">В качестве коллективного </w:t>
      </w:r>
      <w:r>
        <w:rPr>
          <w:rFonts w:ascii="Times New Roman" w:hAnsi="Times New Roman"/>
          <w:sz w:val="24"/>
        </w:rPr>
        <w:t xml:space="preserve">участник</w:t>
      </w:r>
      <w:r>
        <w:rPr>
          <w:rFonts w:ascii="Times New Roman" w:hAnsi="Times New Roman"/>
          <w:sz w:val="24"/>
        </w:rPr>
        <w:t xml:space="preserve">а может выступать участник</w:t>
      </w:r>
      <w:r>
        <w:rPr>
          <w:rFonts w:ascii="Times New Roman" w:hAnsi="Times New Roman"/>
          <w:sz w:val="24"/>
        </w:rPr>
        <w:t xml:space="preserve">, представленный объединением </w:t>
      </w:r>
      <w:r>
        <w:rPr>
          <w:rFonts w:ascii="Times New Roman" w:hAnsi="Times New Roman"/>
          <w:sz w:val="24"/>
        </w:rPr>
        <w:t xml:space="preserve">нескольких </w:t>
      </w:r>
      <w:r>
        <w:rPr>
          <w:rFonts w:ascii="Times New Roman" w:hAnsi="Times New Roman"/>
          <w:sz w:val="24"/>
        </w:rPr>
        <w:t xml:space="preserve">юридических лиц или</w:t>
      </w:r>
      <w:r>
        <w:rPr>
          <w:rFonts w:ascii="Times New Roman" w:hAnsi="Times New Roman"/>
          <w:sz w:val="24"/>
        </w:rPr>
        <w:t xml:space="preserve"> объединением нескольких</w:t>
      </w:r>
      <w:r>
        <w:rPr>
          <w:rFonts w:ascii="Times New Roman" w:hAnsi="Times New Roman"/>
          <w:sz w:val="24"/>
        </w:rPr>
        <w:t xml:space="preserve"> физических лиц, в том числе</w:t>
      </w:r>
      <w:r>
        <w:rPr>
          <w:rFonts w:ascii="Times New Roman" w:hAnsi="Times New Roman"/>
          <w:sz w:val="24"/>
        </w:rPr>
        <w:t xml:space="preserve"> объединением нескольких</w:t>
      </w:r>
      <w:r>
        <w:rPr>
          <w:rFonts w:ascii="Times New Roman" w:hAnsi="Times New Roman"/>
          <w:sz w:val="24"/>
        </w:rPr>
        <w:t xml:space="preserve"> индивидуальных предпринимателей, отношения между которыми оформлены на основании соглашения (договора) с учетом условий документации о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pStyle w:val="1371"/>
        <w:widowControl w:val="off"/>
        <w:rPr>
          <w:rFonts w:ascii="Times New Roman" w:hAnsi="Times New Roman"/>
          <w:sz w:val="24"/>
        </w:rPr>
      </w:pPr>
      <w:r/>
      <w:bookmarkStart w:id="244" w:name="_Ref71061205"/>
      <w:r>
        <w:rPr>
          <w:rFonts w:ascii="Times New Roman" w:hAnsi="Times New Roman"/>
          <w:sz w:val="24"/>
        </w:rPr>
        <w:t xml:space="preserve">Не допускается совместное объединение в качестве коллективного участника юридических и физических (в том числе индивидуальных предпринимателей) лиц</w:t>
      </w:r>
      <w:r>
        <w:rPr>
          <w:rFonts w:ascii="Times New Roman" w:hAnsi="Times New Roman"/>
          <w:sz w:val="24"/>
        </w:rPr>
        <w:t xml:space="preserve">, за исключением участия индивидуального предпринимателя</w:t>
      </w:r>
      <w:r>
        <w:rPr>
          <w:rFonts w:ascii="Times New Roman" w:hAnsi="Times New Roman"/>
          <w:sz w:val="24"/>
        </w:rPr>
        <w:t xml:space="preserve"> (или физического лица)</w:t>
      </w:r>
      <w:r>
        <w:rPr>
          <w:rFonts w:ascii="Times New Roman" w:hAnsi="Times New Roman"/>
          <w:sz w:val="24"/>
        </w:rPr>
        <w:t xml:space="preserve"> на стороне коллективного участника, в состав которого входят юридические лица (либо обратное), если данный субъект </w:t>
      </w:r>
      <w:r>
        <w:rPr>
          <w:rFonts w:ascii="Times New Roman" w:hAnsi="Times New Roman"/>
          <w:sz w:val="24"/>
        </w:rPr>
        <w:t xml:space="preserve">выполняет</w:t>
      </w:r>
      <w:r>
        <w:rPr>
          <w:rFonts w:ascii="Times New Roman" w:hAnsi="Times New Roman"/>
          <w:sz w:val="24"/>
        </w:rPr>
        <w:t xml:space="preserve"> исключительно</w:t>
      </w:r>
      <w:r>
        <w:rPr>
          <w:rFonts w:ascii="Times New Roman" w:hAnsi="Times New Roman"/>
          <w:sz w:val="24"/>
        </w:rPr>
        <w:t xml:space="preserve"> организационные функции или</w:t>
      </w:r>
      <w:r>
        <w:rPr>
          <w:rFonts w:ascii="Times New Roman" w:hAnsi="Times New Roman"/>
          <w:sz w:val="24"/>
        </w:rPr>
        <w:t xml:space="preserve"> функци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 xml:space="preserve">участи</w:t>
      </w:r>
      <w:r>
        <w:rPr>
          <w:rFonts w:ascii="Times New Roman" w:hAnsi="Times New Roman"/>
          <w:sz w:val="24"/>
        </w:rPr>
        <w:t xml:space="preserve">ю</w:t>
      </w:r>
      <w:r>
        <w:rPr>
          <w:rFonts w:ascii="Times New Roman" w:hAnsi="Times New Roman"/>
          <w:sz w:val="24"/>
        </w:rPr>
        <w:t xml:space="preserve"> в закупке: формирование заявки, участие в закупке</w:t>
      </w:r>
      <w:r>
        <w:rPr>
          <w:rFonts w:ascii="Times New Roman" w:hAnsi="Times New Roman"/>
          <w:sz w:val="24"/>
        </w:rPr>
        <w:t xml:space="preserve">, консультирование в части участия в закупке, ведение контроля и учета совместной деятельности.</w:t>
      </w:r>
      <w:r>
        <w:rPr>
          <w:rFonts w:ascii="Times New Roman" w:hAnsi="Times New Roman"/>
          <w:sz w:val="24"/>
        </w:rPr>
        <w:t xml:space="preserve"> При этом </w:t>
      </w:r>
      <w:r>
        <w:rPr>
          <w:rFonts w:ascii="Times New Roman" w:hAnsi="Times New Roman"/>
          <w:sz w:val="24"/>
        </w:rPr>
        <w:t xml:space="preserve">из текста</w:t>
      </w:r>
      <w:r>
        <w:rPr>
          <w:rFonts w:ascii="Times New Roman" w:hAnsi="Times New Roman"/>
          <w:sz w:val="24"/>
        </w:rPr>
        <w:t xml:space="preserve"> со</w:t>
      </w:r>
      <w:r>
        <w:rPr>
          <w:rFonts w:ascii="Times New Roman" w:hAnsi="Times New Roman"/>
          <w:sz w:val="24"/>
        </w:rPr>
        <w:t xml:space="preserve">г</w:t>
      </w:r>
      <w:r>
        <w:rPr>
          <w:rFonts w:ascii="Times New Roman" w:hAnsi="Times New Roman"/>
          <w:sz w:val="24"/>
        </w:rPr>
        <w:t xml:space="preserve">лашени</w:t>
      </w:r>
      <w:r>
        <w:rPr>
          <w:rFonts w:ascii="Times New Roman" w:hAnsi="Times New Roman"/>
          <w:sz w:val="24"/>
        </w:rPr>
        <w:t xml:space="preserve">я </w:t>
      </w:r>
      <w:r>
        <w:rPr>
          <w:rFonts w:ascii="Times New Roman" w:hAnsi="Times New Roman"/>
          <w:sz w:val="24"/>
        </w:rPr>
        <w:t xml:space="preserve">членов коллективного участника должно явственно следовать, что такой индивидуальный предприниматель (или физическое лицо) входит в состав коллективного участника, но не является его полноправным членом</w:t>
      </w:r>
      <w:r>
        <w:rPr>
          <w:rFonts w:ascii="Times New Roman" w:hAnsi="Times New Roman"/>
          <w:sz w:val="24"/>
        </w:rPr>
        <w:t xml:space="preserve">.</w:t>
      </w:r>
      <w:bookmarkEnd w:id="244"/>
      <w:r/>
      <w:r/>
    </w:p>
    <w:p>
      <w:pPr>
        <w:pStyle w:val="1371"/>
        <w:keepNext/>
        <w:rPr>
          <w:rFonts w:ascii="Times New Roman" w:hAnsi="Times New Roman"/>
          <w:sz w:val="24"/>
        </w:rPr>
      </w:pPr>
      <w:r/>
      <w:bookmarkStart w:id="245" w:name="_Ref71133148"/>
      <w:r>
        <w:rPr>
          <w:rFonts w:ascii="Times New Roman" w:hAnsi="Times New Roman"/>
          <w:sz w:val="24"/>
        </w:rPr>
        <w:t xml:space="preserve">Лица, выступающие на стороне одного участника процедуры закупки, обязаны заключить между собой соглашение, которое должно отвечать следующим требованиям:</w:t>
      </w:r>
      <w:bookmarkEnd w:id="243"/>
      <w:r/>
      <w:bookmarkEnd w:id="245"/>
      <w:r/>
      <w:r/>
    </w:p>
    <w:p>
      <w:pPr>
        <w:pStyle w:val="1121"/>
        <w:rPr>
          <w:rFonts w:ascii="Times New Roman" w:hAnsi="Times New Roman"/>
          <w:sz w:val="24"/>
        </w:rPr>
      </w:pPr>
      <w:r/>
      <w:bookmarkStart w:id="246" w:name="_Ref414044093"/>
      <w:r>
        <w:rPr>
          <w:rFonts w:ascii="Times New Roman" w:hAnsi="Times New Roman"/>
          <w:sz w:val="24"/>
        </w:rPr>
        <w:t xml:space="preserve">соответствие нормам Гражданского кодекса Российской Федерации;</w:t>
      </w:r>
      <w:bookmarkEnd w:id="246"/>
      <w:r/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соглашении должны быть четко определены права и обязанности членов коллективного участника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как в рамках участия в закупке, так и в рамках исполнения договора;</w:t>
      </w:r>
      <w:r/>
    </w:p>
    <w:p>
      <w:pPr>
        <w:pStyle w:val="1121"/>
        <w:rPr>
          <w:rFonts w:ascii="Times New Roman" w:hAnsi="Times New Roman"/>
          <w:sz w:val="24"/>
        </w:rPr>
      </w:pPr>
      <w:r/>
      <w:bookmarkStart w:id="247" w:name="_Ref414044101"/>
      <w:r>
        <w:rPr>
          <w:rFonts w:ascii="Times New Roman" w:hAnsi="Times New Roman"/>
          <w:sz w:val="24"/>
        </w:rPr>
        <w:t xml:space="preserve">в соглашении должно быть приведено четкое распределение номенклатуры</w:t>
      </w:r>
      <w:r>
        <w:rPr>
          <w:rStyle w:val="1314"/>
          <w:rFonts w:ascii="Times New Roman" w:hAnsi="Times New Roman"/>
          <w:sz w:val="24"/>
        </w:rPr>
        <w:footnoteReference w:id="2"/>
      </w:r>
      <w:r>
        <w:rPr>
          <w:rFonts w:ascii="Times New Roman" w:hAnsi="Times New Roman"/>
          <w:sz w:val="24"/>
        </w:rPr>
        <w:t xml:space="preserve">, объемов</w:t>
      </w:r>
      <w:r>
        <w:rPr>
          <w:rFonts w:ascii="Times New Roman" w:hAnsi="Times New Roman"/>
          <w:sz w:val="24"/>
        </w:rPr>
        <w:t xml:space="preserve"> (количества)</w:t>
      </w:r>
      <w:r>
        <w:rPr>
          <w:rStyle w:val="1314"/>
          <w:rFonts w:ascii="Times New Roman" w:hAnsi="Times New Roman"/>
          <w:sz w:val="24"/>
        </w:rPr>
        <w:footnoteReference w:id="3"/>
      </w:r>
      <w:r>
        <w:rPr>
          <w:rFonts w:ascii="Times New Roman" w:hAnsi="Times New Roman"/>
          <w:sz w:val="24"/>
        </w:rPr>
        <w:t xml:space="preserve">, стоимости</w:t>
      </w:r>
      <w:r>
        <w:rPr>
          <w:rFonts w:ascii="Times New Roman" w:hAnsi="Times New Roman"/>
          <w:sz w:val="24"/>
        </w:rPr>
        <w:t xml:space="preserve"> (в процентах от общей стоимости ценового предложения участника закупки)</w:t>
      </w:r>
      <w:r>
        <w:rPr>
          <w:rFonts w:ascii="Times New Roman" w:hAnsi="Times New Roman"/>
          <w:sz w:val="24"/>
        </w:rPr>
        <w:t xml:space="preserve"> и сроков поставки товаров, выполнения работ, оказания услуг между членами коллективного участника</w:t>
      </w:r>
      <w:r>
        <w:rPr>
          <w:rFonts w:ascii="Times New Roman" w:hAnsi="Times New Roman"/>
          <w:sz w:val="24"/>
        </w:rPr>
        <w:t xml:space="preserve"> (допускается использование формы, установленной в подразделе </w:t>
      </w:r>
      <w:r>
        <w:rPr>
          <w:rFonts w:ascii="Times New Roman" w:hAnsi="Times New Roman"/>
          <w:sz w:val="24"/>
        </w:rPr>
        <w:t xml:space="preserve">7.8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; при этом соглашением должно быть предусмотрено, что поставка товаров, выполнение работ, оказ</w:t>
      </w:r>
      <w:r>
        <w:rPr>
          <w:rFonts w:ascii="Times New Roman" w:hAnsi="Times New Roman"/>
          <w:sz w:val="24"/>
        </w:rPr>
        <w:t xml:space="preserve">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  <w:bookmarkEnd w:id="247"/>
      <w:r/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  <w:r/>
    </w:p>
    <w:p>
      <w:pPr>
        <w:pStyle w:val="1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соглашении должен быть предусмотрен механизм установления ответственности коллективного участ</w:t>
      </w:r>
      <w:r>
        <w:rPr>
          <w:rFonts w:ascii="Times New Roman" w:hAnsi="Times New Roman"/>
          <w:sz w:val="24"/>
        </w:rPr>
        <w:t xml:space="preserve">ника за неисполнение или ненадлежащее исполнение договора с заказчиком,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заказчика;</w:t>
      </w:r>
      <w:r/>
    </w:p>
    <w:p>
      <w:pPr>
        <w:pStyle w:val="1121"/>
        <w:rPr>
          <w:rFonts w:ascii="Times New Roman" w:hAnsi="Times New Roman"/>
          <w:sz w:val="24"/>
        </w:rPr>
      </w:pPr>
      <w:r/>
      <w:bookmarkStart w:id="248" w:name="_Ref414044104"/>
      <w:r>
        <w:rPr>
          <w:rFonts w:ascii="Times New Roman" w:hAnsi="Times New Roman"/>
          <w:sz w:val="24"/>
        </w:rPr>
        <w:t xml:space="preserve">соглашением должно быть предусмотрено, что каждое из лиц, входящих в состав коллективного учас</w:t>
      </w:r>
      <w:r>
        <w:rPr>
          <w:rFonts w:ascii="Times New Roman" w:hAnsi="Times New Roman"/>
          <w:sz w:val="24"/>
        </w:rPr>
        <w:t xml:space="preserve">тника, согласно на заключение с заказчиком по итогам закупки отдельного договора в случае, если заказчик примет такое решение, однако оно не вправе требовать от заказчика заключения отдельных договоров по итогам закупки; в случае принятия заказчиком решени</w:t>
      </w:r>
      <w:r>
        <w:rPr>
          <w:rFonts w:ascii="Times New Roman" w:hAnsi="Times New Roman"/>
          <w:sz w:val="24"/>
        </w:rPr>
        <w:t xml:space="preserve">я о заключении по итогам закупки нескольких договоров по числу членов коллективного участника (с каждым членом коллективного участника) объем принимаемых обязательств и предоставляемых прав определяется в соответствии с распределением номенклатуры, объемов</w:t>
      </w:r>
      <w:r>
        <w:rPr>
          <w:rFonts w:ascii="Times New Roman" w:hAnsi="Times New Roman"/>
          <w:sz w:val="24"/>
        </w:rPr>
        <w:t xml:space="preserve"> (количества), стоимости (в процентах от общей стоимости ценового предложения участника закупки)</w:t>
      </w:r>
      <w:r>
        <w:rPr>
          <w:rFonts w:ascii="Times New Roman" w:hAnsi="Times New Roman"/>
          <w:sz w:val="24"/>
        </w:rPr>
        <w:t xml:space="preserve"> и сроков поставки товаров, выполнения работ, оказания услуг между членами коллективного участника, указанным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в соглашении; в случае, если заказчиком не принято такое решение, договор заключается с лидером или со множеством лиц на стороне поставщика (включая всех лиц, выступающих на стороне коллективного участника) согласно условиям документации о закупке.</w:t>
      </w:r>
      <w:bookmarkEnd w:id="248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Копия соглашения между лицами, выступающими на стороне одного участника закупки, представляется в составе заявки.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случае непредставления в составе заявки соответствующего соглашения или представления соглашения, не соответствующего требованиям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ункта </w:t>
      </w:r>
      <w:r>
        <w:rPr>
          <w:rFonts w:ascii="Times New Roman" w:hAnsi="Times New Roman"/>
          <w:sz w:val="24"/>
        </w:rPr>
        <w:t xml:space="preserve">5.2.4</w:t>
      </w:r>
      <w:r>
        <w:rPr>
          <w:rFonts w:ascii="Times New Roman" w:hAnsi="Times New Roman"/>
          <w:sz w:val="24"/>
        </w:rPr>
        <w:t xml:space="preserve">, заявка коллективного участника подлежит отклонению.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49" w:name="_Ref1985365"/>
      <w:r>
        <w:rPr>
          <w:rFonts w:ascii="Times New Roman" w:hAnsi="Times New Roman"/>
          <w:sz w:val="24"/>
        </w:rPr>
        <w:t xml:space="preserve">Ч</w:t>
      </w:r>
      <w:r>
        <w:rPr>
          <w:rFonts w:ascii="Times New Roman" w:hAnsi="Times New Roman"/>
          <w:sz w:val="24"/>
        </w:rPr>
        <w:t xml:space="preserve">лен</w:t>
      </w:r>
      <w:r>
        <w:rPr>
          <w:rFonts w:ascii="Times New Roman" w:hAnsi="Times New Roman"/>
          <w:sz w:val="24"/>
        </w:rPr>
        <w:t xml:space="preserve">ы</w:t>
      </w:r>
      <w:r>
        <w:rPr>
          <w:rFonts w:ascii="Times New Roman" w:hAnsi="Times New Roman"/>
          <w:sz w:val="24"/>
        </w:rPr>
        <w:t xml:space="preserve"> коллективного участника долж</w:t>
      </w:r>
      <w:r>
        <w:rPr>
          <w:rFonts w:ascii="Times New Roman" w:hAnsi="Times New Roman"/>
          <w:sz w:val="24"/>
        </w:rPr>
        <w:t xml:space="preserve">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самостоятельно отвечать</w:t>
      </w:r>
      <w:r>
        <w:rPr>
          <w:rFonts w:ascii="Times New Roman" w:hAnsi="Times New Roman"/>
          <w:sz w:val="24"/>
        </w:rPr>
        <w:t xml:space="preserve"> требования</w:t>
      </w:r>
      <w:r>
        <w:rPr>
          <w:rFonts w:ascii="Times New Roman" w:hAnsi="Times New Roman"/>
          <w:sz w:val="24"/>
        </w:rPr>
        <w:t xml:space="preserve">м</w:t>
      </w:r>
      <w:r>
        <w:rPr>
          <w:rFonts w:ascii="Times New Roman" w:hAnsi="Times New Roman"/>
          <w:sz w:val="24"/>
        </w:rPr>
        <w:t xml:space="preserve">, установленны</w:t>
      </w:r>
      <w:r>
        <w:rPr>
          <w:rFonts w:ascii="Times New Roman" w:hAnsi="Times New Roman"/>
          <w:sz w:val="24"/>
        </w:rPr>
        <w:t xml:space="preserve">м</w:t>
      </w:r>
      <w:r>
        <w:rPr>
          <w:rFonts w:ascii="Times New Roman" w:hAnsi="Times New Roman"/>
          <w:sz w:val="24"/>
        </w:rPr>
        <w:t xml:space="preserve"> к участникам закупки в части общей гражданской правоспособности </w:t>
      </w:r>
      <w:r>
        <w:rPr>
          <w:rFonts w:ascii="Times New Roman" w:hAnsi="Times New Roman"/>
          <w:sz w:val="24"/>
        </w:rPr>
        <w:t xml:space="preserve">согласно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риложению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 к информационной карте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, а </w:t>
      </w:r>
      <w:r>
        <w:rPr>
          <w:rFonts w:ascii="Times New Roman" w:hAnsi="Times New Roman"/>
          <w:sz w:val="24"/>
        </w:rPr>
        <w:t xml:space="preserve">отдельные члены коллективного участника также должны </w:t>
      </w:r>
      <w:r>
        <w:rPr>
          <w:rFonts w:ascii="Times New Roman" w:hAnsi="Times New Roman"/>
          <w:sz w:val="24"/>
        </w:rPr>
        <w:t xml:space="preserve">обладать специальной правоспособностью согласно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риложению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 (пункт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1.</w:t>
      </w:r>
      <w:r>
        <w:rPr>
          <w:rFonts w:ascii="Times New Roman" w:hAnsi="Times New Roman"/>
          <w:sz w:val="24"/>
        </w:rPr>
        <w:t xml:space="preserve">11</w:t>
      </w:r>
      <w:r>
        <w:rPr>
          <w:rFonts w:ascii="Times New Roman" w:hAnsi="Times New Roman"/>
          <w:sz w:val="24"/>
        </w:rPr>
        <w:t xml:space="preserve">) к информационной карте</w:t>
      </w:r>
      <w:r>
        <w:rPr>
          <w:rFonts w:ascii="Times New Roman" w:hAnsi="Times New Roman"/>
          <w:sz w:val="24"/>
        </w:rPr>
        <w:t xml:space="preserve"> в той части, которая </w:t>
      </w:r>
      <w:r>
        <w:rPr>
          <w:rFonts w:ascii="Times New Roman" w:hAnsi="Times New Roman"/>
          <w:sz w:val="24"/>
        </w:rPr>
        <w:t xml:space="preserve">требуется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соответствии с законодательством </w:t>
      </w:r>
      <w:r>
        <w:rPr>
          <w:rFonts w:ascii="Times New Roman" w:hAnsi="Times New Roman"/>
          <w:sz w:val="24"/>
        </w:rPr>
        <w:t xml:space="preserve">для выполнения переданного </w:t>
      </w:r>
      <w:r>
        <w:rPr>
          <w:rFonts w:ascii="Times New Roman" w:hAnsi="Times New Roman"/>
          <w:sz w:val="24"/>
        </w:rPr>
        <w:t xml:space="preserve">им </w:t>
      </w:r>
      <w:r>
        <w:rPr>
          <w:rFonts w:ascii="Times New Roman" w:hAnsi="Times New Roman"/>
          <w:sz w:val="24"/>
        </w:rPr>
        <w:t xml:space="preserve">объема </w:t>
      </w:r>
      <w:r>
        <w:rPr>
          <w:rFonts w:ascii="Times New Roman" w:hAnsi="Times New Roman"/>
          <w:sz w:val="24"/>
        </w:rPr>
        <w:t xml:space="preserve">товаров, </w:t>
      </w:r>
      <w:r>
        <w:rPr>
          <w:rFonts w:ascii="Times New Roman" w:hAnsi="Times New Roman"/>
          <w:sz w:val="24"/>
        </w:rPr>
        <w:t xml:space="preserve">работ</w:t>
      </w:r>
      <w:r>
        <w:rPr>
          <w:rFonts w:ascii="Times New Roman" w:hAnsi="Times New Roman"/>
          <w:sz w:val="24"/>
        </w:rPr>
        <w:t xml:space="preserve">, услуг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согласно распределению номенклатуры и объемов </w:t>
      </w:r>
      <w:r>
        <w:rPr>
          <w:rFonts w:ascii="Times New Roman" w:hAnsi="Times New Roman"/>
          <w:sz w:val="24"/>
        </w:rPr>
        <w:t xml:space="preserve">(количества) </w:t>
      </w:r>
      <w:r>
        <w:rPr>
          <w:rFonts w:ascii="Times New Roman" w:hAnsi="Times New Roman"/>
          <w:sz w:val="24"/>
        </w:rPr>
        <w:t xml:space="preserve">поставки товаров, выполнения работ, оказания услуг между членами коллективного участника, указанному в соглашении </w:t>
      </w:r>
      <w:r>
        <w:rPr>
          <w:rFonts w:ascii="Times New Roman" w:hAnsi="Times New Roman"/>
          <w:sz w:val="24"/>
        </w:rPr>
        <w:t xml:space="preserve">(иметь соответствующие действующие лицензии, свидетельства, </w:t>
      </w:r>
      <w:r>
        <w:rPr>
          <w:rFonts w:ascii="Times New Roman" w:hAnsi="Times New Roman"/>
          <w:sz w:val="24"/>
        </w:rPr>
        <w:t xml:space="preserve">выписки из реестра </w:t>
      </w:r>
      <w:r>
        <w:rPr>
          <w:rFonts w:ascii="Times New Roman" w:hAnsi="Times New Roman"/>
          <w:sz w:val="24"/>
        </w:rPr>
        <w:t xml:space="preserve">саморегулируемой организации </w:t>
      </w:r>
      <w:r>
        <w:rPr>
          <w:rFonts w:ascii="Times New Roman" w:hAnsi="Times New Roman"/>
          <w:sz w:val="24"/>
        </w:rPr>
        <w:t xml:space="preserve">и другие разрешительные документы </w:t>
      </w:r>
      <w:r>
        <w:rPr>
          <w:rFonts w:ascii="Times New Roman" w:hAnsi="Times New Roman"/>
          <w:sz w:val="24"/>
        </w:rPr>
        <w:t xml:space="preserve">на поставку товаров, выполнение работ, оказание услуг</w:t>
      </w:r>
      <w:r>
        <w:rPr>
          <w:rFonts w:ascii="Times New Roman" w:hAnsi="Times New Roman"/>
          <w:sz w:val="24"/>
        </w:rPr>
        <w:t xml:space="preserve">).</w:t>
      </w:r>
      <w:bookmarkEnd w:id="249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Дополнительные требования к участникам закупки предъявляются к членам коллективного участника в случае, если такие требования установлены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Приложении № 1 к</w:t>
      </w:r>
      <w:r>
        <w:rPr>
          <w:rFonts w:ascii="Times New Roman" w:hAnsi="Times New Roman"/>
          <w:sz w:val="24"/>
        </w:rPr>
        <w:t xml:space="preserve"> информационной карт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 этом требование о наличии</w:t>
      </w:r>
      <w:r>
        <w:rPr>
          <w:rFonts w:ascii="Times New Roman" w:hAnsi="Times New Roman"/>
          <w:sz w:val="24"/>
        </w:rPr>
        <w:t xml:space="preserve"> исключительных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прав на объекты интеллектуальной собственности </w:t>
      </w:r>
      <w:r>
        <w:rPr>
          <w:rFonts w:ascii="Times New Roman" w:hAnsi="Times New Roman"/>
          <w:sz w:val="24"/>
        </w:rPr>
        <w:t xml:space="preserve">предъявляются </w:t>
      </w:r>
      <w:r>
        <w:rPr>
          <w:rFonts w:ascii="Times New Roman" w:hAnsi="Times New Roman"/>
          <w:sz w:val="24"/>
        </w:rPr>
        <w:t xml:space="preserve">только к тем членам коллективного участника, которые осуществляют непосредственную поставку товаров, выполнение работ, оказание услуг, </w:t>
      </w:r>
      <w:r>
        <w:rPr>
          <w:rFonts w:ascii="Times New Roman" w:hAnsi="Times New Roman"/>
          <w:sz w:val="24"/>
        </w:rPr>
        <w:t xml:space="preserve">являющихся</w:t>
      </w:r>
      <w:r>
        <w:rPr>
          <w:rFonts w:ascii="Times New Roman" w:hAnsi="Times New Roman"/>
          <w:sz w:val="24"/>
        </w:rPr>
        <w:t xml:space="preserve"> объект</w:t>
      </w:r>
      <w:r>
        <w:rPr>
          <w:rFonts w:ascii="Times New Roman" w:hAnsi="Times New Roman"/>
          <w:sz w:val="24"/>
        </w:rPr>
        <w:t xml:space="preserve">ами </w:t>
      </w:r>
      <w:r>
        <w:rPr>
          <w:rFonts w:ascii="Times New Roman" w:hAnsi="Times New Roman"/>
          <w:sz w:val="24"/>
        </w:rPr>
        <w:t xml:space="preserve">интеллектуальной собственности в соответствии с законодательством.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50" w:name="_Ref1985374"/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ри рассмотрении заявки коллективного участника на предмет соответствия </w:t>
      </w:r>
      <w:r>
        <w:rPr>
          <w:rFonts w:ascii="Times New Roman" w:hAnsi="Times New Roman"/>
          <w:sz w:val="24"/>
        </w:rPr>
        <w:t xml:space="preserve">дополнительным </w:t>
      </w:r>
      <w:r>
        <w:rPr>
          <w:rFonts w:ascii="Times New Roman" w:hAnsi="Times New Roman"/>
          <w:sz w:val="24"/>
        </w:rPr>
        <w:t xml:space="preserve">требованиям</w:t>
      </w:r>
      <w:r>
        <w:rPr>
          <w:rFonts w:ascii="Times New Roman" w:hAnsi="Times New Roman"/>
          <w:sz w:val="24"/>
        </w:rPr>
        <w:t xml:space="preserve"> (в случае их установления заказчиком в Приложении № 1 к информационной карте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настоящей документации</w:t>
      </w:r>
      <w:r>
        <w:rPr>
          <w:rFonts w:ascii="Times New Roman" w:hAnsi="Times New Roman"/>
          <w:sz w:val="24"/>
        </w:rPr>
        <w:t xml:space="preserve">):</w:t>
      </w:r>
      <w:r/>
    </w:p>
    <w:p>
      <w:pPr>
        <w:pStyle w:val="1371"/>
        <w:numPr>
          <w:ilvl w:val="0"/>
          <w:numId w:val="23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к количеству и (или) квалификации сотрудников участника закупки, привлекаемых к исполнению договора, </w:t>
      </w:r>
      <w:r>
        <w:rPr>
          <w:rFonts w:ascii="Times New Roman" w:hAnsi="Times New Roman"/>
          <w:sz w:val="24"/>
        </w:rPr>
        <w:t xml:space="preserve">или лиц, привлекаемых к исполнению договора участником закупки на основании гражданско-правовых договоров, в частности требования к наличию необходимого уровня образования, навыков и (или) знаний, необходимых для исполнения договора;</w:t>
      </w:r>
      <w:r/>
    </w:p>
    <w:p>
      <w:pPr>
        <w:pStyle w:val="1371"/>
        <w:numPr>
          <w:ilvl w:val="0"/>
          <w:numId w:val="23"/>
        </w:numPr>
        <w:ind w:left="1701" w:hanging="567"/>
        <w:rPr>
          <w:rFonts w:ascii="Times New Roman" w:hAnsi="Times New Roman"/>
          <w:sz w:val="24"/>
        </w:rPr>
        <w:outlineLvl w:val="4"/>
      </w:pPr>
      <w:r/>
      <w:bookmarkStart w:id="251" w:name="_Ref64125076"/>
      <w:r>
        <w:rPr>
          <w:rFonts w:ascii="Times New Roman" w:hAnsi="Times New Roman"/>
          <w:sz w:val="24"/>
        </w:rPr>
        <w:t xml:space="preserve">к наличию опыта исполнения участник</w:t>
      </w:r>
      <w:r>
        <w:rPr>
          <w:rFonts w:ascii="Times New Roman" w:hAnsi="Times New Roman"/>
          <w:sz w:val="24"/>
        </w:rPr>
        <w:t xml:space="preserve">ом</w:t>
      </w:r>
      <w:r>
        <w:rPr>
          <w:rFonts w:ascii="Times New Roman" w:hAnsi="Times New Roman"/>
          <w:sz w:val="24"/>
        </w:rPr>
        <w:t xml:space="preserve"> закупки договоров, аналогичных предмету закупки (с обязательным указанием определения, какие именно договоры с точки зрения их предмета являются аналогичными предмету закупки);</w:t>
      </w:r>
      <w:bookmarkEnd w:id="251"/>
      <w:r/>
      <w:r/>
    </w:p>
    <w:p>
      <w:pPr>
        <w:pStyle w:val="1371"/>
        <w:numPr>
          <w:ilvl w:val="0"/>
          <w:numId w:val="23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к наличию (в том числе на правах аренды) у участника закупки машин, оборудования, иного имущества, в том числе недвижимого, необходимого для исполнения договора;</w:t>
      </w:r>
      <w:r/>
    </w:p>
    <w:p>
      <w:pPr>
        <w:pStyle w:val="1371"/>
        <w:numPr>
          <w:ilvl w:val="0"/>
          <w:numId w:val="23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наличие финансовых ресурсов, необходимых для исполнения обязательств по договору; </w:t>
      </w:r>
      <w:r/>
    </w:p>
    <w:p>
      <w:pPr>
        <w:pStyle w:val="1371"/>
        <w:numPr>
          <w:ilvl w:val="0"/>
          <w:numId w:val="23"/>
        </w:numPr>
        <w:ind w:left="1701" w:hanging="567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отсутствие просрочки исполнения обязательств перед заказчиком за определенный период, </w:t>
      </w:r>
      <w:r/>
    </w:p>
    <w:p>
      <w:pPr>
        <w:pStyle w:val="1371"/>
        <w:numPr>
          <w:ilvl w:val="0"/>
          <w:numId w:val="0"/>
        </w:numPr>
        <w:ind w:left="1134" w:firstLine="0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сведения</w:t>
      </w:r>
      <w:r>
        <w:rPr>
          <w:rFonts w:ascii="Times New Roman" w:hAnsi="Times New Roman"/>
          <w:sz w:val="24"/>
        </w:rPr>
        <w:t xml:space="preserve">, заявленные всеми членами коллективного участника</w:t>
      </w:r>
      <w:r>
        <w:rPr>
          <w:rFonts w:ascii="Times New Roman" w:hAnsi="Times New Roman"/>
          <w:sz w:val="24"/>
        </w:rPr>
        <w:t xml:space="preserve"> по каждому из требований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рассматриваются заказчиком в совокупности по всем членам коллективного участника, при этом показатели, имеющие количественное или денежное выражение, подлежат </w:t>
      </w:r>
      <w:r>
        <w:rPr>
          <w:rFonts w:ascii="Times New Roman" w:hAnsi="Times New Roman"/>
          <w:sz w:val="24"/>
        </w:rPr>
        <w:t xml:space="preserve">суммир</w:t>
      </w:r>
      <w:r>
        <w:rPr>
          <w:rFonts w:ascii="Times New Roman" w:hAnsi="Times New Roman"/>
          <w:sz w:val="24"/>
        </w:rPr>
        <w:t xml:space="preserve">ованию</w:t>
      </w:r>
      <w:r>
        <w:rPr>
          <w:rFonts w:ascii="Times New Roman" w:hAnsi="Times New Roman"/>
          <w:sz w:val="24"/>
        </w:rPr>
        <w:t xml:space="preserve">.</w:t>
      </w:r>
      <w:bookmarkEnd w:id="250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252" w:name="_Ref71061211"/>
      <w:r>
        <w:rPr>
          <w:rFonts w:ascii="Times New Roman" w:hAnsi="Times New Roman"/>
          <w:sz w:val="24"/>
        </w:rPr>
        <w:t xml:space="preserve">При рассмотрении заявки коллективного участника на предмет соответствия дополнительному требованию (в случае его установления заказчиком в Приложении № 1 к информационной карте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о наличии статуса победителя ПСО, если закупка проводится вследствие проведения ПСО, заявка коллективного участника допускается к </w:t>
      </w:r>
      <w:r>
        <w:rPr>
          <w:rFonts w:ascii="Times New Roman" w:hAnsi="Times New Roman"/>
          <w:sz w:val="24"/>
        </w:rPr>
        <w:t xml:space="preserve">участию в случае, когда лидер коллективного участника обладает статусом победителя ПСО, при этом в соответствии с распределением номенклатуры, объемов (количества), стоимости (в процентах от общей стоимости ценового предложения участника закупки) и сроков </w:t>
      </w:r>
      <w:r>
        <w:rPr>
          <w:rFonts w:ascii="Times New Roman" w:hAnsi="Times New Roman"/>
          <w:sz w:val="24"/>
        </w:rPr>
        <w:t xml:space="preserve">поставки товаров, выполнения работ, оказания услуг между членами коллективного участника на долю лидера коллективного участника приходится </w:t>
      </w:r>
      <w:r>
        <w:rPr>
          <w:rFonts w:ascii="Times New Roman" w:hAnsi="Times New Roman"/>
          <w:sz w:val="24"/>
        </w:rPr>
        <w:t xml:space="preserve">более</w:t>
      </w:r>
      <w:r>
        <w:rPr>
          <w:rFonts w:ascii="Times New Roman" w:hAnsi="Times New Roman"/>
          <w:sz w:val="24"/>
        </w:rPr>
        <w:t xml:space="preserve"> 50 %.</w:t>
      </w:r>
      <w:bookmarkEnd w:id="252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несоответствия членов коллективного участника </w:t>
      </w:r>
      <w:r>
        <w:rPr>
          <w:rFonts w:ascii="Times New Roman" w:hAnsi="Times New Roman"/>
          <w:sz w:val="24"/>
        </w:rPr>
        <w:t xml:space="preserve">применимым к ним с учетом </w:t>
      </w:r>
      <w:r>
        <w:rPr>
          <w:rFonts w:ascii="Times New Roman" w:hAnsi="Times New Roman"/>
          <w:sz w:val="24"/>
        </w:rPr>
        <w:t xml:space="preserve">пунктов</w:t>
      </w:r>
      <w:r>
        <w:rPr>
          <w:rFonts w:ascii="Times New Roman" w:hAnsi="Times New Roman"/>
          <w:sz w:val="24"/>
        </w:rPr>
        <w:t xml:space="preserve"> </w:t>
      </w:r>
      <w:r>
        <w:rPr>
          <w:rFonts w:ascii="Times New Roman" w:hAnsi="Times New Roman"/>
          <w:sz w:val="24"/>
        </w:rPr>
        <w:t xml:space="preserve">5.2.3</w:t>
      </w:r>
      <w:r>
        <w:rPr>
          <w:rFonts w:ascii="Times New Roman" w:hAnsi="Times New Roman"/>
          <w:sz w:val="24"/>
        </w:rPr>
        <w:t xml:space="preserve"> – </w:t>
      </w:r>
      <w:r>
        <w:rPr>
          <w:rFonts w:ascii="Times New Roman" w:hAnsi="Times New Roman"/>
          <w:sz w:val="24"/>
        </w:rPr>
        <w:t xml:space="preserve">5.2.9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требованиям настоящей документации о закупке, заявка такого коллективного участника отклоняется </w:t>
      </w:r>
      <w:r>
        <w:rPr>
          <w:rFonts w:ascii="Times New Roman" w:hAnsi="Times New Roman"/>
          <w:sz w:val="24"/>
        </w:rPr>
        <w:t xml:space="preserve">на этапе рассмотрения, рассмотрения и оценки заявок </w:t>
      </w:r>
      <w:r>
        <w:rPr>
          <w:rFonts w:ascii="Times New Roman" w:hAnsi="Times New Roman"/>
          <w:sz w:val="24"/>
        </w:rPr>
        <w:t xml:space="preserve">от участия в закупке.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Заявка подается лидером коллективного участника от своего имени со ссылкой на то, что он представляет интересы коллективного участника.</w:t>
      </w:r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Член коллективного участника не вправе подавать самостоятельную заявку на участие в закупке или входить в состав других коллективных участников.</w:t>
      </w:r>
      <w:r/>
    </w:p>
    <w:p>
      <w:pPr>
        <w:pStyle w:val="1371"/>
        <w:rPr>
          <w:rFonts w:ascii="Times New Roman" w:hAnsi="Times New Roman"/>
          <w:sz w:val="24"/>
        </w:rPr>
      </w:pPr>
      <w:r/>
      <w:bookmarkStart w:id="253" w:name="_Ref71059911"/>
      <w:r>
        <w:rPr>
          <w:rFonts w:ascii="Times New Roman" w:hAnsi="Times New Roman"/>
          <w:sz w:val="24"/>
        </w:rPr>
        <w:t xml:space="preserve">Коллективный участник отстран</w:t>
      </w:r>
      <w:r>
        <w:rPr>
          <w:rFonts w:ascii="Times New Roman" w:hAnsi="Times New Roman"/>
          <w:sz w:val="24"/>
        </w:rPr>
        <w:t xml:space="preserve">яется</w:t>
      </w:r>
      <w:r>
        <w:rPr>
          <w:rFonts w:ascii="Times New Roman" w:hAnsi="Times New Roman"/>
          <w:sz w:val="24"/>
        </w:rPr>
        <w:t xml:space="preserve">, а договор с ним не подпис</w:t>
      </w:r>
      <w:r>
        <w:rPr>
          <w:rFonts w:ascii="Times New Roman" w:hAnsi="Times New Roman"/>
          <w:sz w:val="24"/>
        </w:rPr>
        <w:t xml:space="preserve">ывается</w:t>
      </w:r>
      <w:r>
        <w:rPr>
          <w:rFonts w:ascii="Times New Roman" w:hAnsi="Times New Roman"/>
          <w:sz w:val="24"/>
        </w:rPr>
        <w:t xml:space="preserve"> либо </w:t>
      </w:r>
      <w:r>
        <w:rPr>
          <w:rFonts w:ascii="Times New Roman" w:hAnsi="Times New Roman"/>
          <w:sz w:val="24"/>
        </w:rPr>
        <w:t xml:space="preserve">расторгается</w:t>
      </w:r>
      <w:r>
        <w:rPr>
          <w:rFonts w:ascii="Times New Roman" w:hAnsi="Times New Roman"/>
          <w:sz w:val="24"/>
        </w:rPr>
        <w:t xml:space="preserve">, если выяснится, что из состава коллективного участника вышл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 одн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 или несколько его лиц.</w:t>
      </w:r>
      <w:bookmarkEnd w:id="253"/>
      <w:r/>
      <w:r/>
    </w:p>
    <w:p>
      <w:pPr>
        <w:pStyle w:val="1371"/>
        <w:numPr>
          <w:ilvl w:val="0"/>
          <w:numId w:val="0"/>
        </w:numPr>
        <w:rPr>
          <w:rFonts w:ascii="Times New Roman" w:hAnsi="Times New Roman"/>
          <w:sz w:val="24"/>
        </w:rPr>
        <w:outlineLvl w:val="8"/>
      </w:pPr>
      <w:r/>
      <w:bookmarkStart w:id="254" w:name="_Ref415773147"/>
      <w:r/>
      <w:bookmarkStart w:id="255" w:name="_Ref313918774"/>
      <w:r/>
      <w:bookmarkStart w:id="256" w:name="_Ref414297980"/>
      <w:r>
        <w:rPr>
          <w:rFonts w:ascii="Times New Roman" w:hAnsi="Times New Roman"/>
          <w:sz w:val="24"/>
        </w:rPr>
        <w:br/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sectPr>
          <w:headerReference w:type="default" r:id="rId11"/>
          <w:footnotePr/>
          <w:endnotePr/>
          <w:type w:val="nextPage"/>
          <w:pgSz w:w="11906" w:h="16838" w:orient="portrait"/>
          <w:pgMar w:top="1134" w:right="709" w:bottom="851" w:left="1418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1325"/>
        <w:rPr>
          <w:rFonts w:ascii="Times New Roman" w:hAnsi="Times New Roman"/>
          <w:sz w:val="24"/>
        </w:rPr>
      </w:pPr>
      <w:r/>
      <w:bookmarkStart w:id="257" w:name="__RefHeading___38"/>
      <w:r/>
      <w:bookmarkEnd w:id="257"/>
      <w:r/>
      <w:bookmarkStart w:id="258" w:name="_Ref312030749"/>
      <w:r/>
      <w:bookmarkStart w:id="259" w:name="_Ref414291981"/>
      <w:r/>
      <w:bookmarkStart w:id="260" w:name="_Ref314161291"/>
      <w:r/>
      <w:bookmarkEnd w:id="254"/>
      <w:r/>
      <w:bookmarkEnd w:id="255"/>
      <w:r/>
      <w:bookmarkEnd w:id="256"/>
      <w:r>
        <w:rPr>
          <w:rFonts w:ascii="Times New Roman" w:hAnsi="Times New Roman"/>
          <w:sz w:val="24"/>
        </w:rPr>
        <w:t xml:space="preserve">ИНФОРМАЦИОННАЯ КАРТА</w:t>
      </w:r>
      <w:bookmarkEnd w:id="258"/>
      <w:r/>
      <w:bookmarkEnd w:id="259"/>
      <w:r/>
      <w:bookmarkEnd w:id="260"/>
      <w:r/>
      <w:r/>
    </w:p>
    <w:p>
      <w:pPr>
        <w:pStyle w:val="1219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Следующие условия проведения </w:t>
      </w:r>
      <w:r>
        <w:rPr>
          <w:rFonts w:ascii="Times New Roman" w:hAnsi="Times New Roman"/>
          <w:sz w:val="24"/>
        </w:rPr>
        <w:t xml:space="preserve">закупки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являются неотъемлемой частью настоящей документации</w:t>
      </w:r>
      <w:r>
        <w:rPr>
          <w:rFonts w:ascii="Times New Roman" w:hAnsi="Times New Roman"/>
          <w:sz w:val="24"/>
        </w:rPr>
        <w:t xml:space="preserve"> о закупке</w:t>
      </w:r>
      <w:r>
        <w:rPr>
          <w:rFonts w:ascii="Times New Roman" w:hAnsi="Times New Roman"/>
          <w:sz w:val="24"/>
        </w:rPr>
        <w:t xml:space="preserve">, уточняют и дополняют положения</w:t>
      </w:r>
      <w:r>
        <w:rPr>
          <w:rFonts w:ascii="Times New Roman" w:hAnsi="Times New Roman"/>
          <w:sz w:val="24"/>
        </w:rPr>
        <w:t xml:space="preserve"> извещения о закупке,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разделов 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-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д</w:t>
      </w:r>
      <w:r>
        <w:rPr>
          <w:rFonts w:ascii="Times New Roman" w:hAnsi="Times New Roman"/>
          <w:sz w:val="24"/>
        </w:rPr>
        <w:t xml:space="preserve">окумента</w:t>
      </w:r>
      <w:r>
        <w:rPr>
          <w:rFonts w:ascii="Times New Roman" w:hAnsi="Times New Roman"/>
          <w:sz w:val="24"/>
        </w:rPr>
        <w:t xml:space="preserve">ции</w:t>
      </w:r>
      <w:r>
        <w:rPr>
          <w:rFonts w:ascii="Times New Roman" w:hAnsi="Times New Roman"/>
          <w:sz w:val="24"/>
        </w:rPr>
        <w:t xml:space="preserve"> о закупке</w:t>
      </w:r>
      <w:r>
        <w:rPr>
          <w:rFonts w:ascii="Times New Roman" w:hAnsi="Times New Roman"/>
          <w:sz w:val="24"/>
        </w:rPr>
        <w:t xml:space="preserve">.</w:t>
      </w:r>
      <w:r/>
    </w:p>
    <w:tbl>
      <w:tblPr>
        <w:tblStyle w:val="1488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59"/>
        <w:gridCol w:w="2652"/>
        <w:gridCol w:w="6853"/>
      </w:tblGrid>
      <w:tr>
        <w:trPr>
          <w:trHeight w:val="44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center"/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vAlign w:val="center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center"/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vAlign w:val="center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ind w:left="1134" w:hanging="1134"/>
              <w:jc w:val="center"/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</w:t>
            </w:r>
            <w:r/>
          </w:p>
        </w:tc>
      </w:tr>
      <w:tr>
        <w:trPr>
          <w:trHeight w:val="15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4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61" w:name="_Ref414291914"/>
            <w:r/>
            <w:bookmarkEnd w:id="261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</w:t>
            </w:r>
            <w:r>
              <w:rPr>
                <w:rFonts w:ascii="Times New Roman" w:hAnsi="Times New Roman"/>
                <w:sz w:val="24"/>
              </w:rPr>
              <w:t xml:space="preserve">редмет договора, право на заключение которого является предметом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Лот №1: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выполнение работ по разработке мастер-плана развития туристской территории </w:t>
            </w:r>
            <w:r>
              <w:rPr>
                <w:rFonts w:ascii="Times New Roman" w:hAnsi="Times New Roman"/>
                <w:sz w:val="24"/>
              </w:rPr>
              <w:t xml:space="preserve">«</w:t>
            </w:r>
            <w:r>
              <w:rPr>
                <w:rStyle w:val="1144"/>
                <w:rFonts w:ascii="Times New Roman" w:hAnsi="Times New Roman"/>
                <w:sz w:val="24"/>
              </w:rPr>
              <w:t xml:space="preserve">Всероссийский пляжный семейный курорт «Новая Анапа» (Краснодарский край, город-курорт Анапа)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/>
          </w:p>
        </w:tc>
      </w:tr>
      <w:tr>
        <w:trPr>
          <w:trHeight w:val="15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4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Индивидуальный номер </w:t>
            </w:r>
            <w:r>
              <w:rPr>
                <w:rFonts w:ascii="Times New Roman" w:hAnsi="Times New Roman"/>
                <w:sz w:val="24"/>
              </w:rPr>
              <w:t xml:space="preserve">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 закупки на 2023</w:t>
            </w:r>
            <w:r>
              <w:rPr>
                <w:rFonts w:ascii="Times New Roman" w:hAnsi="Times New Roman"/>
                <w:sz w:val="24"/>
              </w:rPr>
              <w:t xml:space="preserve"> год: </w:t>
            </w:r>
            <w:r>
              <w:rPr>
                <w:rFonts w:ascii="Times New Roman" w:hAnsi="Times New Roman"/>
                <w:sz w:val="24"/>
              </w:rPr>
              <w:t xml:space="preserve">индивидуальный </w:t>
            </w:r>
            <w:r>
              <w:rPr>
                <w:rFonts w:ascii="Times New Roman" w:hAnsi="Times New Roman"/>
                <w:sz w:val="24"/>
              </w:rPr>
              <w:t xml:space="preserve">н</w:t>
            </w:r>
            <w:r>
              <w:rPr>
                <w:rFonts w:ascii="Times New Roman" w:hAnsi="Times New Roman"/>
                <w:sz w:val="24"/>
              </w:rPr>
              <w:t xml:space="preserve">омер</w:t>
            </w:r>
            <w:r>
              <w:rPr>
                <w:rFonts w:ascii="Times New Roman" w:hAnsi="Times New Roman"/>
                <w:sz w:val="24"/>
              </w:rPr>
              <w:t xml:space="preserve"> 84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>
          <w:trHeight w:val="15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4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62" w:name="_Ref314160930"/>
            <w:r/>
            <w:bookmarkEnd w:id="262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Заказчик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jc w:val="left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Наименование: </w:t>
            </w:r>
            <w:r>
              <w:rPr>
                <w:rFonts w:ascii="Times New Roman" w:hAnsi="Times New Roman"/>
                <w:sz w:val="24"/>
              </w:rPr>
              <w:t xml:space="preserve">АКЦИОНЕРНОЕ ОБЩЕСТВО "КОРПОРАЦИЯ ТУРИЗМ.РФ"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/>
          </w:p>
          <w:p>
            <w:pPr>
              <w:numPr>
                <w:ilvl w:val="0"/>
                <w:numId w:val="0"/>
              </w:numPr>
              <w:jc w:val="left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нахождения: </w:t>
            </w:r>
            <w:r>
              <w:rPr>
                <w:rFonts w:ascii="Times New Roman" w:hAnsi="Times New Roman"/>
                <w:sz w:val="24"/>
              </w:rPr>
              <w:t xml:space="preserve">123376, г. Москва, </w:t>
            </w:r>
            <w:r>
              <w:rPr>
                <w:rFonts w:ascii="Times New Roman" w:hAnsi="Times New Roman"/>
                <w:sz w:val="24"/>
              </w:rPr>
              <w:t xml:space="preserve">вн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>
              <w:rPr>
                <w:rFonts w:ascii="Times New Roman" w:hAnsi="Times New Roman"/>
                <w:sz w:val="24"/>
              </w:rPr>
              <w:t xml:space="preserve">тер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муниципальный округ Пресненский, ул. Красная Пресня, д. 22, этаж 3, помещение</w:t>
            </w:r>
            <w:r>
              <w:rPr>
                <w:rFonts w:ascii="Times New Roman" w:hAnsi="Times New Roman"/>
                <w:sz w:val="24"/>
              </w:rPr>
              <w:t xml:space="preserve"> 24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/>
          </w:p>
          <w:p>
            <w:pPr>
              <w:numPr>
                <w:ilvl w:val="0"/>
                <w:numId w:val="0"/>
              </w:numPr>
              <w:jc w:val="left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</w:t>
            </w:r>
            <w:r>
              <w:rPr>
                <w:rFonts w:ascii="Times New Roman" w:hAnsi="Times New Roman"/>
                <w:sz w:val="24"/>
              </w:rPr>
              <w:t xml:space="preserve">123376, г. Москва, </w:t>
            </w:r>
            <w:r>
              <w:rPr>
                <w:rFonts w:ascii="Times New Roman" w:hAnsi="Times New Roman"/>
                <w:sz w:val="24"/>
              </w:rPr>
              <w:t xml:space="preserve">вн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>
              <w:rPr>
                <w:rFonts w:ascii="Times New Roman" w:hAnsi="Times New Roman"/>
                <w:sz w:val="24"/>
              </w:rPr>
              <w:t xml:space="preserve">тер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муниципальный округ Пресненский, ул. Красная Пресня, д. 22, этаж 3, помещение</w:t>
            </w:r>
            <w:r>
              <w:rPr>
                <w:rFonts w:ascii="Times New Roman" w:hAnsi="Times New Roman"/>
                <w:sz w:val="24"/>
              </w:rPr>
              <w:t xml:space="preserve"> 24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/>
          </w:p>
          <w:p>
            <w:pPr>
              <w:numPr>
                <w:ilvl w:val="0"/>
                <w:numId w:val="0"/>
              </w:numPr>
              <w:ind w:left="1134" w:hanging="1134"/>
              <w:jc w:val="left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</w:rPr>
              <w:t xml:space="preserve">k.shmeleva@tourrf.ru.</w:t>
            </w:r>
            <w:r/>
          </w:p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Контактное лицо (Ф.И.О.): Шмелёва Ксения Викторовна</w:t>
            </w:r>
            <w:r/>
          </w:p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тел. </w:t>
            </w:r>
            <w:r>
              <w:rPr>
                <w:rStyle w:val="1220"/>
                <w:rFonts w:ascii="Times New Roman" w:hAnsi="Times New Roman"/>
                <w:sz w:val="24"/>
              </w:rPr>
              <w:t xml:space="preserve">+7 (495) 966 70 70 доб. 2404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4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онкурс</w:t>
            </w:r>
            <w:r>
              <w:rPr>
                <w:rFonts w:ascii="Times New Roman" w:hAnsi="Times New Roman"/>
                <w:sz w:val="24"/>
              </w:rPr>
              <w:t xml:space="preserve"> в электронной форме</w:t>
            </w:r>
            <w:r/>
          </w:p>
        </w:tc>
      </w:tr>
      <w:tr>
        <w:trPr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4"/>
              </w:numPr>
              <w:rPr>
                <w:rFonts w:ascii="Times New Roman" w:hAnsi="Times New Roman"/>
                <w:sz w:val="24"/>
              </w:rPr>
            </w:pPr>
            <w:r/>
            <w:bookmarkStart w:id="263" w:name="_Ref414876517"/>
            <w:r/>
            <w:bookmarkEnd w:id="263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закупки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5"/>
              </w:numPr>
              <w:ind w:left="0" w:firstLine="0"/>
              <w:spacing w:before="0"/>
              <w:tabs>
                <w:tab w:val="left" w:pos="251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Открытая</w:t>
            </w:r>
            <w:r>
              <w:rPr>
                <w:rFonts w:ascii="Times New Roman" w:hAnsi="Times New Roman"/>
                <w:sz w:val="24"/>
              </w:rPr>
              <w:t xml:space="preserve"> закупка </w:t>
            </w:r>
            <w:r/>
          </w:p>
        </w:tc>
      </w:tr>
      <w:tr>
        <w:trPr>
          <w:trHeight w:val="8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4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64" w:name="_Ref71056744"/>
            <w:r/>
            <w:bookmarkEnd w:id="264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проведении</w:t>
            </w:r>
            <w:r>
              <w:rPr>
                <w:rFonts w:ascii="Times New Roman" w:hAnsi="Times New Roman"/>
                <w:sz w:val="24"/>
              </w:rPr>
              <w:t xml:space="preserve"> предварительного серийного отбора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both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Закупка проводится 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перечню поставщиков (исполнителей, подрядчиков), прошедших </w:t>
            </w:r>
            <w:r>
              <w:rPr>
                <w:rFonts w:ascii="Times New Roman" w:hAnsi="Times New Roman"/>
                <w:sz w:val="24"/>
              </w:rPr>
              <w:t xml:space="preserve">предварительный серийный отбор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32211500383</w:t>
            </w:r>
            <w:r>
              <w:rPr>
                <w:rFonts w:ascii="Times New Roman" w:hAnsi="Times New Roman"/>
                <w:sz w:val="24"/>
              </w:rPr>
              <w:t xml:space="preserve">/</w:t>
            </w:r>
            <w:r>
              <w:rPr>
                <w:rFonts w:ascii="Times New Roman" w:hAnsi="Times New Roman"/>
                <w:sz w:val="24"/>
              </w:rPr>
              <w:t xml:space="preserve">turiz22046DP и/или</w:t>
            </w:r>
            <w:r>
              <w:rPr>
                <w:rStyle w:val="1220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220"/>
                <w:rFonts w:ascii="Times New Roman" w:hAnsi="Times New Roman"/>
                <w:sz w:val="24"/>
              </w:rPr>
              <w:t xml:space="preserve">32312031385/</w:t>
            </w:r>
            <w:r>
              <w:rPr>
                <w:rStyle w:val="1220"/>
                <w:rFonts w:ascii="Times New Roman" w:hAnsi="Times New Roman"/>
                <w:sz w:val="24"/>
              </w:rPr>
              <w:t xml:space="preserve">turiz23002DP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>
          <w:trHeight w:val="112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4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65" w:name="_Ref414980766"/>
            <w:r/>
            <w:bookmarkEnd w:id="265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</w:t>
            </w:r>
            <w:r>
              <w:rPr>
                <w:rFonts w:ascii="Times New Roman" w:hAnsi="Times New Roman"/>
                <w:sz w:val="24"/>
              </w:rPr>
              <w:t xml:space="preserve">фициа</w:t>
            </w:r>
            <w:r>
              <w:rPr>
                <w:rFonts w:ascii="Times New Roman" w:hAnsi="Times New Roman"/>
                <w:sz w:val="24"/>
              </w:rPr>
              <w:t xml:space="preserve">льный источник информации о ходе и результатах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ЕИС по адресу: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294"/>
                <w:rFonts w:ascii="Times New Roman" w:hAnsi="Times New Roman"/>
              </w:rPr>
              <w:fldChar w:fldCharType="begin"/>
            </w:r>
            <w:r>
              <w:rPr>
                <w:rStyle w:val="1294"/>
                <w:rFonts w:ascii="Times New Roman" w:hAnsi="Times New Roman"/>
              </w:rPr>
              <w:instrText xml:space="preserve">HYPERLINK "http://www.zakupki.gov.ru"</w:instrText>
            </w:r>
            <w:r>
              <w:rPr>
                <w:rStyle w:val="1294"/>
                <w:rFonts w:ascii="Times New Roman" w:hAnsi="Times New Roman"/>
              </w:rPr>
              <w:fldChar w:fldCharType="separate"/>
            </w:r>
            <w:r>
              <w:rPr>
                <w:rStyle w:val="1294"/>
                <w:rFonts w:ascii="Times New Roman" w:hAnsi="Times New Roman"/>
              </w:rPr>
              <w:t xml:space="preserve">www.zakupki.gov.ru</w:t>
            </w:r>
            <w:r>
              <w:rPr>
                <w:rStyle w:val="1294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/>
          </w:p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ЭТП по адресу, указанному в п. </w:t>
            </w:r>
            <w:r>
              <w:rPr>
                <w:rFonts w:ascii="Times New Roman" w:hAnsi="Times New Roman"/>
                <w:sz w:val="24"/>
              </w:rPr>
              <w:t xml:space="preserve">8</w:t>
            </w:r>
            <w:r>
              <w:rPr>
                <w:rFonts w:ascii="Times New Roman" w:hAnsi="Times New Roman"/>
                <w:sz w:val="24"/>
              </w:rPr>
              <w:t xml:space="preserve"> информационной карты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4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66" w:name="_Ref413854873"/>
            <w:r/>
            <w:bookmarkEnd w:id="266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 адрес ЭТП</w:t>
            </w:r>
            <w:r>
              <w:rPr>
                <w:rFonts w:ascii="Times New Roman" w:hAnsi="Times New Roman"/>
                <w:sz w:val="24"/>
              </w:rPr>
              <w:t xml:space="preserve"> в информационно-телекоммуникационной сети «Интернет»</w:t>
            </w:r>
            <w:r>
              <w:rPr>
                <w:rFonts w:ascii="Times New Roman" w:hAnsi="Times New Roman"/>
                <w:sz w:val="24"/>
              </w:rPr>
              <w:t xml:space="preserve"> для подачи заявок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Настоящая закупка проводится в соответствии с правилами и регламентом, а также с использованием функционала электронной площадки «</w:t>
            </w:r>
            <w:r>
              <w:rPr>
                <w:rFonts w:ascii="Times New Roman" w:hAnsi="Times New Roman"/>
                <w:sz w:val="24"/>
              </w:rPr>
              <w:t xml:space="preserve">РАД</w:t>
            </w:r>
            <w:r>
              <w:rPr>
                <w:rFonts w:ascii="Times New Roman" w:hAnsi="Times New Roman"/>
                <w:sz w:val="24"/>
              </w:rPr>
              <w:t xml:space="preserve">»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информационно-телекоммуникационной сети «Интернет» по адресу: </w:t>
            </w:r>
            <w:r>
              <w:rPr>
                <w:rFonts w:ascii="Times New Roman" w:hAnsi="Times New Roman"/>
                <w:sz w:val="24"/>
              </w:rPr>
              <w:t xml:space="preserve">https://tender.lot-online.ru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4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67" w:name="_Ref71054958"/>
            <w:r/>
            <w:bookmarkEnd w:id="267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об НМЦ</w:t>
            </w:r>
            <w:r>
              <w:rPr>
                <w:rFonts w:ascii="Times New Roman" w:hAnsi="Times New Roman"/>
                <w:sz w:val="24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6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/>
            <w:bookmarkStart w:id="268" w:name="_Ref414298281"/>
            <w:r/>
            <w:bookmarkEnd w:id="268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об НМЦ </w:t>
            </w:r>
            <w:r>
              <w:rPr>
                <w:rFonts w:ascii="Times New Roman" w:hAnsi="Times New Roman"/>
                <w:sz w:val="24"/>
              </w:rPr>
              <w:t xml:space="preserve">договора </w:t>
            </w:r>
            <w:r>
              <w:rPr>
                <w:rFonts w:ascii="Times New Roman" w:hAnsi="Times New Roman"/>
                <w:sz w:val="24"/>
              </w:rPr>
              <w:t xml:space="preserve">и порядок формирования цены договора (цены лота)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143"/>
              <w:ind w:left="0" w:firstLine="0"/>
              <w:jc w:val="both"/>
              <w:spacing w:after="0" w:line="240" w:lineRule="auto"/>
              <w:tabs>
                <w:tab w:val="left" w:pos="353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Начальная (максимальная) цена, подлежащая снижению (далее – НМЦ)</w:t>
            </w:r>
            <w:r>
              <w:rPr>
                <w:rFonts w:ascii="Times New Roman" w:hAnsi="Times New Roman"/>
                <w:sz w:val="24"/>
              </w:rPr>
              <w:t xml:space="preserve">, является</w:t>
            </w:r>
            <w:r>
              <w:rPr>
                <w:rFonts w:ascii="Times New Roman" w:hAnsi="Times New Roman"/>
                <w:sz w:val="24"/>
              </w:rPr>
              <w:t xml:space="preserve">:</w:t>
            </w:r>
            <w:r/>
          </w:p>
          <w:p>
            <w:pPr>
              <w:pStyle w:val="1143"/>
              <w:numPr>
                <w:ilvl w:val="0"/>
                <w:numId w:val="27"/>
              </w:numPr>
              <w:ind w:left="0" w:firstLine="0"/>
              <w:jc w:val="both"/>
              <w:spacing w:after="0" w:line="240" w:lineRule="auto"/>
              <w:tabs>
                <w:tab w:val="left" w:pos="39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155 144 212 (Сто пятьдесят пять миллионов сто сорок четыре тысячи двести двенадцать) рублей 33 копейки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с учетом всех расходов, предусмотренных проектом договора, и налогов, подлежащих уплате в соответствии с нормами законодательства,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Сведения о начальной (максимальной) цене каждой единицы продукции, являющейся предметом закупки, указаны </w:t>
            </w:r>
            <w:r>
              <w:rPr>
                <w:rFonts w:ascii="Times New Roman" w:hAnsi="Times New Roman"/>
                <w:sz w:val="24"/>
              </w:rPr>
              <w:t xml:space="preserve">в П</w:t>
            </w:r>
            <w:r>
              <w:rPr>
                <w:rFonts w:ascii="Times New Roman" w:hAnsi="Times New Roman"/>
                <w:sz w:val="24"/>
              </w:rPr>
              <w:t xml:space="preserve">риложении № 4</w:t>
            </w:r>
            <w:r>
              <w:rPr>
                <w:rFonts w:ascii="Times New Roman" w:hAnsi="Times New Roman"/>
                <w:sz w:val="24"/>
              </w:rPr>
              <w:t xml:space="preserve"> к информационной карте</w:t>
            </w:r>
            <w:r>
              <w:rPr>
                <w:rFonts w:ascii="Times New Roman" w:hAnsi="Times New Roman"/>
                <w:sz w:val="24"/>
              </w:rPr>
              <w:t xml:space="preserve"> настоящей документации</w:t>
            </w:r>
            <w:r>
              <w:rPr>
                <w:rFonts w:ascii="Times New Roman" w:hAnsi="Times New Roman"/>
                <w:i/>
                <w:sz w:val="24"/>
              </w:rPr>
              <w:t xml:space="preserve">. 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6"/>
              </w:numPr>
              <w:ind w:left="68" w:firstLine="0"/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Обоснование НМЦ </w:t>
            </w:r>
            <w:r>
              <w:rPr>
                <w:rFonts w:ascii="Times New Roman" w:hAnsi="Times New Roman"/>
                <w:sz w:val="24"/>
              </w:rPr>
              <w:t xml:space="preserve">договора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ind w:left="65" w:firstLine="0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Начальная (максимальная) цена договора определена и обоснована заказчиком посредством применения следующего метода:</w:t>
            </w:r>
            <w:r/>
          </w:p>
          <w:p>
            <w:pPr>
              <w:pStyle w:val="1219"/>
              <w:ind w:left="65" w:firstLine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 сопоставимых рыночных цен (анализа рынка)</w:t>
            </w:r>
            <w:r/>
          </w:p>
          <w:p>
            <w:pPr>
              <w:pStyle w:val="1219"/>
              <w:ind w:left="65" w:firstLine="0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Обоснование НМЦ представлено в отдельном документе «Обоснование НМЦ» (Приложение № 3 к документации о закупке), являющемся неотъемлемой частью настоящей документации о закупке. 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6"/>
              </w:numPr>
              <w:ind w:left="68" w:firstLine="0"/>
              <w:jc w:val="left"/>
              <w:spacing w:before="0"/>
              <w:rPr>
                <w:rFonts w:ascii="Times New Roman" w:hAnsi="Times New Roman"/>
                <w:sz w:val="24"/>
              </w:rPr>
            </w:pPr>
            <w:r/>
            <w:bookmarkStart w:id="269" w:name="_Ref71059572"/>
            <w:r/>
            <w:bookmarkEnd w:id="269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Валюта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Российский рубль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6"/>
              </w:numPr>
              <w:ind w:left="68" w:firstLine="0"/>
              <w:jc w:val="left"/>
              <w:spacing w:before="0"/>
              <w:rPr>
                <w:rFonts w:ascii="Times New Roman" w:hAnsi="Times New Roman"/>
                <w:sz w:val="24"/>
              </w:rPr>
            </w:pPr>
            <w:r/>
            <w:bookmarkStart w:id="270" w:name="_Ref71060015"/>
            <w:r/>
            <w:bookmarkEnd w:id="270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формирования ценового предложения участника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электронной форме заявки на ЭТП, а также при заполнении формы 1 «</w:t>
            </w:r>
            <w:r>
              <w:rPr>
                <w:rFonts w:ascii="Times New Roman" w:hAnsi="Times New Roman"/>
                <w:sz w:val="24"/>
              </w:rPr>
              <w:t xml:space="preserve">Заявка </w:t>
            </w:r>
            <w:r>
              <w:rPr>
                <w:rFonts w:ascii="Times New Roman" w:hAnsi="Times New Roman"/>
                <w:sz w:val="24"/>
              </w:rPr>
              <w:t xml:space="preserve">», установленной в подразделе </w:t>
            </w:r>
            <w:r>
              <w:rPr>
                <w:rFonts w:ascii="Times New Roman" w:hAnsi="Times New Roman"/>
                <w:sz w:val="24"/>
              </w:rPr>
              <w:t xml:space="preserve">7.1</w:t>
            </w:r>
            <w:r>
              <w:rPr>
                <w:rFonts w:ascii="Times New Roman" w:hAnsi="Times New Roman"/>
                <w:sz w:val="24"/>
              </w:rPr>
              <w:t xml:space="preserve"> настояще</w:t>
            </w:r>
            <w:r>
              <w:rPr>
                <w:rFonts w:ascii="Times New Roman" w:hAnsi="Times New Roman"/>
                <w:sz w:val="24"/>
              </w:rPr>
              <w:t xml:space="preserve">й документации о закупке</w:t>
            </w:r>
            <w:r>
              <w:rPr>
                <w:rFonts w:ascii="Times New Roman" w:hAnsi="Times New Roman"/>
                <w:sz w:val="24"/>
              </w:rPr>
              <w:t xml:space="preserve">, участник закупки должен указать цену, не превышающую НМЦ договора</w:t>
            </w:r>
            <w:r>
              <w:rPr>
                <w:rFonts w:ascii="Times New Roman" w:hAnsi="Times New Roman"/>
                <w:sz w:val="24"/>
              </w:rPr>
              <w:t xml:space="preserve">, установленную в соответствии с п. </w:t>
            </w:r>
            <w:r>
              <w:rPr>
                <w:rFonts w:ascii="Times New Roman" w:hAnsi="Times New Roman"/>
                <w:sz w:val="24"/>
              </w:rPr>
              <w:t xml:space="preserve">9.1</w:t>
            </w:r>
            <w:r>
              <w:rPr>
                <w:rFonts w:ascii="Times New Roman" w:hAnsi="Times New Roman"/>
                <w:sz w:val="24"/>
              </w:rPr>
              <w:t xml:space="preserve"> информационной карты</w:t>
            </w:r>
            <w:r>
              <w:rPr>
                <w:rFonts w:ascii="Times New Roman" w:hAnsi="Times New Roman"/>
                <w:sz w:val="24"/>
              </w:rPr>
              <w:t xml:space="preserve">,</w:t>
            </w:r>
            <w:r>
              <w:rPr>
                <w:rFonts w:ascii="Times New Roman" w:hAnsi="Times New Roman"/>
                <w:sz w:val="24"/>
              </w:rPr>
              <w:t xml:space="preserve"> с учётом требований, установленных в подразделе </w:t>
            </w:r>
            <w:r>
              <w:rPr>
                <w:rFonts w:ascii="Times New Roman" w:hAnsi="Times New Roman"/>
                <w:sz w:val="24"/>
              </w:rPr>
              <w:t xml:space="preserve">4.8</w:t>
            </w:r>
            <w:r>
              <w:rPr>
                <w:rFonts w:ascii="Times New Roman" w:hAnsi="Times New Roman"/>
                <w:sz w:val="24"/>
              </w:rPr>
              <w:t xml:space="preserve"> настоящей документации о закупке.</w:t>
            </w:r>
            <w:r/>
          </w:p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этом участник процедуры закупки должен</w:t>
            </w:r>
            <w:r>
              <w:rPr>
                <w:rFonts w:ascii="Times New Roman" w:hAnsi="Times New Roman"/>
                <w:sz w:val="24"/>
              </w:rPr>
              <w:t xml:space="preserve"> произвести расчёт своего ценового предложения с учётом следующего</w:t>
            </w:r>
            <w:r>
              <w:rPr>
                <w:rFonts w:ascii="Times New Roman" w:hAnsi="Times New Roman"/>
                <w:sz w:val="24"/>
              </w:rPr>
              <w:t xml:space="preserve">:</w:t>
            </w:r>
            <w:r/>
          </w:p>
          <w:p>
            <w:pPr>
              <w:pStyle w:val="1219"/>
              <w:numPr>
                <w:ilvl w:val="0"/>
                <w:numId w:val="28"/>
              </w:numPr>
              <w:ind w:left="0" w:firstLine="0"/>
              <w:tabs>
                <w:tab w:val="left" w:pos="45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</w:t>
            </w:r>
            <w:r>
              <w:rPr>
                <w:rFonts w:ascii="Times New Roman" w:hAnsi="Times New Roman"/>
                <w:sz w:val="24"/>
              </w:rPr>
              <w:t xml:space="preserve">частник закупки вправе указывать (предлагать) цены единиц товаров (работ, услуг), составленные (рассчитанные) путем непропорционального снижения НМЦ единиц товаров (работ, услуг) с указанием таких </w:t>
            </w:r>
            <w:r>
              <w:rPr>
                <w:rFonts w:ascii="Times New Roman" w:hAnsi="Times New Roman"/>
                <w:sz w:val="24"/>
              </w:rPr>
              <w:t xml:space="preserve">цен по каждой единице товара (работы, услуги)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составе формы 2 «</w:t>
            </w:r>
            <w:r>
              <w:rPr>
                <w:rFonts w:ascii="Times New Roman" w:hAnsi="Times New Roman"/>
                <w:sz w:val="24"/>
              </w:rPr>
              <w:t xml:space="preserve">Коммерческое предложени</w:t>
            </w:r>
            <w:r>
              <w:rPr>
                <w:rFonts w:ascii="Times New Roman" w:hAnsi="Times New Roman"/>
                <w:sz w:val="24"/>
              </w:rPr>
              <w:t xml:space="preserve">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», установленной в подразделе </w:t>
            </w:r>
            <w:r>
              <w:rPr>
                <w:rFonts w:ascii="Times New Roman" w:hAnsi="Times New Roman"/>
                <w:sz w:val="24"/>
              </w:rPr>
              <w:t xml:space="preserve">7.2</w:t>
            </w:r>
            <w:r>
              <w:rPr>
                <w:rFonts w:ascii="Times New Roman" w:hAnsi="Times New Roman"/>
                <w:sz w:val="24"/>
              </w:rPr>
              <w:t xml:space="preserve"> настоящей документации о закупке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4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Требования к </w:t>
            </w:r>
            <w:r>
              <w:rPr>
                <w:rFonts w:ascii="Times New Roman" w:hAnsi="Times New Roman"/>
                <w:sz w:val="24"/>
              </w:rPr>
              <w:t xml:space="preserve">товарам (работам, услугам)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Требования к продукции, в том числе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z w:val="24"/>
              </w:rPr>
              <w:t xml:space="preserve">безопасности,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качеству, техническим характеристикам, функциональным характеристикам (потребительским свойствам)</w:t>
            </w:r>
            <w:r>
              <w:rPr>
                <w:rFonts w:ascii="Times New Roman" w:hAnsi="Times New Roman"/>
                <w:sz w:val="24"/>
              </w:rPr>
              <w:t xml:space="preserve">, эксплуатационным характеристикам (при необходимости)</w:t>
            </w:r>
            <w:r>
              <w:rPr>
                <w:rFonts w:ascii="Times New Roman" w:hAnsi="Times New Roman"/>
                <w:sz w:val="24"/>
              </w:rPr>
              <w:t xml:space="preserve"> товара, </w:t>
            </w:r>
            <w:r>
              <w:rPr>
                <w:rFonts w:ascii="Times New Roman" w:hAnsi="Times New Roman"/>
                <w:sz w:val="24"/>
              </w:rPr>
              <w:t xml:space="preserve">работы, услуги, </w:t>
            </w:r>
            <w:r>
              <w:rPr>
                <w:rFonts w:ascii="Times New Roman" w:hAnsi="Times New Roman"/>
                <w:sz w:val="24"/>
              </w:rPr>
              <w:t xml:space="preserve">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заказчика, приведены в разд. </w:t>
            </w:r>
            <w:r>
              <w:rPr>
                <w:rFonts w:ascii="Times New Roman" w:hAnsi="Times New Roman"/>
                <w:sz w:val="24"/>
              </w:rPr>
              <w:t xml:space="preserve">9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4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товара / объем работ,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соответствие с условиями раздел 8, 9 Документации о закупки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4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об условиях исполнения договор</w:t>
            </w:r>
            <w:r>
              <w:rPr>
                <w:rFonts w:ascii="Times New Roman" w:hAnsi="Times New Roman"/>
                <w:sz w:val="24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9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/>
            <w:bookmarkStart w:id="271" w:name="_Ref431311600"/>
            <w:r/>
            <w:bookmarkEnd w:id="271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п</w:t>
            </w:r>
            <w:r>
              <w:rPr>
                <w:rFonts w:ascii="Times New Roman" w:hAnsi="Times New Roman"/>
                <w:sz w:val="24"/>
              </w:rPr>
              <w:t xml:space="preserve">о</w:t>
            </w:r>
            <w:r>
              <w:rPr>
                <w:rFonts w:ascii="Times New Roman" w:hAnsi="Times New Roman"/>
                <w:sz w:val="24"/>
              </w:rPr>
              <w:t xml:space="preserve">ставки товара, выполнения работ, оказания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соответствие с разделом 9 Документации о закупке. </w:t>
            </w:r>
            <w:r/>
          </w:p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9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 поставки товара,</w:t>
            </w:r>
            <w:r>
              <w:rPr>
                <w:rFonts w:ascii="Times New Roman" w:hAnsi="Times New Roman"/>
                <w:sz w:val="24"/>
              </w:rPr>
              <w:t xml:space="preserve"> выполнения работ, оказания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разделу </w:t>
            </w:r>
            <w:r>
              <w:rPr>
                <w:rFonts w:ascii="Times New Roman" w:hAnsi="Times New Roman"/>
                <w:sz w:val="24"/>
              </w:rPr>
              <w:t xml:space="preserve">8</w:t>
            </w:r>
            <w:r>
              <w:rPr>
                <w:rFonts w:ascii="Times New Roman" w:hAnsi="Times New Roman"/>
                <w:sz w:val="24"/>
              </w:rPr>
              <w:t xml:space="preserve"> «Проект договора»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9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Форма, сроки и порядок оплаты товара, работы,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разделу </w:t>
            </w:r>
            <w:r>
              <w:rPr>
                <w:rFonts w:ascii="Times New Roman" w:hAnsi="Times New Roman"/>
                <w:sz w:val="24"/>
              </w:rPr>
              <w:t xml:space="preserve">8</w:t>
            </w:r>
            <w:r>
              <w:rPr>
                <w:rFonts w:ascii="Times New Roman" w:hAnsi="Times New Roman"/>
                <w:sz w:val="24"/>
              </w:rPr>
              <w:t xml:space="preserve"> «Проект договора»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29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/>
            <w:bookmarkStart w:id="272" w:name="_Ref71063252"/>
            <w:r/>
            <w:bookmarkEnd w:id="272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(периоды) поставки товара,</w:t>
            </w:r>
            <w:r>
              <w:rPr>
                <w:rFonts w:ascii="Times New Roman" w:hAnsi="Times New Roman"/>
                <w:sz w:val="24"/>
              </w:rPr>
              <w:t xml:space="preserve"> выполнения работ, оказания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соответствие с разделом 9 Документации о закупке. 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73" w:name="_Ref414274710"/>
            <w:r/>
            <w:bookmarkEnd w:id="273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Требования к описанию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ind w:left="0" w:firstLine="0"/>
              <w:spacing w:before="0"/>
              <w:tabs>
                <w:tab w:val="left" w:pos="319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согласие (декларация) участника процедуры закупки на поставку товаров, выполнение работ, оказание услуг на условиях, указанных в документации о закупке, без направления участником процедуры закупки собственных предложений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 по форме Технического предложения, установленной в подразделе </w:t>
            </w:r>
            <w:r>
              <w:rPr>
                <w:rFonts w:ascii="Times New Roman" w:hAnsi="Times New Roman"/>
                <w:sz w:val="24"/>
              </w:rPr>
              <w:t xml:space="preserve">7.3. </w:t>
            </w:r>
            <w:bookmarkStart w:id="274" w:name="_Ref411279624"/>
            <w:r/>
            <w:bookmarkEnd w:id="274"/>
            <w:r/>
            <w:bookmarkStart w:id="275" w:name="_Ref411279603"/>
            <w:r/>
            <w:bookmarkEnd w:id="275"/>
            <w:r/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vMerge w:val="restart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76" w:name="_Ref414293795"/>
            <w:r/>
            <w:bookmarkEnd w:id="276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Обязательные требования к участникам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371"/>
              <w:numPr>
                <w:ilvl w:val="0"/>
                <w:numId w:val="0"/>
              </w:numPr>
              <w:keepNext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</w:rPr>
              <w:t xml:space="preserve">П</w:t>
            </w:r>
            <w:r>
              <w:rPr>
                <w:rFonts w:ascii="Times New Roman" w:hAnsi="Times New Roman"/>
                <w:sz w:val="24"/>
              </w:rPr>
              <w:t xml:space="preserve">риложением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к информационной карте</w:t>
            </w:r>
            <w:bookmarkStart w:id="277" w:name="_Ref71063609"/>
            <w:r/>
            <w:bookmarkEnd w:id="277"/>
            <w:r/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Требования к привлекаемым участниками закупки субподрядчикам, соисполнителям и (или) изготовителям товара, являющегося предметом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371"/>
              <w:numPr>
                <w:ilvl w:val="0"/>
                <w:numId w:val="0"/>
              </w:numPr>
              <w:keepNext/>
              <w:spacing w:before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установлены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vMerge w:val="restart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78" w:name="_Ref414298492"/>
            <w:r/>
            <w:bookmarkEnd w:id="278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Дополнительные требования к участникам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Установлены в соответствии с </w:t>
            </w:r>
            <w:r>
              <w:rPr>
                <w:rFonts w:ascii="Times New Roman" w:hAnsi="Times New Roman"/>
                <w:sz w:val="24"/>
              </w:rPr>
              <w:t xml:space="preserve">П</w:t>
            </w:r>
            <w:r>
              <w:rPr>
                <w:rFonts w:ascii="Times New Roman" w:hAnsi="Times New Roman"/>
                <w:sz w:val="24"/>
              </w:rPr>
              <w:t xml:space="preserve">риложением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к информационной карте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Требования к привлекаемым участниками закупки субподрядчикам, соисполнителям и (или) изготовителям товара, являющегося предметом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установлены</w:t>
            </w:r>
            <w:r/>
          </w:p>
        </w:tc>
      </w:tr>
      <w:tr>
        <w:trPr>
          <w:trHeight w:val="19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79" w:name="_Ref414971406"/>
            <w:r/>
            <w:bookmarkEnd w:id="279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закупке субъектов МСП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Особенности участия субъектов МСП не применя</w:t>
            </w:r>
            <w:r>
              <w:rPr>
                <w:rFonts w:ascii="Times New Roman" w:hAnsi="Times New Roman"/>
                <w:sz w:val="24"/>
              </w:rPr>
              <w:t xml:space="preserve">ю</w:t>
            </w:r>
            <w:r>
              <w:rPr>
                <w:rFonts w:ascii="Times New Roman" w:hAnsi="Times New Roman"/>
                <w:sz w:val="24"/>
              </w:rPr>
              <w:t xml:space="preserve">тся к настоящей закупке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80" w:name="_Ref415852011"/>
            <w:r/>
            <w:bookmarkEnd w:id="280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Требования к составу заявки на участие в закупке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</w:rPr>
              <w:t xml:space="preserve">П</w:t>
            </w:r>
            <w:r>
              <w:rPr>
                <w:rFonts w:ascii="Times New Roman" w:hAnsi="Times New Roman"/>
                <w:sz w:val="24"/>
              </w:rPr>
              <w:t xml:space="preserve">риложением №</w:t>
            </w:r>
            <w:r>
              <w:rPr>
                <w:rFonts w:ascii="Times New Roman" w:hAnsi="Times New Roman"/>
                <w:sz w:val="24"/>
              </w:rPr>
              <w:t xml:space="preserve"> 2 </w:t>
            </w:r>
            <w:r>
              <w:rPr>
                <w:rFonts w:ascii="Times New Roman" w:hAnsi="Times New Roman"/>
                <w:sz w:val="24"/>
              </w:rPr>
              <w:t xml:space="preserve">к информационной карте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81" w:name="_Ref414298333"/>
            <w:r/>
            <w:bookmarkEnd w:id="281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заявки: форма, размер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Требуется </w:t>
            </w:r>
            <w:r>
              <w:rPr>
                <w:rFonts w:ascii="Times New Roman" w:hAnsi="Times New Roman"/>
                <w:sz w:val="24"/>
              </w:rPr>
              <w:t xml:space="preserve">в размере </w:t>
            </w:r>
            <w:r>
              <w:rPr>
                <w:rFonts w:ascii="Times New Roman" w:hAnsi="Times New Roman"/>
                <w:sz w:val="24"/>
              </w:rPr>
              <w:t xml:space="preserve">775 721</w:t>
            </w:r>
            <w:r>
              <w:rPr>
                <w:rFonts w:ascii="Times New Roman" w:hAnsi="Times New Roman"/>
                <w:sz w:val="24"/>
              </w:rPr>
              <w:t xml:space="preserve"> рубль 06 копеек</w:t>
            </w:r>
            <w:r>
              <w:rPr>
                <w:rFonts w:ascii="Times New Roman" w:hAnsi="Times New Roman"/>
                <w:sz w:val="24"/>
              </w:rPr>
              <w:t xml:space="preserve"> (0,5% от начальной (максимальной) цены договора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,</w:t>
            </w:r>
            <w:r>
              <w:rPr>
                <w:rFonts w:ascii="Times New Roman" w:hAnsi="Times New Roman"/>
                <w:sz w:val="24"/>
              </w:rPr>
              <w:t xml:space="preserve"> НДС не облагается</w:t>
            </w:r>
            <w:r>
              <w:rPr>
                <w:rFonts w:ascii="Times New Roman" w:hAnsi="Times New Roman"/>
                <w:i/>
                <w:sz w:val="24"/>
              </w:rPr>
              <w:t xml:space="preserve">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путем</w:t>
            </w:r>
            <w:r>
              <w:rPr>
                <w:rFonts w:ascii="Times New Roman" w:hAnsi="Times New Roman"/>
                <w:sz w:val="24"/>
              </w:rPr>
              <w:t xml:space="preserve">:</w:t>
            </w:r>
            <w:r/>
          </w:p>
          <w:p>
            <w:pPr>
              <w:pStyle w:val="1143"/>
              <w:numPr>
                <w:ilvl w:val="0"/>
                <w:numId w:val="31"/>
              </w:numPr>
              <w:ind w:left="0" w:firstLine="0"/>
              <w:jc w:val="both"/>
              <w:spacing w:before="120" w:after="0" w:line="240" w:lineRule="auto"/>
              <w:tabs>
                <w:tab w:val="left" w:pos="36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перечисления денежных средств на счет, открытый участнику оператором электронной площадки</w:t>
            </w:r>
            <w:r>
              <w:rPr>
                <w:rFonts w:ascii="Times New Roman" w:hAnsi="Times New Roman"/>
                <w:sz w:val="24"/>
              </w:rPr>
              <w:t xml:space="preserve"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срок не позднее момента окончания подачи заявок; </w:t>
            </w:r>
            <w:r/>
          </w:p>
          <w:p>
            <w:pPr>
              <w:pStyle w:val="1143"/>
              <w:numPr>
                <w:ilvl w:val="0"/>
                <w:numId w:val="31"/>
              </w:numPr>
              <w:ind w:left="0" w:firstLine="0"/>
              <w:jc w:val="both"/>
              <w:spacing w:before="120" w:after="0" w:line="240" w:lineRule="auto"/>
              <w:tabs>
                <w:tab w:val="left" w:pos="36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путем предоставления банковской гарантии</w:t>
            </w:r>
            <w:r>
              <w:rPr>
                <w:rFonts w:ascii="Times New Roman" w:hAnsi="Times New Roman"/>
                <w:i/>
                <w:sz w:val="24"/>
              </w:rPr>
              <w:t xml:space="preserve">.</w:t>
            </w:r>
            <w:r/>
          </w:p>
          <w:p>
            <w:pPr>
              <w:pStyle w:val="1143"/>
              <w:ind w:left="0" w:firstLine="0"/>
              <w:jc w:val="both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Выбор способа обеспечения заявки из числа указанных в настоящем пункте осуществляется участником закупки.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82" w:name="_Ref71056040"/>
            <w:r/>
            <w:bookmarkEnd w:id="282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исполнения договора</w:t>
            </w:r>
            <w:r>
              <w:rPr>
                <w:rFonts w:ascii="Times New Roman" w:hAnsi="Times New Roman"/>
                <w:sz w:val="24"/>
              </w:rPr>
              <w:t xml:space="preserve">: форма, размер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143"/>
              <w:ind w:left="0" w:firstLine="0"/>
              <w:jc w:val="both"/>
              <w:spacing w:before="120" w:after="0" w:line="240" w:lineRule="auto"/>
              <w:tabs>
                <w:tab w:val="left" w:pos="478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требуется. 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83" w:name="_Ref415484151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Дополнительные элементы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2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/>
            <w:bookmarkStart w:id="284" w:name="_Ref71056104"/>
            <w:r/>
            <w:bookmarkEnd w:id="284"/>
            <w:r/>
            <w:bookmarkEnd w:id="283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Антидемпинговые меры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ind w:left="0" w:firstLine="0"/>
              <w:tabs>
                <w:tab w:val="left" w:pos="444" w:leader="none"/>
              </w:tabs>
              <w:rPr>
                <w:rFonts w:ascii="Times New Roman" w:hAnsi="Times New Roman"/>
                <w:sz w:val="24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</w:rPr>
              <w:t xml:space="preserve">Не применяются. 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vMerge w:val="restart"/>
            <w:textDirection w:val="lrTb"/>
            <w:noWrap w:val="false"/>
          </w:tcPr>
          <w:p>
            <w:pPr>
              <w:pStyle w:val="1219"/>
              <w:numPr>
                <w:ilvl w:val="0"/>
                <w:numId w:val="32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/>
            <w:bookmarkStart w:id="285" w:name="_Ref314162898"/>
            <w:r/>
            <w:bookmarkEnd w:id="285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Возможность подачи альтернативных предложений, и</w:t>
            </w:r>
            <w:r>
              <w:rPr>
                <w:rFonts w:ascii="Times New Roman" w:hAnsi="Times New Roman"/>
                <w:sz w:val="24"/>
              </w:rPr>
              <w:t xml:space="preserve">х предельное </w:t>
            </w:r>
            <w:r>
              <w:rPr>
                <w:rFonts w:ascii="Times New Roman" w:hAnsi="Times New Roman"/>
                <w:sz w:val="24"/>
              </w:rPr>
              <w:t xml:space="preserve">количество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Подача альтернативных предложений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не допускается.</w:t>
            </w:r>
            <w:r/>
          </w:p>
        </w:tc>
      </w:tr>
      <w:tr>
        <w:trPr>
          <w:trHeight w:val="2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Аспекты требований к </w:t>
            </w:r>
            <w:r>
              <w:rPr>
                <w:rFonts w:ascii="Times New Roman" w:hAnsi="Times New Roman"/>
                <w:sz w:val="24"/>
              </w:rPr>
              <w:t xml:space="preserve">предмету закупки</w:t>
            </w:r>
            <w:r>
              <w:rPr>
                <w:rFonts w:ascii="Times New Roman" w:hAnsi="Times New Roman"/>
                <w:sz w:val="24"/>
              </w:rPr>
              <w:t xml:space="preserve"> и/или условиям </w:t>
            </w:r>
            <w:r>
              <w:rPr>
                <w:rFonts w:ascii="Times New Roman" w:hAnsi="Times New Roman"/>
                <w:sz w:val="24"/>
              </w:rPr>
              <w:t xml:space="preserve">исполнения </w:t>
            </w:r>
            <w:r>
              <w:rPr>
                <w:rFonts w:ascii="Times New Roman" w:hAnsi="Times New Roman"/>
                <w:sz w:val="24"/>
              </w:rPr>
              <w:t xml:space="preserve">договора, по которым допускается подача альтернативных предложений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Подача альтернативных предложений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не допускается.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2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/>
            <w:bookmarkStart w:id="286" w:name="_Ref71128498"/>
            <w:r/>
            <w:bookmarkEnd w:id="286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Возможность проведения процедуры переторжки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Допускается проведение п</w:t>
            </w:r>
            <w:r>
              <w:rPr>
                <w:rFonts w:ascii="Times New Roman" w:hAnsi="Times New Roman"/>
                <w:sz w:val="24"/>
              </w:rPr>
              <w:t xml:space="preserve">ереторжк</w:t>
            </w:r>
            <w:r>
              <w:rPr>
                <w:rFonts w:ascii="Times New Roman" w:hAnsi="Times New Roman"/>
                <w:sz w:val="24"/>
              </w:rPr>
              <w:t xml:space="preserve">и</w:t>
            </w:r>
            <w:r>
              <w:rPr>
                <w:rFonts w:ascii="Times New Roman" w:hAnsi="Times New Roman"/>
                <w:sz w:val="24"/>
              </w:rPr>
              <w:t xml:space="preserve"> в случа</w:t>
            </w:r>
            <w:r>
              <w:rPr>
                <w:rFonts w:ascii="Times New Roman" w:hAnsi="Times New Roman"/>
                <w:sz w:val="24"/>
              </w:rPr>
              <w:t xml:space="preserve">ях</w:t>
            </w:r>
            <w:r>
              <w:rPr>
                <w:rFonts w:ascii="Times New Roman" w:hAnsi="Times New Roman"/>
                <w:sz w:val="24"/>
              </w:rPr>
              <w:t xml:space="preserve">, указанн</w:t>
            </w:r>
            <w:r>
              <w:rPr>
                <w:rFonts w:ascii="Times New Roman" w:hAnsi="Times New Roman"/>
                <w:sz w:val="24"/>
              </w:rPr>
              <w:t xml:space="preserve">ых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 xml:space="preserve">подразделе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4.15</w:t>
            </w:r>
            <w:r>
              <w:rPr>
                <w:rFonts w:ascii="Times New Roman" w:hAnsi="Times New Roman"/>
                <w:sz w:val="24"/>
              </w:rPr>
              <w:t xml:space="preserve"> настоящей документации.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2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/>
            <w:bookmarkStart w:id="287" w:name="_Ref71056816"/>
            <w:r/>
            <w:bookmarkEnd w:id="287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Возможность выбора более одного победителя закупки (зонтичная закупка)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Один победитель </w:t>
            </w:r>
            <w:r/>
          </w:p>
        </w:tc>
      </w:tr>
      <w:tr>
        <w:trPr>
          <w:trHeight w:val="2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88" w:name="_Ref314163382"/>
            <w:r/>
            <w:bookmarkEnd w:id="288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Дата начала – дата и время окончания срока подачи заявок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Заявки подаются, начиная с «15» марта 2023 г.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, и до 12 ч. 00 мин. «31» марта 2023 г. (по местному времени </w:t>
            </w:r>
            <w:r>
              <w:rPr>
                <w:rFonts w:ascii="Times New Roman" w:hAnsi="Times New Roman"/>
                <w:sz w:val="24"/>
              </w:rPr>
              <w:t xml:space="preserve">заказчика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/>
          </w:p>
        </w:tc>
      </w:tr>
      <w:tr>
        <w:trPr>
          <w:trHeight w:val="2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89" w:name="_Ref455172310"/>
            <w:r/>
            <w:bookmarkEnd w:id="289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Дата начала – дата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и время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окончания срока предоставления разъяснений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извещения, </w:t>
            </w:r>
            <w:r>
              <w:rPr>
                <w:rFonts w:ascii="Times New Roman" w:hAnsi="Times New Roman"/>
                <w:sz w:val="24"/>
              </w:rPr>
              <w:t xml:space="preserve">документации о закупке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Разъяснения положений</w:t>
            </w:r>
            <w:r>
              <w:rPr>
                <w:rFonts w:ascii="Times New Roman" w:hAnsi="Times New Roman"/>
                <w:sz w:val="24"/>
              </w:rPr>
              <w:t xml:space="preserve"> извещения,</w:t>
            </w:r>
            <w:r>
              <w:rPr>
                <w:rFonts w:ascii="Times New Roman" w:hAnsi="Times New Roman"/>
                <w:sz w:val="24"/>
              </w:rPr>
              <w:t xml:space="preserve"> документации о закупке, полученные в соответствии с </w:t>
            </w:r>
            <w:r>
              <w:rPr>
                <w:rFonts w:ascii="Times New Roman" w:hAnsi="Times New Roman"/>
                <w:sz w:val="24"/>
              </w:rPr>
              <w:t xml:space="preserve">подразделом </w:t>
            </w:r>
            <w:r>
              <w:rPr>
                <w:rFonts w:ascii="Times New Roman" w:hAnsi="Times New Roman"/>
                <w:sz w:val="24"/>
              </w:rPr>
              <w:t xml:space="preserve">4.3</w:t>
            </w:r>
            <w:r>
              <w:rPr>
                <w:rFonts w:ascii="Times New Roman" w:hAnsi="Times New Roman"/>
                <w:sz w:val="24"/>
              </w:rPr>
              <w:t xml:space="preserve"> настоящей документации</w:t>
            </w:r>
            <w:r>
              <w:rPr>
                <w:rFonts w:ascii="Times New Roman" w:hAnsi="Times New Roman"/>
                <w:sz w:val="24"/>
              </w:rPr>
              <w:t xml:space="preserve">, предоставляются с</w:t>
            </w:r>
            <w:r>
              <w:rPr>
                <w:rFonts w:ascii="Times New Roman" w:hAnsi="Times New Roman"/>
                <w:sz w:val="24"/>
              </w:rPr>
              <w:t xml:space="preserve">о дня официального размещения извещения о проведении настоящей закупки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 «30» марта 2023 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(включительно)</w:t>
            </w:r>
            <w:r/>
          </w:p>
        </w:tc>
      </w:tr>
      <w:tr>
        <w:trPr>
          <w:trHeight w:val="2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90" w:name="_Ref314163946"/>
            <w:r/>
            <w:bookmarkEnd w:id="290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</w:rPr>
              <w:t xml:space="preserve">рассмотрения заявок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до 12 ч. 00 мин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.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«06» апреля 2023 г.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/>
          </w:p>
        </w:tc>
      </w:tr>
      <w:tr>
        <w:trPr>
          <w:trHeight w:val="2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91" w:name="_Ref71055906"/>
            <w:r/>
            <w:bookmarkEnd w:id="291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оценки и сопоставления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до 12 ч. 00 мин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.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«12» апреля 2023 г. </w:t>
            </w:r>
            <w:r/>
          </w:p>
        </w:tc>
      </w:tr>
      <w:tr>
        <w:trPr>
          <w:trHeight w:val="2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92" w:name="_Ref293496744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z w:val="24"/>
              </w:rPr>
            </w:pPr>
            <w:r/>
            <w:bookmarkStart w:id="293" w:name="_Ref293496737"/>
            <w:r/>
            <w:bookmarkEnd w:id="292"/>
            <w:r>
              <w:rPr>
                <w:rFonts w:ascii="Times New Roman" w:hAnsi="Times New Roman"/>
                <w:sz w:val="24"/>
              </w:rPr>
              <w:t xml:space="preserve">Критерии и порядок оценки и сопоставления заявок</w:t>
            </w:r>
            <w:bookmarkEnd w:id="293"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Критерии и порядок оценки и сопоставления заявок приведены в </w:t>
            </w:r>
            <w:r>
              <w:rPr>
                <w:rFonts w:ascii="Times New Roman" w:hAnsi="Times New Roman"/>
                <w:sz w:val="24"/>
              </w:rPr>
              <w:t xml:space="preserve">П</w:t>
            </w:r>
            <w:r>
              <w:rPr>
                <w:rFonts w:ascii="Times New Roman" w:hAnsi="Times New Roman"/>
                <w:sz w:val="24"/>
              </w:rPr>
              <w:t xml:space="preserve">риложении №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  <w:r>
              <w:rPr>
                <w:rFonts w:ascii="Times New Roman" w:hAnsi="Times New Roman"/>
                <w:sz w:val="24"/>
              </w:rPr>
              <w:t xml:space="preserve"> к информационной карте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>
          <w:trHeight w:val="19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94" w:name="_Ref314164684"/>
            <w:r/>
            <w:bookmarkEnd w:id="294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left"/>
              <w:spacing w:before="0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Срок заключения договора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</w:t>
            </w:r>
            <w:r>
              <w:rPr>
                <w:rFonts w:ascii="Times New Roman" w:hAnsi="Times New Roman"/>
                <w:sz w:val="24"/>
              </w:rPr>
              <w:t xml:space="preserve">е ранее 10 дней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не позднее</w:t>
            </w:r>
            <w:r>
              <w:rPr>
                <w:rFonts w:ascii="Times New Roman" w:hAnsi="Times New Roman"/>
                <w:sz w:val="24"/>
              </w:rPr>
              <w:t xml:space="preserve"> 20 дней</w:t>
            </w:r>
            <w:r>
              <w:rPr>
                <w:rFonts w:ascii="Times New Roman" w:hAnsi="Times New Roman"/>
                <w:sz w:val="24"/>
              </w:rPr>
              <w:t xml:space="preserve"> после официального размещения протокола, которым были подведены итоги закупки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учетом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положений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</w:t>
            </w:r>
            <w:r>
              <w:rPr>
                <w:rFonts w:ascii="Times New Roman" w:hAnsi="Times New Roman"/>
                <w:sz w:val="24"/>
              </w:rPr>
              <w:t xml:space="preserve">одраздела </w:t>
            </w:r>
            <w:r>
              <w:rPr>
                <w:rFonts w:ascii="Times New Roman" w:hAnsi="Times New Roman"/>
                <w:sz w:val="24"/>
              </w:rPr>
              <w:t xml:space="preserve">4.19</w:t>
            </w:r>
            <w:r>
              <w:rPr>
                <w:rFonts w:ascii="Times New Roman" w:hAnsi="Times New Roman"/>
                <w:sz w:val="24"/>
              </w:rPr>
              <w:t xml:space="preserve"> настоящей документации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>
          <w:trHeight w:val="19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55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0"/>
              </w:numPr>
              <w:spacing w:before="0"/>
              <w:rPr>
                <w:rFonts w:ascii="Times New Roman" w:hAnsi="Times New Roman"/>
                <w:sz w:val="24"/>
              </w:rPr>
            </w:pPr>
            <w:r/>
            <w:bookmarkStart w:id="295" w:name="_Ref414297262"/>
            <w:r/>
            <w:bookmarkEnd w:id="295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265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Форма заключения договора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853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Договор по итогам закупки заключается в</w:t>
            </w:r>
            <w:r>
              <w:rPr>
                <w:rFonts w:ascii="Times New Roman" w:hAnsi="Times New Roman"/>
                <w:sz w:val="24"/>
              </w:rPr>
              <w:t xml:space="preserve"> бумажной форме в порядке, предусмотренном положениями подраздела </w:t>
            </w:r>
            <w:r>
              <w:rPr>
                <w:rFonts w:ascii="Times New Roman" w:hAnsi="Times New Roman"/>
                <w:sz w:val="24"/>
              </w:rPr>
              <w:t xml:space="preserve">4.19</w:t>
            </w:r>
            <w:r>
              <w:rPr>
                <w:rFonts w:ascii="Times New Roman" w:hAnsi="Times New Roman"/>
                <w:sz w:val="24"/>
              </w:rPr>
              <w:t xml:space="preserve"> настоящей документации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sectPr>
          <w:headerReference w:type="default" r:id="rId12"/>
          <w:footnotePr/>
          <w:endnotePr/>
          <w:type w:val="nextPage"/>
          <w:pgSz w:w="11906" w:h="16838" w:orient="portrait"/>
          <w:pgMar w:top="1134" w:right="566" w:bottom="851" w:left="1276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  <w:outlineLvl w:val="1"/>
      </w:pPr>
      <w:r/>
      <w:bookmarkStart w:id="296" w:name="__RefHeading___39"/>
      <w:r/>
      <w:bookmarkEnd w:id="296"/>
      <w:r>
        <w:rPr>
          <w:rFonts w:ascii="Times New Roman" w:hAnsi="Times New Roman"/>
          <w:sz w:val="24"/>
        </w:rPr>
        <w:t xml:space="preserve">Приложение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нформационной карте</w:t>
      </w:r>
      <w:r/>
    </w:p>
    <w:p>
      <w:pPr>
        <w:jc w:val="center"/>
        <w:spacing w:before="360" w:after="240" w:line="240" w:lineRule="auto"/>
        <w:rPr>
          <w:rFonts w:ascii="Times New Roman" w:hAnsi="Times New Roman"/>
          <w:b/>
          <w:sz w:val="24"/>
        </w:rPr>
        <w:outlineLvl w:val="2"/>
      </w:pPr>
      <w:r/>
      <w:bookmarkStart w:id="297" w:name="__RefHeading___40"/>
      <w:r/>
      <w:bookmarkEnd w:id="297"/>
      <w:r>
        <w:rPr>
          <w:rFonts w:ascii="Times New Roman" w:hAnsi="Times New Roman"/>
          <w:b/>
          <w:sz w:val="24"/>
        </w:rPr>
        <w:t xml:space="preserve">ТРЕБОВАНИЯ К УЧАСТНИКАМ ЗАКУПКИ</w:t>
      </w:r>
      <w:r/>
    </w:p>
    <w:tbl>
      <w:tblPr>
        <w:tblStyle w:val="1488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37"/>
        <w:gridCol w:w="4749"/>
        <w:gridCol w:w="4602"/>
      </w:tblGrid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vAlign w:val="center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center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vAlign w:val="center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center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vAlign w:val="center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right"/>
              <w:spacing w:before="0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Таблица № 1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vAlign w:val="center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center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vAlign w:val="center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center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Требования к участникам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vAlign w:val="center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center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Перечень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и форма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документов, подтверждающих соответствие требованиям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в составе заявки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3"/>
              </w:numPr>
              <w:rPr>
                <w:rFonts w:ascii="Times New Roman" w:hAnsi="Times New Roman"/>
                <w:sz w:val="24"/>
              </w:rPr>
            </w:pPr>
            <w:r/>
            <w:bookmarkStart w:id="298" w:name="_Ref24737198"/>
            <w:r/>
            <w:bookmarkEnd w:id="298"/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9351" w:type="dxa"/>
            <w:textDirection w:val="lrTb"/>
            <w:noWrap w:val="false"/>
          </w:tcPr>
          <w:p>
            <w:pPr>
              <w:pStyle w:val="1371"/>
              <w:numPr>
                <w:ilvl w:val="0"/>
                <w:numId w:val="0"/>
              </w:numPr>
              <w:jc w:val="center"/>
              <w:keepNext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Обязательные</w:t>
            </w:r>
            <w:r>
              <w:rPr>
                <w:rFonts w:ascii="Times New Roman" w:hAnsi="Times New Roman"/>
                <w:b/>
                <w:sz w:val="24"/>
              </w:rPr>
              <w:t xml:space="preserve"> (единые)</w:t>
            </w:r>
            <w:r>
              <w:rPr>
                <w:rFonts w:ascii="Times New Roman" w:hAnsi="Times New Roman"/>
                <w:b/>
                <w:sz w:val="24"/>
              </w:rPr>
              <w:t xml:space="preserve"> требования к участникам закупки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1"/>
                <w:numId w:val="33"/>
              </w:numPr>
              <w:ind w:left="637" w:hanging="574"/>
              <w:rPr>
                <w:rFonts w:ascii="Times New Roman" w:hAnsi="Times New Roman"/>
                <w:sz w:val="24"/>
              </w:rPr>
            </w:pPr>
            <w:r/>
            <w:bookmarkStart w:id="299" w:name="_Ref418278681"/>
            <w:r/>
            <w:bookmarkEnd w:id="299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</w:t>
            </w:r>
            <w:r>
              <w:rPr>
                <w:rFonts w:ascii="Times New Roman" w:hAnsi="Times New Roman"/>
                <w:sz w:val="24"/>
              </w:rPr>
              <w:t xml:space="preserve">аличие государственной регистрации в качестве юридического лица (для участников процедуры закупки – юри</w:t>
            </w:r>
            <w:r>
              <w:rPr>
                <w:rFonts w:ascii="Times New Roman" w:hAnsi="Times New Roman"/>
                <w:sz w:val="24"/>
              </w:rPr>
              <w:t xml:space="preserve">дических лиц), государственной регистрации физического лица в качестве индивидуального предпринимателя (для участников закупки – индивидуальных предпринимателей), отсутствие ограничения или лишения правоспособности и/или дееспособности (для участников проц</w:t>
            </w:r>
            <w:r>
              <w:rPr>
                <w:rFonts w:ascii="Times New Roman" w:hAnsi="Times New Roman"/>
                <w:sz w:val="24"/>
              </w:rPr>
              <w:t xml:space="preserve">едуры закупки – физических лиц)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textDirection w:val="lrTb"/>
            <w:noWrap w:val="false"/>
          </w:tcPr>
          <w:p>
            <w:pPr>
              <w:numPr>
                <w:ilvl w:val="0"/>
                <w:numId w:val="34"/>
              </w:numPr>
              <w:ind w:left="353" w:firstLine="0"/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конкретном юридическом лице, предоставленные в соответствии с пунктом 1 статьи 7 Закона 129-ФЗ с использованием сервиса сайта https://egrul.nalog.ru</w:t>
            </w:r>
            <w:r>
              <w:rPr>
                <w:rFonts w:ascii="Times New Roman" w:hAnsi="Times New Roman"/>
                <w:sz w:val="24"/>
              </w:rPr>
              <w:t xml:space="preserve">;</w:t>
            </w:r>
            <w:r/>
          </w:p>
          <w:p>
            <w:pPr>
              <w:numPr>
                <w:ilvl w:val="0"/>
                <w:numId w:val="34"/>
              </w:numPr>
              <w:ind w:left="353" w:firstLine="0"/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конкретном индивидуальном предпринимателе, предоставленные в соответствии с пунктом 1 статьи 7 Закона 129-ФЗ с использованием сервиса сайта https://egrul.nalog.ru</w:t>
            </w:r>
            <w:r>
              <w:rPr>
                <w:rFonts w:ascii="Times New Roman" w:hAnsi="Times New Roman"/>
                <w:sz w:val="24"/>
              </w:rPr>
              <w:t xml:space="preserve">;</w:t>
            </w:r>
            <w:r/>
          </w:p>
          <w:p>
            <w:pPr>
              <w:numPr>
                <w:ilvl w:val="0"/>
                <w:numId w:val="34"/>
              </w:numPr>
              <w:ind w:left="353" w:firstLine="0"/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копии документов, удостоверяющих личность (для иных физических лиц); </w:t>
            </w:r>
            <w:r/>
          </w:p>
          <w:p>
            <w:pPr>
              <w:numPr>
                <w:ilvl w:val="0"/>
                <w:numId w:val="34"/>
              </w:numPr>
              <w:ind w:left="353" w:firstLine="0"/>
              <w:jc w:val="both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1"/>
                <w:numId w:val="33"/>
              </w:numPr>
              <w:ind w:left="637" w:hanging="574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</w:t>
            </w:r>
            <w:r>
              <w:rPr>
                <w:rFonts w:ascii="Times New Roman" w:hAnsi="Times New Roman"/>
                <w:sz w:val="24"/>
              </w:rPr>
              <w:t xml:space="preserve">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</w:t>
            </w:r>
            <w:r>
              <w:rPr>
                <w:rFonts w:ascii="Times New Roman" w:hAnsi="Times New Roman"/>
                <w:sz w:val="24"/>
              </w:rPr>
              <w:t xml:space="preserve">изводства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</w:t>
            </w:r>
            <w:r>
              <w:rPr>
                <w:rFonts w:ascii="Times New Roman" w:hAnsi="Times New Roman"/>
                <w:sz w:val="24"/>
              </w:rPr>
              <w:t xml:space="preserve">екларация о соответствии участника процедуры закупки </w:t>
            </w:r>
            <w:r>
              <w:rPr>
                <w:rFonts w:ascii="Times New Roman" w:hAnsi="Times New Roman"/>
                <w:sz w:val="24"/>
              </w:rPr>
              <w:t xml:space="preserve">данному</w:t>
            </w:r>
            <w:r>
              <w:rPr>
                <w:rFonts w:ascii="Times New Roman" w:hAnsi="Times New Roman"/>
                <w:sz w:val="24"/>
              </w:rPr>
              <w:t xml:space="preserve"> требовани</w:t>
            </w:r>
            <w:r>
              <w:rPr>
                <w:rFonts w:ascii="Times New Roman" w:hAnsi="Times New Roman"/>
                <w:sz w:val="24"/>
              </w:rPr>
              <w:t xml:space="preserve">ю</w:t>
            </w:r>
            <w:r>
              <w:rPr>
                <w:rFonts w:ascii="Times New Roman" w:hAnsi="Times New Roman"/>
                <w:sz w:val="24"/>
              </w:rPr>
              <w:t xml:space="preserve"> в составе Заявки (подраздел </w:t>
            </w:r>
            <w:r>
              <w:rPr>
                <w:rFonts w:ascii="Times New Roman" w:hAnsi="Times New Roman"/>
                <w:sz w:val="24"/>
              </w:rPr>
              <w:t xml:space="preserve">7.1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1"/>
                <w:numId w:val="33"/>
              </w:numPr>
              <w:ind w:left="637" w:hanging="574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Неприостановление деятельности участника </w:t>
            </w:r>
            <w:r>
              <w:rPr>
                <w:rFonts w:ascii="Times New Roman" w:hAnsi="Times New Roman"/>
                <w:sz w:val="24"/>
              </w:rPr>
              <w:t xml:space="preserve">процедуры </w:t>
            </w:r>
            <w:r>
              <w:rPr>
                <w:rFonts w:ascii="Times New Roman" w:hAnsi="Times New Roman"/>
                <w:sz w:val="24"/>
              </w:rPr>
              <w:t xml:space="preserve">закупки в порядке, </w:t>
            </w:r>
            <w:r>
              <w:rPr>
                <w:rFonts w:ascii="Times New Roman" w:hAnsi="Times New Roman"/>
                <w:sz w:val="24"/>
              </w:rPr>
              <w:t xml:space="preserve">предусмотренном</w:t>
            </w:r>
            <w:r>
              <w:rPr>
                <w:rFonts w:ascii="Times New Roman" w:hAnsi="Times New Roman"/>
                <w:sz w:val="24"/>
              </w:rPr>
              <w:t xml:space="preserve"> кодексом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4"/>
              </w:rPr>
              <w:t xml:space="preserve">, на день подачи заявки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Декларация о соответствии участника процедуры закупки данному требованию в составе Заявки (подраздел </w:t>
            </w:r>
            <w:r>
              <w:rPr>
                <w:rFonts w:ascii="Times New Roman" w:hAnsi="Times New Roman"/>
                <w:sz w:val="24"/>
              </w:rPr>
              <w:t xml:space="preserve">7.1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1"/>
                <w:numId w:val="33"/>
              </w:numPr>
              <w:ind w:left="637" w:hanging="574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 участника закупки </w:t>
            </w:r>
            <w:r>
              <w:rPr>
                <w:rFonts w:ascii="Times New Roman" w:hAnsi="Times New Roman"/>
                <w:sz w:val="24"/>
              </w:rPr>
              <w:t xml:space="preserve">задолженности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</w:t>
            </w:r>
            <w:r>
              <w:rPr>
                <w:rFonts w:ascii="Times New Roman" w:hAnsi="Times New Roman"/>
                <w:sz w:val="24"/>
              </w:rPr>
              <w:t xml:space="preserve"> начисленным</w:t>
            </w:r>
            <w:r>
              <w:rPr>
                <w:rFonts w:ascii="Times New Roman" w:hAnsi="Times New Roman"/>
                <w:sz w:val="24"/>
              </w:rPr>
              <w:t xml:space="preserve"> налогам, сборам, задолженности по иным обязательным платежам в бюджеты бюджетной системы Российской Федерации </w:t>
            </w:r>
            <w:r>
              <w:rPr>
                <w:rFonts w:ascii="Times New Roman" w:hAnsi="Times New Roman"/>
                <w:sz w:val="24"/>
              </w:rPr>
              <w:t xml:space="preserve">любого уровня или государственные внебюджетные фонды </w:t>
            </w:r>
            <w:r>
              <w:rPr>
                <w:rFonts w:ascii="Times New Roman" w:hAnsi="Times New Roman"/>
                <w:sz w:val="24"/>
              </w:rPr>
              <w:t xml:space="preserve">за прошедший календарный год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Копия справки налогового органа об исполнении налогоплательщиком (плательщиком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сбора, плательщиком страховых взносов, налоговым агентом) обязанности по уплате налогов, сборов, страховых взносов, пеней, штрафов, процентов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полученн</w:t>
            </w:r>
            <w:r>
              <w:rPr>
                <w:rFonts w:ascii="Times New Roman" w:hAnsi="Times New Roman"/>
                <w:sz w:val="24"/>
              </w:rPr>
              <w:t xml:space="preserve">ой</w:t>
            </w:r>
            <w:r>
              <w:rPr>
                <w:rFonts w:ascii="Times New Roman" w:hAnsi="Times New Roman"/>
                <w:sz w:val="24"/>
              </w:rPr>
              <w:t xml:space="preserve"> не ранее 1</w:t>
            </w:r>
            <w:r>
              <w:rPr>
                <w:rFonts w:ascii="Times New Roman" w:hAnsi="Times New Roman"/>
                <w:sz w:val="24"/>
              </w:rPr>
              <w:t xml:space="preserve"> (первого)</w:t>
            </w:r>
            <w:r>
              <w:rPr>
                <w:rFonts w:ascii="Times New Roman" w:hAnsi="Times New Roman"/>
                <w:sz w:val="24"/>
              </w:rPr>
              <w:t xml:space="preserve"> января года, в котором подается заявка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1"/>
                <w:numId w:val="33"/>
              </w:numPr>
              <w:ind w:left="637" w:hanging="574"/>
              <w:spacing w:before="0"/>
              <w:rPr>
                <w:rFonts w:ascii="Times New Roman" w:hAnsi="Times New Roman"/>
                <w:sz w:val="24"/>
              </w:rPr>
            </w:pPr>
            <w:r/>
            <w:bookmarkStart w:id="300" w:name="_Ref418278687"/>
            <w:r/>
            <w:bookmarkEnd w:id="300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Отсутствие у участника закупки – физического лица, в том числе индивидуального предпринимателя, либо у </w:t>
            </w:r>
            <w:r>
              <w:rPr>
                <w:rFonts w:ascii="Times New Roman" w:hAnsi="Times New Roman"/>
                <w:sz w:val="24"/>
              </w:rPr>
              <w:t xml:space="preserve">руководителя, членов коллегиального исполнительного органа или главного бухгалтера юридического лица – участника закупки неснятой или непогашенной судимости за преступления в сфере экономики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(за исключением лиц, у которых такая судимость пог</w:t>
            </w:r>
            <w:r>
              <w:rPr>
                <w:rFonts w:ascii="Times New Roman" w:hAnsi="Times New Roman"/>
                <w:sz w:val="24"/>
              </w:rPr>
              <w:t xml:space="preserve">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</w:t>
            </w:r>
            <w:r>
              <w:rPr>
                <w:rFonts w:ascii="Times New Roman" w:hAnsi="Times New Roman"/>
                <w:sz w:val="24"/>
              </w:rPr>
              <w:t xml:space="preserve">являющихся </w:t>
            </w:r>
            <w:r>
              <w:rPr>
                <w:rFonts w:ascii="Times New Roman" w:hAnsi="Times New Roman"/>
                <w:sz w:val="24"/>
              </w:rPr>
              <w:t xml:space="preserve">предметом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осуществляемой закупки, и административного наказания</w:t>
            </w:r>
            <w:r>
              <w:rPr>
                <w:rFonts w:ascii="Times New Roman" w:hAnsi="Times New Roman"/>
                <w:sz w:val="24"/>
              </w:rPr>
              <w:t xml:space="preserve"> в виде дисквалификации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Декларация о соответствии участника процедуры закупки данному требованию в составе Заявки (подраздел </w:t>
            </w:r>
            <w:r>
              <w:rPr>
                <w:rFonts w:ascii="Times New Roman" w:hAnsi="Times New Roman"/>
                <w:sz w:val="24"/>
              </w:rPr>
              <w:t xml:space="preserve">7.1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1"/>
                <w:numId w:val="33"/>
              </w:numPr>
              <w:ind w:left="637" w:hanging="574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</w:t>
            </w:r>
            <w:r>
              <w:rPr>
                <w:rFonts w:ascii="Times New Roman" w:hAnsi="Times New Roman"/>
                <w:sz w:val="24"/>
              </w:rPr>
              <w:t xml:space="preserve">тсутствие между участником закупки и заказчиком конфликта интересов, под которым понимаются случаи, при которых руководитель заказчика, член </w:t>
            </w:r>
            <w:r>
              <w:rPr>
                <w:rFonts w:ascii="Times New Roman" w:hAnsi="Times New Roman"/>
                <w:sz w:val="24"/>
              </w:rPr>
              <w:t xml:space="preserve">ЗК</w:t>
            </w:r>
            <w:r>
              <w:rPr>
                <w:rFonts w:ascii="Times New Roman" w:hAnsi="Times New Roman"/>
                <w:sz w:val="24"/>
              </w:rPr>
              <w:t xml:space="preserve">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</w:t>
            </w:r>
            <w:r>
              <w:rPr>
                <w:rFonts w:ascii="Times New Roman" w:hAnsi="Times New Roman"/>
                <w:sz w:val="24"/>
              </w:rPr>
              <w:t xml:space="preserve">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</w:t>
            </w:r>
            <w:r>
              <w:rPr>
                <w:rFonts w:ascii="Times New Roman" w:hAnsi="Times New Roman"/>
                <w:sz w:val="24"/>
              </w:rPr>
              <w:t xml:space="preserve"> в качестве индивидуальных предпринимателей,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</w:t>
            </w:r>
            <w:r>
              <w:rPr>
                <w:rFonts w:ascii="Times New Roman" w:hAnsi="Times New Roman"/>
                <w:sz w:val="24"/>
              </w:rPr>
              <w:t xml:space="preserve">щих отца или мать) братьями и сестрами), усыновителями или усыновленными указанных физических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</w:t>
            </w:r>
            <w:r>
              <w:rPr>
                <w:rFonts w:ascii="Times New Roman" w:hAnsi="Times New Roman"/>
                <w:sz w:val="24"/>
              </w:rPr>
              <w:t xml:space="preserve">10 % (</w:t>
            </w:r>
            <w:r>
              <w:rPr>
                <w:rFonts w:ascii="Times New Roman" w:hAnsi="Times New Roman"/>
                <w:sz w:val="24"/>
              </w:rPr>
              <w:t xml:space="preserve">десятью процентами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  <w:t xml:space="preserve"> голосующих акций хозяйственного общества либо долей, превышающей </w:t>
            </w:r>
            <w:r>
              <w:rPr>
                <w:rFonts w:ascii="Times New Roman" w:hAnsi="Times New Roman"/>
                <w:sz w:val="24"/>
              </w:rPr>
              <w:t xml:space="preserve">10 % (</w:t>
            </w:r>
            <w:r>
              <w:rPr>
                <w:rFonts w:ascii="Times New Roman" w:hAnsi="Times New Roman"/>
                <w:sz w:val="24"/>
              </w:rPr>
              <w:t xml:space="preserve">десять процентов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  <w:t xml:space="preserve"> в уставном капитале хозяйственного общества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1"/>
                <w:numId w:val="33"/>
              </w:numPr>
              <w:ind w:left="637" w:hanging="574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</w:t>
            </w:r>
            <w:r>
              <w:rPr>
                <w:rFonts w:ascii="Times New Roman" w:hAnsi="Times New Roman"/>
                <w:sz w:val="24"/>
              </w:rPr>
              <w:t xml:space="preserve">сутствие решения суда, административного органа о наложении ареста на имущество участника (отсутствие возбужденного исполнительного производства о наложении ареста), стоимость которого составляет двадцать пять процентов балансовой стоимости активов и более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Декларация о соответствии участника процедуры закупки данному требованию в составе Заявки (подраздел </w:t>
            </w:r>
            <w:r>
              <w:rPr>
                <w:rFonts w:ascii="Times New Roman" w:hAnsi="Times New Roman"/>
                <w:sz w:val="24"/>
              </w:rPr>
              <w:t xml:space="preserve">7.1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1"/>
                <w:numId w:val="33"/>
              </w:numPr>
              <w:ind w:left="637" w:hanging="574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Отсутствие привлечения участника</w:t>
            </w:r>
            <w:r>
              <w:rPr>
                <w:rFonts w:ascii="Times New Roman" w:hAnsi="Times New Roman"/>
                <w:sz w:val="24"/>
              </w:rPr>
              <w:t xml:space="preserve">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в течение 2 (двух) лет до момента подачи заявки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Декларация о соответствии участника процедуры закупки данному требованию в составе Заявки (подраздел </w:t>
            </w:r>
            <w:r>
              <w:rPr>
                <w:rFonts w:ascii="Times New Roman" w:hAnsi="Times New Roman"/>
                <w:sz w:val="24"/>
              </w:rPr>
              <w:t xml:space="preserve">7.1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1"/>
                <w:numId w:val="33"/>
              </w:numPr>
              <w:ind w:left="637" w:hanging="574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Отсутствие у участника закупки установленных законодательством факторов осуществления деятельности, связанной с легализацией (отмыванием) доходов, полученных преступным путем, финансированием экстремистской деятельности или финансированием терроризма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Декларация о соответствии участника процедуры закупки данному требованию в составе Заявки (подраздел </w:t>
            </w:r>
            <w:r>
              <w:rPr>
                <w:rFonts w:ascii="Times New Roman" w:hAnsi="Times New Roman"/>
                <w:sz w:val="24"/>
              </w:rPr>
              <w:t xml:space="preserve">7.1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1"/>
                <w:numId w:val="33"/>
              </w:numPr>
              <w:ind w:left="637" w:hanging="574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Отсутствие сведений об участнике закупки в реестре недобросовестных поставщиков (подрядчиков, исполнителей), предусмотренном </w:t>
            </w:r>
            <w:r>
              <w:rPr>
                <w:rFonts w:ascii="Times New Roman" w:hAnsi="Times New Roman"/>
                <w:sz w:val="24"/>
              </w:rPr>
              <w:t xml:space="preserve">З</w:t>
            </w:r>
            <w:r>
              <w:rPr>
                <w:rFonts w:ascii="Times New Roman" w:hAnsi="Times New Roman"/>
                <w:sz w:val="24"/>
              </w:rPr>
              <w:t xml:space="preserve">аконом 44-ФЗ</w:t>
            </w:r>
            <w:r>
              <w:rPr>
                <w:rFonts w:ascii="Times New Roman" w:hAnsi="Times New Roman"/>
                <w:sz w:val="24"/>
              </w:rPr>
              <w:t xml:space="preserve">, о</w:t>
            </w:r>
            <w:r>
              <w:rPr>
                <w:rFonts w:ascii="Times New Roman" w:hAnsi="Times New Roman"/>
                <w:sz w:val="24"/>
              </w:rPr>
              <w:t xml:space="preserve">тсутствие сведений об участнике закупки в реестре недобросовестных поставщиков, предусмотренном</w:t>
            </w:r>
            <w:r>
              <w:rPr>
                <w:rFonts w:ascii="Times New Roman" w:hAnsi="Times New Roman"/>
                <w:sz w:val="24"/>
              </w:rPr>
              <w:t xml:space="preserve"> Законом</w:t>
            </w:r>
            <w:r>
              <w:rPr>
                <w:rFonts w:ascii="Times New Roman" w:hAnsi="Times New Roman"/>
                <w:sz w:val="24"/>
              </w:rPr>
              <w:t xml:space="preserve"> 223-ФЗ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Декларация о соответствии участника процедуры закупки данному требованию в составе Заявки (подраздел </w:t>
            </w:r>
            <w:r>
              <w:rPr>
                <w:rFonts w:ascii="Times New Roman" w:hAnsi="Times New Roman"/>
                <w:sz w:val="24"/>
              </w:rPr>
              <w:t xml:space="preserve">7.1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ind w:left="0" w:hanging="574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1.11.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top w:w="0" w:type="dxa"/>
              <w:right w:w="72" w:type="dxa"/>
              <w:bottom w:w="0" w:type="dxa"/>
            </w:tcMar>
            <w:tcW w:w="474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Отсутствие у участника закупки ограничений для участия в закупках, установленных законодательством Российской Федерации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top w:w="0" w:type="dxa"/>
              <w:right w:w="72" w:type="dxa"/>
              <w:bottom w:w="0" w:type="dxa"/>
            </w:tcMar>
            <w:tcW w:w="460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Декларация о соответствии участника процедуры закупки данному требованию в составе Заявки (подраздел 7.1)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ind w:left="0" w:hanging="574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специальных допусков и разрешений, установленных в соответствии с законодательством и касающихся исполнения обязательств по предмету договора.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Требование не установлено </w:t>
            </w:r>
            <w:r/>
          </w:p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shd w:val="clear" w:color="auto" w:fill="ffe779"/>
              </w:rPr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3"/>
              </w:numPr>
              <w:ind w:left="284" w:hanging="284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9351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jc w:val="center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Дополнительные требования к участникам закупки</w:t>
            </w:r>
            <w:r/>
          </w:p>
        </w:tc>
      </w:tr>
      <w:tr>
        <w:trPr>
          <w:trHeight w:val="70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1"/>
                <w:numId w:val="33"/>
              </w:numPr>
              <w:ind w:left="637" w:hanging="574"/>
              <w:spacing w:before="0"/>
              <w:rPr>
                <w:rFonts w:ascii="Times New Roman" w:hAnsi="Times New Roman"/>
                <w:sz w:val="24"/>
              </w:rPr>
            </w:pPr>
            <w:r/>
            <w:bookmarkStart w:id="301" w:name="_Ref418276454"/>
            <w:r/>
            <w:bookmarkEnd w:id="301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74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участника закупки исключительных прав на </w:t>
            </w:r>
            <w:r>
              <w:rPr>
                <w:rFonts w:ascii="Times New Roman" w:hAnsi="Times New Roman"/>
                <w:sz w:val="24"/>
              </w:rPr>
              <w:t xml:space="preserve">результаты интеллектуальной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right w:w="72" w:type="dxa"/>
            </w:tcMar>
            <w:tcW w:w="460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Требование не установлен</w:t>
            </w:r>
            <w:r/>
          </w:p>
        </w:tc>
      </w:tr>
      <w:tr>
        <w:trPr>
          <w:trHeight w:val="70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top w:w="0" w:type="dxa"/>
              <w:right w:w="72" w:type="dxa"/>
              <w:bottom w:w="0" w:type="dxa"/>
            </w:tcMar>
            <w:tcW w:w="637" w:type="dxa"/>
            <w:textDirection w:val="lrTb"/>
            <w:noWrap w:val="false"/>
          </w:tcPr>
          <w:p>
            <w:pPr>
              <w:pStyle w:val="1219"/>
              <w:numPr>
                <w:ilvl w:val="1"/>
                <w:numId w:val="33"/>
              </w:numPr>
              <w:ind w:left="637" w:hanging="574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top w:w="0" w:type="dxa"/>
              <w:right w:w="72" w:type="dxa"/>
              <w:bottom w:w="0" w:type="dxa"/>
            </w:tcMar>
            <w:tcW w:w="4749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</w:t>
            </w:r>
            <w:r>
              <w:rPr>
                <w:rFonts w:ascii="Times New Roman" w:hAnsi="Times New Roman"/>
                <w:sz w:val="24"/>
              </w:rPr>
              <w:t xml:space="preserve">аличие статуса победителя предварительного серийного отбора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 xml:space="preserve">32211500383</w:t>
            </w:r>
            <w:r>
              <w:rPr>
                <w:rFonts w:ascii="Times New Roman" w:hAnsi="Times New Roman"/>
                <w:sz w:val="24"/>
              </w:rPr>
              <w:t xml:space="preserve">/</w:t>
            </w:r>
            <w:r>
              <w:rPr>
                <w:rFonts w:ascii="Times New Roman" w:hAnsi="Times New Roman"/>
                <w:sz w:val="24"/>
              </w:rPr>
              <w:t xml:space="preserve">turiz22046DP и/или</w:t>
            </w:r>
            <w:r>
              <w:rPr>
                <w:rStyle w:val="1220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220"/>
                <w:rFonts w:ascii="Times New Roman" w:hAnsi="Times New Roman"/>
                <w:sz w:val="24"/>
              </w:rPr>
              <w:t xml:space="preserve">32312031385/</w:t>
            </w:r>
            <w:r>
              <w:rPr>
                <w:rStyle w:val="1220"/>
                <w:rFonts w:ascii="Times New Roman" w:hAnsi="Times New Roman"/>
                <w:sz w:val="24"/>
              </w:rPr>
              <w:t xml:space="preserve">turiz23002DP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 целью выбора </w:t>
            </w:r>
            <w:r>
              <w:rPr>
                <w:rFonts w:ascii="Times New Roman" w:hAnsi="Times New Roman"/>
                <w:sz w:val="24"/>
              </w:rPr>
              <w:t xml:space="preserve">организаций для 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определения перечня организаций для оказания услуг по разработке мастер-планов развития туристских территорий</w:t>
            </w:r>
            <w:r>
              <w:rPr>
                <w:rFonts w:ascii="Times New Roman" w:hAnsi="Times New Roman"/>
                <w:sz w:val="24"/>
              </w:rPr>
              <w:t xml:space="preserve">,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предварительных концепций матер-планов туристских территорий, валидации мастер-планов, вали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дации исходных данных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2" w:type="dxa"/>
              <w:top w:w="0" w:type="dxa"/>
              <w:right w:w="72" w:type="dxa"/>
              <w:bottom w:w="0" w:type="dxa"/>
            </w:tcMar>
            <w:tcW w:w="4602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Копия протокола подведения итогов ПСО</w:t>
            </w:r>
            <w:r>
              <w:rPr>
                <w:rFonts w:ascii="Times New Roman" w:hAnsi="Times New Roman"/>
                <w:sz w:val="24"/>
              </w:rPr>
              <w:t xml:space="preserve"> (перечень участников, прошедших ПСО)</w:t>
            </w:r>
            <w:r>
              <w:rPr>
                <w:rFonts w:ascii="Times New Roman" w:hAnsi="Times New Roman"/>
                <w:sz w:val="24"/>
              </w:rPr>
              <w:t xml:space="preserve">, составленный</w:t>
            </w:r>
            <w:r>
              <w:rPr>
                <w:rFonts w:ascii="Times New Roman" w:hAnsi="Times New Roman"/>
                <w:sz w:val="24"/>
              </w:rPr>
              <w:t xml:space="preserve"> в рамках извещения, указанного в</w:t>
            </w:r>
            <w:r>
              <w:rPr>
                <w:rFonts w:ascii="Times New Roman" w:hAnsi="Times New Roman"/>
                <w:sz w:val="24"/>
              </w:rPr>
              <w:t xml:space="preserve"> п.</w:t>
            </w:r>
            <w:r>
              <w:rPr>
                <w:rFonts w:ascii="Times New Roman" w:hAnsi="Times New Roman"/>
                <w:sz w:val="24"/>
              </w:rPr>
              <w:t xml:space="preserve">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ин</w:t>
            </w:r>
            <w:r>
              <w:rPr>
                <w:rFonts w:ascii="Times New Roman" w:hAnsi="Times New Roman"/>
                <w:sz w:val="24"/>
              </w:rPr>
              <w:t xml:space="preserve">формационной карты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/>
          </w:p>
        </w:tc>
      </w:tr>
    </w:tbl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/>
    </w:p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  <w:outlineLvl w:val="1"/>
      </w:pPr>
      <w:r/>
      <w:bookmarkStart w:id="302" w:name="__RefHeading___41"/>
      <w:r/>
      <w:bookmarkEnd w:id="302"/>
      <w:r>
        <w:rPr>
          <w:rFonts w:ascii="Times New Roman" w:hAnsi="Times New Roman"/>
          <w:sz w:val="24"/>
        </w:rPr>
        <w:t xml:space="preserve">Приложение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нформационной карте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jc w:val="center"/>
        <w:spacing w:before="360" w:after="240" w:line="240" w:lineRule="auto"/>
        <w:rPr>
          <w:rFonts w:ascii="Times New Roman" w:hAnsi="Times New Roman"/>
          <w:b/>
          <w:sz w:val="24"/>
        </w:rPr>
        <w:outlineLvl w:val="2"/>
      </w:pPr>
      <w:r/>
      <w:bookmarkStart w:id="303" w:name="__RefHeading___42"/>
      <w:r/>
      <w:bookmarkEnd w:id="303"/>
      <w:r>
        <w:rPr>
          <w:rFonts w:ascii="Times New Roman" w:hAnsi="Times New Roman"/>
          <w:b/>
          <w:sz w:val="24"/>
        </w:rPr>
        <w:t xml:space="preserve">ТРЕБОВАНИЯ К СОСТАВУ ЗАЯВКИ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Заявка на участие в закупке должна включать в себя следующие документы: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tbl>
      <w:tblPr>
        <w:tblStyle w:val="1557"/>
        <w:tblLayout w:type="fixed"/>
        <w:tblLook w:val="04A0" w:firstRow="1" w:lastRow="0" w:firstColumn="1" w:lastColumn="0" w:noHBand="0" w:noVBand="1"/>
      </w:tblPr>
      <w:tblGrid>
        <w:gridCol w:w="546"/>
        <w:gridCol w:w="5238"/>
        <w:gridCol w:w="4137"/>
      </w:tblGrid>
      <w:tr>
        <w:trPr/>
        <w:tc>
          <w:tcPr>
            <w:tcW w:w="546" w:type="dxa"/>
            <w:vAlign w:val="center"/>
            <w:textDirection w:val="lrTb"/>
            <w:noWrap w:val="false"/>
          </w:tcPr>
          <w:p>
            <w:pPr>
              <w:jc w:val="center"/>
              <w:spacing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п/п</w:t>
            </w:r>
            <w:r/>
          </w:p>
        </w:tc>
        <w:tc>
          <w:tcPr>
            <w:tcW w:w="5238" w:type="dxa"/>
            <w:vAlign w:val="center"/>
            <w:textDirection w:val="lrTb"/>
            <w:noWrap w:val="false"/>
          </w:tcPr>
          <w:p>
            <w:pPr>
              <w:jc w:val="center"/>
              <w:spacing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документа</w:t>
            </w:r>
            <w:r/>
          </w:p>
        </w:tc>
        <w:tc>
          <w:tcPr>
            <w:tcW w:w="4137" w:type="dxa"/>
            <w:textDirection w:val="lrTb"/>
            <w:noWrap w:val="false"/>
          </w:tcPr>
          <w:p>
            <w:pPr>
              <w:jc w:val="center"/>
              <w:spacing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Формат </w:t>
            </w:r>
            <w:r>
              <w:rPr>
                <w:rFonts w:ascii="Times New Roman" w:hAnsi="Times New Roman"/>
                <w:sz w:val="24"/>
              </w:rPr>
              <w:t xml:space="preserve">предоставляемых документов</w:t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ind w:left="360" w:firstLine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gridSpan w:val="2"/>
            <w:tcW w:w="93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Общая часть </w:t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5"/>
              </w:numPr>
              <w:ind w:left="720" w:hanging="720"/>
              <w:spacing w:before="0"/>
              <w:rPr>
                <w:rFonts w:ascii="Times New Roman" w:hAnsi="Times New Roman"/>
                <w:sz w:val="24"/>
              </w:rPr>
            </w:pPr>
            <w:r/>
            <w:bookmarkStart w:id="304" w:name="_Ref29817979"/>
            <w:r/>
            <w:bookmarkEnd w:id="304"/>
            <w:r/>
            <w:r/>
          </w:p>
        </w:tc>
        <w:tc>
          <w:tcPr>
            <w:tcW w:w="52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Заявка (форма </w:t>
            </w: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  <w:t xml:space="preserve"> по форме, установленной в подразделе </w:t>
            </w:r>
            <w:r>
              <w:rPr>
                <w:rFonts w:ascii="Times New Roman" w:hAnsi="Times New Roman"/>
                <w:sz w:val="24"/>
              </w:rPr>
              <w:t xml:space="preserve">7.1</w:t>
            </w:r>
            <w:r>
              <w:rPr>
                <w:rFonts w:ascii="Times New Roman" w:hAnsi="Times New Roman"/>
                <w:sz w:val="24"/>
              </w:rPr>
              <w:t xml:space="preserve">;</w:t>
            </w:r>
            <w:r/>
          </w:p>
        </w:tc>
        <w:tc>
          <w:tcPr>
            <w:tcW w:w="4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Portable Document Format (расширение *.pdf) (далее – файл .pdf) и/или файл .doc (.docx). Возможно установление функции блокировки редактирования файла.</w:t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5"/>
              </w:numPr>
              <w:ind w:left="720" w:hanging="720"/>
              <w:spacing w:before="0"/>
              <w:rPr>
                <w:rFonts w:ascii="Times New Roman" w:hAnsi="Times New Roman"/>
                <w:sz w:val="24"/>
              </w:rPr>
            </w:pPr>
            <w:r/>
            <w:bookmarkStart w:id="305" w:name="_Ref29817982"/>
            <w:r/>
            <w:bookmarkEnd w:id="305"/>
            <w:r/>
            <w:r/>
          </w:p>
        </w:tc>
        <w:tc>
          <w:tcPr>
            <w:tcW w:w="52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Техническое предложение (форма </w:t>
            </w:r>
            <w:r>
              <w:rPr>
                <w:rFonts w:ascii="Times New Roman" w:hAnsi="Times New Roman"/>
                <w:sz w:val="24"/>
              </w:rPr>
              <w:t xml:space="preserve">3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  <w:t xml:space="preserve"> по форме, установленной в подразделе </w:t>
            </w:r>
            <w:r>
              <w:rPr>
                <w:rFonts w:ascii="Times New Roman" w:hAnsi="Times New Roman"/>
                <w:sz w:val="24"/>
              </w:rPr>
              <w:t xml:space="preserve">7.3</w:t>
            </w:r>
            <w:r>
              <w:rPr>
                <w:rFonts w:ascii="Times New Roman" w:hAnsi="Times New Roman"/>
                <w:sz w:val="24"/>
              </w:rPr>
              <w:t xml:space="preserve">;</w:t>
            </w:r>
            <w:r/>
          </w:p>
        </w:tc>
        <w:tc>
          <w:tcPr>
            <w:tcW w:w="4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двух файлов: файл .pdf и/или файл .doc</w:t>
            </w:r>
            <w:r>
              <w:rPr>
                <w:rFonts w:ascii="Times New Roman" w:hAnsi="Times New Roman"/>
                <w:sz w:val="24"/>
              </w:rPr>
              <w:t xml:space="preserve"> (.docx), а также файл .</w:t>
            </w:r>
            <w:r>
              <w:rPr>
                <w:rFonts w:ascii="Times New Roman" w:hAnsi="Times New Roman"/>
                <w:sz w:val="24"/>
              </w:rPr>
              <w:t xml:space="preserve">xls</w:t>
            </w:r>
            <w:r>
              <w:rPr>
                <w:rFonts w:ascii="Times New Roman" w:hAnsi="Times New Roman"/>
                <w:sz w:val="24"/>
              </w:rPr>
              <w:t xml:space="preserve"> (.</w:t>
            </w:r>
            <w:r>
              <w:rPr>
                <w:rFonts w:ascii="Times New Roman" w:hAnsi="Times New Roman"/>
                <w:sz w:val="24"/>
              </w:rPr>
              <w:t xml:space="preserve">xlsx</w:t>
            </w:r>
            <w:r>
              <w:rPr>
                <w:rFonts w:ascii="Times New Roman" w:hAnsi="Times New Roman"/>
                <w:sz w:val="24"/>
              </w:rPr>
              <w:t xml:space="preserve">). Возможно установление функции блокировки редактирования файла</w:t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5"/>
              </w:numPr>
              <w:ind w:left="720" w:hanging="720"/>
              <w:spacing w:before="0"/>
              <w:rPr>
                <w:rFonts w:ascii="Times New Roman" w:hAnsi="Times New Roman"/>
                <w:sz w:val="24"/>
              </w:rPr>
            </w:pPr>
            <w:r/>
            <w:bookmarkStart w:id="306" w:name="_Ref71062182"/>
            <w:r/>
            <w:bookmarkEnd w:id="306"/>
            <w:r/>
            <w:r/>
          </w:p>
        </w:tc>
        <w:tc>
          <w:tcPr>
            <w:tcW w:w="52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иностранных лиц</w:t>
            </w:r>
            <w:r>
              <w:rPr>
                <w:rFonts w:ascii="Times New Roman" w:hAnsi="Times New Roman"/>
                <w:sz w:val="24"/>
              </w:rPr>
              <w:t xml:space="preserve">: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копия выписки из торгового реестра страны происхождения иностранного юридического лица или иной доку</w:t>
            </w:r>
            <w:r>
              <w:rPr>
                <w:rFonts w:ascii="Times New Roman" w:hAnsi="Times New Roman"/>
                <w:sz w:val="24"/>
              </w:rPr>
              <w:t xml:space="preserve">мент, подтверждающий факт регистрации иностранного юридического лица или физического лица в качестве индивидуального предпринимателя, в соответствии с законодательством страны его места нахождения с заверенным переводом на русский язык указанных документов</w:t>
            </w:r>
            <w:r>
              <w:rPr>
                <w:rFonts w:ascii="Times New Roman" w:hAnsi="Times New Roman"/>
                <w:sz w:val="24"/>
              </w:rPr>
              <w:t xml:space="preserve">;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копия устава (учредительный договор) иностранного юридического лица</w:t>
            </w:r>
            <w:r>
              <w:rPr>
                <w:rFonts w:ascii="Times New Roman" w:hAnsi="Times New Roman"/>
                <w:sz w:val="24"/>
              </w:rPr>
              <w:t xml:space="preserve"> с заверенным переводом на русский язык</w:t>
            </w:r>
            <w:r>
              <w:rPr>
                <w:rFonts w:ascii="Times New Roman" w:hAnsi="Times New Roman"/>
                <w:sz w:val="24"/>
              </w:rPr>
              <w:t xml:space="preserve">;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копия решения иностранного юридического лица об открытии представительства в Российской Федерации (при наличии)</w:t>
            </w:r>
            <w:r>
              <w:rPr>
                <w:rFonts w:ascii="Times New Roman" w:hAnsi="Times New Roman"/>
                <w:sz w:val="24"/>
              </w:rPr>
              <w:t xml:space="preserve"> с заверенным переводом</w:t>
            </w:r>
            <w:r>
              <w:rPr>
                <w:rFonts w:ascii="Times New Roman" w:hAnsi="Times New Roman"/>
                <w:sz w:val="24"/>
              </w:rPr>
              <w:t xml:space="preserve"> на русский язык</w:t>
            </w:r>
            <w:r>
              <w:rPr>
                <w:rFonts w:ascii="Times New Roman" w:hAnsi="Times New Roman"/>
                <w:sz w:val="24"/>
              </w:rPr>
              <w:t xml:space="preserve">;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н</w:t>
            </w:r>
            <w:r>
              <w:rPr>
                <w:rFonts w:ascii="Times New Roman" w:hAnsi="Times New Roman"/>
                <w:sz w:val="24"/>
              </w:rPr>
              <w:t xml:space="preserve">отариально заверенная копия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лиц, аккредитованных </w:t>
            </w:r>
            <w:r>
              <w:rPr>
                <w:rFonts w:ascii="Times New Roman" w:hAnsi="Times New Roman"/>
                <w:sz w:val="24"/>
              </w:rPr>
              <w:t xml:space="preserve">на территории Российской Федерации (при наличии);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нотариально заверенная копия разрешения Торгово-промышленной палаты Российской Федерации (при наличии);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нотариально заверенная к</w:t>
            </w:r>
            <w:r>
              <w:rPr>
                <w:rFonts w:ascii="Times New Roman" w:hAnsi="Times New Roman"/>
                <w:sz w:val="24"/>
              </w:rPr>
              <w:t xml:space="preserve">опия документа о постановке иностранного юридического лица на учет в налоговых органах Российской Федерации и присвоении ему идентификационного номера налогоплательщика (ИНН), кода причины постановки (КПП), кода иностранной организации (КИО) (при наличии).</w:t>
            </w:r>
            <w:r/>
          </w:p>
        </w:tc>
        <w:tc>
          <w:tcPr>
            <w:tcW w:w="4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Сканы-образы документов, выполненные с разрешением не менее 200 dpi (точек на дюйм).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Скан-образ должен содержать отметку о заверении печатью организации (при наличии) и подписью руководителя или иным уполномоченным лицом, кроме документов, требующих нотариального заверения.</w:t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5"/>
              </w:numPr>
              <w:ind w:left="720" w:hanging="720"/>
              <w:spacing w:before="0"/>
              <w:rPr>
                <w:rFonts w:ascii="Times New Roman" w:hAnsi="Times New Roman"/>
                <w:sz w:val="24"/>
              </w:rPr>
            </w:pPr>
            <w:r/>
            <w:bookmarkStart w:id="307" w:name="_Ref27058084"/>
            <w:r/>
            <w:bookmarkEnd w:id="307"/>
            <w:r/>
            <w:r/>
          </w:p>
        </w:tc>
        <w:tc>
          <w:tcPr>
            <w:tcW w:w="52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Копия документа, подтверждающего полномочия лица на осуществление действий от имени участника процедуры закупки – юридического лица (ко</w:t>
            </w:r>
            <w:r>
              <w:rPr>
                <w:rFonts w:ascii="Times New Roman" w:hAnsi="Times New Roman"/>
                <w:sz w:val="24"/>
              </w:rPr>
              <w:t xml:space="preserve">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(далее – руководитель) обладает правом действовать от имени участника процедуры закупки без доверенности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Копия доверенности на осуществление действий от имени участника процедуры закупки – юридического лица, оформленная в соответствии с законодательством (в случае, если от име</w:t>
            </w:r>
            <w:r>
              <w:rPr>
                <w:rFonts w:ascii="Times New Roman" w:hAnsi="Times New Roman"/>
                <w:sz w:val="24"/>
              </w:rPr>
              <w:t xml:space="preserve">ни участника процедуры закупки действует лицо, не являющееся руководителем; при этом в случае, если указанная доверенность подписана лицом, не являющимся руководителем, заявка должна содержать также копию документа, подтверждающего полномочия такого лица);</w:t>
            </w:r>
            <w:r/>
          </w:p>
        </w:tc>
        <w:tc>
          <w:tcPr>
            <w:tcW w:w="4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Скан-образ документа, выполненный с разрешением не менее 200 dpi (точек на дюйм).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 должен быть подписан (рукописная подпись) лицом, имеющим право действовать от имени участника закупки, и заверен печатью организации (при наличии).</w:t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5"/>
              </w:numPr>
              <w:ind w:left="720" w:hanging="720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52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Копия справки налогового органа об исполнении налогоплательщиком (плательщиком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сбора, плательщиком страховых взносов, налоговым </w:t>
            </w:r>
            <w:r>
              <w:rPr>
                <w:rFonts w:ascii="Times New Roman" w:hAnsi="Times New Roman"/>
                <w:sz w:val="24"/>
              </w:rPr>
              <w:t xml:space="preserve">агентом) обязанности по уплате налогов, сборов, страховых взносов, пеней, штрафов, процентов), </w:t>
            </w:r>
            <w:r>
              <w:rPr>
                <w:rFonts w:ascii="Times New Roman" w:hAnsi="Times New Roman"/>
                <w:sz w:val="24"/>
              </w:rPr>
              <w:t xml:space="preserve">полученн</w:t>
            </w:r>
            <w:r>
              <w:rPr>
                <w:rFonts w:ascii="Times New Roman" w:hAnsi="Times New Roman"/>
                <w:sz w:val="24"/>
              </w:rPr>
              <w:t xml:space="preserve">ой</w:t>
            </w:r>
            <w:r>
              <w:rPr>
                <w:rFonts w:ascii="Times New Roman" w:hAnsi="Times New Roman"/>
                <w:sz w:val="24"/>
              </w:rPr>
              <w:t xml:space="preserve"> не ранее 1</w:t>
            </w:r>
            <w:r>
              <w:rPr>
                <w:rFonts w:ascii="Times New Roman" w:hAnsi="Times New Roman"/>
                <w:sz w:val="24"/>
              </w:rPr>
              <w:t xml:space="preserve"> (первого)</w:t>
            </w:r>
            <w:r>
              <w:rPr>
                <w:rFonts w:ascii="Times New Roman" w:hAnsi="Times New Roman"/>
                <w:sz w:val="24"/>
              </w:rPr>
              <w:t xml:space="preserve"> января года, в котором подается заявка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  <w:tc>
          <w:tcPr>
            <w:tcW w:w="4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Portable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Document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Format</w:t>
            </w:r>
            <w:r>
              <w:rPr>
                <w:rFonts w:ascii="Times New Roman" w:hAnsi="Times New Roman"/>
                <w:sz w:val="24"/>
              </w:rPr>
              <w:t xml:space="preserve"> (расширение *.</w:t>
            </w:r>
            <w:r>
              <w:rPr>
                <w:rFonts w:ascii="Times New Roman" w:hAnsi="Times New Roman"/>
                <w:sz w:val="24"/>
              </w:rPr>
              <w:t xml:space="preserve">pdf</w:t>
            </w:r>
            <w:r>
              <w:rPr>
                <w:rFonts w:ascii="Times New Roman" w:hAnsi="Times New Roman"/>
                <w:sz w:val="24"/>
              </w:rPr>
              <w:t xml:space="preserve">) (далее – файл .</w:t>
            </w:r>
            <w:r>
              <w:rPr>
                <w:rFonts w:ascii="Times New Roman" w:hAnsi="Times New Roman"/>
                <w:sz w:val="24"/>
              </w:rPr>
              <w:t xml:space="preserve">pdf</w:t>
            </w:r>
            <w:r>
              <w:rPr>
                <w:rFonts w:ascii="Times New Roman" w:hAnsi="Times New Roman"/>
                <w:sz w:val="24"/>
              </w:rPr>
              <w:t xml:space="preserve">) и/или файл .</w:t>
            </w:r>
            <w:r>
              <w:rPr>
                <w:rFonts w:ascii="Times New Roman" w:hAnsi="Times New Roman"/>
                <w:sz w:val="24"/>
              </w:rPr>
              <w:t xml:space="preserve">doc</w:t>
            </w:r>
            <w:r>
              <w:rPr>
                <w:rFonts w:ascii="Times New Roman" w:hAnsi="Times New Roman"/>
                <w:sz w:val="24"/>
              </w:rPr>
              <w:t xml:space="preserve"> (.</w:t>
            </w:r>
            <w:r>
              <w:rPr>
                <w:rFonts w:ascii="Times New Roman" w:hAnsi="Times New Roman"/>
                <w:sz w:val="24"/>
              </w:rPr>
              <w:t xml:space="preserve">docx</w:t>
            </w:r>
            <w:r>
              <w:rPr>
                <w:rFonts w:ascii="Times New Roman" w:hAnsi="Times New Roman"/>
                <w:sz w:val="24"/>
              </w:rPr>
              <w:t xml:space="preserve">). Возможно установление </w:t>
            </w:r>
            <w:r>
              <w:rPr>
                <w:rFonts w:ascii="Times New Roman" w:hAnsi="Times New Roman"/>
                <w:sz w:val="24"/>
              </w:rPr>
              <w:t xml:space="preserve">функции блокировки редактирования файла.</w:t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5"/>
              </w:numPr>
              <w:ind w:left="720" w:hanging="720"/>
              <w:spacing w:before="0"/>
              <w:rPr>
                <w:rFonts w:ascii="Times New Roman" w:hAnsi="Times New Roman"/>
                <w:sz w:val="24"/>
              </w:rPr>
            </w:pPr>
            <w:r/>
            <w:bookmarkStart w:id="308" w:name="_Ref29817988"/>
            <w:r/>
            <w:bookmarkEnd w:id="308"/>
            <w:r/>
            <w:r/>
          </w:p>
        </w:tc>
        <w:tc>
          <w:tcPr>
            <w:tcW w:w="52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</w:t>
            </w:r>
            <w:r>
              <w:rPr>
                <w:rFonts w:ascii="Times New Roman" w:hAnsi="Times New Roman"/>
                <w:sz w:val="24"/>
              </w:rPr>
              <w:t xml:space="preserve">,</w:t>
            </w:r>
            <w:r>
              <w:rPr>
                <w:rFonts w:ascii="Times New Roman" w:hAnsi="Times New Roman"/>
                <w:sz w:val="24"/>
              </w:rPr>
              <w:t xml:space="preserve"> если на стороне участника процедуры закупки выступают несколько лиц, в составе заявки в отношении каждого такого лица должны быть </w:t>
            </w:r>
            <w:r>
              <w:rPr>
                <w:rFonts w:ascii="Times New Roman" w:hAnsi="Times New Roman"/>
                <w:sz w:val="24"/>
              </w:rPr>
              <w:t xml:space="preserve">представлены документы, указанные в пунктах </w:t>
            </w:r>
            <w:r>
              <w:rPr>
                <w:rFonts w:ascii="Times New Roman" w:hAnsi="Times New Roman"/>
                <w:sz w:val="24"/>
              </w:rPr>
              <w:t xml:space="preserve">3)</w:t>
            </w:r>
            <w:r>
              <w:rPr>
                <w:rFonts w:ascii="Times New Roman" w:hAnsi="Times New Roman"/>
                <w:sz w:val="24"/>
              </w:rPr>
              <w:t xml:space="preserve"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4)</w:t>
            </w:r>
            <w:r>
              <w:rPr>
                <w:rFonts w:ascii="Times New Roman" w:hAnsi="Times New Roman"/>
                <w:sz w:val="24"/>
              </w:rPr>
              <w:t xml:space="preserve">, 5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  <w:t xml:space="preserve">, 7) настоящего приложения</w:t>
            </w:r>
            <w:r>
              <w:rPr>
                <w:rFonts w:ascii="Times New Roman" w:hAnsi="Times New Roman"/>
                <w:sz w:val="24"/>
              </w:rPr>
              <w:t xml:space="preserve">, с</w:t>
            </w:r>
            <w:r>
              <w:rPr>
                <w:rFonts w:ascii="Times New Roman" w:hAnsi="Times New Roman"/>
                <w:sz w:val="24"/>
              </w:rPr>
              <w:t xml:space="preserve"> учетом особенностей</w:t>
            </w:r>
            <w:r>
              <w:rPr>
                <w:rFonts w:ascii="Times New Roman" w:hAnsi="Times New Roman"/>
                <w:sz w:val="24"/>
              </w:rPr>
              <w:t xml:space="preserve">, установленных в подразделе </w:t>
            </w:r>
            <w:r>
              <w:rPr>
                <w:rFonts w:ascii="Times New Roman" w:hAnsi="Times New Roman"/>
                <w:sz w:val="24"/>
              </w:rPr>
              <w:t xml:space="preserve">5.2</w:t>
            </w:r>
            <w:r>
              <w:rPr>
                <w:rFonts w:ascii="Times New Roman" w:hAnsi="Times New Roman"/>
                <w:sz w:val="24"/>
              </w:rPr>
              <w:t xml:space="preserve">, а также копия заключенного между ними соглашения, соответствующего требованиям, установленным в п. </w:t>
            </w:r>
            <w:r>
              <w:rPr>
                <w:rFonts w:ascii="Times New Roman" w:hAnsi="Times New Roman"/>
                <w:sz w:val="24"/>
              </w:rPr>
              <w:t xml:space="preserve">5.2.4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документации о закупке</w:t>
            </w:r>
            <w:r>
              <w:rPr>
                <w:rFonts w:ascii="Times New Roman" w:hAnsi="Times New Roman"/>
                <w:sz w:val="24"/>
              </w:rPr>
              <w:t xml:space="preserve">, и </w:t>
            </w:r>
            <w:r>
              <w:rPr>
                <w:rFonts w:ascii="Times New Roman" w:hAnsi="Times New Roman"/>
                <w:sz w:val="24"/>
              </w:rPr>
              <w:t xml:space="preserve">План распределения объемов поставки продукции (форма </w:t>
            </w:r>
            <w:r>
              <w:rPr>
                <w:rFonts w:ascii="Times New Roman" w:hAnsi="Times New Roman"/>
                <w:sz w:val="24"/>
              </w:rPr>
              <w:t xml:space="preserve">8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  <w:t xml:space="preserve"> по форме, установленной в подразделе </w:t>
            </w:r>
            <w:r>
              <w:rPr>
                <w:rFonts w:ascii="Times New Roman" w:hAnsi="Times New Roman"/>
                <w:sz w:val="24"/>
              </w:rPr>
              <w:t xml:space="preserve">7.8</w:t>
            </w:r>
            <w:r>
              <w:rPr>
                <w:rFonts w:ascii="Times New Roman" w:hAnsi="Times New Roman"/>
                <w:sz w:val="24"/>
              </w:rPr>
              <w:t xml:space="preserve">;</w:t>
            </w:r>
            <w:r/>
          </w:p>
        </w:tc>
        <w:tc>
          <w:tcPr>
            <w:tcW w:w="4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учетом ограничений по форматам, установленным в настоящем </w:t>
            </w:r>
            <w:r>
              <w:rPr>
                <w:rFonts w:ascii="Times New Roman" w:hAnsi="Times New Roman"/>
                <w:sz w:val="24"/>
              </w:rPr>
              <w:t xml:space="preserve">п</w:t>
            </w:r>
            <w:r>
              <w:rPr>
                <w:rFonts w:ascii="Times New Roman" w:hAnsi="Times New Roman"/>
                <w:sz w:val="24"/>
              </w:rPr>
              <w:t xml:space="preserve">риложении по каждому из документов, предоставление которых требуется коллективным участником в составе заявки.</w:t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5"/>
              </w:numPr>
              <w:ind w:left="720" w:hanging="720"/>
              <w:spacing w:before="0"/>
              <w:rPr>
                <w:rFonts w:ascii="Times New Roman" w:hAnsi="Times New Roman"/>
                <w:sz w:val="24"/>
              </w:rPr>
            </w:pPr>
            <w:r/>
            <w:bookmarkStart w:id="309" w:name="_Ref503743774"/>
            <w:r/>
            <w:bookmarkEnd w:id="309"/>
            <w:r/>
            <w:r/>
          </w:p>
        </w:tc>
        <w:tc>
          <w:tcPr>
            <w:tcW w:w="52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Декларация соответствия члена коллективного участника (форма </w:t>
            </w:r>
            <w:r>
              <w:rPr>
                <w:rFonts w:ascii="Times New Roman" w:hAnsi="Times New Roman"/>
                <w:sz w:val="24"/>
              </w:rPr>
              <w:t xml:space="preserve">9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  <w:t xml:space="preserve"> по форме, установленной в подразделе </w:t>
            </w:r>
            <w:r>
              <w:rPr>
                <w:rFonts w:ascii="Times New Roman" w:hAnsi="Times New Roman"/>
                <w:sz w:val="24"/>
              </w:rPr>
              <w:t xml:space="preserve">7.9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 заполняется членами коллективного участника, в случае подачи заявки коллективным участником;</w:t>
            </w:r>
            <w:r/>
          </w:p>
        </w:tc>
        <w:tc>
          <w:tcPr>
            <w:tcW w:w="4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Portable Document Format (расширение *.pdf) (далее – файл .pdf) и/или файл .doc (.docx). Возможно установление функции блокировки редактирования файла.</w:t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5"/>
              </w:numPr>
              <w:ind w:left="720" w:hanging="72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W w:w="52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Документы, подтверждающие исполнение уча</w:t>
            </w:r>
            <w:r>
              <w:rPr>
                <w:rFonts w:ascii="Times New Roman" w:hAnsi="Times New Roman"/>
                <w:sz w:val="24"/>
              </w:rPr>
              <w:t xml:space="preserve">стником закупки требования о предоставлении обеспечения заявки: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копия банковской гарантии</w:t>
            </w:r>
            <w:r>
              <w:rPr>
                <w:rFonts w:ascii="Times New Roman" w:hAnsi="Times New Roman"/>
                <w:sz w:val="24"/>
              </w:rPr>
              <w:t xml:space="preserve">, соответствующей требованиям, установленным в подразделе </w:t>
            </w:r>
            <w:r>
              <w:rPr>
                <w:rFonts w:ascii="Times New Roman" w:hAnsi="Times New Roman"/>
                <w:sz w:val="24"/>
              </w:rPr>
              <w:t xml:space="preserve">4.9</w:t>
            </w:r>
            <w:r>
              <w:rPr>
                <w:rFonts w:ascii="Times New Roman" w:hAnsi="Times New Roman"/>
                <w:sz w:val="24"/>
              </w:rPr>
              <w:t xml:space="preserve"> настоящей документации о закупке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Если участник закупки</w:t>
            </w:r>
            <w:r>
              <w:rPr>
                <w:rFonts w:ascii="Times New Roman" w:hAnsi="Times New Roman"/>
                <w:sz w:val="24"/>
              </w:rPr>
              <w:t xml:space="preserve"> в качестве способа обеспечения заявки</w:t>
            </w:r>
            <w:r>
              <w:rPr>
                <w:rFonts w:ascii="Times New Roman" w:hAnsi="Times New Roman"/>
                <w:sz w:val="24"/>
              </w:rPr>
              <w:t xml:space="preserve"> выбирает</w:t>
            </w:r>
            <w:r>
              <w:rPr>
                <w:rFonts w:ascii="Times New Roman" w:hAnsi="Times New Roman"/>
                <w:sz w:val="24"/>
              </w:rPr>
              <w:t xml:space="preserve"> перечисление денежных средств</w:t>
            </w:r>
            <w:r>
              <w:rPr>
                <w:rFonts w:ascii="Times New Roman" w:hAnsi="Times New Roman"/>
                <w:sz w:val="24"/>
              </w:rPr>
              <w:t xml:space="preserve">, то </w:t>
            </w:r>
            <w:r>
              <w:rPr>
                <w:rFonts w:ascii="Times New Roman" w:hAnsi="Times New Roman"/>
                <w:sz w:val="24"/>
              </w:rPr>
              <w:t xml:space="preserve">предоставление подтверждающего </w:t>
            </w:r>
            <w:r>
              <w:rPr>
                <w:rFonts w:ascii="Times New Roman" w:hAnsi="Times New Roman"/>
                <w:sz w:val="24"/>
              </w:rPr>
              <w:t xml:space="preserve">документ</w:t>
            </w:r>
            <w:r>
              <w:rPr>
                <w:rFonts w:ascii="Times New Roman" w:hAnsi="Times New Roman"/>
                <w:sz w:val="24"/>
              </w:rPr>
              <w:t xml:space="preserve">а в составе заявки</w:t>
            </w:r>
            <w:r>
              <w:rPr>
                <w:rFonts w:ascii="Times New Roman" w:hAnsi="Times New Roman"/>
                <w:sz w:val="24"/>
              </w:rPr>
              <w:t xml:space="preserve"> не </w:t>
            </w:r>
            <w:r>
              <w:rPr>
                <w:rFonts w:ascii="Times New Roman" w:hAnsi="Times New Roman"/>
                <w:sz w:val="24"/>
              </w:rPr>
              <w:t xml:space="preserve">требуется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  <w:tc>
          <w:tcPr>
            <w:tcW w:w="4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Portable Document Format (расширение *.pdf) (далее – файл .pdf) и/или </w:t>
            </w:r>
            <w:r>
              <w:rPr>
                <w:rFonts w:ascii="Times New Roman" w:hAnsi="Times New Roman"/>
                <w:sz w:val="24"/>
              </w:rPr>
              <w:t xml:space="preserve">с</w:t>
            </w:r>
            <w:r>
              <w:rPr>
                <w:rFonts w:ascii="Times New Roman" w:hAnsi="Times New Roman"/>
                <w:sz w:val="24"/>
              </w:rPr>
              <w:t xml:space="preserve">каны-образы документов, выполненные с </w:t>
            </w:r>
            <w:r>
              <w:rPr>
                <w:rFonts w:ascii="Times New Roman" w:hAnsi="Times New Roman"/>
                <w:sz w:val="24"/>
              </w:rPr>
              <w:t xml:space="preserve">разрешением не менее 200 dpi (точек на дюйм).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ind w:left="360" w:firstLine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gridSpan w:val="2"/>
            <w:tcW w:w="93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Дополнительная часть</w:t>
            </w:r>
            <w:r>
              <w:rPr>
                <w:rFonts w:ascii="Times New Roman" w:hAnsi="Times New Roman"/>
                <w:sz w:val="24"/>
              </w:rPr>
              <w:t xml:space="preserve">:</w:t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5"/>
              </w:numPr>
              <w:ind w:left="720" w:hanging="72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W w:w="52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Коммерческое предложени</w:t>
            </w:r>
            <w:r>
              <w:rPr>
                <w:rFonts w:ascii="Times New Roman" w:hAnsi="Times New Roman"/>
                <w:sz w:val="24"/>
              </w:rPr>
              <w:t xml:space="preserve">е</w:t>
            </w:r>
            <w:r>
              <w:rPr>
                <w:rFonts w:ascii="Times New Roman" w:hAnsi="Times New Roman"/>
                <w:sz w:val="24"/>
              </w:rPr>
              <w:t xml:space="preserve"> (форма </w:t>
            </w:r>
            <w:r>
              <w:rPr>
                <w:rFonts w:ascii="Times New Roman" w:hAnsi="Times New Roman"/>
                <w:sz w:val="24"/>
              </w:rPr>
              <w:t xml:space="preserve">2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  <w:t xml:space="preserve"> по форме, установленной в подразделе </w:t>
            </w:r>
            <w:r>
              <w:rPr>
                <w:rFonts w:ascii="Times New Roman" w:hAnsi="Times New Roman"/>
                <w:sz w:val="24"/>
              </w:rPr>
              <w:t xml:space="preserve">7.2</w:t>
            </w:r>
            <w:r>
              <w:rPr>
                <w:rFonts w:ascii="Times New Roman" w:hAnsi="Times New Roman"/>
                <w:sz w:val="24"/>
              </w:rPr>
              <w:t xml:space="preserve">;</w:t>
            </w:r>
            <w:r/>
          </w:p>
        </w:tc>
        <w:tc>
          <w:tcPr>
            <w:tcW w:w="4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двух файлов: файл .pdf и/или файл .doc</w:t>
            </w:r>
            <w:r>
              <w:rPr>
                <w:rFonts w:ascii="Times New Roman" w:hAnsi="Times New Roman"/>
                <w:sz w:val="24"/>
              </w:rPr>
              <w:t xml:space="preserve"> (.docx)</w:t>
            </w:r>
            <w:r>
              <w:rPr>
                <w:rFonts w:ascii="Times New Roman" w:hAnsi="Times New Roman"/>
                <w:sz w:val="24"/>
              </w:rPr>
              <w:t xml:space="preserve">, а также файл 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>
              <w:rPr>
                <w:rFonts w:ascii="Times New Roman" w:hAnsi="Times New Roman"/>
                <w:sz w:val="24"/>
              </w:rPr>
              <w:t xml:space="preserve">xls</w:t>
            </w:r>
            <w:r>
              <w:rPr>
                <w:rFonts w:ascii="Times New Roman" w:hAnsi="Times New Roman"/>
                <w:sz w:val="24"/>
              </w:rPr>
              <w:t xml:space="preserve"> (.</w:t>
            </w:r>
            <w:r>
              <w:rPr>
                <w:rFonts w:ascii="Times New Roman" w:hAnsi="Times New Roman"/>
                <w:sz w:val="24"/>
              </w:rPr>
              <w:t xml:space="preserve">xlsx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  <w:t xml:space="preserve">. Возможно установление функции блокировки редактирования файла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5"/>
              </w:numPr>
              <w:ind w:left="720" w:hanging="720"/>
              <w:spacing w:before="0"/>
              <w:rPr>
                <w:rFonts w:ascii="Times New Roman" w:hAnsi="Times New Roman"/>
                <w:sz w:val="24"/>
              </w:rPr>
            </w:pPr>
            <w:r/>
            <w:bookmarkStart w:id="310" w:name="_Ref503743776"/>
            <w:r/>
            <w:bookmarkEnd w:id="310"/>
            <w:r/>
            <w:r/>
          </w:p>
        </w:tc>
        <w:tc>
          <w:tcPr>
            <w:tcW w:w="52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Документы, подтверждающие н</w:t>
            </w:r>
            <w:r>
              <w:rPr>
                <w:rFonts w:ascii="Times New Roman" w:hAnsi="Times New Roman"/>
                <w:sz w:val="24"/>
              </w:rPr>
              <w:t xml:space="preserve">аличие статуса победителя предварительного серийного отбора</w:t>
            </w:r>
            <w:r>
              <w:rPr>
                <w:rFonts w:ascii="Times New Roman" w:hAnsi="Times New Roman"/>
                <w:sz w:val="24"/>
              </w:rPr>
              <w:t xml:space="preserve"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/>
          </w:p>
          <w:p>
            <w:pPr>
              <w:jc w:val="both"/>
              <w:tabs>
                <w:tab w:val="left" w:pos="211" w:leader="none"/>
                <w:tab w:val="left" w:pos="352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- копия </w:t>
            </w:r>
            <w:r>
              <w:rPr>
                <w:rFonts w:ascii="Times New Roman" w:hAnsi="Times New Roman"/>
                <w:sz w:val="24"/>
              </w:rPr>
              <w:t xml:space="preserve">протокола подведения итогов ПСО</w:t>
            </w:r>
            <w:r>
              <w:rPr>
                <w:rFonts w:ascii="Times New Roman" w:hAnsi="Times New Roman"/>
                <w:sz w:val="24"/>
              </w:rPr>
              <w:t xml:space="preserve"> (перечень участников, прошедших ПСО)</w:t>
            </w:r>
            <w:r>
              <w:rPr>
                <w:rFonts w:ascii="Times New Roman" w:hAnsi="Times New Roman"/>
                <w:sz w:val="24"/>
              </w:rPr>
              <w:t xml:space="preserve">, составленный</w:t>
            </w:r>
            <w:r>
              <w:rPr>
                <w:rFonts w:ascii="Times New Roman" w:hAnsi="Times New Roman"/>
                <w:sz w:val="24"/>
              </w:rPr>
              <w:t xml:space="preserve"> в рамках извещения, указанного в</w:t>
            </w:r>
            <w:r>
              <w:rPr>
                <w:rFonts w:ascii="Times New Roman" w:hAnsi="Times New Roman"/>
                <w:sz w:val="24"/>
              </w:rPr>
              <w:t xml:space="preserve"> п.</w:t>
            </w:r>
            <w:r>
              <w:rPr>
                <w:rFonts w:ascii="Times New Roman" w:hAnsi="Times New Roman"/>
                <w:sz w:val="24"/>
              </w:rPr>
              <w:t xml:space="preserve">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ин</w:t>
            </w:r>
            <w:r>
              <w:rPr>
                <w:rFonts w:ascii="Times New Roman" w:hAnsi="Times New Roman"/>
                <w:sz w:val="24"/>
              </w:rPr>
              <w:t xml:space="preserve">формационной карты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/>
          </w:p>
          <w:p>
            <w:pPr>
              <w:jc w:val="both"/>
              <w:tabs>
                <w:tab w:val="left" w:pos="211" w:leader="none"/>
                <w:tab w:val="left" w:pos="352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подачи </w:t>
            </w:r>
            <w:r>
              <w:rPr>
                <w:rFonts w:ascii="Times New Roman" w:hAnsi="Times New Roman"/>
                <w:sz w:val="24"/>
              </w:rPr>
              <w:t xml:space="preserve">заявк</w:t>
            </w:r>
            <w:r>
              <w:rPr>
                <w:rFonts w:ascii="Times New Roman" w:hAnsi="Times New Roman"/>
                <w:sz w:val="24"/>
              </w:rPr>
              <w:t xml:space="preserve">и</w:t>
            </w:r>
            <w:r>
              <w:rPr>
                <w:rFonts w:ascii="Times New Roman" w:hAnsi="Times New Roman"/>
                <w:sz w:val="24"/>
              </w:rPr>
              <w:t xml:space="preserve"> коллективн</w:t>
            </w:r>
            <w:r>
              <w:rPr>
                <w:rFonts w:ascii="Times New Roman" w:hAnsi="Times New Roman"/>
                <w:sz w:val="24"/>
              </w:rPr>
              <w:t xml:space="preserve">ым</w:t>
            </w:r>
            <w:r>
              <w:rPr>
                <w:rFonts w:ascii="Times New Roman" w:hAnsi="Times New Roman"/>
                <w:sz w:val="24"/>
              </w:rPr>
              <w:t xml:space="preserve"> участник</w:t>
            </w:r>
            <w:r>
              <w:rPr>
                <w:rFonts w:ascii="Times New Roman" w:hAnsi="Times New Roman"/>
                <w:sz w:val="24"/>
              </w:rPr>
              <w:t xml:space="preserve">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составе заявки должны быть представлены вышеуказанные </w:t>
            </w:r>
            <w:r>
              <w:rPr>
                <w:rFonts w:ascii="Times New Roman" w:hAnsi="Times New Roman"/>
                <w:sz w:val="24"/>
              </w:rPr>
              <w:t xml:space="preserve">подтверждающие </w:t>
            </w:r>
            <w:r>
              <w:rPr>
                <w:rFonts w:ascii="Times New Roman" w:hAnsi="Times New Roman"/>
                <w:sz w:val="24"/>
              </w:rPr>
              <w:t xml:space="preserve">документы в отношении</w:t>
            </w:r>
            <w:r>
              <w:rPr>
                <w:rFonts w:ascii="Times New Roman" w:hAnsi="Times New Roman"/>
                <w:sz w:val="24"/>
              </w:rPr>
              <w:t xml:space="preserve"> лидер</w:t>
            </w:r>
            <w:r>
              <w:rPr>
                <w:rFonts w:ascii="Times New Roman" w:hAnsi="Times New Roman"/>
                <w:sz w:val="24"/>
              </w:rPr>
              <w:t xml:space="preserve">а</w:t>
            </w:r>
            <w:r>
              <w:rPr>
                <w:rFonts w:ascii="Times New Roman" w:hAnsi="Times New Roman"/>
                <w:sz w:val="24"/>
              </w:rPr>
              <w:t xml:space="preserve"> коллективного участника</w:t>
            </w:r>
            <w:r>
              <w:rPr>
                <w:rFonts w:ascii="Times New Roman" w:hAnsi="Times New Roman"/>
                <w:sz w:val="24"/>
              </w:rPr>
              <w:t xml:space="preserve"> с учетом особенностей, установленных </w:t>
            </w:r>
            <w:r>
              <w:rPr>
                <w:rFonts w:ascii="Times New Roman" w:hAnsi="Times New Roman"/>
                <w:sz w:val="24"/>
              </w:rPr>
              <w:t xml:space="preserve">пунктом </w:t>
            </w:r>
            <w:r>
              <w:rPr>
                <w:rFonts w:ascii="Times New Roman" w:hAnsi="Times New Roman"/>
                <w:sz w:val="24"/>
              </w:rPr>
              <w:t xml:space="preserve">5.2.9</w:t>
            </w:r>
            <w:r>
              <w:rPr>
                <w:rFonts w:ascii="Times New Roman" w:hAnsi="Times New Roman"/>
                <w:sz w:val="24"/>
              </w:rPr>
              <w:t xml:space="preserve"> настоящей документации о закупке. </w:t>
            </w:r>
            <w:r/>
          </w:p>
        </w:tc>
        <w:tc>
          <w:tcPr>
            <w:tcW w:w="4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Portable Document Format (расширение *.pdf) (далее – файл .pdf) и/или </w:t>
            </w:r>
            <w:r>
              <w:rPr>
                <w:rFonts w:ascii="Times New Roman" w:hAnsi="Times New Roman"/>
                <w:sz w:val="24"/>
              </w:rPr>
              <w:t xml:space="preserve">с</w:t>
            </w:r>
            <w:r>
              <w:rPr>
                <w:rFonts w:ascii="Times New Roman" w:hAnsi="Times New Roman"/>
                <w:sz w:val="24"/>
              </w:rPr>
              <w:t xml:space="preserve">каны-образы документов, выполненные с разрешением не менее 200 dpi (точек на дюйм).</w:t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0"/>
              </w:numPr>
              <w:ind w:left="360" w:firstLine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gridSpan w:val="2"/>
            <w:tcW w:w="93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Документы, предоставляемые исключительно для целей оценки и сопоставления заявок</w:t>
            </w:r>
            <w:r>
              <w:rPr>
                <w:rStyle w:val="1314"/>
                <w:rFonts w:ascii="Times New Roman" w:hAnsi="Times New Roman"/>
                <w:b/>
                <w:sz w:val="24"/>
              </w:rPr>
              <w:footnoteReference w:id="4"/>
            </w:r>
            <w:r>
              <w:rPr>
                <w:rFonts w:ascii="Times New Roman" w:hAnsi="Times New Roman"/>
                <w:b/>
                <w:sz w:val="24"/>
              </w:rPr>
              <w:t xml:space="preserve">:</w:t>
            </w:r>
            <w:r/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35"/>
              </w:numPr>
              <w:ind w:left="720" w:hanging="720"/>
              <w:spacing w:before="0"/>
              <w:rPr>
                <w:rFonts w:ascii="Times New Roman" w:hAnsi="Times New Roman"/>
                <w:sz w:val="24"/>
              </w:rPr>
            </w:pPr>
            <w:r/>
            <w:bookmarkStart w:id="311" w:name="_Ref1986294"/>
            <w:r/>
            <w:bookmarkEnd w:id="311"/>
            <w:r/>
            <w:r/>
          </w:p>
        </w:tc>
        <w:tc>
          <w:tcPr>
            <w:tcW w:w="523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отношение опыта по успешной поставке продукции сопоставимого характера и объема:</w:t>
            </w:r>
            <w:r/>
          </w:p>
          <w:p>
            <w:pPr>
              <w:ind w:left="33" w:firstLine="0"/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  <w:outlineLvl w:val="4"/>
            </w:pPr>
            <w:r>
              <w:rPr>
                <w:rFonts w:ascii="Times New Roman" w:hAnsi="Times New Roman"/>
                <w:sz w:val="24"/>
              </w:rPr>
              <w:t xml:space="preserve">Справка о </w:t>
            </w:r>
            <w:r>
              <w:rPr>
                <w:rFonts w:ascii="Times New Roman" w:hAnsi="Times New Roman"/>
                <w:sz w:val="24"/>
              </w:rPr>
              <w:t xml:space="preserve">наличии опыта </w:t>
            </w:r>
            <w:r>
              <w:rPr>
                <w:rFonts w:ascii="Times New Roman" w:hAnsi="Times New Roman"/>
                <w:sz w:val="24"/>
              </w:rPr>
              <w:t xml:space="preserve">(форма </w:t>
            </w:r>
            <w:r>
              <w:rPr>
                <w:rFonts w:ascii="Times New Roman" w:hAnsi="Times New Roman"/>
                <w:sz w:val="24"/>
              </w:rPr>
              <w:t xml:space="preserve">5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  <w:t xml:space="preserve"> по форме, установленной в подразделе </w:t>
            </w:r>
            <w:r>
              <w:rPr>
                <w:rFonts w:ascii="Times New Roman" w:hAnsi="Times New Roman"/>
                <w:sz w:val="24"/>
              </w:rPr>
              <w:t xml:space="preserve">7.4</w:t>
            </w:r>
            <w:r>
              <w:rPr>
                <w:rFonts w:ascii="Times New Roman" w:hAnsi="Times New Roman"/>
                <w:sz w:val="24"/>
              </w:rPr>
              <w:t xml:space="preserve">, с</w:t>
            </w:r>
            <w:r>
              <w:rPr>
                <w:rFonts w:ascii="Times New Roman" w:hAnsi="Times New Roman"/>
                <w:sz w:val="24"/>
              </w:rPr>
              <w:t xml:space="preserve"> приложением подтверждающих документов (в отношении каждого из заявл</w:t>
            </w:r>
            <w:r>
              <w:rPr>
                <w:rFonts w:ascii="Times New Roman" w:hAnsi="Times New Roman"/>
                <w:sz w:val="24"/>
              </w:rPr>
              <w:t xml:space="preserve">енных</w:t>
            </w:r>
            <w:r>
              <w:rPr>
                <w:rFonts w:ascii="Times New Roman" w:hAnsi="Times New Roman"/>
                <w:sz w:val="24"/>
              </w:rPr>
              <w:t xml:space="preserve"> договоров</w:t>
            </w:r>
            <w:r>
              <w:rPr>
                <w:rFonts w:ascii="Times New Roman" w:hAnsi="Times New Roman"/>
                <w:sz w:val="24"/>
              </w:rPr>
              <w:t xml:space="preserve"> и (или) контрактов)</w:t>
            </w:r>
            <w:r>
              <w:rPr>
                <w:rFonts w:ascii="Times New Roman" w:hAnsi="Times New Roman"/>
                <w:sz w:val="24"/>
              </w:rPr>
              <w:t xml:space="preserve">, а именно:</w:t>
            </w:r>
            <w:r/>
          </w:p>
          <w:p>
            <w:pPr>
              <w:numPr>
                <w:ilvl w:val="0"/>
                <w:numId w:val="36"/>
              </w:numPr>
              <w:ind w:left="0" w:firstLine="0"/>
              <w:jc w:val="both"/>
              <w:spacing w:before="120"/>
              <w:tabs>
                <w:tab w:val="left" w:pos="361" w:leader="none"/>
              </w:tabs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  <w:sz w:val="24"/>
              </w:rPr>
              <w:t xml:space="preserve">копии договоров (контрактов), подписанные обеими сторонами со всеми приложениями, включая техническое задание</w:t>
            </w:r>
            <w:r>
              <w:rPr>
                <w:rFonts w:ascii="Times New Roman" w:hAnsi="Times New Roman"/>
                <w:sz w:val="24"/>
              </w:rPr>
              <w:t xml:space="preserve">, или копии отдельных страниц договоров (</w:t>
            </w:r>
            <w:r>
              <w:rPr>
                <w:rFonts w:ascii="Times New Roman" w:hAnsi="Times New Roman"/>
                <w:sz w:val="24"/>
              </w:rPr>
              <w:t xml:space="preserve">контрактов), содержащие информацию об условиях исполнения, подлежащих оценке в рамках настоящего критерия, а также копии последних страниц договоров (контрактов), содержащие подписи и реквизиты сторон; при этом в случае, когда указанные документы содержат </w:t>
            </w:r>
            <w:r>
              <w:rPr>
                <w:rFonts w:ascii="Times New Roman" w:hAnsi="Times New Roman"/>
                <w:sz w:val="24"/>
              </w:rPr>
              <w:t xml:space="preserve">информаци</w:t>
            </w:r>
            <w:r>
              <w:rPr>
                <w:rFonts w:ascii="Times New Roman" w:hAnsi="Times New Roman"/>
                <w:sz w:val="24"/>
              </w:rPr>
              <w:t xml:space="preserve">ю</w:t>
            </w:r>
            <w:r>
              <w:rPr>
                <w:rFonts w:ascii="Times New Roman" w:hAnsi="Times New Roman"/>
                <w:sz w:val="24"/>
              </w:rPr>
              <w:t xml:space="preserve">, составляющ</w:t>
            </w:r>
            <w:r>
              <w:rPr>
                <w:rFonts w:ascii="Times New Roman" w:hAnsi="Times New Roman"/>
                <w:sz w:val="24"/>
              </w:rPr>
              <w:t xml:space="preserve">ую</w:t>
            </w:r>
            <w:r>
              <w:rPr>
                <w:rFonts w:ascii="Times New Roman" w:hAnsi="Times New Roman"/>
                <w:sz w:val="24"/>
              </w:rPr>
              <w:t xml:space="preserve"> коммерческую и иную тайну, </w:t>
            </w:r>
            <w:r>
              <w:rPr>
                <w:rFonts w:ascii="Times New Roman" w:hAnsi="Times New Roman"/>
                <w:sz w:val="24"/>
              </w:rPr>
              <w:t xml:space="preserve">но п</w:t>
            </w:r>
            <w:r>
              <w:rPr>
                <w:rFonts w:ascii="Times New Roman" w:hAnsi="Times New Roman"/>
                <w:sz w:val="24"/>
              </w:rPr>
              <w:t xml:space="preserve">одле</w:t>
            </w:r>
            <w:r>
              <w:rPr>
                <w:rFonts w:ascii="Times New Roman" w:hAnsi="Times New Roman"/>
                <w:sz w:val="24"/>
              </w:rPr>
              <w:t xml:space="preserve">жащую оценке в рамках настоящего критерия (например, цена договора (контракта)), участнику закупки надлежит получить все необходимые согласия на представление указанных сведений в адрес заказчика от лица, являющегося законным обладателем указанных сведений</w:t>
            </w:r>
            <w:r>
              <w:rPr>
                <w:rFonts w:ascii="Times New Roman" w:hAnsi="Times New Roman"/>
                <w:sz w:val="24"/>
              </w:rPr>
              <w:t xml:space="preserve">;</w:t>
            </w:r>
            <w:r/>
          </w:p>
          <w:p>
            <w:pPr>
              <w:pStyle w:val="1203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копии актов оказания услуг и/или сдачи-приемки оказанных услуг и/или выполненных работ и/или сдачи-приемки результатов выполненных работ, подписанные обеими сторонами без замечаний (фактическое наименование документа, подтверждающег</w:t>
            </w:r>
            <w:r>
              <w:rPr>
                <w:rFonts w:ascii="Times New Roman" w:hAnsi="Times New Roman"/>
                <w:sz w:val="24"/>
              </w:rPr>
              <w:t xml:space="preserve">о результаты исполнения обязательств по соответствующему договору (контракту), может отличаться от указанного в настоящем абзаце, при этом сам документ должен соответствовать по своей сути целям оценки, т.е. подтверждать факт полного исполнения участником </w:t>
            </w:r>
            <w:r>
              <w:rPr>
                <w:rFonts w:ascii="Times New Roman" w:hAnsi="Times New Roman"/>
                <w:sz w:val="24"/>
              </w:rPr>
              <w:t xml:space="preserve">закупки </w:t>
            </w:r>
            <w:r>
              <w:rPr>
                <w:rFonts w:ascii="Times New Roman" w:hAnsi="Times New Roman"/>
                <w:sz w:val="24"/>
              </w:rPr>
              <w:t xml:space="preserve">своих обязательств по соответствующему до</w:t>
            </w:r>
            <w:r>
              <w:rPr>
                <w:rFonts w:ascii="Times New Roman" w:hAnsi="Times New Roman"/>
                <w:sz w:val="24"/>
              </w:rPr>
              <w:t xml:space="preserve">говору (контракту)).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Portable Document Format (расширение *.pdf) (далее – файл .pdf) и/или файл .doc (.docx). Возможно установление функции блокировки редактирования файла.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части прилагаемых к справке документов: с</w:t>
            </w:r>
            <w:r>
              <w:rPr>
                <w:rFonts w:ascii="Times New Roman" w:hAnsi="Times New Roman"/>
                <w:sz w:val="24"/>
              </w:rPr>
              <w:t xml:space="preserve">каны-образы документов, выполненные с разрешением не менее 200 dpi (точек на дюйм).</w:t>
            </w:r>
            <w:r/>
          </w:p>
        </w:tc>
      </w:tr>
    </w:tbl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/>
    </w:p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  <w:outlineLvl w:val="1"/>
      </w:pPr>
      <w:r/>
      <w:bookmarkStart w:id="312" w:name="__RefHeading___43"/>
      <w:r/>
      <w:bookmarkEnd w:id="312"/>
      <w:r/>
      <w:bookmarkStart w:id="313" w:name="Прил4"/>
      <w:r>
        <w:rPr>
          <w:rFonts w:ascii="Times New Roman" w:hAnsi="Times New Roman"/>
          <w:sz w:val="24"/>
        </w:rPr>
        <w:t xml:space="preserve">Приложение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 информационной карте</w:t>
      </w:r>
      <w:r/>
    </w:p>
    <w:p>
      <w:pPr>
        <w:jc w:val="center"/>
        <w:spacing w:before="360" w:after="240" w:line="240" w:lineRule="auto"/>
        <w:rPr>
          <w:rFonts w:ascii="Times New Roman" w:hAnsi="Times New Roman"/>
          <w:b/>
          <w:sz w:val="24"/>
        </w:rPr>
        <w:outlineLvl w:val="2"/>
      </w:pPr>
      <w:r/>
      <w:bookmarkStart w:id="314" w:name="__RefHeading___44"/>
      <w:r/>
      <w:bookmarkEnd w:id="314"/>
      <w:r>
        <w:rPr>
          <w:rFonts w:ascii="Times New Roman" w:hAnsi="Times New Roman"/>
          <w:b/>
          <w:sz w:val="24"/>
        </w:rPr>
        <w:t xml:space="preserve">ПОРЯДОК ОЦЕНКИ И СОПОСТАВЛЕНИЯ ЗАЯВОК</w:t>
      </w:r>
      <w:r/>
    </w:p>
    <w:p>
      <w:pPr>
        <w:pStyle w:val="1121"/>
        <w:numPr>
          <w:ilvl w:val="0"/>
          <w:numId w:val="0"/>
        </w:numPr>
        <w:ind w:left="709" w:firstLine="0"/>
        <w:rPr>
          <w:rFonts w:ascii="Times New Roman" w:hAnsi="Times New Roman"/>
          <w:i/>
          <w:sz w:val="24"/>
        </w:rPr>
        <w:outlineLvl w:val="8"/>
      </w:pPr>
      <w:r>
        <w:rPr>
          <w:rFonts w:ascii="Times New Roman" w:hAnsi="Times New Roman"/>
          <w:sz w:val="24"/>
        </w:rPr>
        <w:t xml:space="preserve">Оценка и сопоставление</w:t>
      </w:r>
      <w:r>
        <w:rPr>
          <w:rFonts w:ascii="Times New Roman" w:hAnsi="Times New Roman"/>
          <w:sz w:val="24"/>
        </w:rPr>
        <w:t xml:space="preserve"> заявок осуществляются на основании критериев оценки и в порядке, установленном ниже: </w:t>
      </w:r>
      <w:r/>
    </w:p>
    <w:tbl>
      <w:tblPr>
        <w:tblStyle w:val="1557"/>
        <w:tblLayout w:type="fixed"/>
        <w:tblLook w:val="04A0" w:firstRow="1" w:lastRow="0" w:firstColumn="1" w:lastColumn="0" w:noHBand="0" w:noVBand="1"/>
      </w:tblPr>
      <w:tblGrid>
        <w:gridCol w:w="554"/>
        <w:gridCol w:w="6851"/>
        <w:gridCol w:w="1258"/>
        <w:gridCol w:w="1258"/>
      </w:tblGrid>
      <w:tr>
        <w:trPr>
          <w:tblHeader/>
        </w:trPr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/>
          </w:p>
        </w:tc>
        <w:tc>
          <w:tcPr>
            <w:tcW w:w="6851" w:type="dxa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Порядок оценки по критерию (подкритерию)</w:t>
            </w:r>
            <w:r/>
          </w:p>
        </w:tc>
        <w:tc>
          <w:tcPr>
            <w:tcW w:w="1258" w:type="dxa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ind w:left="-108" w:right="-108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Значимость (весомость) критерия </w:t>
            </w:r>
            <w:r/>
          </w:p>
        </w:tc>
        <w:tc>
          <w:tcPr>
            <w:tcBorders>
              <w:bottom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ind w:left="-108" w:right="-108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Значимость (весомость) подкритерия</w:t>
            </w:r>
            <w:r/>
          </w:p>
        </w:tc>
      </w:tr>
      <w:tr>
        <w:trPr>
          <w:trHeight w:val="250"/>
        </w:trPr>
        <w:tc>
          <w:tcPr>
            <w:tcW w:w="554" w:type="dxa"/>
            <w:vMerge w:val="restart"/>
            <w:textDirection w:val="lrTb"/>
            <w:noWrap w:val="false"/>
          </w:tcPr>
          <w:p>
            <w:pPr>
              <w:pStyle w:val="1121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W w:w="6851" w:type="dxa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Ценовой критерий</w:t>
            </w:r>
            <w:r>
              <w:rPr>
                <w:rFonts w:ascii="Times New Roman" w:hAnsi="Times New Roman"/>
                <w:b/>
                <w:sz w:val="24"/>
              </w:rPr>
              <w:t xml:space="preserve">:</w:t>
            </w:r>
            <w:r/>
          </w:p>
        </w:tc>
        <w:tc>
          <w:tcPr>
            <w:tcW w:w="1258" w:type="dxa"/>
            <w:vMerge w:val="restart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80 %</w:t>
            </w:r>
            <w:r/>
          </w:p>
        </w:tc>
        <w:tc>
          <w:tcPr>
            <w:tcW w:w="1258" w:type="dxa"/>
            <w:vMerge w:val="restart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</w:tr>
      <w:tr>
        <w:trPr>
          <w:trHeight w:val="892"/>
        </w:trPr>
        <w:tc>
          <w:tcPr>
            <w:tcW w:w="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851" w:type="dxa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Содержание критерия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/>
          </w:p>
          <w:p>
            <w:pPr>
              <w:pStyle w:val="112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рамках критерия оценивается предлагаемая участником</w:t>
            </w:r>
            <w:r>
              <w:rPr>
                <w:rFonts w:ascii="Times New Roman" w:hAnsi="Times New Roman"/>
                <w:sz w:val="24"/>
              </w:rPr>
              <w:t xml:space="preserve">:</w:t>
            </w:r>
            <w:r/>
          </w:p>
          <w:p>
            <w:pPr>
              <w:pStyle w:val="1121"/>
              <w:numPr>
                <w:ilvl w:val="0"/>
                <w:numId w:val="38"/>
              </w:numPr>
              <w:ind w:left="349" w:firstLine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цена договора. </w:t>
            </w:r>
            <w:r/>
          </w:p>
        </w:tc>
        <w:tc>
          <w:tcPr>
            <w:tcW w:w="125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851" w:type="dxa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Подтверждающие документы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/>
          </w:p>
          <w:p>
            <w:pPr>
              <w:pStyle w:val="1121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Заявка по установленной форме (подраздел </w:t>
            </w:r>
            <w:r>
              <w:rPr>
                <w:rFonts w:ascii="Times New Roman" w:hAnsi="Times New Roman"/>
                <w:sz w:val="24"/>
              </w:rPr>
              <w:t xml:space="preserve">7.1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/>
          </w:p>
          <w:p>
            <w:pPr>
              <w:pStyle w:val="1121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Коммерческое предложение по установленной форме (подраздел </w:t>
            </w:r>
            <w:r>
              <w:rPr>
                <w:rFonts w:ascii="Times New Roman" w:hAnsi="Times New Roman"/>
                <w:sz w:val="24"/>
              </w:rPr>
              <w:t xml:space="preserve">7.2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/>
          </w:p>
        </w:tc>
        <w:tc>
          <w:tcPr>
            <w:tcW w:w="125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851" w:type="dxa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Лучшим предложением по критерию признается предложение, содержащее наименьшее значение цены договора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/>
          </w:p>
          <w:p>
            <w:pPr>
              <w:pStyle w:val="1121"/>
              <w:numPr>
                <w:ilvl w:val="0"/>
                <w:numId w:val="0"/>
              </w:num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/>
          </w:p>
          <w:tbl>
            <w:tblPr>
              <w:tblStyle w:val="1488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393"/>
              <w:gridCol w:w="2782"/>
            </w:tblGrid>
            <w:tr>
              <w:trPr>
                <w:trHeight w:val="451"/>
              </w:trPr>
              <w:tc>
                <w:tcPr>
                  <w:tcW w:w="11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ind w:left="1134" w:firstLine="0"/>
                    <w:spacing w:after="0" w:line="240" w:lineRule="auto"/>
                    <w:widowControl w:val="off"/>
                    <w:tabs>
                      <w:tab w:val="center" w:pos="4677" w:leader="none"/>
                      <w:tab w:val="right" w:pos="9355" w:leader="none"/>
                    </w:tabs>
                    <w:rPr>
                      <w:rFonts w:ascii="Times New Roman" w:hAnsi="Times New Roman"/>
                      <w:sz w:val="24"/>
                    </w:rPr>
                    <w:outlineLvl w:val="1"/>
                  </w:pPr>
                  <w:r>
                    <w:rPr>
                      <w:rFonts w:ascii="Times New Roman" w:hAnsi="Times New Roman"/>
                      <w:sz w:val="24"/>
                    </w:rPr>
                  </w:r>
                  <w:r/>
                </w:p>
                <w:p>
                  <w:pPr>
                    <w:jc w:val="center"/>
                    <w:spacing w:after="0" w:line="240" w:lineRule="auto"/>
                    <w:widowControl w:val="off"/>
                    <w:tabs>
                      <w:tab w:val="center" w:pos="4677" w:leader="none"/>
                      <w:tab w:val="right" w:pos="9355" w:leader="none"/>
                    </w:tabs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РЗ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К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</w:rPr>
                    <w:t xml:space="preserve">ЦД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=</w:t>
                  </w:r>
                  <w:r/>
                </w:p>
                <w:p>
                  <w:pPr>
                    <w:ind w:left="1134" w:firstLine="0"/>
                    <w:spacing w:after="0" w:line="240" w:lineRule="auto"/>
                    <w:widowControl w:val="off"/>
                    <w:tabs>
                      <w:tab w:val="center" w:pos="4677" w:leader="none"/>
                      <w:tab w:val="right" w:pos="9355" w:leader="none"/>
                    </w:tabs>
                    <w:rPr>
                      <w:rFonts w:ascii="Times New Roman" w:hAnsi="Times New Roman"/>
                      <w:sz w:val="24"/>
                    </w:rPr>
                    <w:outlineLvl w:val="1"/>
                  </w:pPr>
                  <w:r>
                    <w:rPr>
                      <w:rFonts w:ascii="Times New Roman" w:hAnsi="Times New Roman"/>
                      <w:sz w:val="24"/>
                    </w:rPr>
                  </w:r>
                  <w:r/>
                </w:p>
              </w:tc>
              <w:tc>
                <w:tcPr>
                  <w:tcBorders>
                    <w:bottom w:val="single" w:color="000000" w:sz="4" w:space="0"/>
                  </w:tcBorders>
                  <w:tcW w:w="13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tabs>
                      <w:tab w:val="center" w:pos="4677" w:leader="none"/>
                      <w:tab w:val="right" w:pos="9355" w:leader="none"/>
                    </w:tabs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Ц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</w:rPr>
                    <w:t xml:space="preserve">min</w:t>
                  </w:r>
                  <w:r/>
                </w:p>
              </w:tc>
              <w:tc>
                <w:tcPr>
                  <w:tcW w:w="2782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ind w:left="-156" w:firstLine="0"/>
                    <w:jc w:val="center"/>
                    <w:spacing w:after="0" w:line="240" w:lineRule="auto"/>
                    <w:widowControl w:val="off"/>
                    <w:tabs>
                      <w:tab w:val="center" w:pos="4677" w:leader="none"/>
                      <w:tab w:val="right" w:pos="9355" w:leader="none"/>
                    </w:tabs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×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100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×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КЗК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</w:rPr>
                    <w:t xml:space="preserve">ЦД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, где:</w:t>
                  </w:r>
                  <w:r/>
                </w:p>
              </w:tc>
            </w:tr>
            <w:tr>
              <w:trPr>
                <w:trHeight w:val="452"/>
              </w:trPr>
              <w:tc>
                <w:tcPr>
                  <w:tcW w:w="1134" w:type="dxa"/>
                  <w:vAlign w:val="center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Borders>
                    <w:top w:val="single" w:color="000000" w:sz="4" w:space="0"/>
                  </w:tcBorders>
                  <w:tcW w:w="13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tabs>
                      <w:tab w:val="center" w:pos="4677" w:leader="none"/>
                      <w:tab w:val="right" w:pos="9355" w:leader="none"/>
                    </w:tabs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Ц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</w:rPr>
                    <w:t xml:space="preserve">i</w:t>
                  </w:r>
                  <w:r/>
                </w:p>
              </w:tc>
              <w:tc>
                <w:tcPr>
                  <w:tcW w:w="2782" w:type="dxa"/>
                  <w:vAlign w:val="center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</w:tbl>
          <w:p>
            <w:pPr>
              <w:jc w:val="both"/>
              <w:keepNext/>
              <w:spacing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  <w:p>
            <w:pPr>
              <w:jc w:val="both"/>
              <w:keepNext/>
              <w:spacing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Где:</w:t>
            </w:r>
            <w:r/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РЗ</w:t>
            </w:r>
            <w:r>
              <w:rPr>
                <w:rFonts w:ascii="Times New Roman" w:hAnsi="Times New Roman"/>
                <w:sz w:val="24"/>
              </w:rPr>
              <w:t xml:space="preserve">К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ЦД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 xml:space="preserve">рейтинг заявки по </w:t>
            </w:r>
            <w:r>
              <w:rPr>
                <w:rFonts w:ascii="Times New Roman" w:hAnsi="Times New Roman"/>
                <w:sz w:val="24"/>
              </w:rPr>
              <w:t xml:space="preserve">ценовому </w:t>
            </w:r>
            <w:r>
              <w:rPr>
                <w:rFonts w:ascii="Times New Roman" w:hAnsi="Times New Roman"/>
                <w:sz w:val="24"/>
              </w:rPr>
              <w:t xml:space="preserve">критерию</w:t>
            </w:r>
            <w:r>
              <w:rPr>
                <w:rFonts w:ascii="Times New Roman" w:hAnsi="Times New Roman"/>
                <w:sz w:val="24"/>
              </w:rPr>
              <w:t xml:space="preserve">;</w:t>
            </w:r>
            <w:r/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min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 минимальное предложение из предложенных участниками закупки;</w:t>
            </w:r>
            <w:r/>
          </w:p>
          <w:p>
            <w:pPr>
              <w:jc w:val="both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i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предложение участника закупки, заявка которого оценивается;</w:t>
            </w:r>
            <w:r/>
          </w:p>
          <w:p>
            <w:pPr>
              <w:jc w:val="both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КЗК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ЦД </w:t>
            </w:r>
            <w:r>
              <w:rPr>
                <w:rFonts w:ascii="Times New Roman" w:hAnsi="Times New Roman"/>
                <w:sz w:val="24"/>
              </w:rPr>
              <w:t xml:space="preserve">– коэффициент значимости</w:t>
            </w:r>
            <w:r>
              <w:rPr>
                <w:rFonts w:ascii="Times New Roman" w:hAnsi="Times New Roman"/>
                <w:sz w:val="24"/>
              </w:rPr>
              <w:t xml:space="preserve"> (весомости)</w:t>
            </w:r>
            <w:r>
              <w:rPr>
                <w:rFonts w:ascii="Times New Roman" w:hAnsi="Times New Roman"/>
                <w:sz w:val="24"/>
              </w:rPr>
              <w:t xml:space="preserve"> ценового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критерия</w:t>
            </w:r>
            <w:r>
              <w:rPr>
                <w:rFonts w:ascii="Times New Roman" w:hAnsi="Times New Roman"/>
                <w:sz w:val="24"/>
              </w:rPr>
              <w:t xml:space="preserve">;</w:t>
            </w:r>
            <w:r/>
          </w:p>
          <w:p>
            <w:pPr>
              <w:jc w:val="both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сравнение цен заявок производится по предложенной цене с учетом всех налогов и сборов в соответствии с законодательством (вне зависимости от режима налогообложения участника закупки). </w:t>
            </w:r>
            <w:r/>
          </w:p>
        </w:tc>
        <w:tc>
          <w:tcPr>
            <w:tcW w:w="125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54" w:type="dxa"/>
            <w:vMerge w:val="restart"/>
            <w:textDirection w:val="lrTb"/>
            <w:noWrap w:val="false"/>
          </w:tcPr>
          <w:p>
            <w:pPr>
              <w:pStyle w:val="1121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W w:w="6851" w:type="dxa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Опыт поставки товаров, выполнения работ, оказания услуг</w:t>
            </w:r>
            <w:r>
              <w:rPr>
                <w:rFonts w:ascii="Times New Roman" w:hAnsi="Times New Roman"/>
                <w:b/>
                <w:sz w:val="24"/>
              </w:rPr>
              <w:t xml:space="preserve">:</w:t>
            </w:r>
            <w:r/>
          </w:p>
        </w:tc>
        <w:tc>
          <w:tcPr>
            <w:tcW w:w="1258" w:type="dxa"/>
            <w:vMerge w:val="restart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20 %</w:t>
            </w:r>
            <w:r/>
          </w:p>
        </w:tc>
        <w:tc>
          <w:tcPr>
            <w:tcW w:w="1258" w:type="dxa"/>
            <w:vMerge w:val="restart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</w:tr>
      <w:tr>
        <w:trPr/>
        <w:tc>
          <w:tcPr>
            <w:tcW w:w="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851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  <w:outlineLvl w:val="4"/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Содержание критерия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/>
          </w:p>
          <w:p>
            <w:pPr>
              <w:numPr>
                <w:ilvl w:val="0"/>
                <w:numId w:val="0"/>
              </w:numPr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  <w:outlineLvl w:val="4"/>
            </w:pPr>
            <w:r>
              <w:rPr>
                <w:rFonts w:ascii="Times New Roman" w:hAnsi="Times New Roman"/>
                <w:sz w:val="24"/>
              </w:rPr>
              <w:t xml:space="preserve">Под договорами, аналогичными предмету закупки, понимаются договоры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(или) </w:t>
            </w:r>
            <w:r>
              <w:rPr>
                <w:rFonts w:ascii="Times New Roman" w:hAnsi="Times New Roman"/>
                <w:sz w:val="24"/>
              </w:rPr>
              <w:t xml:space="preserve">контракты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 поставку товаров / выполнение работ / оказание услуг сопоставимого характера и объема.</w:t>
            </w:r>
            <w:r/>
          </w:p>
          <w:p>
            <w:pPr>
              <w:numPr>
                <w:ilvl w:val="0"/>
                <w:numId w:val="0"/>
              </w:numPr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  <w:outlineLvl w:val="4"/>
            </w:pPr>
            <w:r>
              <w:rPr>
                <w:rFonts w:ascii="Times New Roman" w:hAnsi="Times New Roman"/>
                <w:sz w:val="24"/>
              </w:rPr>
              <w:t xml:space="preserve">Под договорами сопоставимого характера понимается договоры </w:t>
            </w:r>
            <w:r>
              <w:rPr>
                <w:rFonts w:ascii="Times New Roman" w:hAnsi="Times New Roman"/>
                <w:sz w:val="24"/>
              </w:rPr>
              <w:t xml:space="preserve">и (или) контракты </w:t>
            </w:r>
            <w:r>
              <w:rPr>
                <w:rFonts w:ascii="Times New Roman" w:hAnsi="Times New Roman"/>
                <w:sz w:val="24"/>
              </w:rPr>
              <w:t xml:space="preserve">на выполнение работ 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проведению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анализа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исследований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рынка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разработке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бизнес</w:t>
            </w:r>
            <w:r>
              <w:rPr>
                <w:rFonts w:ascii="Times New Roman" w:hAnsi="Times New Roman"/>
                <w:sz w:val="24"/>
              </w:rPr>
              <w:t xml:space="preserve">-</w:t>
            </w:r>
            <w:r>
              <w:rPr>
                <w:rFonts w:ascii="Times New Roman" w:hAnsi="Times New Roman"/>
                <w:sz w:val="24"/>
              </w:rPr>
              <w:t xml:space="preserve">планов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концепций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развития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территорий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объектов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недвижимости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инфраструктуры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финансовых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моделей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технико</w:t>
            </w:r>
            <w:r>
              <w:rPr>
                <w:rFonts w:ascii="Times New Roman" w:hAnsi="Times New Roman"/>
                <w:sz w:val="24"/>
              </w:rPr>
              <w:t xml:space="preserve">-</w:t>
            </w:r>
            <w:r>
              <w:rPr>
                <w:rFonts w:ascii="Times New Roman" w:hAnsi="Times New Roman"/>
                <w:sz w:val="24"/>
              </w:rPr>
              <w:t xml:space="preserve">экономических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обоснований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разработке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предложений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функциональному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наполнению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территорий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составе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мастер</w:t>
            </w:r>
            <w:r>
              <w:rPr>
                <w:rFonts w:ascii="Times New Roman" w:hAnsi="Times New Roman"/>
                <w:sz w:val="24"/>
              </w:rPr>
              <w:t xml:space="preserve">-</w:t>
            </w:r>
            <w:r>
              <w:rPr>
                <w:rFonts w:ascii="Times New Roman" w:hAnsi="Times New Roman"/>
                <w:sz w:val="24"/>
              </w:rPr>
              <w:t xml:space="preserve">планов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развития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территорий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иных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документов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территориального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планирования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стратегий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концепций регионального развития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части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развития туризма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Российской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Федерации</w:t>
            </w:r>
            <w:r>
              <w:rPr>
                <w:rFonts w:ascii="Times New Roman" w:hAnsi="Times New Roman"/>
                <w:sz w:val="24"/>
              </w:rPr>
              <w:t xml:space="preserve"> за период 2016 – 2022 гг. </w:t>
            </w:r>
            <w:r/>
          </w:p>
          <w:p>
            <w:pPr>
              <w:numPr>
                <w:ilvl w:val="0"/>
                <w:numId w:val="0"/>
              </w:numPr>
              <w:jc w:val="both"/>
              <w:spacing w:before="120" w:after="0" w:line="240" w:lineRule="auto"/>
              <w:rPr>
                <w:rFonts w:ascii="Times New Roman" w:hAnsi="Times New Roman"/>
                <w:i/>
                <w:sz w:val="24"/>
              </w:rPr>
              <w:outlineLvl w:val="4"/>
            </w:pPr>
            <w:r>
              <w:rPr>
                <w:rFonts w:ascii="Times New Roman" w:hAnsi="Times New Roman"/>
                <w:sz w:val="24"/>
              </w:rPr>
              <w:t xml:space="preserve">Под договорами сопоставимого объема понимаются </w:t>
            </w:r>
            <w:r>
              <w:rPr>
                <w:rFonts w:ascii="Times New Roman" w:hAnsi="Times New Roman"/>
                <w:sz w:val="24"/>
              </w:rPr>
              <w:t xml:space="preserve"> договоры/контракты в количестве </w:t>
            </w:r>
            <w:r>
              <w:rPr>
                <w:rFonts w:ascii="Times New Roman" w:hAnsi="Times New Roman"/>
                <w:sz w:val="24"/>
              </w:rPr>
              <w:t xml:space="preserve">не менее 1</w:t>
            </w:r>
            <w:r>
              <w:rPr>
                <w:rFonts w:ascii="Times New Roman" w:hAnsi="Times New Roman"/>
                <w:sz w:val="24"/>
              </w:rPr>
              <w:t xml:space="preserve"> (одного)</w:t>
            </w:r>
            <w:r>
              <w:rPr>
                <w:rFonts w:ascii="Times New Roman" w:hAnsi="Times New Roman"/>
                <w:sz w:val="24"/>
              </w:rPr>
              <w:t xml:space="preserve"> договора </w:t>
            </w:r>
            <w:r>
              <w:rPr>
                <w:rFonts w:ascii="Times New Roman" w:hAnsi="Times New Roman"/>
                <w:sz w:val="24"/>
              </w:rPr>
              <w:t xml:space="preserve">и (или) контракта</w:t>
            </w:r>
            <w:r>
              <w:rPr>
                <w:rFonts w:ascii="Times New Roman" w:hAnsi="Times New Roman"/>
                <w:sz w:val="24"/>
              </w:rPr>
              <w:t xml:space="preserve">, стоимость каждого из которого не </w:t>
            </w:r>
            <w:r>
              <w:rPr>
                <w:rFonts w:ascii="Times New Roman" w:hAnsi="Times New Roman"/>
                <w:sz w:val="24"/>
              </w:rPr>
              <w:t xml:space="preserve">менее 2 000 000 (двух миллионов) рублей 00 копеек с учетом НДС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с датой заключения каждого из которых в пределах 2016-2022 гг.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/>
          </w:p>
          <w:p>
            <w:pPr>
              <w:numPr>
                <w:ilvl w:val="0"/>
                <w:numId w:val="0"/>
              </w:numPr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  <w:outlineLvl w:val="4"/>
            </w:pPr>
            <w:r>
              <w:rPr>
                <w:rFonts w:ascii="Times New Roman" w:hAnsi="Times New Roman"/>
                <w:sz w:val="24"/>
              </w:rPr>
              <w:t xml:space="preserve">У</w:t>
            </w:r>
            <w:r>
              <w:rPr>
                <w:rFonts w:ascii="Times New Roman" w:hAnsi="Times New Roman"/>
                <w:sz w:val="24"/>
              </w:rPr>
              <w:t xml:space="preserve">спешным признается полностью исполненный договор/ контракт, по которому участником документально подтвержден факт надлежащего исполнения своих обязательств, отсутствуют факты взыскания неустойки (штрафа, пени), судебных разбирательств, по которым участник </w:t>
            </w:r>
            <w:r>
              <w:rPr>
                <w:rFonts w:ascii="Times New Roman" w:hAnsi="Times New Roman"/>
                <w:sz w:val="24"/>
              </w:rPr>
              <w:t xml:space="preserve">выступает ответчиком, и решение принято не в его пользу. При этом допускается предоставление контрактов/договоров с выполненным объемом работ/услуг, оплаченных в размере не менее 99,5% цены такого контракта/договора.</w:t>
            </w:r>
            <w:r/>
          </w:p>
        </w:tc>
        <w:tc>
          <w:tcPr>
            <w:tcW w:w="125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851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  <w:outlineLvl w:val="4"/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Подтверждающие документы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/>
          </w:p>
          <w:p>
            <w:pPr>
              <w:ind w:left="33" w:firstLine="0"/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  <w:outlineLvl w:val="4"/>
            </w:pPr>
            <w:r>
              <w:rPr>
                <w:rFonts w:ascii="Times New Roman" w:hAnsi="Times New Roman"/>
                <w:sz w:val="24"/>
              </w:rPr>
              <w:t xml:space="preserve">Справка о </w:t>
            </w:r>
            <w:r>
              <w:rPr>
                <w:rFonts w:ascii="Times New Roman" w:hAnsi="Times New Roman"/>
                <w:sz w:val="24"/>
              </w:rPr>
              <w:t xml:space="preserve">наличии опыта </w:t>
            </w:r>
            <w:r>
              <w:rPr>
                <w:rFonts w:ascii="Times New Roman" w:hAnsi="Times New Roman"/>
                <w:sz w:val="24"/>
              </w:rPr>
              <w:t xml:space="preserve">(форма 5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 форме, установленной в подразделе </w:t>
            </w:r>
            <w:r>
              <w:rPr>
                <w:rFonts w:ascii="Times New Roman" w:hAnsi="Times New Roman"/>
                <w:sz w:val="24"/>
              </w:rPr>
              <w:t xml:space="preserve">7.4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копии договоров (контрактов), подписанные обеими сторонами со всеми приложениями, включая техническое задание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/>
          </w:p>
          <w:p>
            <w:pPr>
              <w:ind w:left="33" w:firstLine="0"/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  <w:outlineLvl w:val="4"/>
            </w:pPr>
            <w:r>
              <w:rPr>
                <w:rFonts w:ascii="Times New Roman" w:hAnsi="Times New Roman"/>
                <w:sz w:val="24"/>
              </w:rPr>
              <w:t xml:space="preserve">-</w:t>
            </w:r>
            <w:r>
              <w:rPr>
                <w:rFonts w:ascii="Times New Roman" w:hAnsi="Times New Roman"/>
                <w:sz w:val="24"/>
              </w:rPr>
              <w:t xml:space="preserve"> копии актов оказания услуг и/или сдачи-приемки оказанных услуг и/или выполненных работ и/или сдачи-приемки результатов выполненных работ, подписанные обеими сторонами без замечаний (фактическое наименование документа, подтверждающего результаты исполнения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обязательств по соответствующему договору (контракту), может отличаться от указанного в настоящем абзаце, при этом сам документ должен соответствовать по своей сути целям оценки, т.е. подтверждать факт полного исполнения участником закупки своих обязательс</w:t>
            </w:r>
            <w:r>
              <w:rPr>
                <w:rFonts w:ascii="Times New Roman" w:hAnsi="Times New Roman"/>
                <w:sz w:val="24"/>
              </w:rPr>
              <w:t xml:space="preserve">тв по соответствующему договору (контракту));</w:t>
            </w:r>
            <w:r/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before="120"/>
              <w:tabs>
                <w:tab w:val="left" w:pos="361" w:leader="none"/>
              </w:tabs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  <w:sz w:val="24"/>
              </w:rPr>
              <w:t xml:space="preserve">копии договоров (контрактов), подписанные обеими сторонами со всеми приложениями, включая техническое задание</w:t>
            </w:r>
            <w:r>
              <w:rPr>
                <w:rFonts w:ascii="Times New Roman" w:hAnsi="Times New Roman"/>
                <w:sz w:val="24"/>
              </w:rPr>
              <w:t xml:space="preserve">, или копии отдельных страниц договоров (</w:t>
            </w:r>
            <w:r>
              <w:rPr>
                <w:rFonts w:ascii="Times New Roman" w:hAnsi="Times New Roman"/>
                <w:sz w:val="24"/>
              </w:rPr>
              <w:t xml:space="preserve">контрактов), содержащие информацию об условиях исполнения, подлежащих оценке в рамках настоящего критерия, а также копии последних страниц договоров (контрактов), содержащие подписи и реквизиты сторон; при этом в случае, когда указанные документы содержат </w:t>
            </w:r>
            <w:r>
              <w:rPr>
                <w:rFonts w:ascii="Times New Roman" w:hAnsi="Times New Roman"/>
                <w:sz w:val="24"/>
              </w:rPr>
              <w:t xml:space="preserve">информаци</w:t>
            </w:r>
            <w:r>
              <w:rPr>
                <w:rFonts w:ascii="Times New Roman" w:hAnsi="Times New Roman"/>
                <w:sz w:val="24"/>
              </w:rPr>
              <w:t xml:space="preserve">ю</w:t>
            </w:r>
            <w:r>
              <w:rPr>
                <w:rFonts w:ascii="Times New Roman" w:hAnsi="Times New Roman"/>
                <w:sz w:val="24"/>
              </w:rPr>
              <w:t xml:space="preserve">, составляющ</w:t>
            </w:r>
            <w:r>
              <w:rPr>
                <w:rFonts w:ascii="Times New Roman" w:hAnsi="Times New Roman"/>
                <w:sz w:val="24"/>
              </w:rPr>
              <w:t xml:space="preserve">ую</w:t>
            </w:r>
            <w:r>
              <w:rPr>
                <w:rFonts w:ascii="Times New Roman" w:hAnsi="Times New Roman"/>
                <w:sz w:val="24"/>
              </w:rPr>
              <w:t xml:space="preserve"> коммерческую и иную тайну, </w:t>
            </w:r>
            <w:r>
              <w:rPr>
                <w:rFonts w:ascii="Times New Roman" w:hAnsi="Times New Roman"/>
                <w:sz w:val="24"/>
              </w:rPr>
              <w:t xml:space="preserve">но п</w:t>
            </w:r>
            <w:r>
              <w:rPr>
                <w:rFonts w:ascii="Times New Roman" w:hAnsi="Times New Roman"/>
                <w:sz w:val="24"/>
              </w:rPr>
              <w:t xml:space="preserve">одле</w:t>
            </w:r>
            <w:r>
              <w:rPr>
                <w:rFonts w:ascii="Times New Roman" w:hAnsi="Times New Roman"/>
                <w:sz w:val="24"/>
              </w:rPr>
              <w:t xml:space="preserve">жащую оценке в рамках настоящего критерия (например, цена договора (контракта)), участнику закупки надлежит получить все необходимые согласия на представление указанных сведений в адрес заказчика от лица, являющегося законным обладателем указанных сведений</w:t>
            </w:r>
            <w:r>
              <w:rPr>
                <w:rFonts w:ascii="Times New Roman" w:hAnsi="Times New Roman"/>
                <w:sz w:val="24"/>
              </w:rPr>
              <w:t xml:space="preserve">;</w:t>
            </w:r>
            <w:r>
              <w:rPr>
                <w:rFonts w:ascii="Times New Roman" w:hAnsi="Times New Roman"/>
                <w:sz w:val="24"/>
              </w:rPr>
              <w:t xml:space="preserve"> в случае представления копий указанных в настоящем абзаце подтверждающих документов</w:t>
            </w:r>
            <w:r>
              <w:rPr>
                <w:rFonts w:ascii="Times New Roman" w:hAnsi="Times New Roman"/>
                <w:sz w:val="24"/>
              </w:rPr>
              <w:t xml:space="preserve">,</w:t>
            </w:r>
            <w:r>
              <w:rPr>
                <w:rFonts w:ascii="Times New Roman" w:hAnsi="Times New Roman"/>
                <w:sz w:val="24"/>
              </w:rPr>
              <w:t xml:space="preserve"> в которых отсутствует или исключена оцениваемая по данному критерию информация, участник оценивается как непредставивший требуемые документы и сведения в составе заявки, что влечет за собой присвоение заявке такого участника 0 баллов по данному критерию. </w:t>
            </w:r>
            <w:r/>
          </w:p>
        </w:tc>
        <w:tc>
          <w:tcPr>
            <w:tcW w:w="125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54" w:type="dxa"/>
            <w:textDirection w:val="lrTb"/>
            <w:noWrap w:val="false"/>
          </w:tcPr>
          <w:p>
            <w:pPr>
              <w:pStyle w:val="1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W w:w="6851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jc w:val="both"/>
              <w:spacing w:before="120" w:after="0" w:line="240" w:lineRule="auto"/>
              <w:rPr>
                <w:rFonts w:ascii="Times New Roman" w:hAnsi="Times New Roman"/>
                <w:b/>
                <w:sz w:val="24"/>
                <w:u w:val="single"/>
              </w:rPr>
              <w:outlineLvl w:val="4"/>
            </w:pPr>
            <w:r>
              <w:rPr>
                <w:rStyle w:val="1088"/>
                <w:rFonts w:ascii="Times New Roman" w:hAnsi="Times New Roman"/>
                <w:b/>
                <w:sz w:val="24"/>
                <w:u w:val="single"/>
              </w:rPr>
              <w:t xml:space="preserve">Порядок оценки по критерию</w:t>
            </w:r>
            <w:r>
              <w:rPr>
                <w:rStyle w:val="1088"/>
                <w:rFonts w:ascii="Times New Roman" w:hAnsi="Times New Roman"/>
                <w:b/>
                <w:sz w:val="24"/>
                <w:u w:val="single"/>
              </w:rPr>
              <w:t xml:space="preserve">: </w:t>
            </w:r>
            <w:r/>
          </w:p>
          <w:p>
            <w:pPr>
              <w:ind w:left="0" w:firstLine="0"/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  <w:outlineLvl w:val="4"/>
            </w:pPr>
            <w:r>
              <w:rPr>
                <w:rStyle w:val="1088"/>
                <w:rFonts w:ascii="Times New Roman" w:hAnsi="Times New Roman"/>
                <w:sz w:val="24"/>
              </w:rPr>
              <w:t xml:space="preserve">Оценка заявок по подкритерию осуществляется по формуле:</w:t>
            </w:r>
            <w:r/>
          </w:p>
          <w:p>
            <w:pPr>
              <w:jc w:val="both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1088"/>
                <w:rFonts w:ascii="Times New Roman" w:hAnsi="Times New Roman"/>
                <w:sz w:val="24"/>
              </w:rPr>
              <w:t xml:space="preserve">если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max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&lt;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пред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: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РЗ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=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((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i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/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max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) × 100) ×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ЗП</w:t>
            </w:r>
            <w:r/>
          </w:p>
          <w:p>
            <w:pPr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1088"/>
                <w:rFonts w:ascii="Times New Roman" w:hAnsi="Times New Roman"/>
                <w:sz w:val="24"/>
              </w:rPr>
              <w:t xml:space="preserve">если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max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≥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пред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: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РЗ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= 20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, где:</w:t>
            </w:r>
            <w:r/>
          </w:p>
          <w:p>
            <w:pPr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1088"/>
                <w:rFonts w:ascii="Times New Roman" w:hAnsi="Times New Roman"/>
                <w:sz w:val="24"/>
              </w:rPr>
              <w:t xml:space="preserve">РЗ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- рейтинг заявки в баллах по критерию «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Опыт поставки товаров, выполнения работ, оказания услуг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»;</w:t>
            </w:r>
            <w:r/>
          </w:p>
          <w:p>
            <w:pPr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max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– максимальное (лучшее) предложение по критерию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,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сделанное участниками закупки;</w:t>
            </w:r>
            <w:r/>
          </w:p>
          <w:p>
            <w:pPr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i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– предложение по критерию участника закупки, заявка которого оценивается;</w:t>
            </w:r>
            <w:r/>
          </w:p>
          <w:p>
            <w:pPr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пред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- предельно необходимое максимальное значение критерия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,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установленное в документации о закупке, К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пред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= 5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;</w:t>
            </w:r>
            <w:r/>
          </w:p>
          <w:p>
            <w:pPr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1088"/>
                <w:rFonts w:ascii="Times New Roman" w:hAnsi="Times New Roman"/>
                <w:sz w:val="24"/>
              </w:rPr>
              <w:t xml:space="preserve">К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1</w:t>
            </w:r>
            <w:r>
              <w:rPr>
                <w:rStyle w:val="1088"/>
                <w:rFonts w:ascii="Times New Roman" w:hAnsi="Times New Roman"/>
                <w:sz w:val="24"/>
                <w:vertAlign w:val="subscript"/>
              </w:rPr>
              <w:t xml:space="preserve">ЗП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– коэффициент значимости (весомости)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критерия «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Опыт поставки </w:t>
            </w:r>
            <w:r>
              <w:rPr>
                <w:rStyle w:val="1088"/>
                <w:rFonts w:ascii="Times New Roman" w:hAnsi="Times New Roman"/>
                <w:sz w:val="24"/>
              </w:rPr>
              <w:t xml:space="preserve">товаров, выполнения работ, оказания услуг».</w:t>
            </w:r>
            <w:r/>
          </w:p>
          <w:p>
            <w:pPr>
              <w:numPr>
                <w:ilvl w:val="0"/>
                <w:numId w:val="0"/>
              </w:numPr>
              <w:jc w:val="both"/>
              <w:spacing w:before="120" w:after="0" w:line="240" w:lineRule="auto"/>
              <w:rPr>
                <w:rFonts w:ascii="Times New Roman" w:hAnsi="Times New Roman"/>
                <w:sz w:val="24"/>
              </w:rPr>
              <w:outlineLvl w:val="4"/>
            </w:pPr>
            <w:r>
              <w:rPr>
                <w:rStyle w:val="1088"/>
                <w:rFonts w:ascii="Times New Roman" w:hAnsi="Times New Roman"/>
                <w:sz w:val="24"/>
              </w:rPr>
              <w:t xml:space="preserve">При этом участнику закупки, сделавшему предложение равное или лучше предельно необходимого максимального значения критерия, присваивается 100 баллов и его предложение корректируется на коэффициент значимости критерия в общем порядке.</w:t>
            </w:r>
            <w:r/>
          </w:p>
        </w:tc>
        <w:tc>
          <w:tcPr>
            <w:tcW w:w="125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25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</w:tbl>
    <w:p>
      <w:pPr>
        <w:pStyle w:val="1121"/>
        <w:numPr>
          <w:numId w:val="40"/>
        </w:numPr>
        <w:ind w:left="851" w:firstLine="0"/>
        <w:rPr>
          <w:rFonts w:ascii="Times New Roman" w:hAnsi="Times New Roman"/>
          <w:sz w:val="24"/>
        </w:rPr>
        <w:outlineLvl w:val="8"/>
      </w:pPr>
      <w:r>
        <w:rPr>
          <w:rFonts w:ascii="Times New Roman" w:hAnsi="Times New Roman"/>
          <w:sz w:val="24"/>
        </w:rPr>
        <w:t xml:space="preserve">Итоговая оценка предпочтительности заявки формируется путем взвешенного суммирования (суммирования в ба</w:t>
      </w:r>
      <w:r>
        <w:rPr>
          <w:rFonts w:ascii="Times New Roman" w:hAnsi="Times New Roman"/>
          <w:sz w:val="24"/>
        </w:rPr>
        <w:t xml:space="preserve">ллах, умноженных на соответствующий весовой коэффициент) оценок по указанным выше критериям оценки. Аналогичный подход применяется и при обобщении оценок заявок по подкритериям оценки. Общая значимость всех критериев (подкритериев) оценки составляет 100%. </w:t>
      </w:r>
      <w:r>
        <w:rPr>
          <w:rFonts w:ascii="Times New Roman" w:hAnsi="Times New Roman"/>
          <w:sz w:val="24"/>
        </w:rPr>
        <w:t xml:space="preserve">Дробные значения</w:t>
      </w:r>
      <w:r>
        <w:rPr>
          <w:rFonts w:ascii="Times New Roman" w:hAnsi="Times New Roman"/>
          <w:sz w:val="24"/>
        </w:rPr>
        <w:t xml:space="preserve"> балльных оценок округляются до двух десятичных знаков после запятой по математическим правилам округления.</w:t>
      </w:r>
      <w:r/>
    </w:p>
    <w:p>
      <w:pPr>
        <w:pStyle w:val="1121"/>
        <w:numPr>
          <w:numId w:val="40"/>
        </w:numPr>
        <w:ind w:left="851" w:firstLine="0"/>
        <w:rPr>
          <w:rFonts w:ascii="Times New Roman" w:hAnsi="Times New Roman"/>
          <w:sz w:val="24"/>
        </w:rPr>
        <w:outlineLvl w:val="8"/>
      </w:pPr>
      <w:r>
        <w:rPr>
          <w:rFonts w:ascii="Times New Roman" w:hAnsi="Times New Roman"/>
          <w:sz w:val="24"/>
        </w:rPr>
        <w:t xml:space="preserve">В случае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если участник закупки указывает цену в валюте, отличной от указанной в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9.3</w:t>
      </w:r>
      <w:r>
        <w:rPr>
          <w:rFonts w:ascii="Times New Roman" w:hAnsi="Times New Roman"/>
          <w:sz w:val="24"/>
        </w:rPr>
        <w:t xml:space="preserve"> информационной карты, сопоставление заявок участников осуществляется в валюте НМЦ, указанной в п.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9.3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информационной карты, с пересчетом цен заявок участников по курсу Центрального банка Российской Федерации на дату проведения оценки и сопоставления заявок.</w:t>
      </w:r>
      <w:r/>
    </w:p>
    <w:p>
      <w:pPr>
        <w:pStyle w:val="1121"/>
        <w:numPr>
          <w:numId w:val="40"/>
        </w:numPr>
        <w:ind w:left="851" w:firstLine="0"/>
        <w:rPr>
          <w:rFonts w:ascii="Times New Roman" w:hAnsi="Times New Roman"/>
          <w:sz w:val="24"/>
        </w:rPr>
        <w:outlineLvl w:val="8"/>
      </w:pPr>
      <w:r>
        <w:rPr>
          <w:rFonts w:ascii="Times New Roman" w:hAnsi="Times New Roman"/>
          <w:sz w:val="24"/>
        </w:rPr>
        <w:t xml:space="preserve">При оценке и сопоставлении предложений коллективного участника закупки по критери</w:t>
      </w:r>
      <w:r>
        <w:rPr>
          <w:rFonts w:ascii="Times New Roman" w:hAnsi="Times New Roman"/>
          <w:sz w:val="24"/>
        </w:rPr>
        <w:t xml:space="preserve">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</w:t>
      </w:r>
      <w:r>
        <w:rPr>
          <w:rFonts w:ascii="Times New Roman" w:hAnsi="Times New Roman"/>
          <w:sz w:val="24"/>
        </w:rPr>
        <w:t xml:space="preserve">Оснащение материально-техническими, трудовыми, финансовыми ресурсами»</w:t>
      </w:r>
      <w:r>
        <w:rPr>
          <w:rFonts w:ascii="Times New Roman" w:hAnsi="Times New Roman"/>
          <w:sz w:val="24"/>
        </w:rPr>
        <w:t xml:space="preserve">, «</w:t>
      </w:r>
      <w:r>
        <w:rPr>
          <w:rFonts w:ascii="Times New Roman" w:hAnsi="Times New Roman"/>
          <w:sz w:val="24"/>
        </w:rPr>
        <w:t xml:space="preserve">Опыт поставки </w:t>
      </w:r>
      <w:bookmarkStart w:id="315" w:name="_Hlk67931433"/>
      <w:r>
        <w:rPr>
          <w:rFonts w:ascii="Times New Roman" w:hAnsi="Times New Roman"/>
          <w:sz w:val="24"/>
        </w:rPr>
        <w:t xml:space="preserve">товаров, выполнения работ, оказания услуг</w:t>
      </w:r>
      <w:bookmarkEnd w:id="315"/>
      <w:r>
        <w:rPr>
          <w:rFonts w:ascii="Times New Roman" w:hAnsi="Times New Roman"/>
          <w:sz w:val="24"/>
        </w:rPr>
        <w:t xml:space="preserve">», «Наличие статуса дилера (дистрибьютера, вендора)», «Деловая репутация участника закупки»,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сведения об </w:t>
      </w:r>
      <w:r>
        <w:rPr>
          <w:rFonts w:ascii="Times New Roman" w:hAnsi="Times New Roman"/>
          <w:sz w:val="24"/>
        </w:rPr>
        <w:t xml:space="preserve">обеспеченности</w:t>
      </w:r>
      <w:r>
        <w:rPr>
          <w:rFonts w:ascii="Times New Roman" w:hAnsi="Times New Roman"/>
          <w:sz w:val="24"/>
        </w:rPr>
        <w:t xml:space="preserve"> материально-техническими ресурсами и/или обеспеченности кадровыми ресурсами и/или обеспеченности финансовыми ресурсами и/или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наличии опыта по успешной поставке </w:t>
      </w:r>
      <w:r>
        <w:rPr>
          <w:rFonts w:ascii="Times New Roman" w:hAnsi="Times New Roman"/>
          <w:sz w:val="24"/>
        </w:rPr>
        <w:t xml:space="preserve">товаров, выполнения работ, оказания услуг</w:t>
      </w:r>
      <w:r>
        <w:rPr>
          <w:rFonts w:ascii="Times New Roman" w:hAnsi="Times New Roman"/>
          <w:sz w:val="24"/>
        </w:rPr>
        <w:t xml:space="preserve"> сопоставимого характера и объема и/или репутации участника закупки и/или наличии статуса производителя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дилера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дистрибьютера, вендора</w:t>
      </w:r>
      <w:r>
        <w:rPr>
          <w:rFonts w:ascii="Times New Roman" w:hAnsi="Times New Roman"/>
          <w:sz w:val="24"/>
        </w:rPr>
        <w:t xml:space="preserve"> или </w:t>
      </w:r>
      <w:r>
        <w:rPr>
          <w:rFonts w:ascii="Times New Roman" w:hAnsi="Times New Roman"/>
          <w:sz w:val="24"/>
        </w:rPr>
        <w:t xml:space="preserve">иного </w:t>
      </w:r>
      <w:r>
        <w:rPr>
          <w:rFonts w:ascii="Times New Roman" w:hAnsi="Times New Roman"/>
          <w:sz w:val="24"/>
        </w:rPr>
        <w:t xml:space="preserve">официального представителя производителя, предоставляемые лицами, выступающими на стороне одного участника процедуры закупки, в рамках данных подкритериев суммируются.</w:t>
      </w:r>
      <w:r/>
    </w:p>
    <w:p>
      <w:pPr>
        <w:pStyle w:val="1121"/>
        <w:numPr>
          <w:numId w:val="40"/>
        </w:numPr>
        <w:ind w:left="851" w:firstLine="0"/>
        <w:rPr>
          <w:rFonts w:ascii="Times New Roman" w:hAnsi="Times New Roman"/>
          <w:sz w:val="24"/>
        </w:rPr>
        <w:outlineLvl w:val="8"/>
      </w:pPr>
      <w:r/>
      <w:bookmarkStart w:id="316" w:name="_Ref71063141"/>
      <w:r>
        <w:rPr>
          <w:rFonts w:ascii="Times New Roman" w:hAnsi="Times New Roman"/>
          <w:sz w:val="24"/>
        </w:rPr>
        <w:t xml:space="preserve">Оценка и сопоставление заяв</w:t>
      </w:r>
      <w:r>
        <w:rPr>
          <w:rFonts w:ascii="Times New Roman" w:hAnsi="Times New Roman"/>
          <w:sz w:val="24"/>
        </w:rPr>
        <w:t xml:space="preserve">ки</w:t>
      </w:r>
      <w:r>
        <w:rPr>
          <w:rFonts w:ascii="Times New Roman" w:hAnsi="Times New Roman"/>
          <w:sz w:val="24"/>
        </w:rPr>
        <w:t xml:space="preserve">, котор</w:t>
      </w:r>
      <w:r>
        <w:rPr>
          <w:rFonts w:ascii="Times New Roman" w:hAnsi="Times New Roman"/>
          <w:sz w:val="24"/>
        </w:rPr>
        <w:t xml:space="preserve">ая</w:t>
      </w:r>
      <w:r>
        <w:rPr>
          <w:rFonts w:ascii="Times New Roman" w:hAnsi="Times New Roman"/>
          <w:sz w:val="24"/>
        </w:rPr>
        <w:t xml:space="preserve"> содерж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т предложени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о поставке товаров российского происхождения, выполнении работ, оказании услуг российскими лицами, по </w:t>
      </w:r>
      <w:r>
        <w:rPr>
          <w:rFonts w:ascii="Times New Roman" w:hAnsi="Times New Roman"/>
          <w:sz w:val="24"/>
        </w:rPr>
        <w:t xml:space="preserve">ценовому критерию</w:t>
      </w:r>
      <w:r>
        <w:rPr>
          <w:rFonts w:ascii="Times New Roman" w:hAnsi="Times New Roman"/>
          <w:sz w:val="24"/>
        </w:rPr>
        <w:t xml:space="preserve"> производится по предложенно</w:t>
      </w:r>
      <w:r>
        <w:rPr>
          <w:rFonts w:ascii="Times New Roman" w:hAnsi="Times New Roman"/>
          <w:sz w:val="24"/>
        </w:rPr>
        <w:t xml:space="preserve">му</w:t>
      </w:r>
      <w:r>
        <w:rPr>
          <w:rFonts w:ascii="Times New Roman" w:hAnsi="Times New Roman"/>
          <w:sz w:val="24"/>
        </w:rPr>
        <w:t xml:space="preserve"> в указанн</w:t>
      </w:r>
      <w:r>
        <w:rPr>
          <w:rFonts w:ascii="Times New Roman" w:hAnsi="Times New Roman"/>
          <w:sz w:val="24"/>
        </w:rPr>
        <w:t xml:space="preserve">ой</w:t>
      </w:r>
      <w:r>
        <w:rPr>
          <w:rFonts w:ascii="Times New Roman" w:hAnsi="Times New Roman"/>
          <w:sz w:val="24"/>
        </w:rPr>
        <w:t xml:space="preserve"> заявк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ценовому </w:t>
      </w:r>
      <w:r>
        <w:rPr>
          <w:rFonts w:ascii="Times New Roman" w:hAnsi="Times New Roman"/>
          <w:sz w:val="24"/>
        </w:rPr>
        <w:t xml:space="preserve">предложению</w:t>
      </w:r>
      <w:r>
        <w:rPr>
          <w:rFonts w:ascii="Times New Roman" w:hAnsi="Times New Roman"/>
          <w:sz w:val="24"/>
        </w:rPr>
        <w:t xml:space="preserve">, сниженн</w:t>
      </w:r>
      <w:r>
        <w:rPr>
          <w:rFonts w:ascii="Times New Roman" w:hAnsi="Times New Roman"/>
          <w:sz w:val="24"/>
        </w:rPr>
        <w:t xml:space="preserve">ому</w:t>
      </w:r>
      <w:r>
        <w:rPr>
          <w:rFonts w:ascii="Times New Roman" w:hAnsi="Times New Roman"/>
          <w:sz w:val="24"/>
        </w:rPr>
        <w:t xml:space="preserve"> на 15 (пятнадцать) процентов, при этом договор заключается </w:t>
      </w:r>
      <w:r>
        <w:rPr>
          <w:rFonts w:ascii="Times New Roman" w:hAnsi="Times New Roman"/>
          <w:sz w:val="24"/>
        </w:rPr>
        <w:t xml:space="preserve">в соответствии с </w:t>
      </w:r>
      <w:r>
        <w:rPr>
          <w:rFonts w:ascii="Times New Roman" w:hAnsi="Times New Roman"/>
          <w:sz w:val="24"/>
        </w:rPr>
        <w:t xml:space="preserve">предложенн</w:t>
      </w:r>
      <w:r>
        <w:rPr>
          <w:rFonts w:ascii="Times New Roman" w:hAnsi="Times New Roman"/>
          <w:sz w:val="24"/>
        </w:rPr>
        <w:t xml:space="preserve">ым</w:t>
      </w:r>
      <w:r>
        <w:rPr>
          <w:rFonts w:ascii="Times New Roman" w:hAnsi="Times New Roman"/>
          <w:sz w:val="24"/>
        </w:rPr>
        <w:t xml:space="preserve"> участником в заявке на участие в закупке</w:t>
      </w:r>
      <w:r>
        <w:rPr>
          <w:rFonts w:ascii="Times New Roman" w:hAnsi="Times New Roman"/>
          <w:sz w:val="24"/>
        </w:rPr>
        <w:t xml:space="preserve"> ценовым предложением</w:t>
      </w:r>
      <w:r>
        <w:rPr>
          <w:rFonts w:ascii="Times New Roman" w:hAnsi="Times New Roman"/>
          <w:sz w:val="24"/>
        </w:rPr>
        <w:t xml:space="preserve"> (предоставление приоритета).</w:t>
      </w:r>
      <w:bookmarkEnd w:id="316"/>
      <w:r/>
      <w:r/>
    </w:p>
    <w:p>
      <w:pPr>
        <w:pStyle w:val="1121"/>
        <w:numPr>
          <w:numId w:val="40"/>
        </w:numPr>
        <w:ind w:left="851" w:firstLine="0"/>
        <w:rPr>
          <w:rFonts w:ascii="Times New Roman" w:hAnsi="Times New Roman"/>
          <w:sz w:val="24"/>
        </w:rPr>
        <w:outlineLvl w:val="8"/>
      </w:pPr>
      <w:r>
        <w:rPr>
          <w:rFonts w:ascii="Times New Roman" w:hAnsi="Times New Roman"/>
          <w:sz w:val="24"/>
        </w:rPr>
        <w:t xml:space="preserve">Оценка и сопоставление заяв</w:t>
      </w:r>
      <w:r>
        <w:rPr>
          <w:rFonts w:ascii="Times New Roman" w:hAnsi="Times New Roman"/>
          <w:sz w:val="24"/>
        </w:rPr>
        <w:t xml:space="preserve">ки</w:t>
      </w:r>
      <w:r>
        <w:rPr>
          <w:rFonts w:ascii="Times New Roman" w:hAnsi="Times New Roman"/>
          <w:sz w:val="24"/>
        </w:rPr>
        <w:t xml:space="preserve">, котор</w:t>
      </w:r>
      <w:r>
        <w:rPr>
          <w:rFonts w:ascii="Times New Roman" w:hAnsi="Times New Roman"/>
          <w:sz w:val="24"/>
        </w:rPr>
        <w:t xml:space="preserve">ая</w:t>
      </w:r>
      <w:r>
        <w:rPr>
          <w:rFonts w:ascii="Times New Roman" w:hAnsi="Times New Roman"/>
          <w:sz w:val="24"/>
        </w:rPr>
        <w:t xml:space="preserve"> содерж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т предложени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о поставке радиоэлектронной продукции, включенной в единый реестр российской радиоэлектронной продукции, </w:t>
      </w:r>
      <w:r>
        <w:rPr>
          <w:rFonts w:ascii="Times New Roman" w:hAnsi="Times New Roman"/>
          <w:sz w:val="24"/>
        </w:rPr>
        <w:t xml:space="preserve">по ценовому критерию</w:t>
      </w:r>
      <w:r>
        <w:rPr>
          <w:rFonts w:ascii="Times New Roman" w:hAnsi="Times New Roman"/>
          <w:sz w:val="24"/>
        </w:rPr>
        <w:t xml:space="preserve"> производится по предложенн</w:t>
      </w:r>
      <w:r>
        <w:rPr>
          <w:rFonts w:ascii="Times New Roman" w:hAnsi="Times New Roman"/>
          <w:sz w:val="24"/>
        </w:rPr>
        <w:t xml:space="preserve">ому</w:t>
      </w:r>
      <w:r>
        <w:rPr>
          <w:rFonts w:ascii="Times New Roman" w:hAnsi="Times New Roman"/>
          <w:sz w:val="24"/>
        </w:rPr>
        <w:t xml:space="preserve"> в указанн</w:t>
      </w:r>
      <w:r>
        <w:rPr>
          <w:rFonts w:ascii="Times New Roman" w:hAnsi="Times New Roman"/>
          <w:sz w:val="24"/>
        </w:rPr>
        <w:t xml:space="preserve">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заявк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ценовому предложению</w:t>
      </w:r>
      <w:r>
        <w:rPr>
          <w:rFonts w:ascii="Times New Roman" w:hAnsi="Times New Roman"/>
          <w:sz w:val="24"/>
        </w:rPr>
        <w:t xml:space="preserve">, сниженн</w:t>
      </w:r>
      <w:r>
        <w:rPr>
          <w:rFonts w:ascii="Times New Roman" w:hAnsi="Times New Roman"/>
          <w:sz w:val="24"/>
        </w:rPr>
        <w:t xml:space="preserve">ому</w:t>
      </w:r>
      <w:r>
        <w:rPr>
          <w:rFonts w:ascii="Times New Roman" w:hAnsi="Times New Roman"/>
          <w:sz w:val="24"/>
        </w:rPr>
        <w:t xml:space="preserve"> на 30 (тридцать) процентов, при этом договор заключается </w:t>
      </w:r>
      <w:r>
        <w:rPr>
          <w:rFonts w:ascii="Times New Roman" w:hAnsi="Times New Roman"/>
          <w:sz w:val="24"/>
        </w:rPr>
        <w:t xml:space="preserve">в соответствии 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z w:val="24"/>
        </w:rPr>
        <w:t xml:space="preserve"> предложенн</w:t>
      </w:r>
      <w:r>
        <w:rPr>
          <w:rFonts w:ascii="Times New Roman" w:hAnsi="Times New Roman"/>
          <w:sz w:val="24"/>
        </w:rPr>
        <w:t xml:space="preserve">ым</w:t>
      </w:r>
      <w:r>
        <w:rPr>
          <w:rFonts w:ascii="Times New Roman" w:hAnsi="Times New Roman"/>
          <w:sz w:val="24"/>
        </w:rPr>
        <w:t xml:space="preserve"> участником в заявке на участие в закупке</w:t>
      </w:r>
      <w:r>
        <w:rPr>
          <w:rFonts w:ascii="Times New Roman" w:hAnsi="Times New Roman"/>
          <w:sz w:val="24"/>
        </w:rPr>
        <w:t xml:space="preserve"> ценовым предложением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ценка и сопоставление заявки, которая содержит предложение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поставке радиоэлектронной продукции, не включенной в единый реестр российской радиоэлектронной продукции, производится по правилам, предусмотренным пунктом </w:t>
      </w:r>
      <w:r>
        <w:rPr>
          <w:rFonts w:ascii="Times New Roman" w:hAnsi="Times New Roman"/>
          <w:sz w:val="24"/>
        </w:rPr>
        <w:t xml:space="preserve">(5)</w:t>
      </w:r>
      <w:r>
        <w:rPr>
          <w:rFonts w:ascii="Times New Roman" w:hAnsi="Times New Roman"/>
          <w:sz w:val="24"/>
        </w:rPr>
        <w:t xml:space="preserve"> настоящего порядка оценки.</w:t>
      </w:r>
      <w:r/>
    </w:p>
    <w:p>
      <w:pPr>
        <w:pStyle w:val="1121"/>
        <w:numPr>
          <w:numId w:val="40"/>
        </w:numPr>
        <w:ind w:left="851" w:firstLine="0"/>
        <w:rPr>
          <w:rFonts w:ascii="Times New Roman" w:hAnsi="Times New Roman"/>
          <w:sz w:val="24"/>
        </w:rPr>
        <w:outlineLvl w:val="8"/>
      </w:pPr>
      <w:r>
        <w:rPr>
          <w:rFonts w:ascii="Times New Roman" w:hAnsi="Times New Roman"/>
          <w:sz w:val="24"/>
        </w:rPr>
        <w:t xml:space="preserve">Особенности предоставления приоритета: </w:t>
      </w:r>
      <w:r/>
    </w:p>
    <w:p>
      <w:pPr>
        <w:pStyle w:val="1121"/>
        <w:numPr>
          <w:ilvl w:val="4"/>
          <w:numId w:val="41"/>
        </w:numPr>
        <w:ind w:left="1276" w:hanging="425"/>
        <w:rPr>
          <w:rFonts w:ascii="Times New Roman" w:hAnsi="Times New Roman"/>
          <w:sz w:val="24"/>
        </w:rPr>
        <w:outlineLvl w:val="8"/>
      </w:pPr>
      <w:r>
        <w:rPr>
          <w:rFonts w:ascii="Times New Roman" w:hAnsi="Times New Roman"/>
          <w:sz w:val="24"/>
        </w:rPr>
        <w:t xml:space="preserve">В случае, если в документации о закупке при оценке и сопоставлении заявок по </w:t>
      </w:r>
      <w:r>
        <w:rPr>
          <w:rFonts w:ascii="Times New Roman" w:hAnsi="Times New Roman"/>
          <w:sz w:val="24"/>
        </w:rPr>
        <w:t xml:space="preserve">ценовому критерию </w:t>
      </w:r>
      <w:r>
        <w:rPr>
          <w:rFonts w:ascii="Times New Roman" w:hAnsi="Times New Roman"/>
          <w:sz w:val="24"/>
        </w:rPr>
        <w:t xml:space="preserve">в качестве единого базиса оценки установлены цены без учета НДС, предоставление приоритета осуществляется после приведения </w:t>
      </w:r>
      <w:r>
        <w:rPr>
          <w:rFonts w:ascii="Times New Roman" w:hAnsi="Times New Roman"/>
          <w:sz w:val="24"/>
        </w:rPr>
        <w:t xml:space="preserve">ценовых </w:t>
      </w:r>
      <w:r>
        <w:rPr>
          <w:rFonts w:ascii="Times New Roman" w:hAnsi="Times New Roman"/>
          <w:sz w:val="24"/>
        </w:rPr>
        <w:t xml:space="preserve">предложений участников закупки к единому базису оценки без учета НДС.</w:t>
      </w:r>
      <w:r/>
    </w:p>
    <w:p>
      <w:pPr>
        <w:pStyle w:val="1121"/>
        <w:numPr>
          <w:ilvl w:val="4"/>
          <w:numId w:val="41"/>
        </w:numPr>
        <w:ind w:left="1276" w:hanging="425"/>
        <w:rPr>
          <w:rFonts w:ascii="Times New Roman" w:hAnsi="Times New Roman"/>
          <w:sz w:val="24"/>
        </w:rPr>
        <w:outlineLvl w:val="8"/>
      </w:pPr>
      <w:r>
        <w:rPr>
          <w:rFonts w:ascii="Times New Roman" w:hAnsi="Times New Roman"/>
          <w:sz w:val="24"/>
        </w:rPr>
        <w:t xml:space="preserve">В случае проведения переторжки предоставление приоритета осуществляется в отношении окончательных предложений участников закупки.</w:t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sectPr>
          <w:headerReference w:type="default" r:id="rId13"/>
          <w:footnotePr/>
          <w:endnotePr/>
          <w:type w:val="nextPage"/>
          <w:pgSz w:w="11906" w:h="16838" w:orient="portrait"/>
          <w:pgMar w:top="1134" w:right="709" w:bottom="426" w:left="1276" w:header="709" w:footer="542" w:gutter="0"/>
          <w:cols w:num="1" w:sep="0" w:space="1701" w:equalWidth="1"/>
          <w:docGrid w:linePitch="360"/>
          <w:titlePg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  <w:outlineLvl w:val="1"/>
      </w:pPr>
      <w:r/>
      <w:bookmarkStart w:id="317" w:name="__RefHeading___45"/>
      <w:r/>
      <w:bookmarkEnd w:id="317"/>
      <w:r>
        <w:rPr>
          <w:rFonts w:ascii="Times New Roman" w:hAnsi="Times New Roman"/>
          <w:sz w:val="24"/>
        </w:rPr>
        <w:t xml:space="preserve">Приложение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</w:t>
      </w:r>
      <w:bookmarkEnd w:id="313"/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 информационной карте</w:t>
      </w:r>
      <w:r/>
    </w:p>
    <w:p>
      <w:pPr>
        <w:jc w:val="center"/>
        <w:spacing w:before="360" w:after="240" w:line="240" w:lineRule="auto"/>
        <w:rPr>
          <w:rFonts w:ascii="Times New Roman" w:hAnsi="Times New Roman"/>
          <w:b/>
          <w:sz w:val="24"/>
        </w:rPr>
        <w:outlineLvl w:val="2"/>
      </w:pPr>
      <w:r/>
      <w:bookmarkStart w:id="318" w:name="__RefHeading___46"/>
      <w:r/>
      <w:bookmarkEnd w:id="318"/>
      <w:r>
        <w:rPr>
          <w:rFonts w:ascii="Times New Roman" w:hAnsi="Times New Roman"/>
          <w:b/>
          <w:sz w:val="24"/>
        </w:rPr>
        <w:t xml:space="preserve">СВЕДЕНИЯ 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НАЧАЛЬНОЙ (МАКСИМАЛЬНОЙ) ЦЕНЕ КАЖДОЙ ЕДИНИЦЫ ПРОДУКЦИИ, ЯВЛЯЮЩЕЙСЯ ПРЕДМЕТОМ ДОГОВОРА</w:t>
      </w:r>
      <w:r/>
    </w:p>
    <w:p>
      <w:pPr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tbl>
      <w:tblPr>
        <w:tblStyle w:val="1557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260"/>
        <w:gridCol w:w="9"/>
      </w:tblGrid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п/п</w:t>
            </w:r>
            <w:r/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каждой единицы </w:t>
            </w:r>
            <w:r>
              <w:rPr>
                <w:rFonts w:ascii="Times New Roman" w:hAnsi="Times New Roman"/>
                <w:sz w:val="24"/>
              </w:rPr>
              <w:t xml:space="preserve">товаров, работ, услуг</w:t>
            </w:r>
            <w:r/>
          </w:p>
        </w:tc>
        <w:tc>
          <w:tcPr>
            <w:gridSpan w:val="2"/>
            <w:tcW w:w="3269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Начальная (максимальная) цена каждой единицы </w:t>
            </w:r>
            <w:r>
              <w:rPr>
                <w:rFonts w:ascii="Times New Roman" w:hAnsi="Times New Roman"/>
                <w:sz w:val="24"/>
              </w:rPr>
              <w:t xml:space="preserve">товаров, работ, услуг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42"/>
              </w:numPr>
              <w:ind w:left="454" w:right="0" w:hanging="4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</w:t>
            </w:r>
            <w:r>
              <w:rPr>
                <w:rFonts w:ascii="Times New Roman" w:hAnsi="Times New Roman"/>
                <w:sz w:val="24"/>
              </w:rPr>
              <w:t xml:space="preserve"> Этап. Разработка Мастер-плана 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26 280 181,80</w:t>
            </w:r>
            <w:r/>
          </w:p>
        </w:tc>
        <w:tc>
          <w:tcPr>
            <w:tcW w:w="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1219"/>
              <w:numPr>
                <w:ilvl w:val="0"/>
                <w:numId w:val="42"/>
              </w:numPr>
              <w:ind w:left="454" w:right="0" w:hanging="4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II</w:t>
            </w:r>
            <w:r>
              <w:rPr>
                <w:rFonts w:ascii="Times New Roman" w:hAnsi="Times New Roman"/>
                <w:sz w:val="24"/>
              </w:rPr>
              <w:t xml:space="preserve"> Этап. Разработка Мастер-плана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128 864 030,53</w:t>
            </w:r>
            <w:r/>
          </w:p>
        </w:tc>
        <w:tc>
          <w:tcPr>
            <w:tcW w:w="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gridSpan w:val="2"/>
            <w:tcW w:w="662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ИТОГО:</w:t>
            </w:r>
            <w:r/>
          </w:p>
        </w:tc>
        <w:tc>
          <w:tcPr>
            <w:gridSpan w:val="2"/>
            <w:tcW w:w="32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155 144 212 (Сто пятьдесят пять миллионов сто сорок четыре тысячи двести двенадцать) рублей 33 копейки</w:t>
            </w:r>
            <w:r/>
          </w:p>
        </w:tc>
      </w:tr>
    </w:tbl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  <w:r/>
    </w:p>
    <w:p>
      <w:pPr>
        <w:pStyle w:val="1325"/>
        <w:rPr>
          <w:rFonts w:ascii="Times New Roman" w:hAnsi="Times New Roman"/>
          <w:sz w:val="24"/>
        </w:rPr>
      </w:pPr>
      <w:r/>
      <w:bookmarkStart w:id="319" w:name="__RefHeading___47"/>
      <w:r/>
      <w:bookmarkEnd w:id="319"/>
      <w:r/>
      <w:bookmarkStart w:id="320" w:name="_Ref414276712"/>
      <w:r/>
      <w:bookmarkStart w:id="321" w:name="_Ref414291069"/>
      <w:r/>
      <w:bookmarkStart w:id="322" w:name="_Ref314161369"/>
      <w:r/>
      <w:bookmarkStart w:id="323" w:name="_Ref266996979"/>
      <w:r/>
      <w:bookmarkEnd w:id="323"/>
      <w:r>
        <w:rPr>
          <w:rFonts w:ascii="Times New Roman" w:hAnsi="Times New Roman"/>
          <w:sz w:val="24"/>
        </w:rPr>
        <w:t xml:space="preserve">ОБРАЗЦЫ ФОРМ ДОКУМЕ</w:t>
      </w:r>
      <w:r>
        <w:rPr>
          <w:rFonts w:ascii="Times New Roman" w:hAnsi="Times New Roman"/>
          <w:sz w:val="24"/>
        </w:rPr>
        <w:t xml:space="preserve">Н</w:t>
      </w:r>
      <w:r>
        <w:rPr>
          <w:rFonts w:ascii="Times New Roman" w:hAnsi="Times New Roman"/>
          <w:sz w:val="24"/>
        </w:rPr>
        <w:t xml:space="preserve">ТОВ, ВКЛЮЧАЕМЫХ В </w:t>
      </w:r>
      <w:r>
        <w:rPr>
          <w:rFonts w:ascii="Times New Roman" w:hAnsi="Times New Roman"/>
          <w:sz w:val="24"/>
        </w:rPr>
        <w:t xml:space="preserve">ЗАЯВКУ</w:t>
      </w:r>
      <w:bookmarkEnd w:id="320"/>
      <w:r/>
      <w:bookmarkEnd w:id="321"/>
      <w:r/>
      <w:bookmarkEnd w:id="322"/>
      <w:r/>
      <w:r/>
    </w:p>
    <w:p>
      <w:pPr>
        <w:jc w:val="center"/>
        <w:spacing w:before="120" w:after="0" w:line="240" w:lineRule="auto"/>
        <w:tabs>
          <w:tab w:val="left" w:pos="9355" w:leader="none"/>
        </w:tabs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</w:r>
      <w:r/>
    </w:p>
    <w:p>
      <w:pPr>
        <w:jc w:val="center"/>
        <w:spacing w:before="120" w:after="0" w:line="240" w:lineRule="auto"/>
        <w:tabs>
          <w:tab w:val="left" w:pos="935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ВНИМАНИЮ УЧАСТНИКОВ ЗАКУПКИ!</w:t>
      </w:r>
      <w:r/>
    </w:p>
    <w:p>
      <w:pPr>
        <w:ind w:firstLine="709"/>
        <w:jc w:val="both"/>
        <w:spacing w:before="120" w:after="0" w:line="240" w:lineRule="auto"/>
        <w:tabs>
          <w:tab w:val="left" w:pos="935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заполняемые участниками закупки и включаемые в состав заявки, должны быть подготовлены в строгом соответствии с образцами форм документов, </w:t>
      </w:r>
      <w:r>
        <w:rPr>
          <w:rFonts w:ascii="Times New Roman" w:hAnsi="Times New Roman"/>
          <w:sz w:val="24"/>
        </w:rPr>
        <w:t xml:space="preserve">приведенны</w:t>
      </w:r>
      <w:r>
        <w:rPr>
          <w:rFonts w:ascii="Times New Roman" w:hAnsi="Times New Roman"/>
          <w:sz w:val="24"/>
        </w:rPr>
        <w:t xml:space="preserve">х</w:t>
      </w:r>
      <w:r>
        <w:rPr>
          <w:rFonts w:ascii="Times New Roman" w:hAnsi="Times New Roman"/>
          <w:sz w:val="24"/>
        </w:rPr>
        <w:t xml:space="preserve"> в документации о закупке, </w:t>
      </w:r>
      <w:r>
        <w:rPr>
          <w:rFonts w:ascii="Times New Roman" w:hAnsi="Times New Roman"/>
          <w:sz w:val="24"/>
        </w:rPr>
        <w:t xml:space="preserve">при этом такие образцы </w:t>
      </w:r>
      <w:r>
        <w:rPr>
          <w:rFonts w:ascii="Times New Roman" w:hAnsi="Times New Roman"/>
          <w:sz w:val="24"/>
        </w:rPr>
        <w:t xml:space="preserve">не подлежат </w:t>
      </w:r>
      <w:r>
        <w:rPr>
          <w:rFonts w:ascii="Times New Roman" w:hAnsi="Times New Roman"/>
          <w:sz w:val="24"/>
        </w:rPr>
        <w:t xml:space="preserve">изменению</w:t>
      </w:r>
      <w:r>
        <w:rPr>
          <w:rFonts w:ascii="Times New Roman" w:hAnsi="Times New Roman"/>
          <w:sz w:val="24"/>
        </w:rPr>
        <w:t xml:space="preserve"> (редактированию)</w:t>
      </w:r>
      <w:r>
        <w:rPr>
          <w:rFonts w:ascii="Times New Roman" w:hAnsi="Times New Roman"/>
          <w:sz w:val="24"/>
        </w:rPr>
        <w:t xml:space="preserve"> за исключением случаев, прямо указанных в теле самих форм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firstLine="709"/>
        <w:jc w:val="both"/>
        <w:spacing w:before="120" w:after="0" w:line="240" w:lineRule="auto"/>
        <w:tabs>
          <w:tab w:val="left" w:pos="935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324" w:name="__RefHeading___48"/>
      <w:r/>
      <w:bookmarkEnd w:id="324"/>
      <w:r/>
      <w:bookmarkStart w:id="325" w:name="Форма_1"/>
      <w:r/>
      <w:bookmarkStart w:id="326" w:name="_Ref55336310"/>
      <w:r/>
      <w:bookmarkStart w:id="327" w:name="_Hlk71143158"/>
      <w:r>
        <w:rPr>
          <w:rFonts w:ascii="Times New Roman" w:hAnsi="Times New Roman"/>
          <w:sz w:val="24"/>
        </w:rPr>
        <w:t xml:space="preserve">З</w:t>
      </w:r>
      <w:r>
        <w:rPr>
          <w:rFonts w:ascii="Times New Roman" w:hAnsi="Times New Roman"/>
          <w:sz w:val="24"/>
        </w:rPr>
        <w:t xml:space="preserve">аявка </w:t>
      </w:r>
      <w:bookmarkStart w:id="328" w:name="_Ref22846535"/>
      <w:r/>
      <w:bookmarkEnd w:id="325"/>
      <w:r>
        <w:rPr>
          <w:rFonts w:ascii="Times New Roman" w:hAnsi="Times New Roman"/>
          <w:sz w:val="24"/>
        </w:rPr>
        <w:t xml:space="preserve">(</w:t>
      </w:r>
      <w:bookmarkEnd w:id="328"/>
      <w:r>
        <w:rPr>
          <w:rFonts w:ascii="Times New Roman" w:hAnsi="Times New Roman"/>
          <w:sz w:val="24"/>
        </w:rPr>
        <w:t xml:space="preserve">форма </w:t>
      </w:r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)</w:t>
      </w:r>
      <w:bookmarkEnd w:id="326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Форма </w:t>
      </w:r>
      <w:r>
        <w:rPr>
          <w:rFonts w:ascii="Times New Roman" w:hAnsi="Times New Roman"/>
          <w:sz w:val="24"/>
        </w:rPr>
        <w:t xml:space="preserve">Заявка </w:t>
      </w:r>
      <w:r/>
    </w:p>
    <w:p>
      <w:pPr>
        <w:ind w:right="-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«_____»___________</w:t>
      </w:r>
      <w:r>
        <w:rPr>
          <w:rFonts w:ascii="Times New Roman" w:hAnsi="Times New Roman"/>
          <w:sz w:val="24"/>
        </w:rPr>
        <w:t xml:space="preserve"> </w:t>
      </w:r>
      <w:r>
        <w:rPr>
          <w:rFonts w:ascii="Times New Roman" w:hAnsi="Times New Roman"/>
          <w:sz w:val="24"/>
        </w:rPr>
        <w:t xml:space="preserve">20_ </w:t>
      </w:r>
      <w:r>
        <w:rPr>
          <w:rFonts w:ascii="Times New Roman" w:hAnsi="Times New Roman"/>
          <w:sz w:val="24"/>
        </w:rPr>
        <w:t xml:space="preserve">г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right="-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№__________</w:t>
      </w:r>
      <w:bookmarkEnd w:id="327"/>
      <w:r/>
      <w:r/>
    </w:p>
    <w:p>
      <w:pPr>
        <w:jc w:val="center"/>
        <w:spacing w:before="240" w:after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ЗАЯВКА</w:t>
      </w:r>
      <w:r/>
    </w:p>
    <w:p>
      <w:pPr>
        <w:ind w:firstLine="567"/>
        <w:jc w:val="both"/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Изучив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звещение </w:t>
      </w:r>
      <w:r>
        <w:rPr>
          <w:rFonts w:ascii="Times New Roman" w:hAnsi="Times New Roman"/>
          <w:sz w:val="24"/>
        </w:rPr>
        <w:t xml:space="preserve">и документацию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 xml:space="preserve">закупк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(включая все изменения и разъяснения к ней)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размещенн</w:t>
      </w:r>
      <w:r>
        <w:rPr>
          <w:rFonts w:ascii="Times New Roman" w:hAnsi="Times New Roman"/>
          <w:sz w:val="24"/>
        </w:rPr>
        <w:t xml:space="preserve">ы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_________[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указывается 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дата официального размещения 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и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звещения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, а также его номер 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(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при наличии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)</w:t>
      </w:r>
      <w:r>
        <w:rPr>
          <w:rFonts w:ascii="Times New Roman" w:hAnsi="Times New Roman"/>
          <w:sz w:val="24"/>
        </w:rPr>
        <w:t xml:space="preserve">]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и </w:t>
      </w:r>
      <w:r>
        <w:rPr>
          <w:rFonts w:ascii="Times New Roman" w:hAnsi="Times New Roman"/>
          <w:sz w:val="24"/>
        </w:rPr>
        <w:t xml:space="preserve">безоговорочно </w:t>
      </w:r>
      <w:r>
        <w:rPr>
          <w:rFonts w:ascii="Times New Roman" w:hAnsi="Times New Roman"/>
          <w:sz w:val="24"/>
        </w:rPr>
        <w:t xml:space="preserve">принимая установленные в них требования и условия </w:t>
      </w:r>
      <w:r>
        <w:rPr>
          <w:rFonts w:ascii="Times New Roman" w:hAnsi="Times New Roman"/>
          <w:sz w:val="24"/>
        </w:rPr>
        <w:t xml:space="preserve">участия в </w:t>
      </w:r>
      <w:r>
        <w:rPr>
          <w:rFonts w:ascii="Times New Roman" w:hAnsi="Times New Roman"/>
          <w:sz w:val="24"/>
        </w:rPr>
        <w:t xml:space="preserve">закупк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том числе в отношении </w:t>
      </w:r>
      <w:r>
        <w:rPr>
          <w:rFonts w:ascii="Times New Roman" w:hAnsi="Times New Roman"/>
          <w:sz w:val="24"/>
        </w:rPr>
        <w:t xml:space="preserve">порядка формирования проекта договора,</w:t>
      </w:r>
      <w:r>
        <w:rPr>
          <w:rFonts w:ascii="Times New Roman" w:hAnsi="Times New Roman"/>
          <w:sz w:val="24"/>
        </w:rPr>
        <w:t xml:space="preserve"> заключаемого по итогам закупки, установленного </w:t>
      </w:r>
      <w:r>
        <w:rPr>
          <w:rFonts w:ascii="Times New Roman" w:hAnsi="Times New Roman"/>
          <w:sz w:val="24"/>
        </w:rPr>
        <w:t xml:space="preserve">подразделом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4.19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настоящей документации</w:t>
      </w:r>
      <w:r>
        <w:rPr>
          <w:rFonts w:ascii="Times New Roman" w:hAnsi="Times New Roman"/>
          <w:sz w:val="24"/>
        </w:rPr>
        <w:t xml:space="preserve">,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выбрать необходимое</w:t>
      </w:r>
      <w:r>
        <w:rPr>
          <w:rFonts w:ascii="Times New Roman" w:hAnsi="Times New Roman"/>
          <w:sz w:val="24"/>
        </w:rPr>
        <w:t xml:space="preserve">] Участник процедуры закупки / </w:t>
      </w:r>
      <w:r>
        <w:rPr>
          <w:rFonts w:ascii="Times New Roman" w:hAnsi="Times New Roman"/>
          <w:sz w:val="24"/>
        </w:rPr>
        <w:t xml:space="preserve">Лидер к</w:t>
      </w:r>
      <w:r>
        <w:rPr>
          <w:rFonts w:ascii="Times New Roman" w:hAnsi="Times New Roman"/>
          <w:sz w:val="24"/>
        </w:rPr>
        <w:t xml:space="preserve">оллективн</w:t>
      </w:r>
      <w:r>
        <w:rPr>
          <w:rFonts w:ascii="Times New Roman" w:hAnsi="Times New Roman"/>
          <w:sz w:val="24"/>
        </w:rPr>
        <w:t xml:space="preserve">ого</w:t>
      </w:r>
      <w:r>
        <w:rPr>
          <w:rFonts w:ascii="Times New Roman" w:hAnsi="Times New Roman"/>
          <w:sz w:val="24"/>
        </w:rPr>
        <w:t xml:space="preserve"> участник</w:t>
      </w: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_________________________________________________________________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_,</w:t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(полное наименование </w:t>
      </w:r>
      <w:r>
        <w:rPr>
          <w:rFonts w:ascii="Times New Roman" w:hAnsi="Times New Roman"/>
          <w:sz w:val="24"/>
          <w:vertAlign w:val="superscript"/>
        </w:rPr>
        <w:t xml:space="preserve">участника </w:t>
      </w:r>
      <w:r>
        <w:rPr>
          <w:rFonts w:ascii="Times New Roman" w:hAnsi="Times New Roman"/>
          <w:sz w:val="24"/>
          <w:vertAlign w:val="superscript"/>
        </w:rPr>
        <w:t xml:space="preserve">процедуры закупки</w:t>
      </w:r>
      <w:r>
        <w:rPr>
          <w:rFonts w:ascii="Times New Roman" w:hAnsi="Times New Roman"/>
          <w:sz w:val="24"/>
          <w:vertAlign w:val="superscript"/>
        </w:rPr>
        <w:t xml:space="preserve"> с указанием организационно-правовой формы</w:t>
      </w:r>
      <w:r>
        <w:rPr>
          <w:rFonts w:ascii="Times New Roman" w:hAnsi="Times New Roman"/>
          <w:sz w:val="24"/>
          <w:vertAlign w:val="superscript"/>
        </w:rPr>
        <w:br/>
      </w:r>
      <w:r>
        <w:rPr>
          <w:rFonts w:ascii="Times New Roman" w:hAnsi="Times New Roman"/>
          <w:sz w:val="24"/>
          <w:vertAlign w:val="superscript"/>
        </w:rPr>
        <w:t xml:space="preserve">(для юридического лица)</w:t>
      </w:r>
      <w:r>
        <w:rPr>
          <w:rFonts w:ascii="Times New Roman" w:hAnsi="Times New Roman"/>
          <w:sz w:val="24"/>
          <w:vertAlign w:val="superscript"/>
        </w:rPr>
        <w:t xml:space="preserve">, Ф.И.О.</w:t>
      </w:r>
      <w:r>
        <w:rPr>
          <w:rFonts w:ascii="Times New Roman" w:hAnsi="Times New Roman"/>
          <w:sz w:val="24"/>
          <w:vertAlign w:val="superscript"/>
        </w:rPr>
        <w:t xml:space="preserve">, паспортные данные</w:t>
      </w: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(для</w:t>
      </w:r>
      <w:r>
        <w:rPr>
          <w:rFonts w:ascii="Times New Roman" w:hAnsi="Times New Roman"/>
          <w:sz w:val="24"/>
          <w:vertAlign w:val="superscript"/>
        </w:rPr>
        <w:t xml:space="preserve"> физического лица</w:t>
      </w:r>
      <w:r>
        <w:rPr>
          <w:rFonts w:ascii="Times New Roman" w:hAnsi="Times New Roman"/>
          <w:sz w:val="24"/>
          <w:vertAlign w:val="superscript"/>
        </w:rPr>
        <w:t xml:space="preserve">)</w:t>
      </w:r>
      <w:r>
        <w:rPr>
          <w:rFonts w:ascii="Times New Roman" w:hAnsi="Times New Roman"/>
          <w:sz w:val="24"/>
          <w:vertAlign w:val="superscript"/>
        </w:rPr>
        <w:t xml:space="preserve">)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лице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___,</w:t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(</w:t>
      </w:r>
      <w:r>
        <w:rPr>
          <w:rFonts w:ascii="Times New Roman" w:hAnsi="Times New Roman"/>
          <w:sz w:val="24"/>
          <w:vertAlign w:val="superscript"/>
        </w:rPr>
        <w:t xml:space="preserve">должность, Ф.И.О. уполномоченного представителя</w:t>
      </w:r>
      <w:r>
        <w:rPr>
          <w:rFonts w:ascii="Times New Roman" w:hAnsi="Times New Roman"/>
          <w:sz w:val="24"/>
          <w:vertAlign w:val="superscript"/>
        </w:rPr>
        <w:t xml:space="preserve">)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предлагает заключить Договор на: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выполнение работ по разработке мастер-плана развития туристской территории </w:t>
      </w:r>
      <w:r>
        <w:rPr>
          <w:rFonts w:ascii="Times New Roman" w:hAnsi="Times New Roman"/>
          <w:sz w:val="24"/>
        </w:rPr>
        <w:t xml:space="preserve"> «</w:t>
      </w:r>
      <w:r>
        <w:rPr>
          <w:rStyle w:val="1144"/>
          <w:rFonts w:ascii="Times New Roman" w:hAnsi="Times New Roman"/>
          <w:sz w:val="24"/>
        </w:rPr>
        <w:t xml:space="preserve">Всероссийский пляжный семейный курорт «Новая Анапа» (Краснодарский край, город-курорт Анапа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. </w:t>
      </w:r>
      <w:r/>
    </w:p>
    <w:p>
      <w:pPr>
        <w:ind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 подтверждаем свое согласие участвовать в вышеуказанной закупке </w:t>
      </w:r>
      <w:r>
        <w:rPr>
          <w:rFonts w:ascii="Times New Roman" w:hAnsi="Times New Roman"/>
          <w:sz w:val="24"/>
        </w:rPr>
        <w:t xml:space="preserve">и готовы заключить договор </w:t>
      </w:r>
      <w:r>
        <w:rPr>
          <w:rFonts w:ascii="Times New Roman" w:hAnsi="Times New Roman"/>
          <w:sz w:val="24"/>
        </w:rPr>
        <w:t xml:space="preserve">на следующих условиях:</w:t>
      </w:r>
      <w:r/>
    </w:p>
    <w:p>
      <w:pPr>
        <w:ind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tbl>
      <w:tblPr>
        <w:tblStyle w:val="1488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966"/>
        <w:gridCol w:w="2546"/>
        <w:gridCol w:w="3544"/>
      </w:tblGrid>
      <w:tr>
        <w:trPr>
          <w:trHeight w:val="24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spacing w:after="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6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spacing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оцениваемого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/установленного требования</w:t>
            </w:r>
            <w:r>
              <w:rPr>
                <w:rStyle w:val="1314"/>
                <w:rFonts w:ascii="Times New Roman" w:hAnsi="Times New Roman"/>
                <w:color w:val="000000"/>
                <w:sz w:val="24"/>
              </w:rPr>
              <w:footnoteReference w:id="5"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spacing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/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участник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spacing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Примечание (инструкция по заполнению)</w:t>
            </w:r>
            <w:r>
              <w:rPr>
                <w:rStyle w:val="1314"/>
                <w:rFonts w:ascii="Times New Roman" w:hAnsi="Times New Roman"/>
                <w:color w:val="000000"/>
                <w:sz w:val="24"/>
              </w:rPr>
              <w:footnoteReference w:id="6"/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1143"/>
              <w:numPr>
                <w:ilvl w:val="0"/>
                <w:numId w:val="43"/>
              </w:numPr>
              <w:spacing w:before="40" w:after="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6" w:type="dxa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Цена договора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Указывается цен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овое предложение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цифрами и словами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с учетом всех налогов и других обязательных платежей, подлежащих уплате в соответствии с нормами законодательства, в том числе указывается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в отдельности: сумма НДС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в % и рублях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 указанием единиц измерения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и/или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ссылк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приложение к заявке: </w:t>
            </w:r>
            <w:r>
              <w:rPr>
                <w:rFonts w:ascii="Times New Roman" w:hAnsi="Times New Roman"/>
                <w:sz w:val="20"/>
              </w:rPr>
              <w:t xml:space="preserve">Коммерческое предложение (форма 2)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случае снижения размера процента скидки от НМЦ каждой единицы продукции указывается размер скидки в процентах цифрами и словами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 каждой единице закупаемой продукции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указывается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ссылка на приложение к заявке: </w:t>
            </w:r>
            <w:r>
              <w:rPr>
                <w:rFonts w:ascii="Times New Roman" w:hAnsi="Times New Roman"/>
                <w:sz w:val="20"/>
              </w:rPr>
              <w:t xml:space="preserve">Коммерческое предложение (форма 2)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</w:t>
            </w:r>
            <w:r/>
          </w:p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Подача участниками закупки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ценового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предложени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равн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ого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или меньше нуля не допускается.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pStyle w:val="1143"/>
              <w:ind w:left="0" w:firstLine="0"/>
              <w:spacing w:before="40" w:after="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textDirection w:val="lrTb"/>
            <w:noWrap w:val="false"/>
          </w:tcPr>
          <w:p>
            <w:pPr>
              <w:ind w:left="57" w:right="57" w:firstLine="0"/>
              <w:jc w:val="both"/>
              <w:spacing w:before="40" w:after="40" w:line="240" w:lineRule="auto"/>
              <w:tabs>
                <w:tab w:val="left" w:pos="1122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поставки товаров, выполнения работ, оказания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4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столбце «Предложение/описание участника» указывается кол-во предоставленных в составе заявки договоров/контрактов. </w:t>
            </w:r>
            <w:r/>
          </w:p>
        </w:tc>
      </w:tr>
    </w:tbl>
    <w:p>
      <w:pPr>
        <w:ind w:right="142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Настоящая заявка имеет правовой статус оферты и действует </w:t>
      </w:r>
      <w:r>
        <w:rPr>
          <w:rFonts w:ascii="Times New Roman" w:hAnsi="Times New Roman"/>
          <w:sz w:val="24"/>
        </w:rPr>
        <w:t xml:space="preserve">вплоть до истечения срока, отведенного на заключение договора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right="142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Настоящим подтверждаем, что </w:t>
      </w:r>
      <w:r>
        <w:rPr>
          <w:rFonts w:ascii="Times New Roman" w:hAnsi="Times New Roman"/>
          <w:sz w:val="24"/>
        </w:rPr>
        <w:t xml:space="preserve">в отношении </w:t>
      </w:r>
      <w:r>
        <w:rPr>
          <w:rFonts w:ascii="Times New Roman" w:hAnsi="Times New Roman"/>
          <w:sz w:val="24"/>
        </w:rPr>
        <w:t xml:space="preserve">_________________________ </w:t>
      </w:r>
      <w:r>
        <w:rPr>
          <w:rFonts w:ascii="Times New Roman" w:hAnsi="Times New Roman"/>
          <w:sz w:val="24"/>
        </w:rPr>
        <w:t xml:space="preserve">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участника 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процедуры закупки</w:t>
      </w:r>
      <w:r>
        <w:rPr>
          <w:rFonts w:ascii="Times New Roman" w:hAnsi="Times New Roman"/>
          <w:sz w:val="24"/>
        </w:rPr>
        <w:t xml:space="preserve">]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 проводится процедура ликвидации, </w:t>
      </w:r>
      <w:r>
        <w:rPr>
          <w:rFonts w:ascii="Times New Roman" w:hAnsi="Times New Roman"/>
          <w:sz w:val="24"/>
        </w:rPr>
        <w:t xml:space="preserve">отсутствует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решение </w:t>
      </w:r>
      <w:r>
        <w:rPr>
          <w:rFonts w:ascii="Times New Roman" w:hAnsi="Times New Roman"/>
          <w:sz w:val="24"/>
        </w:rPr>
        <w:t xml:space="preserve">арбитражн</w:t>
      </w:r>
      <w:r>
        <w:rPr>
          <w:rFonts w:ascii="Times New Roman" w:hAnsi="Times New Roman"/>
          <w:sz w:val="24"/>
        </w:rPr>
        <w:t xml:space="preserve">ого</w:t>
      </w:r>
      <w:r>
        <w:rPr>
          <w:rFonts w:ascii="Times New Roman" w:hAnsi="Times New Roman"/>
          <w:sz w:val="24"/>
        </w:rPr>
        <w:t xml:space="preserve"> суд</w:t>
      </w: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 о признании </w:t>
      </w:r>
      <w:r>
        <w:rPr>
          <w:rFonts w:ascii="Times New Roman" w:hAnsi="Times New Roman"/>
          <w:sz w:val="24"/>
        </w:rPr>
        <w:t xml:space="preserve">несостоятельным (</w:t>
      </w:r>
      <w:r>
        <w:rPr>
          <w:rFonts w:ascii="Times New Roman" w:hAnsi="Times New Roman"/>
          <w:sz w:val="24"/>
        </w:rPr>
        <w:t xml:space="preserve">банкротом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и об открытии конкурсного производства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</w:t>
      </w:r>
      <w:r>
        <w:rPr>
          <w:rFonts w:ascii="Times New Roman" w:hAnsi="Times New Roman"/>
          <w:sz w:val="24"/>
        </w:rPr>
        <w:t xml:space="preserve">сутствует решение суда, административного органа о наложении ареста на имущество участника (отсутствует возбужденное исполнительное производство о наложении ареста), стоимость которого составляет двадцать пять процентов балансовой стоимости активов и более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деятельность ______________________________ </w:t>
      </w:r>
      <w:r>
        <w:rPr>
          <w:rFonts w:ascii="Times New Roman" w:hAnsi="Times New Roman"/>
          <w:sz w:val="24"/>
        </w:rPr>
        <w:t xml:space="preserve">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участника процедуры закупки</w:t>
      </w:r>
      <w:r>
        <w:rPr>
          <w:rFonts w:ascii="Times New Roman" w:hAnsi="Times New Roman"/>
          <w:sz w:val="24"/>
        </w:rPr>
        <w:t xml:space="preserve">]</w:t>
      </w:r>
      <w:r>
        <w:rPr>
          <w:rFonts w:ascii="Times New Roman" w:hAnsi="Times New Roman"/>
          <w:sz w:val="24"/>
        </w:rPr>
        <w:t xml:space="preserve"> не приостановлена</w:t>
      </w:r>
      <w:r>
        <w:rPr>
          <w:rFonts w:ascii="Times New Roman" w:hAnsi="Times New Roman"/>
          <w:sz w:val="24"/>
        </w:rPr>
        <w:t xml:space="preserve"> в порядке, предусмотренном Кодексом Российской Федерации об административных правонарушениях</w:t>
      </w:r>
      <w:r>
        <w:rPr>
          <w:rFonts w:ascii="Times New Roman" w:hAnsi="Times New Roman"/>
          <w:sz w:val="24"/>
        </w:rPr>
        <w:t xml:space="preserve">, а также</w:t>
      </w:r>
      <w:r>
        <w:rPr>
          <w:rFonts w:ascii="Times New Roman" w:hAnsi="Times New Roman"/>
          <w:sz w:val="24"/>
        </w:rPr>
        <w:t xml:space="preserve"> </w:t>
      </w:r>
      <w:bookmarkStart w:id="329" w:name="_Hlk68025724"/>
      <w:r>
        <w:rPr>
          <w:rFonts w:ascii="Times New Roman" w:hAnsi="Times New Roman"/>
          <w:sz w:val="24"/>
        </w:rPr>
        <w:t xml:space="preserve">подтверждаем отсутствие </w:t>
      </w:r>
      <w:r>
        <w:rPr>
          <w:rFonts w:ascii="Times New Roman" w:hAnsi="Times New Roman"/>
          <w:sz w:val="24"/>
        </w:rPr>
        <w:t xml:space="preserve">задолженности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начисленным налогам, сборам, задолженности по иным обязательным платежам в бюджеты бюджетной системы Российской Федерации любого уровня или государственные внебюджетные фонды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данным бухгалтерской отчетности за последний завершенный отчетный период</w:t>
      </w:r>
      <w:bookmarkEnd w:id="329"/>
      <w:r>
        <w:rPr>
          <w:rFonts w:ascii="Times New Roman" w:hAnsi="Times New Roman"/>
          <w:sz w:val="24"/>
        </w:rPr>
        <w:t xml:space="preserve">.</w:t>
      </w:r>
      <w:r/>
    </w:p>
    <w:p>
      <w:pPr>
        <w:ind w:right="142" w:firstLine="567"/>
        <w:jc w:val="both"/>
        <w:spacing w:after="0" w:line="240" w:lineRule="auto"/>
        <w:rPr>
          <w:rFonts w:ascii="Times New Roman" w:hAnsi="Times New Roman"/>
          <w:sz w:val="24"/>
        </w:rPr>
      </w:pPr>
      <w:r/>
      <w:bookmarkStart w:id="330" w:name="_Hlk68025809"/>
      <w:r>
        <w:rPr>
          <w:rFonts w:ascii="Times New Roman" w:hAnsi="Times New Roman"/>
          <w:sz w:val="24"/>
        </w:rPr>
        <w:t xml:space="preserve">_________________________ [</w:t>
      </w:r>
      <w:r>
        <w:rPr>
          <w:rFonts w:ascii="Times New Roman" w:hAnsi="Times New Roman"/>
          <w:sz w:val="24"/>
          <w:highlight w:val="lightGray"/>
        </w:rPr>
        <w:t xml:space="preserve">наименование участника процедуры закупки – юридического лица</w:t>
      </w:r>
      <w:r>
        <w:rPr>
          <w:rFonts w:ascii="Times New Roman" w:hAnsi="Times New Roman"/>
          <w:sz w:val="24"/>
        </w:rPr>
        <w:t xml:space="preserve">] не привлекалось к административной ответственности за совершение административного правонарушения, предусмотренного статьей </w:t>
      </w:r>
      <w:r>
        <w:rPr>
          <w:rFonts w:ascii="Times New Roman" w:hAnsi="Times New Roman"/>
          <w:sz w:val="24"/>
        </w:rPr>
        <w:t xml:space="preserve">19.28 Кодекса Российской Федерации об административных правонарушениях, в течение 2 (двух) лет до момента подачи заявки</w:t>
      </w:r>
      <w:r>
        <w:rPr>
          <w:rFonts w:ascii="Times New Roman" w:hAnsi="Times New Roman"/>
          <w:sz w:val="24"/>
          <w:vertAlign w:val="superscript"/>
        </w:rPr>
        <w:footnoteReference w:id="7"/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right="142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Также подтверждаем отсутствие у </w:t>
      </w:r>
      <w:r>
        <w:rPr>
          <w:rFonts w:ascii="Times New Roman" w:hAnsi="Times New Roman"/>
          <w:sz w:val="24"/>
        </w:rPr>
        <w:t xml:space="preserve">_________________________ 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участника процедуры закупки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] </w:t>
      </w:r>
      <w:r>
        <w:rPr>
          <w:rFonts w:ascii="Times New Roman" w:hAnsi="Times New Roman"/>
          <w:sz w:val="24"/>
        </w:rPr>
        <w:t xml:space="preserve">установленных законодательством факторов осуществления деятельности, связанной с легализацией (отмыванием) доходов, полученных преступным путем, финансированием экстремистской деятельности или финансированием терроризма.</w:t>
      </w:r>
      <w:r/>
    </w:p>
    <w:p>
      <w:pPr>
        <w:ind w:right="142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Также подтверждаем отсутствие </w:t>
      </w:r>
      <w:r>
        <w:rPr>
          <w:rFonts w:ascii="Times New Roman" w:hAnsi="Times New Roman"/>
          <w:sz w:val="24"/>
        </w:rPr>
        <w:t xml:space="preserve">у руководителя, членов коллегиального исполнительного органа или главного бухгалтера </w:t>
      </w:r>
      <w:r>
        <w:rPr>
          <w:rFonts w:ascii="Times New Roman" w:hAnsi="Times New Roman"/>
          <w:sz w:val="24"/>
        </w:rPr>
        <w:t xml:space="preserve">_________________________ 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участника процедуры закупки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]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 или Ф.И.О. участника процедуры закупки – 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физического лица, в том числе индивидуального предпринимателя</w:t>
      </w:r>
      <w:r>
        <w:rPr>
          <w:rFonts w:ascii="Times New Roman" w:hAnsi="Times New Roman"/>
          <w:sz w:val="24"/>
        </w:rPr>
        <w:t xml:space="preserve">]</w:t>
      </w:r>
      <w:r>
        <w:rPr>
          <w:rFonts w:ascii="Times New Roman" w:hAnsi="Times New Roman"/>
          <w:sz w:val="24"/>
        </w:rPr>
        <w:t xml:space="preserve"> неснятой или непогашенной судимости за преступления в сфере экономики (за исключением лиц, у которых такая судим</w:t>
      </w:r>
      <w:r>
        <w:rPr>
          <w:rFonts w:ascii="Times New Roman" w:hAnsi="Times New Roman"/>
          <w:sz w:val="24"/>
        </w:rPr>
        <w:t xml:space="preserve">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</w:t>
      </w:r>
      <w:r>
        <w:rPr>
          <w:rFonts w:ascii="Times New Roman" w:hAnsi="Times New Roman"/>
          <w:sz w:val="24"/>
        </w:rPr>
        <w:t xml:space="preserve">услуги, являющихся </w:t>
      </w:r>
      <w:r>
        <w:rPr>
          <w:rFonts w:ascii="Times New Roman" w:hAnsi="Times New Roman"/>
          <w:sz w:val="24"/>
        </w:rPr>
        <w:t xml:space="preserve">предметом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осуществляемой закупки</w:t>
      </w:r>
      <w:r>
        <w:rPr>
          <w:rFonts w:ascii="Times New Roman" w:hAnsi="Times New Roman"/>
          <w:sz w:val="24"/>
        </w:rPr>
        <w:t xml:space="preserve">, и административного наказания в виде дисквалификации</w:t>
      </w:r>
      <w:bookmarkEnd w:id="330"/>
      <w:r>
        <w:rPr>
          <w:rFonts w:ascii="Times New Roman" w:hAnsi="Times New Roman"/>
          <w:sz w:val="24"/>
        </w:rPr>
        <w:t xml:space="preserve">.</w:t>
      </w:r>
      <w:r/>
    </w:p>
    <w:p>
      <w:pPr>
        <w:ind w:right="142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Также подтверждаем,</w:t>
      </w:r>
      <w:r>
        <w:rPr>
          <w:rFonts w:ascii="Times New Roman" w:hAnsi="Times New Roman"/>
          <w:sz w:val="24"/>
        </w:rPr>
        <w:t xml:space="preserve"> что</w:t>
      </w:r>
      <w:r>
        <w:rPr>
          <w:rFonts w:ascii="Times New Roman" w:hAnsi="Times New Roman"/>
          <w:sz w:val="24"/>
        </w:rPr>
        <w:t xml:space="preserve"> между</w:t>
      </w:r>
      <w:r>
        <w:rPr>
          <w:rFonts w:ascii="Times New Roman" w:hAnsi="Times New Roman"/>
          <w:sz w:val="24"/>
        </w:rPr>
        <w:t xml:space="preserve"> _________________________ 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участника процедуры закупки, привлекаемых участником процедуры закупки субподрядчиков, соисполнителей и (или) изготовителей товара, являющегося предметом закупки</w:t>
      </w:r>
      <w:r>
        <w:rPr>
          <w:rFonts w:ascii="Times New Roman" w:hAnsi="Times New Roman"/>
          <w:sz w:val="24"/>
        </w:rPr>
        <w:t xml:space="preserve">]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заказчиком отсутствует </w:t>
      </w:r>
      <w:r>
        <w:rPr>
          <w:rFonts w:ascii="Times New Roman" w:hAnsi="Times New Roman"/>
          <w:sz w:val="24"/>
        </w:rPr>
        <w:t xml:space="preserve">конфликт интересов, под которым понимаются случаи, при которых руководитель заказчика, член ЗК состоят в браке с физическими лицами, являющимися выгодоприобретателями, единоличным исполнительным органом хозяйственного общества (д</w:t>
      </w:r>
      <w:r>
        <w:rPr>
          <w:rFonts w:ascii="Times New Roman" w:hAnsi="Times New Roman"/>
          <w:sz w:val="24"/>
        </w:rPr>
        <w:t xml:space="preserve">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</w:t>
      </w:r>
      <w:r>
        <w:rPr>
          <w:rFonts w:ascii="Times New Roman" w:hAnsi="Times New Roman"/>
          <w:sz w:val="24"/>
        </w:rPr>
        <w:t xml:space="preserve">вления юридических лиц - участников закупки, с физическими лицами, в том числе зарегистрированными в качестве индивидуальных предпринимателей, - участниками закупки либо являются близкими родственниками (родственниками по прямой восходящей и нисходящей лин</w:t>
      </w:r>
      <w:r>
        <w:rPr>
          <w:rFonts w:ascii="Times New Roman" w:hAnsi="Times New Roman"/>
          <w:sz w:val="24"/>
        </w:rPr>
        <w:t xml:space="preserve">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 лица, владе</w:t>
      </w:r>
      <w:r>
        <w:rPr>
          <w:rFonts w:ascii="Times New Roman" w:hAnsi="Times New Roman"/>
          <w:sz w:val="24"/>
        </w:rPr>
        <w:t xml:space="preserve">ющие напрямую или косвенно (через юридическое лицо или через несколько юридических лиц) более чем 10 % (десятью процентами) голосующих акций хозяйственного общества либо долей, превышающей 10 % (десять процентов) в уставном капитале хозяйственного общества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right="142"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Также </w:t>
      </w:r>
      <w:r>
        <w:rPr>
          <w:rFonts w:ascii="Times New Roman" w:hAnsi="Times New Roman"/>
          <w:sz w:val="24"/>
        </w:rPr>
        <w:t xml:space="preserve">подтверждаем </w:t>
      </w:r>
      <w:r>
        <w:rPr>
          <w:rFonts w:ascii="Times New Roman" w:hAnsi="Times New Roman"/>
          <w:sz w:val="24"/>
        </w:rPr>
        <w:t xml:space="preserve">отсутствие сведений об </w:t>
      </w:r>
      <w:r>
        <w:rPr>
          <w:rFonts w:ascii="Times New Roman" w:hAnsi="Times New Roman"/>
          <w:sz w:val="24"/>
        </w:rPr>
        <w:t xml:space="preserve">______________________________ 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участника процедуры закупки, привлекаемых участником процедуры закупки субподрядчиков, соисполнителей и (или) изготовителей товара, являющегося предметом закупки</w:t>
      </w:r>
      <w:r>
        <w:rPr>
          <w:rFonts w:ascii="Times New Roman" w:hAnsi="Times New Roman"/>
          <w:sz w:val="24"/>
        </w:rPr>
        <w:t xml:space="preserve">] </w:t>
      </w:r>
      <w:r>
        <w:rPr>
          <w:rFonts w:ascii="Times New Roman" w:hAnsi="Times New Roman"/>
          <w:sz w:val="24"/>
        </w:rPr>
        <w:t xml:space="preserve">в реестре недобросовестных поставщиков (подрядчиков, исполнителей), предусмотренном Законом 223-ФЗ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в реестре недобросовестных поставщиков, предусмотренном Законом 44-ФЗ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right="142"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Style w:val="1088"/>
          <w:rFonts w:ascii="Times New Roman" w:hAnsi="Times New Roman"/>
          <w:sz w:val="24"/>
        </w:rPr>
        <w:t xml:space="preserve">Также подтверждаем, что 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участника процедуры закупки, привлекаемых участником процедуры закупки субподрядчиков, соисполнителей и (или) изготовителей товара, являющегося предметом закупки</w:t>
      </w:r>
      <w:r>
        <w:rPr>
          <w:rFonts w:ascii="Times New Roman" w:hAnsi="Times New Roman"/>
          <w:sz w:val="24"/>
        </w:rPr>
        <w:t xml:space="preserve">] </w:t>
      </w:r>
      <w:r>
        <w:rPr>
          <w:rStyle w:val="1088"/>
          <w:rFonts w:ascii="Times New Roman" w:hAnsi="Times New Roman"/>
          <w:sz w:val="24"/>
        </w:rPr>
        <w:t xml:space="preserve">отсутствуют ограничения для участия в закупках, установленных законодательством Российской Федерации.</w:t>
      </w:r>
      <w:r/>
    </w:p>
    <w:p>
      <w:pPr>
        <w:ind w:right="142"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признания нас победителем </w:t>
      </w:r>
      <w:r>
        <w:rPr>
          <w:rFonts w:ascii="Times New Roman" w:hAnsi="Times New Roman"/>
          <w:sz w:val="24"/>
        </w:rPr>
        <w:t xml:space="preserve">закупки</w:t>
      </w:r>
      <w:r>
        <w:rPr>
          <w:rFonts w:ascii="Times New Roman" w:hAnsi="Times New Roman"/>
          <w:sz w:val="24"/>
        </w:rPr>
        <w:t xml:space="preserve">, а также в случае принятия заказчиком решения о заключении с нами договора как </w:t>
      </w:r>
      <w:r>
        <w:rPr>
          <w:rFonts w:ascii="Times New Roman" w:hAnsi="Times New Roman"/>
          <w:sz w:val="24"/>
        </w:rPr>
        <w:t xml:space="preserve">с единственным участником конкурентной закупки</w:t>
      </w:r>
      <w:r>
        <w:rPr>
          <w:rFonts w:ascii="Times New Roman" w:hAnsi="Times New Roman"/>
          <w:sz w:val="24"/>
        </w:rPr>
        <w:t xml:space="preserve">________________________ 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участника процедуры закупки</w:t>
      </w:r>
      <w:r>
        <w:rPr>
          <w:rFonts w:ascii="Times New Roman" w:hAnsi="Times New Roman"/>
          <w:sz w:val="24"/>
        </w:rPr>
        <w:t xml:space="preserve">] </w:t>
      </w:r>
      <w:r>
        <w:rPr>
          <w:rFonts w:ascii="Times New Roman" w:hAnsi="Times New Roman"/>
          <w:sz w:val="24"/>
        </w:rPr>
        <w:t xml:space="preserve">бере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 на себя обязательства подписать со своей стороны договор в соответствии с требованиями документации </w:t>
      </w:r>
      <w:r>
        <w:rPr>
          <w:rFonts w:ascii="Times New Roman" w:hAnsi="Times New Roman"/>
          <w:sz w:val="24"/>
        </w:rPr>
        <w:t xml:space="preserve">о закупке </w:t>
      </w:r>
      <w:r>
        <w:rPr>
          <w:rFonts w:ascii="Times New Roman" w:hAnsi="Times New Roman"/>
          <w:sz w:val="24"/>
        </w:rPr>
        <w:t xml:space="preserve">и условиями </w:t>
      </w:r>
      <w:r>
        <w:rPr>
          <w:rFonts w:ascii="Times New Roman" w:hAnsi="Times New Roman"/>
          <w:sz w:val="24"/>
        </w:rPr>
        <w:t xml:space="preserve">нашей заявки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right="142"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случае если нашей заявке</w:t>
      </w:r>
      <w:r>
        <w:rPr>
          <w:rFonts w:ascii="Times New Roman" w:hAnsi="Times New Roman"/>
          <w:sz w:val="24"/>
        </w:rPr>
        <w:t xml:space="preserve"> будет присвоен второй номер, а победитель </w:t>
      </w:r>
      <w:r>
        <w:rPr>
          <w:rFonts w:ascii="Times New Roman" w:hAnsi="Times New Roman"/>
          <w:sz w:val="24"/>
        </w:rPr>
        <w:t xml:space="preserve">закупки </w:t>
      </w:r>
      <w:r>
        <w:rPr>
          <w:rFonts w:ascii="Times New Roman" w:hAnsi="Times New Roman"/>
          <w:sz w:val="24"/>
        </w:rPr>
        <w:t xml:space="preserve">будет </w:t>
      </w:r>
      <w:r>
        <w:rPr>
          <w:rFonts w:ascii="Times New Roman" w:hAnsi="Times New Roman"/>
          <w:sz w:val="24"/>
        </w:rPr>
        <w:t xml:space="preserve">отстранен либо </w:t>
      </w:r>
      <w:r>
        <w:rPr>
          <w:rFonts w:ascii="Times New Roman" w:hAnsi="Times New Roman"/>
          <w:sz w:val="24"/>
        </w:rPr>
        <w:t xml:space="preserve">признан уклонившимся от заключения договора с заказчиком, мы обязуемся подписать данный договор в соответствии с требованиями документации </w:t>
      </w:r>
      <w:r>
        <w:rPr>
          <w:rFonts w:ascii="Times New Roman" w:hAnsi="Times New Roman"/>
          <w:sz w:val="24"/>
        </w:rPr>
        <w:t xml:space="preserve">о закупке </w:t>
      </w:r>
      <w:r>
        <w:rPr>
          <w:rFonts w:ascii="Times New Roman" w:hAnsi="Times New Roman"/>
          <w:sz w:val="24"/>
        </w:rPr>
        <w:t xml:space="preserve">и условиями </w:t>
      </w:r>
      <w:r>
        <w:rPr>
          <w:rFonts w:ascii="Times New Roman" w:hAnsi="Times New Roman"/>
          <w:sz w:val="24"/>
        </w:rPr>
        <w:t xml:space="preserve">нашей заявки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right="142"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Настоящим декларируем соблюдение порядка совершения сделки, установленного законодательством, в случае если в соответствии с законодательством, учредительн</w:t>
      </w:r>
      <w:r>
        <w:rPr>
          <w:rFonts w:ascii="Times New Roman" w:hAnsi="Times New Roman"/>
          <w:sz w:val="24"/>
        </w:rPr>
        <w:t xml:space="preserve">ыми документами, указаниями собственника, учредителя, иных органов управления 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требований.</w:t>
      </w:r>
      <w:r/>
    </w:p>
    <w:p>
      <w:pPr>
        <w:ind w:right="142"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Настоящим обязуемся обеспечить соблюдение порядка заключения договора, предусмотренного Положением, извещением, документацией о закупке в случае, если по итогам закупки участник процедуры закупки получи</w:t>
      </w:r>
      <w:r>
        <w:rPr>
          <w:rFonts w:ascii="Times New Roman" w:hAnsi="Times New Roman"/>
          <w:sz w:val="24"/>
        </w:rPr>
        <w:t xml:space="preserve">т право на заключение договора.</w:t>
      </w:r>
      <w:r/>
    </w:p>
    <w:p>
      <w:pPr>
        <w:ind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об участнике процедуры закупки:</w:t>
      </w:r>
      <w:r/>
    </w:p>
    <w:tbl>
      <w:tblPr>
        <w:tblStyle w:val="1488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376"/>
        <w:gridCol w:w="382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Наименование параметра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Сведения об участнике</w:t>
            </w:r>
            <w:r>
              <w:rPr>
                <w:rStyle w:val="1314"/>
                <w:rFonts w:ascii="Times New Roman" w:hAnsi="Times New Roman"/>
                <w:color w:val="000000"/>
                <w:sz w:val="24"/>
              </w:rPr>
              <w:footnoteReference w:id="8"/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4"/>
              </w:numPr>
              <w:ind w:left="0" w:firstLine="0"/>
              <w:spacing w:before="20" w:after="2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6" w:type="dxa"/>
            <w:textDirection w:val="lrTb"/>
            <w:noWrap w:val="false"/>
          </w:tcPr>
          <w:p>
            <w:pPr>
              <w:ind w:left="57" w:right="57" w:firstLine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нахождения (для юридического лица) / сведения о месте регистрации (для физического лица)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4"/>
              </w:numPr>
              <w:ind w:left="0" w:firstLine="0"/>
              <w:spacing w:before="20" w:after="2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6" w:type="dxa"/>
            <w:textDirection w:val="lrTb"/>
            <w:noWrap w:val="false"/>
          </w:tcPr>
          <w:p>
            <w:pPr>
              <w:ind w:left="57" w:right="57" w:firstLine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4"/>
              </w:numPr>
              <w:ind w:left="0" w:firstLine="0"/>
              <w:spacing w:before="20" w:after="2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6" w:type="dxa"/>
            <w:textDirection w:val="lrTb"/>
            <w:noWrap w:val="false"/>
          </w:tcPr>
          <w:p>
            <w:pPr>
              <w:ind w:left="57" w:right="57" w:firstLine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ИНН участника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4"/>
              </w:numPr>
              <w:ind w:left="0" w:firstLine="0"/>
              <w:spacing w:before="20" w:after="2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6" w:type="dxa"/>
            <w:textDirection w:val="lrTb"/>
            <w:noWrap w:val="false"/>
          </w:tcPr>
          <w:p>
            <w:pPr>
              <w:ind w:left="57" w:right="57" w:firstLine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КПП участника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4"/>
              </w:numPr>
              <w:ind w:left="0" w:firstLine="0"/>
              <w:spacing w:before="20" w:after="2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6" w:type="dxa"/>
            <w:textDirection w:val="lrTb"/>
            <w:noWrap w:val="false"/>
          </w:tcPr>
          <w:p>
            <w:pPr>
              <w:ind w:left="57" w:right="57" w:firstLine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ОГРН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/ОГРНИП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участника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4"/>
              </w:numPr>
              <w:ind w:left="0" w:firstLine="0"/>
              <w:spacing w:before="20" w:after="2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6" w:type="dxa"/>
            <w:textDirection w:val="lrTb"/>
            <w:noWrap w:val="false"/>
          </w:tcPr>
          <w:p>
            <w:pPr>
              <w:ind w:left="57" w:right="57" w:firstLine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ОКПО участника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4"/>
              </w:numPr>
              <w:ind w:left="0" w:firstLine="0"/>
              <w:spacing w:before="20" w:after="2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6" w:type="dxa"/>
            <w:textDirection w:val="lrTb"/>
            <w:noWrap w:val="false"/>
          </w:tcPr>
          <w:p>
            <w:pPr>
              <w:ind w:left="57" w:right="57" w:firstLine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Дата постановки на налоговый учет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4"/>
              </w:numPr>
              <w:ind w:left="0" w:firstLine="0"/>
              <w:spacing w:before="20" w:after="2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6" w:type="dxa"/>
            <w:textDirection w:val="lrTb"/>
            <w:noWrap w:val="false"/>
          </w:tcPr>
          <w:p>
            <w:pPr>
              <w:ind w:left="57" w:right="57" w:firstLine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Банковские реквизиты (наименование банка, номер расчетного счета в банке, кор.счет, БИК, ИНН банка)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4"/>
              </w:numPr>
              <w:ind w:left="0" w:firstLine="0"/>
              <w:spacing w:before="20" w:after="2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6" w:type="dxa"/>
            <w:textDirection w:val="lrTb"/>
            <w:noWrap w:val="false"/>
          </w:tcPr>
          <w:p>
            <w:pPr>
              <w:ind w:left="57" w:right="57" w:firstLine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Контактные телефоны участника процедуры закупки (с указанием кода города)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4"/>
              </w:numPr>
              <w:ind w:left="0" w:firstLine="0"/>
              <w:spacing w:before="20" w:after="2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6" w:type="dxa"/>
            <w:textDirection w:val="lrTb"/>
            <w:noWrap w:val="false"/>
          </w:tcPr>
          <w:p>
            <w:pPr>
              <w:ind w:left="57" w:right="57" w:firstLine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Адрес электронной почты участника процедуры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4"/>
              </w:numPr>
              <w:ind w:left="0" w:firstLine="0"/>
              <w:spacing w:before="20" w:after="2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6" w:type="dxa"/>
            <w:textDirection w:val="lrTb"/>
            <w:noWrap w:val="false"/>
          </w:tcPr>
          <w:p>
            <w:pPr>
              <w:ind w:left="57" w:right="57" w:firstLine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Ф.И.О. контактного лица участника процедуры закупки с указанием должности, контактного телефона и адреса электронной почты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4"/>
              </w:numPr>
              <w:ind w:left="0" w:firstLine="0"/>
              <w:spacing w:before="20" w:after="2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6" w:type="dxa"/>
            <w:textDirection w:val="lrTb"/>
            <w:noWrap w:val="false"/>
          </w:tcPr>
          <w:p>
            <w:pPr>
              <w:ind w:left="57" w:right="57" w:firstLine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ведения о применении упрощенной системы налогообложения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Да/Нет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[</w:t>
            </w:r>
            <w:r>
              <w:rPr>
                <w:rFonts w:ascii="Times New Roman" w:hAnsi="Times New Roman"/>
                <w:sz w:val="24"/>
                <w:shd w:val="clear" w:color="auto" w:fill="d9d9d9" w:themeFill="background1" w:themeFillShade="D9"/>
              </w:rPr>
              <w:t xml:space="preserve">указать необходимое</w:t>
            </w:r>
            <w:r>
              <w:rPr>
                <w:rFonts w:ascii="Times New Roman" w:hAnsi="Times New Roman"/>
                <w:sz w:val="24"/>
              </w:rPr>
              <w:t xml:space="preserve">]</w:t>
            </w:r>
            <w:r/>
          </w:p>
        </w:tc>
      </w:tr>
    </w:tbl>
    <w:p>
      <w:pPr>
        <w:ind w:right="142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законом от 27.07.2006 №152-ФЗ «О персональных данных» (далее – Закон 152-ФЗ), </w:t>
      </w:r>
      <w:r>
        <w:rPr>
          <w:rFonts w:ascii="Times New Roman" w:hAnsi="Times New Roman"/>
          <w:sz w:val="24"/>
        </w:rPr>
        <w:t xml:space="preserve">________________________ 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участника процедуры закупки</w:t>
      </w:r>
      <w:r>
        <w:rPr>
          <w:rFonts w:ascii="Times New Roman" w:hAnsi="Times New Roman"/>
          <w:sz w:val="24"/>
        </w:rPr>
        <w:t xml:space="preserve">] подтверждает получение в целях участия в настоящей закупке требуемых в соответствии с Законом</w:t>
      </w:r>
      <w:r>
        <w:rPr>
          <w:rFonts w:ascii="Times New Roman" w:hAnsi="Times New Roman"/>
          <w:sz w:val="24"/>
        </w:rPr>
        <w:t xml:space="preserve"> </w:t>
      </w:r>
      <w:r>
        <w:rPr>
          <w:rFonts w:ascii="Times New Roman" w:hAnsi="Times New Roman"/>
          <w:sz w:val="24"/>
        </w:rPr>
        <w:t xml:space="preserve">152-ФЗ </w:t>
      </w:r>
      <w:r>
        <w:rPr>
          <w:rFonts w:ascii="Times New Roman" w:hAnsi="Times New Roman"/>
          <w:sz w:val="24"/>
        </w:rPr>
        <w:t xml:space="preserve">всех необходимых </w:t>
      </w:r>
      <w:r>
        <w:rPr>
          <w:rFonts w:ascii="Times New Roman" w:hAnsi="Times New Roman"/>
          <w:sz w:val="24"/>
        </w:rPr>
        <w:t xml:space="preserve">со</w:t>
      </w:r>
      <w:r>
        <w:rPr>
          <w:rFonts w:ascii="Times New Roman" w:hAnsi="Times New Roman"/>
          <w:sz w:val="24"/>
        </w:rPr>
        <w:t xml:space="preserve">гласий на передачу и обработку всех персональных данных субъектов персональных данных, упомянутых в любой из частей заявки, а также направление в адрес таких субъектов персональных данных уведомлений об осуществлении обработки их персональных данных в АО «</w:t>
      </w:r>
      <w:r>
        <w:rPr>
          <w:rFonts w:ascii="Times New Roman" w:hAnsi="Times New Roman"/>
          <w:i/>
          <w:sz w:val="24"/>
        </w:rPr>
        <w:t xml:space="preserve">Корпорация Туризм.РФ»,</w:t>
      </w:r>
      <w:r>
        <w:rPr>
          <w:rFonts w:ascii="Times New Roman" w:hAnsi="Times New Roman"/>
          <w:sz w:val="24"/>
        </w:rPr>
        <w:t xml:space="preserve"> зарегистрированному по адресу: </w:t>
      </w:r>
      <w:r>
        <w:rPr>
          <w:rFonts w:ascii="Times New Roman" w:hAnsi="Times New Roman"/>
          <w:sz w:val="24"/>
        </w:rPr>
        <w:t xml:space="preserve">123376, г. Москва, </w:t>
      </w:r>
      <w:r>
        <w:rPr>
          <w:rFonts w:ascii="Times New Roman" w:hAnsi="Times New Roman"/>
          <w:sz w:val="24"/>
        </w:rPr>
        <w:t xml:space="preserve">вн.тер</w:t>
      </w:r>
      <w:r>
        <w:rPr>
          <w:rFonts w:ascii="Times New Roman" w:hAnsi="Times New Roman"/>
          <w:sz w:val="24"/>
        </w:rPr>
        <w:t xml:space="preserve">. г. муниципальный округ Пресненский, ул. Красная Пресня, д. 22, этаж 3, помещение 24</w:t>
      </w:r>
      <w:r>
        <w:rPr>
          <w:rFonts w:ascii="Times New Roman" w:hAnsi="Times New Roman"/>
          <w:sz w:val="24"/>
        </w:rPr>
        <w:t xml:space="preserve">. 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п.3. ст.3 Закона 152-ФЗ) и передачу такой информации третьим лицам</w:t>
      </w:r>
      <w:r>
        <w:rPr>
          <w:rFonts w:ascii="Times New Roman" w:hAnsi="Times New Roman"/>
          <w:sz w:val="24"/>
        </w:rPr>
        <w:t xml:space="preserve"> в случаях, установленных законодательством Российской Федерации. Настоящее подтверждение действует в течение 3 (трех) лет со дня его подписания.</w:t>
      </w:r>
      <w:r/>
    </w:p>
    <w:p>
      <w:pPr>
        <w:ind w:right="142"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Опись документов заявки</w:t>
      </w:r>
      <w:r>
        <w:rPr>
          <w:rFonts w:ascii="Times New Roman" w:hAnsi="Times New Roman"/>
          <w:sz w:val="24"/>
        </w:rPr>
        <w:t xml:space="preserve">, которые являются неотъемлемой частью нашей заявки,</w:t>
      </w:r>
      <w:r>
        <w:rPr>
          <w:rFonts w:ascii="Times New Roman" w:hAnsi="Times New Roman"/>
          <w:sz w:val="24"/>
        </w:rPr>
        <w:t xml:space="preserve"> в соответствии с требованиями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риложения №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нформационной</w:t>
      </w:r>
      <w:r>
        <w:rPr>
          <w:rFonts w:ascii="Times New Roman" w:hAnsi="Times New Roman"/>
          <w:sz w:val="24"/>
        </w:rPr>
        <w:t xml:space="preserve"> карт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:</w:t>
      </w:r>
      <w:r/>
    </w:p>
    <w:tbl>
      <w:tblPr>
        <w:tblStyle w:val="1488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3556"/>
        <w:gridCol w:w="3792"/>
        <w:gridCol w:w="1595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t xml:space="preserve">файла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документа в файле (документов, входящих в состав файла, при наличии нескольких документов в одном файле)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Примечание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pStyle w:val="1143"/>
              <w:numPr>
                <w:ilvl w:val="0"/>
                <w:numId w:val="45"/>
              </w:numPr>
              <w:ind w:left="59" w:right="171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pStyle w:val="1143"/>
              <w:ind w:left="59" w:firstLine="0"/>
              <w:jc w:val="center"/>
              <w:spacing w:after="0" w:line="240" w:lineRule="auto"/>
              <w:tabs>
                <w:tab w:val="left" w:pos="4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…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ind w:left="59" w:firstLine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6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</w:t>
            </w:r>
            <w:r/>
          </w:p>
        </w:tc>
      </w:tr>
    </w:tbl>
    <w:p>
      <w:pPr>
        <w:spacing w:after="0" w:line="240" w:lineRule="atLeast"/>
        <w:tabs>
          <w:tab w:val="left" w:pos="5670" w:leader="none"/>
        </w:tabs>
        <w:rPr>
          <w:rFonts w:ascii="Times New Roman" w:hAnsi="Times New Roman"/>
          <w:b/>
          <w:sz w:val="24"/>
        </w:rPr>
      </w:pPr>
      <w:r/>
      <w:bookmarkStart w:id="331" w:name="_Ref34763774"/>
      <w:r/>
      <w:r/>
    </w:p>
    <w:p>
      <w:pPr>
        <w:jc w:val="center"/>
        <w:spacing w:after="0" w:line="240" w:lineRule="atLeast"/>
        <w:tabs>
          <w:tab w:val="left" w:pos="4253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Инструкции по заполнению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______________________________________________________________</w:t>
      </w:r>
      <w:r>
        <w:rPr>
          <w:rFonts w:ascii="Times New Roman" w:hAnsi="Times New Roman"/>
          <w:b/>
          <w:sz w:val="24"/>
        </w:rPr>
        <w:t xml:space="preserve">______</w:t>
      </w:r>
      <w:r>
        <w:rPr>
          <w:rFonts w:ascii="Times New Roman" w:hAnsi="Times New Roman"/>
          <w:b/>
          <w:sz w:val="24"/>
        </w:rPr>
        <w:t xml:space="preserve">_______________</w:t>
      </w:r>
      <w:r/>
    </w:p>
    <w:p>
      <w:pPr>
        <w:numPr>
          <w:ilvl w:val="3"/>
          <w:numId w:val="1"/>
        </w:numPr>
        <w:ind w:left="426" w:right="142" w:hanging="425"/>
        <w:jc w:val="both"/>
        <w:spacing w:after="0" w:line="240" w:lineRule="auto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Форму необходимо з</w:t>
      </w:r>
      <w:r>
        <w:rPr>
          <w:rFonts w:ascii="Times New Roman" w:hAnsi="Times New Roman"/>
          <w:sz w:val="24"/>
        </w:rPr>
        <w:t xml:space="preserve">аполнить с применением официального бланка участника закупки. При отсутствии официального бланка необходимо создать верхний колонтитул с указанием полного наименования, сокращенного наименования участника закупки (при наличии), ИНН, КПП и почтового адреса.</w:t>
      </w:r>
      <w:r/>
    </w:p>
    <w:p>
      <w:pPr>
        <w:numPr>
          <w:ilvl w:val="3"/>
          <w:numId w:val="1"/>
        </w:numPr>
        <w:ind w:left="426" w:right="142" w:hanging="425"/>
        <w:jc w:val="both"/>
        <w:spacing w:after="0" w:line="240" w:lineRule="auto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Участник закупки должен присвоить форме при заполнении дату и номер в соответствии с принятыми у него правилами документооборота и указать данные дату и номер в верхнем левом углу формы.</w:t>
      </w:r>
      <w:r/>
    </w:p>
    <w:p>
      <w:pPr>
        <w:numPr>
          <w:ilvl w:val="3"/>
          <w:numId w:val="1"/>
        </w:numPr>
        <w:ind w:left="426" w:right="142" w:hanging="425"/>
        <w:jc w:val="both"/>
        <w:spacing w:after="0" w:line="240" w:lineRule="auto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При включении в опись документов заявки заполненных участником форм, являющихся приложениями к заявке, участнику необходимо соблюдать нумерацию таких приложений, установленную </w:t>
      </w:r>
      <w:r>
        <w:rPr>
          <w:rFonts w:ascii="Times New Roman" w:hAnsi="Times New Roman"/>
          <w:sz w:val="24"/>
        </w:rPr>
        <w:t xml:space="preserve">в подразделах </w:t>
      </w:r>
      <w:r>
        <w:rPr>
          <w:rFonts w:ascii="Times New Roman" w:hAnsi="Times New Roman"/>
          <w:sz w:val="24"/>
        </w:rPr>
        <w:t xml:space="preserve">7.2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7.9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 о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numPr>
          <w:ilvl w:val="3"/>
          <w:numId w:val="1"/>
        </w:numPr>
        <w:ind w:left="426" w:right="142" w:hanging="425"/>
        <w:jc w:val="both"/>
        <w:spacing w:after="0" w:line="240" w:lineRule="auto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При заполнении ячеек строк по столбцу «Наименование файла»</w:t>
      </w:r>
      <w:r>
        <w:rPr>
          <w:rFonts w:ascii="Times New Roman" w:hAnsi="Times New Roman"/>
          <w:sz w:val="24"/>
        </w:rPr>
        <w:t xml:space="preserve"> таблицы с описью</w:t>
      </w:r>
      <w:r>
        <w:rPr>
          <w:rFonts w:ascii="Times New Roman" w:hAnsi="Times New Roman"/>
          <w:sz w:val="24"/>
        </w:rPr>
        <w:t xml:space="preserve"> необходимо указывать как само наименование (имя) файла, так и формат такого файла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numPr>
          <w:ilvl w:val="3"/>
          <w:numId w:val="1"/>
        </w:numPr>
        <w:ind w:left="426" w:right="142" w:hanging="425"/>
        <w:jc w:val="both"/>
        <w:spacing w:after="0" w:line="240" w:lineRule="auto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При заполнении ячеек строк по столбцу </w:t>
      </w:r>
      <w:r>
        <w:rPr>
          <w:rFonts w:ascii="Times New Roman" w:hAnsi="Times New Roman"/>
          <w:sz w:val="24"/>
        </w:rPr>
        <w:t xml:space="preserve">«Наименование файла» и «Наименование документа (документов, входящих в состав файла, </w:t>
      </w:r>
      <w:r>
        <w:rPr>
          <w:rFonts w:ascii="Times New Roman" w:hAnsi="Times New Roman"/>
          <w:sz w:val="22"/>
        </w:rPr>
        <w:t xml:space="preserve">при наличии нескольких документов в одном файле</w:t>
      </w:r>
      <w:r>
        <w:rPr>
          <w:rFonts w:ascii="Times New Roman" w:hAnsi="Times New Roman"/>
          <w:sz w:val="24"/>
        </w:rPr>
        <w:t xml:space="preserve">)» </w:t>
      </w:r>
      <w:r>
        <w:rPr>
          <w:rFonts w:ascii="Times New Roman" w:hAnsi="Times New Roman"/>
          <w:sz w:val="24"/>
        </w:rPr>
        <w:t xml:space="preserve">необходимо указать, какой именно документ содержится в том или ином файле, входящем в состав заявки. В случае обозначения файлов, содержащих заполненные участником закупки формы в соответствии с </w:t>
      </w:r>
      <w:r>
        <w:rPr>
          <w:rFonts w:ascii="Times New Roman" w:hAnsi="Times New Roman"/>
          <w:sz w:val="24"/>
        </w:rPr>
        <w:t xml:space="preserve">подразделами </w:t>
      </w:r>
      <w:r>
        <w:rPr>
          <w:rFonts w:ascii="Times New Roman" w:hAnsi="Times New Roman"/>
          <w:sz w:val="24"/>
        </w:rPr>
        <w:t xml:space="preserve">7.2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7.9</w:t>
      </w:r>
      <w:r>
        <w:rPr>
          <w:rFonts w:ascii="Times New Roman" w:hAnsi="Times New Roman"/>
          <w:sz w:val="24"/>
        </w:rPr>
        <w:t xml:space="preserve"> настоящей</w:t>
      </w:r>
      <w:r>
        <w:rPr>
          <w:rFonts w:ascii="Times New Roman" w:hAnsi="Times New Roman"/>
          <w:sz w:val="24"/>
        </w:rPr>
        <w:t xml:space="preserve"> документации о закупке, наименование документа должно указываться в соответствии с наименованием такой формы, указанным в настояще</w:t>
      </w:r>
      <w:r>
        <w:rPr>
          <w:rFonts w:ascii="Times New Roman" w:hAnsi="Times New Roman"/>
          <w:sz w:val="24"/>
        </w:rPr>
        <w:t xml:space="preserve">й документации о закупке </w:t>
      </w:r>
      <w:r>
        <w:rPr>
          <w:rFonts w:ascii="Times New Roman" w:hAnsi="Times New Roman"/>
          <w:sz w:val="24"/>
        </w:rPr>
        <w:t xml:space="preserve">(например: «</w:t>
      </w:r>
      <w:r>
        <w:rPr>
          <w:rFonts w:ascii="Times New Roman" w:hAnsi="Times New Roman"/>
          <w:sz w:val="24"/>
        </w:rPr>
        <w:t xml:space="preserve">Коммерческое предложени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(форма 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»).</w:t>
      </w:r>
      <w:r/>
    </w:p>
    <w:p>
      <w:pPr>
        <w:numPr>
          <w:ilvl w:val="3"/>
          <w:numId w:val="1"/>
        </w:numPr>
        <w:ind w:left="426" w:right="142" w:hanging="425"/>
        <w:jc w:val="both"/>
        <w:spacing w:after="0" w:line="240" w:lineRule="auto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Заполнение ячеек строк по столбцу «Наименование документа в файле (документов, входящих в состав ф</w:t>
      </w:r>
      <w:r>
        <w:rPr>
          <w:rFonts w:ascii="Times New Roman" w:hAnsi="Times New Roman"/>
          <w:sz w:val="24"/>
        </w:rPr>
        <w:t xml:space="preserve">айла, при наличии нескольких документов в одном файле)» должно раскрывать существо соответствующих документов таким образом, который позволяет идентифицировать данный документ на предмет его соответствия перечню предоставляемых документов в соответствии с </w:t>
      </w:r>
      <w:r>
        <w:rPr>
          <w:rFonts w:ascii="Times New Roman" w:hAnsi="Times New Roman"/>
          <w:sz w:val="24"/>
        </w:rPr>
        <w:t xml:space="preserve">Приложением № 2 к информационной карте</w:t>
      </w:r>
      <w:r>
        <w:rPr>
          <w:rFonts w:ascii="Times New Roman" w:hAnsi="Times New Roman"/>
          <w:sz w:val="24"/>
        </w:rPr>
        <w:t xml:space="preserve"> настоящей документации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numPr>
          <w:ilvl w:val="3"/>
          <w:numId w:val="1"/>
        </w:numPr>
        <w:ind w:left="426" w:right="142" w:hanging="425"/>
        <w:jc w:val="both"/>
        <w:spacing w:after="0" w:line="240" w:lineRule="auto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В случае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если в состав одного файла входит несколько документов (например, архив в формате .</w:t>
      </w:r>
      <w:r>
        <w:rPr>
          <w:rFonts w:ascii="Times New Roman" w:hAnsi="Times New Roman"/>
          <w:sz w:val="24"/>
        </w:rPr>
        <w:t xml:space="preserve">rar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sz w:val="24"/>
        </w:rPr>
        <w:t xml:space="preserve">при </w:t>
      </w:r>
      <w:r>
        <w:rPr>
          <w:rFonts w:ascii="Times New Roman" w:hAnsi="Times New Roman"/>
          <w:sz w:val="24"/>
        </w:rPr>
        <w:t xml:space="preserve">заполнени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ячейки строки по столбцу «Наименование документа в файле (документов, входящих в состав файла, при наличии несколь</w:t>
      </w:r>
      <w:r>
        <w:rPr>
          <w:rFonts w:ascii="Times New Roman" w:hAnsi="Times New Roman"/>
          <w:sz w:val="24"/>
        </w:rPr>
        <w:t xml:space="preserve">ких документов в одном файле)» </w:t>
      </w:r>
      <w:r>
        <w:rPr>
          <w:rFonts w:ascii="Times New Roman" w:hAnsi="Times New Roman"/>
          <w:sz w:val="24"/>
        </w:rPr>
        <w:t xml:space="preserve">участник закупки должен указать все документы, входящие в состав такого файла.</w:t>
      </w:r>
      <w:r/>
    </w:p>
    <w:p>
      <w:pPr>
        <w:numPr>
          <w:ilvl w:val="3"/>
          <w:numId w:val="1"/>
        </w:numPr>
        <w:ind w:left="426" w:right="142" w:hanging="425"/>
        <w:jc w:val="both"/>
        <w:spacing w:after="0" w:line="240" w:lineRule="auto"/>
        <w:rPr>
          <w:rFonts w:ascii="Times New Roman" w:hAnsi="Times New Roman"/>
          <w:sz w:val="24"/>
        </w:rPr>
        <w:outlineLvl w:val="4"/>
      </w:pPr>
      <w:r>
        <w:rPr>
          <w:rFonts w:ascii="Times New Roman" w:hAnsi="Times New Roman"/>
          <w:sz w:val="24"/>
        </w:rPr>
        <w:t xml:space="preserve">Данную инструкцию не следует воспроизводить при заполнении формы.</w:t>
      </w:r>
      <w:r/>
    </w:p>
    <w:p>
      <w:pPr>
        <w:ind w:right="3684"/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 w:clear="all"/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332" w:name="__RefHeading___49"/>
      <w:r/>
      <w:bookmarkEnd w:id="332"/>
      <w:r/>
      <w:bookmarkStart w:id="333" w:name="Форма_2"/>
      <w:r/>
      <w:bookmarkStart w:id="334" w:name="_Ref314100357"/>
      <w:r/>
      <w:bookmarkStart w:id="335" w:name="_Ref314100521"/>
      <w:r/>
      <w:bookmarkStart w:id="336" w:name="_Ref314100590"/>
      <w:r/>
      <w:bookmarkStart w:id="337" w:name="_Ref55335821"/>
      <w:r/>
      <w:bookmarkStart w:id="338" w:name="_Ref55336345"/>
      <w:r>
        <w:rPr>
          <w:rFonts w:ascii="Times New Roman" w:hAnsi="Times New Roman"/>
          <w:sz w:val="24"/>
        </w:rPr>
        <w:t xml:space="preserve">Коммерческое предложени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</w:t>
      </w:r>
      <w:bookmarkEnd w:id="333"/>
      <w:r>
        <w:rPr>
          <w:rFonts w:ascii="Times New Roman" w:hAnsi="Times New Roman"/>
          <w:sz w:val="24"/>
        </w:rPr>
        <w:t xml:space="preserve">(</w:t>
      </w:r>
      <w:r>
        <w:rPr>
          <w:rFonts w:ascii="Times New Roman" w:hAnsi="Times New Roman"/>
          <w:sz w:val="24"/>
        </w:rPr>
        <w:t xml:space="preserve">форма 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</w:rPr>
        <w:t xml:space="preserve">)</w:t>
      </w:r>
      <w:bookmarkEnd w:id="334"/>
      <w:r/>
      <w:bookmarkEnd w:id="335"/>
      <w:r/>
      <w:bookmarkEnd w:id="336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Форма </w:t>
      </w:r>
      <w:r>
        <w:rPr>
          <w:rFonts w:ascii="Times New Roman" w:hAnsi="Times New Roman"/>
          <w:sz w:val="24"/>
        </w:rPr>
        <w:t xml:space="preserve">Коммерческое предложени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</w:t>
      </w:r>
      <w:r/>
    </w:p>
    <w:p>
      <w:pPr>
        <w:pStyle w:val="1219"/>
        <w:numPr>
          <w:ilvl w:val="0"/>
          <w:numId w:val="0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 к </w:t>
      </w:r>
      <w:r>
        <w:rPr>
          <w:rFonts w:ascii="Times New Roman" w:hAnsi="Times New Roman"/>
          <w:sz w:val="24"/>
        </w:rPr>
        <w:t xml:space="preserve">заявке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от «____»_____________ </w:t>
      </w:r>
      <w:r>
        <w:rPr>
          <w:rFonts w:ascii="Times New Roman" w:hAnsi="Times New Roman"/>
          <w:sz w:val="24"/>
        </w:rPr>
        <w:t xml:space="preserve">20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</w:t>
      </w:r>
      <w:r>
        <w:rPr>
          <w:rFonts w:ascii="Times New Roman" w:hAnsi="Times New Roman"/>
          <w:sz w:val="24"/>
        </w:rPr>
        <w:t xml:space="preserve">г. №__________</w:t>
      </w:r>
      <w:r/>
    </w:p>
    <w:p>
      <w:pPr>
        <w:jc w:val="center"/>
        <w:spacing w:before="480" w:after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КОММЕРЧЕСКОЕ ПРЕДЛОЖЕНИЕ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и адрес места нахождения </w:t>
      </w:r>
      <w:r/>
    </w:p>
    <w:p>
      <w:pPr>
        <w:jc w:val="both"/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участника процедуры закупки: _____________________________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tbl>
      <w:tblPr>
        <w:tblStyle w:val="1488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709"/>
        <w:gridCol w:w="958"/>
        <w:gridCol w:w="1734"/>
        <w:gridCol w:w="1747"/>
        <w:gridCol w:w="1100"/>
      </w:tblGrid>
      <w:tr>
        <w:trPr>
          <w:trHeight w:val="10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товара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Ед. изм.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НДС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Цена за единицу с учетом НДС/без НДС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9"/>
            </w:r>
            <w:r>
              <w:rPr>
                <w:rFonts w:ascii="Times New Roman" w:hAnsi="Times New Roman"/>
                <w:sz w:val="24"/>
              </w:rPr>
              <w:t xml:space="preserve">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с учетом НДС/без НДС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10"/>
            </w:r>
            <w:r>
              <w:rPr>
                <w:rFonts w:ascii="Times New Roman" w:hAnsi="Times New Roman"/>
                <w:sz w:val="24"/>
              </w:rPr>
              <w:t xml:space="preserve">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Кол-во, усл. ед.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0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jc w:val="both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dxa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5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ИТОГО, руб. с учетом НДС/НДС не применяется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11"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ind w:firstLine="567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fb290d"/>
          <w:sz w:val="24"/>
        </w:rPr>
        <w:t xml:space="preserve">Не допускается</w:t>
      </w:r>
      <w:r>
        <w:rPr>
          <w:rFonts w:ascii="Times New Roman" w:hAnsi="Times New Roman"/>
          <w:b/>
          <w:color w:val="fb290d"/>
          <w:sz w:val="24"/>
        </w:rPr>
        <w:t xml:space="preserve"> указание</w:t>
      </w:r>
      <w:r>
        <w:rPr>
          <w:rFonts w:ascii="Times New Roman" w:hAnsi="Times New Roman"/>
          <w:b/>
          <w:color w:val="fb290d"/>
          <w:sz w:val="24"/>
        </w:rPr>
        <w:t xml:space="preserve"> цены единицы продукции, превышающей</w:t>
      </w:r>
      <w:r>
        <w:rPr>
          <w:rFonts w:ascii="Times New Roman" w:hAnsi="Times New Roman"/>
          <w:b/>
          <w:color w:val="fb290d"/>
          <w:sz w:val="24"/>
        </w:rPr>
        <w:t xml:space="preserve"> начальную (максимальную) цену единицы продукции (приложение № 4 к информационной карте)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/>
          <w:b/>
          <w:sz w:val="24"/>
        </w:rPr>
      </w:pPr>
      <w:r/>
      <w:bookmarkStart w:id="339" w:name="_Hlk68020392"/>
      <w:r>
        <w:rPr>
          <w:rFonts w:ascii="Times New Roman" w:hAnsi="Times New Roman"/>
          <w:b/>
          <w:sz w:val="24"/>
        </w:rPr>
        <w:t xml:space="preserve">Инструкции по заполнению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__________________________________________________________________________________</w:t>
      </w:r>
      <w:bookmarkEnd w:id="339"/>
      <w:r/>
      <w:r/>
    </w:p>
    <w:p>
      <w:pPr>
        <w:numPr>
          <w:ilvl w:val="0"/>
          <w:numId w:val="47"/>
        </w:numPr>
        <w:ind w:left="426" w:right="142" w:firstLine="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п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9.4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нформационной карты предусмотрено требование о пропорциональном снижении начальных (максимальных) цен единиц продукции, участнику закупки следует принимать во внимание такое требование при заполнении ячеек по столбцу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 xml:space="preserve">Цена за единицу с учетом НДС/без НДС</w:t>
      </w:r>
      <w:r>
        <w:rPr>
          <w:rFonts w:ascii="Times New Roman" w:hAnsi="Times New Roman"/>
          <w:sz w:val="24"/>
        </w:rPr>
        <w:t xml:space="preserve">, руб.</w:t>
      </w:r>
      <w:r>
        <w:rPr>
          <w:rFonts w:ascii="Times New Roman" w:hAnsi="Times New Roman"/>
          <w:sz w:val="24"/>
        </w:rPr>
        <w:t xml:space="preserve">»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numPr>
          <w:ilvl w:val="0"/>
          <w:numId w:val="47"/>
        </w:numPr>
        <w:ind w:left="426" w:right="142" w:firstLine="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Цена, указанная в строке «ИТОГО, руб. с учетом НДС/НДС не применяется» таблицы настоящей формы, является ценой, оцениваемой в порядке, предусмотренном Приложением № 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 к информационной карте</w:t>
      </w:r>
      <w:r>
        <w:rPr>
          <w:rFonts w:ascii="Times New Roman" w:hAnsi="Times New Roman"/>
          <w:i/>
          <w:sz w:val="24"/>
        </w:rPr>
        <w:t xml:space="preserve">.</w:t>
      </w:r>
      <w:r/>
    </w:p>
    <w:p>
      <w:pPr>
        <w:numPr>
          <w:ilvl w:val="0"/>
          <w:numId w:val="47"/>
        </w:numPr>
        <w:ind w:left="426" w:right="142" w:firstLine="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заполнении ячеек по столбцу № 5</w:t>
      </w:r>
      <w:r>
        <w:rPr>
          <w:rFonts w:ascii="Times New Roman" w:hAnsi="Times New Roman"/>
          <w:sz w:val="24"/>
        </w:rPr>
        <w:t xml:space="preserve"> «Цена за единицу с учетом НДС/без НДС, руб.» и столбцу № 6 «Сумма с учетом НДС/без НДС, руб.» </w:t>
      </w:r>
      <w:r>
        <w:rPr>
          <w:rFonts w:ascii="Times New Roman" w:hAnsi="Times New Roman"/>
          <w:sz w:val="24"/>
        </w:rPr>
        <w:t xml:space="preserve">участнику следует принимать во вним</w:t>
      </w:r>
      <w:r>
        <w:rPr>
          <w:rFonts w:ascii="Times New Roman" w:hAnsi="Times New Roman"/>
          <w:sz w:val="24"/>
        </w:rPr>
        <w:t xml:space="preserve">ание разрядность числовых значений. Такая разрядность ввиду того, что минимальной единицей денежной валюты в Российской Федерации является копейка, составляющая 0,01 (одну сотую) рубля, должна предусматривать количество цифр после запятой, равное 2 (двум).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 использовании в ходе заполнения указанных ячеек средств программы </w:t>
      </w:r>
      <w:r>
        <w:rPr>
          <w:rFonts w:ascii="Times New Roman" w:hAnsi="Times New Roman"/>
          <w:sz w:val="24"/>
        </w:rPr>
        <w:t xml:space="preserve">Microsoft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Excel</w:t>
      </w:r>
      <w:r>
        <w:rPr>
          <w:rFonts w:ascii="Times New Roman" w:hAnsi="Times New Roman"/>
          <w:sz w:val="24"/>
        </w:rPr>
        <w:t xml:space="preserve">, целесообразным является применение функции =ОТБР(ячейка;2)</w:t>
      </w:r>
      <w:r>
        <w:rPr>
          <w:rFonts w:ascii="Times New Roman" w:hAnsi="Times New Roman"/>
          <w:sz w:val="24"/>
        </w:rPr>
        <w:t xml:space="preserve"> или =ОКРУГЛ(ячейка</w:t>
      </w:r>
      <w:r>
        <w:rPr>
          <w:rFonts w:ascii="Times New Roman" w:hAnsi="Times New Roman"/>
          <w:sz w:val="24"/>
        </w:rPr>
        <w:t xml:space="preserve">;2)</w:t>
      </w:r>
      <w:r>
        <w:rPr>
          <w:rFonts w:ascii="Times New Roman" w:hAnsi="Times New Roman"/>
          <w:sz w:val="24"/>
        </w:rPr>
        <w:t xml:space="preserve"> к каждой такой ячейке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numPr>
          <w:ilvl w:val="0"/>
          <w:numId w:val="47"/>
        </w:numPr>
        <w:ind w:left="426" w:right="142" w:firstLine="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заполнении ячеек по столбцу № 4 «НДС» участн</w:t>
      </w:r>
      <w:r>
        <w:rPr>
          <w:rFonts w:ascii="Times New Roman" w:hAnsi="Times New Roman"/>
          <w:sz w:val="24"/>
        </w:rPr>
        <w:t xml:space="preserve">ик указывает применяемую в соответствии с НК РФ ставку НДС в % или указывает: «НДС не применяется», «без НДС», в зависимости от применяемой участником системы налогообложения, а также положений НК РФ в отношении определенных видов объектов налогообложения.</w:t>
      </w:r>
      <w:r/>
    </w:p>
    <w:p>
      <w:pPr>
        <w:numPr>
          <w:ilvl w:val="0"/>
          <w:numId w:val="47"/>
        </w:numPr>
        <w:ind w:left="426" w:right="142" w:firstLine="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Цены, указываемые участником при заполнении ячеек по столбцу </w:t>
      </w:r>
      <w:r>
        <w:rPr>
          <w:rFonts w:ascii="Times New Roman" w:hAnsi="Times New Roman"/>
          <w:sz w:val="24"/>
        </w:rPr>
        <w:t xml:space="preserve">№ 5</w:t>
      </w:r>
      <w:r>
        <w:rPr>
          <w:rFonts w:ascii="Times New Roman" w:hAnsi="Times New Roman"/>
          <w:sz w:val="24"/>
        </w:rPr>
        <w:t xml:space="preserve"> «Цена за единицу с учетом НДС/без НДС, руб.» и столбцу № 6 «Сумма с учетом НДС/без НДС, руб.»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указыва</w:t>
      </w:r>
      <w:r>
        <w:rPr>
          <w:rFonts w:ascii="Times New Roman" w:hAnsi="Times New Roman"/>
          <w:sz w:val="24"/>
        </w:rPr>
        <w:t xml:space="preserve">ю</w:t>
      </w:r>
      <w:r>
        <w:rPr>
          <w:rFonts w:ascii="Times New Roman" w:hAnsi="Times New Roman"/>
          <w:sz w:val="24"/>
        </w:rPr>
        <w:t xml:space="preserve">тся с учетом режима налогообложения участника, а также информации, указываемой участником в столбце № 4 «НДС».</w:t>
      </w:r>
      <w:r/>
    </w:p>
    <w:p>
      <w:pPr>
        <w:numPr>
          <w:ilvl w:val="0"/>
          <w:numId w:val="47"/>
        </w:numPr>
        <w:ind w:left="426" w:right="142" w:firstLine="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Данную инструкцию не следует воспроизводить при заполнении фор</w:t>
      </w:r>
      <w:r>
        <w:rPr>
          <w:rFonts w:ascii="Times New Roman" w:hAnsi="Times New Roman"/>
          <w:sz w:val="24"/>
        </w:rPr>
        <w:t xml:space="preserve">мы.</w:t>
      </w:r>
      <w:r/>
    </w:p>
    <w:p>
      <w:pPr>
        <w:sectPr>
          <w:headerReference w:type="default" r:id="rId14"/>
          <w:footnotePr/>
          <w:endnotePr/>
          <w:type w:val="nextPage"/>
          <w:pgSz w:w="11906" w:h="16838" w:orient="portrait"/>
          <w:pgMar w:top="1276" w:right="707" w:bottom="567" w:left="1134" w:header="708" w:footer="397" w:gutter="0"/>
          <w:cols w:num="1" w:sep="0" w:space="1701" w:equalWidth="1"/>
          <w:docGrid w:linePitch="360"/>
        </w:sectPr>
      </w:pPr>
      <w:r/>
      <w:r/>
    </w:p>
    <w:p>
      <w:pPr>
        <w:pStyle w:val="1253"/>
        <w:rPr>
          <w:rFonts w:ascii="Times New Roman" w:hAnsi="Times New Roman"/>
          <w:sz w:val="24"/>
        </w:rPr>
      </w:pPr>
      <w:r/>
      <w:bookmarkStart w:id="340" w:name="__RefHeading___50"/>
      <w:r/>
      <w:bookmarkEnd w:id="340"/>
      <w:r/>
      <w:bookmarkStart w:id="341" w:name="Форма_3"/>
      <w:r/>
      <w:bookmarkStart w:id="342" w:name="_Ref314250951"/>
      <w:r>
        <w:rPr>
          <w:rFonts w:ascii="Times New Roman" w:hAnsi="Times New Roman"/>
          <w:sz w:val="24"/>
        </w:rPr>
        <w:t xml:space="preserve">Техническое предложение </w:t>
      </w:r>
      <w:bookmarkEnd w:id="341"/>
      <w:r>
        <w:rPr>
          <w:rFonts w:ascii="Times New Roman" w:hAnsi="Times New Roman"/>
          <w:sz w:val="24"/>
        </w:rPr>
        <w:t xml:space="preserve">(</w:t>
      </w:r>
      <w:r>
        <w:rPr>
          <w:rFonts w:ascii="Times New Roman" w:hAnsi="Times New Roman"/>
          <w:sz w:val="24"/>
        </w:rPr>
        <w:t xml:space="preserve">форма 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)</w:t>
      </w:r>
      <w:bookmarkEnd w:id="337"/>
      <w:r/>
      <w:bookmarkEnd w:id="338"/>
      <w:r/>
      <w:bookmarkEnd w:id="342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Форма </w:t>
      </w:r>
      <w:r>
        <w:rPr>
          <w:rFonts w:ascii="Times New Roman" w:hAnsi="Times New Roman"/>
          <w:sz w:val="24"/>
        </w:rPr>
        <w:t xml:space="preserve">Техническое предложение </w:t>
      </w:r>
      <w:r/>
    </w:p>
    <w:p>
      <w:pPr>
        <w:pStyle w:val="1219"/>
        <w:numPr>
          <w:ilvl w:val="0"/>
          <w:numId w:val="0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</w:rPr>
        <w:t xml:space="preserve"> к </w:t>
      </w:r>
      <w:r>
        <w:rPr>
          <w:rFonts w:ascii="Times New Roman" w:hAnsi="Times New Roman"/>
          <w:sz w:val="24"/>
        </w:rPr>
        <w:t xml:space="preserve">заявке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от «____»_____________ </w:t>
      </w:r>
      <w:r>
        <w:rPr>
          <w:rFonts w:ascii="Times New Roman" w:hAnsi="Times New Roman"/>
          <w:sz w:val="24"/>
        </w:rPr>
        <w:t xml:space="preserve">20_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г. №__________</w:t>
      </w:r>
      <w:r/>
    </w:p>
    <w:p>
      <w:pPr>
        <w:jc w:val="center"/>
        <w:spacing w:before="480" w:after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ТЕХНИЧЕСКОЕ ПРЕДЛОЖЕНИЕ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и адрес места нахождения </w:t>
      </w:r>
      <w:r/>
    </w:p>
    <w:p>
      <w:pPr>
        <w:jc w:val="both"/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участника процедуры закупки: _____________________________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</w:r>
      <w:r/>
    </w:p>
    <w:p>
      <w:pPr>
        <w:numPr>
          <w:ilvl w:val="0"/>
          <w:numId w:val="48"/>
        </w:numPr>
        <w:ind w:left="437" w:hanging="437"/>
        <w:jc w:val="center"/>
        <w:keepNext/>
        <w:spacing w:before="120" w:after="0" w:line="240" w:lineRule="auto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Декларация соответствия</w:t>
      </w:r>
      <w:r/>
    </w:p>
    <w:p>
      <w:pPr>
        <w:ind w:firstLine="709"/>
        <w:jc w:val="both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Настоящим мы подтверждаем, что изучили 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ребования к продукции и согласны поставить товар / выполнить работы / оказать услуги, полностью соответствующие требованиям Заказчика</w:t>
      </w:r>
      <w:r>
        <w:rPr>
          <w:rFonts w:ascii="Times New Roman" w:hAnsi="Times New Roman"/>
          <w:sz w:val="24"/>
        </w:rPr>
        <w:t xml:space="preserve">, изложенным в </w:t>
      </w:r>
      <w:r>
        <w:rPr>
          <w:rFonts w:ascii="Times New Roman" w:hAnsi="Times New Roman"/>
          <w:sz w:val="24"/>
        </w:rPr>
        <w:t xml:space="preserve">разделе </w:t>
      </w:r>
      <w:r>
        <w:rPr>
          <w:rFonts w:ascii="Times New Roman" w:hAnsi="Times New Roman"/>
          <w:sz w:val="24"/>
        </w:rPr>
        <w:t xml:space="preserve">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документации о закупке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firstLine="567"/>
        <w:jc w:val="both"/>
        <w:spacing w:after="12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sectPr>
          <w:headerReference w:type="default" r:id="rId15"/>
          <w:footnotePr/>
          <w:endnotePr/>
          <w:type w:val="nextPage"/>
          <w:pgSz w:w="11906" w:h="16838" w:orient="portrait"/>
          <w:pgMar w:top="1134" w:right="707" w:bottom="851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1253"/>
        <w:numPr>
          <w:ilvl w:val="0"/>
          <w:numId w:val="0"/>
        </w:numPr>
        <w:ind w:left="1134" w:firstLine="0"/>
        <w:rPr>
          <w:rFonts w:ascii="Times New Roman" w:hAnsi="Times New Roman"/>
          <w:sz w:val="24"/>
        </w:rPr>
      </w:pPr>
      <w:r/>
      <w:bookmarkStart w:id="343" w:name="Форма_4"/>
      <w:r/>
      <w:bookmarkEnd w:id="343"/>
      <w:r/>
      <w:r/>
    </w:p>
    <w:p>
      <w:pPr>
        <w:pStyle w:val="1253"/>
        <w:rPr>
          <w:rFonts w:ascii="Times New Roman" w:hAnsi="Times New Roman"/>
          <w:sz w:val="24"/>
        </w:rPr>
      </w:pPr>
      <w:r/>
      <w:bookmarkStart w:id="344" w:name="__RefHeading___51"/>
      <w:r/>
      <w:bookmarkEnd w:id="344"/>
      <w:r/>
      <w:bookmarkStart w:id="345" w:name="_Hlt22846931"/>
      <w:r/>
      <w:bookmarkEnd w:id="345"/>
      <w:r/>
      <w:bookmarkStart w:id="346" w:name="Форма_5"/>
      <w:r/>
      <w:bookmarkStart w:id="347" w:name="_Ref55336378"/>
      <w:r/>
      <w:bookmarkEnd w:id="331"/>
      <w:r>
        <w:rPr>
          <w:rFonts w:ascii="Times New Roman" w:hAnsi="Times New Roman"/>
          <w:sz w:val="24"/>
        </w:rPr>
        <w:t xml:space="preserve">Справка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 xml:space="preserve">наличии опыта </w:t>
      </w:r>
      <w:bookmarkEnd w:id="346"/>
      <w:r>
        <w:rPr>
          <w:rFonts w:ascii="Times New Roman" w:hAnsi="Times New Roman"/>
          <w:sz w:val="24"/>
        </w:rPr>
        <w:t xml:space="preserve">(</w:t>
      </w:r>
      <w:r>
        <w:rPr>
          <w:rFonts w:ascii="Times New Roman" w:hAnsi="Times New Roman"/>
          <w:sz w:val="24"/>
        </w:rPr>
        <w:t xml:space="preserve">форма 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)</w:t>
      </w:r>
      <w:bookmarkEnd w:id="347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Форма </w:t>
      </w:r>
      <w:r>
        <w:rPr>
          <w:rFonts w:ascii="Times New Roman" w:hAnsi="Times New Roman"/>
          <w:sz w:val="24"/>
        </w:rPr>
        <w:t xml:space="preserve">Справка о </w:t>
      </w:r>
      <w:r>
        <w:rPr>
          <w:rFonts w:ascii="Times New Roman" w:hAnsi="Times New Roman"/>
          <w:sz w:val="24"/>
        </w:rPr>
        <w:t xml:space="preserve">наличии опыта </w:t>
      </w:r>
      <w:r/>
    </w:p>
    <w:p>
      <w:pPr>
        <w:pStyle w:val="1219"/>
        <w:numPr>
          <w:ilvl w:val="0"/>
          <w:numId w:val="0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4</w:t>
      </w:r>
      <w:r>
        <w:rPr>
          <w:rFonts w:ascii="Times New Roman" w:hAnsi="Times New Roman"/>
          <w:sz w:val="24"/>
        </w:rPr>
        <w:t xml:space="preserve"> к </w:t>
      </w:r>
      <w:r>
        <w:rPr>
          <w:rFonts w:ascii="Times New Roman" w:hAnsi="Times New Roman"/>
          <w:sz w:val="24"/>
        </w:rPr>
        <w:t xml:space="preserve">заявке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от «____»_____________</w:t>
      </w:r>
      <w:r>
        <w:rPr>
          <w:rFonts w:ascii="Times New Roman" w:hAnsi="Times New Roman"/>
          <w:sz w:val="24"/>
        </w:rPr>
        <w:t xml:space="preserve"> 20_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 г. №__________</w:t>
      </w:r>
      <w:r/>
    </w:p>
    <w:p>
      <w:pPr>
        <w:jc w:val="both"/>
        <w:spacing w:before="480" w:after="240"/>
        <w:rPr>
          <w:rFonts w:ascii="Times New Roman" w:hAnsi="Times New Roman"/>
          <w:b/>
          <w:i/>
          <w:sz w:val="24"/>
        </w:rPr>
      </w:pPr>
      <w:r/>
      <w:bookmarkStart w:id="348" w:name="_Hlk69291674"/>
      <w:r/>
      <w:bookmarkEnd w:id="348"/>
      <w:r/>
      <w:r/>
    </w:p>
    <w:p>
      <w:pPr>
        <w:jc w:val="center"/>
        <w:spacing w:before="480" w:after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СПРАВКА </w:t>
      </w:r>
      <w:r>
        <w:rPr>
          <w:rFonts w:ascii="Times New Roman" w:hAnsi="Times New Roman"/>
          <w:b/>
          <w:sz w:val="24"/>
        </w:rPr>
        <w:t xml:space="preserve">О НАЛИЧИИ ОПЫТА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и адрес места нахождения участника процедуры закупки</w:t>
      </w:r>
      <w:r>
        <w:rPr>
          <w:rFonts w:ascii="Times New Roman" w:hAnsi="Times New Roman"/>
          <w:sz w:val="24"/>
        </w:rPr>
        <w:t xml:space="preserve"> / </w:t>
      </w:r>
      <w:r>
        <w:rPr>
          <w:rFonts w:ascii="Times New Roman" w:hAnsi="Times New Roman"/>
          <w:sz w:val="24"/>
        </w:rPr>
        <w:t xml:space="preserve">члена коллективного участника</w:t>
      </w:r>
      <w:r>
        <w:rPr>
          <w:rFonts w:ascii="Times New Roman" w:hAnsi="Times New Roman"/>
          <w:sz w:val="24"/>
        </w:rPr>
        <w:t xml:space="preserve">, привлекаемых участником процедуры закупки субподрядчиков, соисполнителей и (или) изготовителей товара, являющегося предметом закупки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</w:rPr>
        <w:t xml:space="preserve">_________________</w:t>
      </w:r>
      <w:r>
        <w:rPr>
          <w:rFonts w:ascii="Times New Roman" w:hAnsi="Times New Roman"/>
          <w:sz w:val="24"/>
        </w:rPr>
        <w:t xml:space="preserve">________________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tbl>
      <w:tblPr>
        <w:tblStyle w:val="1488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417"/>
        <w:gridCol w:w="1305"/>
        <w:gridCol w:w="1701"/>
        <w:gridCol w:w="992"/>
        <w:gridCol w:w="1134"/>
        <w:gridCol w:w="1134"/>
        <w:gridCol w:w="170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Сроки </w:t>
            </w:r>
            <w:r>
              <w:rPr>
                <w:rFonts w:ascii="Times New Roman" w:hAnsi="Times New Roman"/>
                <w:sz w:val="20"/>
              </w:rPr>
              <w:t xml:space="preserve">исполнения</w:t>
            </w:r>
            <w:r>
              <w:rPr>
                <w:rFonts w:ascii="Times New Roman" w:hAnsi="Times New Roman"/>
                <w:sz w:val="20"/>
              </w:rPr>
              <w:t xml:space="preserve"> (год и месяц начала – год и месяц окончания)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Заказчик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(наименование, ИНН, адрес, телефон)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Номер (при наличии), п</w:t>
            </w:r>
            <w:r>
              <w:rPr>
                <w:rFonts w:ascii="Times New Roman" w:hAnsi="Times New Roman"/>
                <w:sz w:val="20"/>
              </w:rPr>
              <w:t xml:space="preserve">редмет и содержание договора</w:t>
            </w:r>
            <w:r>
              <w:rPr>
                <w:rFonts w:ascii="Times New Roman" w:hAnsi="Times New Roman"/>
                <w:sz w:val="20"/>
              </w:rPr>
              <w:t xml:space="preserve">/контракта </w:t>
            </w:r>
            <w:r>
              <w:rPr>
                <w:rFonts w:ascii="Times New Roman" w:hAnsi="Times New Roman"/>
                <w:sz w:val="20"/>
              </w:rPr>
              <w:t xml:space="preserve">(с указанием объема / состава продукции сопоставимого характера)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 договора</w:t>
            </w:r>
            <w:r>
              <w:rPr>
                <w:rFonts w:ascii="Times New Roman" w:hAnsi="Times New Roman"/>
                <w:sz w:val="20"/>
              </w:rPr>
              <w:t xml:space="preserve">/ контракта</w:t>
            </w:r>
            <w:r>
              <w:rPr>
                <w:rFonts w:ascii="Times New Roman" w:hAnsi="Times New Roman"/>
                <w:sz w:val="20"/>
              </w:rPr>
              <w:t xml:space="preserve">,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Процент </w:t>
            </w:r>
            <w:r>
              <w:rPr>
                <w:rFonts w:ascii="Times New Roman" w:hAnsi="Times New Roman"/>
                <w:sz w:val="20"/>
              </w:rPr>
              <w:t xml:space="preserve">исполнения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 в описи Заявки (форма 1), содержащего ссылку на подтверждающий документ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Наличие факта взыскания неустойки (штрафов, пени) по договору</w:t>
            </w:r>
            <w:r>
              <w:rPr>
                <w:rFonts w:ascii="Times New Roman" w:hAnsi="Times New Roman"/>
                <w:sz w:val="20"/>
              </w:rPr>
              <w:t xml:space="preserve">/контракту</w:t>
            </w:r>
            <w:r>
              <w:rPr>
                <w:rFonts w:ascii="Times New Roman" w:hAnsi="Times New Roman"/>
                <w:sz w:val="20"/>
              </w:rPr>
              <w:t xml:space="preserve">, судебных разбирательств, по которым участник выступал ответчиком, и по которым вступившее в силу решение принято не в пользу участника</w:t>
            </w:r>
            <w:r/>
          </w:p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(да/нет)</w:t>
            </w:r>
            <w:r/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-108" w:right="-96" w:firstLine="0"/>
              <w:jc w:val="center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numPr>
                <w:ilvl w:val="0"/>
                <w:numId w:val="49"/>
              </w:numPr>
              <w:jc w:val="both"/>
              <w:spacing w:after="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…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57" w:right="5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/>
          </w:p>
        </w:tc>
      </w:tr>
    </w:tbl>
    <w:p>
      <w:pPr>
        <w:ind w:left="-142" w:firstLine="567"/>
        <w:jc w:val="center"/>
        <w:spacing w:after="0" w:line="240" w:lineRule="auto"/>
        <w:rPr>
          <w:rFonts w:ascii="Times New Roman" w:hAnsi="Times New Roman"/>
          <w:b/>
          <w:sz w:val="24"/>
        </w:rPr>
      </w:pPr>
      <w:r/>
      <w:bookmarkStart w:id="349" w:name="_Hlk68025167"/>
      <w:r>
        <w:rPr>
          <w:rFonts w:ascii="Times New Roman" w:hAnsi="Times New Roman"/>
          <w:b/>
          <w:sz w:val="24"/>
        </w:rPr>
        <w:t xml:space="preserve">Инструкции по заполнению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________________________________________________________</w:t>
      </w:r>
      <w:r>
        <w:rPr>
          <w:rFonts w:ascii="Times New Roman" w:hAnsi="Times New Roman"/>
          <w:b/>
          <w:sz w:val="24"/>
        </w:rPr>
        <w:t xml:space="preserve">_</w:t>
      </w:r>
      <w:r>
        <w:rPr>
          <w:rFonts w:ascii="Times New Roman" w:hAnsi="Times New Roman"/>
          <w:b/>
          <w:sz w:val="24"/>
        </w:rPr>
        <w:t xml:space="preserve">_________________________</w:t>
      </w:r>
      <w:r/>
    </w:p>
    <w:p>
      <w:pPr>
        <w:numPr>
          <w:ilvl w:val="0"/>
          <w:numId w:val="50"/>
        </w:numPr>
        <w:contextualSpacing/>
        <w:ind w:left="284" w:hanging="426"/>
        <w:jc w:val="both"/>
        <w:spacing w:before="240"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Данную инструкцию не следует воспроизводить при заполнении формы.</w:t>
      </w:r>
      <w:r/>
    </w:p>
    <w:p>
      <w:pPr>
        <w:numPr>
          <w:ilvl w:val="0"/>
          <w:numId w:val="50"/>
        </w:numPr>
        <w:contextualSpacing/>
        <w:ind w:left="284" w:right="142" w:hanging="426"/>
        <w:jc w:val="both"/>
        <w:keepNext/>
        <w:spacing w:before="240" w:after="60" w:line="240" w:lineRule="auto"/>
        <w:widowControl w:val="off"/>
        <w:rPr>
          <w:rFonts w:ascii="Times New Roman" w:hAnsi="Times New Roman"/>
          <w:sz w:val="24"/>
        </w:rPr>
      </w:pPr>
      <w:r/>
      <w:bookmarkStart w:id="350" w:name="_Hlk69291976"/>
      <w:r>
        <w:rPr>
          <w:rFonts w:ascii="Times New Roman" w:hAnsi="Times New Roman"/>
          <w:sz w:val="24"/>
        </w:rPr>
        <w:t xml:space="preserve">При заполнении </w:t>
      </w:r>
      <w:r>
        <w:rPr>
          <w:rFonts w:ascii="Times New Roman" w:hAnsi="Times New Roman"/>
          <w:sz w:val="24"/>
        </w:rPr>
        <w:t xml:space="preserve">сведений по</w:t>
      </w:r>
      <w:r>
        <w:rPr>
          <w:rFonts w:ascii="Times New Roman" w:hAnsi="Times New Roman"/>
          <w:sz w:val="24"/>
        </w:rPr>
        <w:t xml:space="preserve"> строк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формы «</w:t>
      </w:r>
      <w:r>
        <w:rPr>
          <w:rFonts w:ascii="Times New Roman" w:hAnsi="Times New Roman"/>
          <w:sz w:val="24"/>
        </w:rPr>
        <w:t xml:space="preserve">Наименование и адрес места нахождения участника процедуры закупки / члена коллективного участника» участнику закупки необходимо выбрать один из двух вариантов, основываясь на соответствующем статусе такого участника. Если</w:t>
      </w:r>
      <w:r>
        <w:rPr>
          <w:rFonts w:ascii="Times New Roman" w:hAnsi="Times New Roman"/>
          <w:sz w:val="24"/>
        </w:rPr>
        <w:t xml:space="preserve"> заявка подается от лица коллективного участника, то в данной форме заполняются сведения по каждому члену коллективного участника. Если у какого-либо члена коллективного участника отсутствует опыт, сведения по такому участнику в данной форме не заполняются</w:t>
      </w:r>
      <w:r>
        <w:rPr>
          <w:rFonts w:ascii="Times New Roman" w:hAnsi="Times New Roman"/>
          <w:sz w:val="24"/>
        </w:rPr>
        <w:t xml:space="preserve">.</w:t>
      </w:r>
      <w:bookmarkEnd w:id="350"/>
      <w:r/>
      <w:r/>
    </w:p>
    <w:p>
      <w:pPr>
        <w:numPr>
          <w:ilvl w:val="0"/>
          <w:numId w:val="50"/>
        </w:numPr>
        <w:contextualSpacing/>
        <w:ind w:left="284" w:right="142" w:hanging="426"/>
        <w:jc w:val="both"/>
        <w:keepNext/>
        <w:spacing w:before="240"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данной справке перечисляется только тот опыт, который требуется для целей</w:t>
      </w:r>
      <w:r>
        <w:rPr>
          <w:rFonts w:ascii="Times New Roman" w:hAnsi="Times New Roman"/>
          <w:sz w:val="24"/>
        </w:rPr>
        <w:t xml:space="preserve"> подтверждения соответствия установленным заказчиком требованиям (если применимо,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см. Приложении № 1 к информационной карте)</w:t>
      </w:r>
      <w:r>
        <w:rPr>
          <w:rFonts w:ascii="Times New Roman" w:hAnsi="Times New Roman"/>
          <w:sz w:val="24"/>
        </w:rPr>
        <w:t xml:space="preserve"> и/или оценки заявки (</w:t>
      </w:r>
      <w:r>
        <w:rPr>
          <w:rFonts w:ascii="Times New Roman" w:hAnsi="Times New Roman"/>
          <w:sz w:val="24"/>
        </w:rPr>
        <w:t xml:space="preserve">если применимо,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см.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риложени</w:t>
      </w:r>
      <w:r>
        <w:rPr>
          <w:rFonts w:ascii="Times New Roman" w:hAnsi="Times New Roman"/>
          <w:sz w:val="24"/>
        </w:rPr>
        <w:t xml:space="preserve">е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 к информационной карте).</w:t>
      </w:r>
      <w:r/>
    </w:p>
    <w:p>
      <w:pPr>
        <w:numPr>
          <w:ilvl w:val="0"/>
          <w:numId w:val="50"/>
        </w:numPr>
        <w:contextualSpacing/>
        <w:ind w:left="284" w:right="142" w:hanging="426"/>
        <w:jc w:val="both"/>
        <w:keepNext/>
        <w:spacing w:before="240"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заполнении ячеек по столбцу № 3 «Заказчик (наименование, ИНН, адрес, телефон)» необходимо указать наименование (фирменное наименование), адрес</w:t>
      </w:r>
      <w:r>
        <w:rPr>
          <w:rFonts w:ascii="Times New Roman" w:hAnsi="Times New Roman"/>
          <w:sz w:val="24"/>
        </w:rPr>
        <w:t xml:space="preserve"> места нахождения</w:t>
      </w:r>
      <w:r>
        <w:rPr>
          <w:rFonts w:ascii="Times New Roman" w:hAnsi="Times New Roman"/>
          <w:sz w:val="24"/>
        </w:rPr>
        <w:t xml:space="preserve">, контактный телефон (при наличии) контрагента</w:t>
      </w:r>
      <w:r>
        <w:rPr>
          <w:rFonts w:ascii="Times New Roman" w:hAnsi="Times New Roman"/>
          <w:sz w:val="24"/>
        </w:rPr>
        <w:t xml:space="preserve"> (заказчика)</w:t>
      </w:r>
      <w:r>
        <w:rPr>
          <w:rFonts w:ascii="Times New Roman" w:hAnsi="Times New Roman"/>
          <w:sz w:val="24"/>
        </w:rPr>
        <w:t xml:space="preserve">, с которым был заключен описываемый в настоящей форме договор /контракт.</w:t>
      </w:r>
      <w:r/>
    </w:p>
    <w:p>
      <w:pPr>
        <w:numPr>
          <w:ilvl w:val="0"/>
          <w:numId w:val="50"/>
        </w:numPr>
        <w:contextualSpacing/>
        <w:ind w:left="284" w:right="142" w:hanging="426"/>
        <w:jc w:val="both"/>
        <w:keepNext/>
        <w:spacing w:before="240"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Столбец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 xml:space="preserve">5 «</w:t>
      </w:r>
      <w:r>
        <w:rPr>
          <w:rFonts w:ascii="Times New Roman" w:hAnsi="Times New Roman"/>
          <w:sz w:val="24"/>
        </w:rPr>
        <w:t xml:space="preserve">Сумма договора/ контракта, рублей</w:t>
      </w:r>
      <w:r>
        <w:rPr>
          <w:rFonts w:ascii="Times New Roman" w:hAnsi="Times New Roman"/>
          <w:sz w:val="24"/>
        </w:rPr>
        <w:t xml:space="preserve">»</w:t>
      </w:r>
      <w:r>
        <w:rPr>
          <w:rFonts w:ascii="Times New Roman" w:hAnsi="Times New Roman"/>
          <w:sz w:val="24"/>
        </w:rPr>
        <w:t xml:space="preserve"> (далее – Столбец № 5)</w:t>
      </w:r>
      <w:r>
        <w:rPr>
          <w:rFonts w:ascii="Times New Roman" w:hAnsi="Times New Roman"/>
          <w:sz w:val="24"/>
        </w:rPr>
        <w:t xml:space="preserve"> подразумевает необходимость указания общей суммы фактических выплат по договору</w:t>
      </w:r>
      <w:r>
        <w:rPr>
          <w:rFonts w:ascii="Times New Roman" w:hAnsi="Times New Roman"/>
          <w:sz w:val="24"/>
        </w:rPr>
        <w:t xml:space="preserve">/контракту</w:t>
      </w:r>
      <w:r>
        <w:rPr>
          <w:rFonts w:ascii="Times New Roman" w:hAnsi="Times New Roman"/>
          <w:sz w:val="24"/>
        </w:rPr>
        <w:t xml:space="preserve"> участник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закупки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в отношении которого заполняется данная форма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contextualSpacing/>
        <w:ind w:left="284" w:right="142" w:firstLine="0"/>
        <w:jc w:val="both"/>
        <w:keepNext/>
        <w:spacing w:before="240"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случае, если участником </w:t>
      </w:r>
      <w:r>
        <w:rPr>
          <w:rFonts w:ascii="Times New Roman" w:hAnsi="Times New Roman"/>
          <w:sz w:val="24"/>
        </w:rPr>
        <w:t xml:space="preserve">закупки </w:t>
      </w:r>
      <w:r>
        <w:rPr>
          <w:rFonts w:ascii="Times New Roman" w:hAnsi="Times New Roman"/>
          <w:sz w:val="24"/>
        </w:rPr>
        <w:t xml:space="preserve">для целей подтверждения своего опыта представлены рамочные договоры</w:t>
      </w:r>
      <w:r>
        <w:rPr>
          <w:rFonts w:ascii="Times New Roman" w:hAnsi="Times New Roman"/>
          <w:sz w:val="24"/>
        </w:rPr>
        <w:t xml:space="preserve">/контракты</w:t>
      </w:r>
      <w:r>
        <w:rPr>
          <w:rFonts w:ascii="Times New Roman" w:hAnsi="Times New Roman"/>
          <w:sz w:val="24"/>
        </w:rPr>
        <w:t xml:space="preserve"> (без фиксированного объема)</w:t>
      </w:r>
      <w:r>
        <w:rPr>
          <w:rFonts w:ascii="Times New Roman" w:hAnsi="Times New Roman"/>
          <w:sz w:val="24"/>
        </w:rPr>
        <w:t xml:space="preserve">, по которым определен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максимально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значени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цены (лимита оплаты)</w:t>
      </w:r>
      <w:r>
        <w:rPr>
          <w:rFonts w:ascii="Times New Roman" w:hAnsi="Times New Roman"/>
          <w:sz w:val="24"/>
        </w:rPr>
        <w:t xml:space="preserve">, при этом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фактическо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исполнени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, подтвержденно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представленными таким участником в составе заявки закрывающими документами</w:t>
      </w:r>
      <w:r>
        <w:rPr>
          <w:rFonts w:ascii="Times New Roman" w:hAnsi="Times New Roman"/>
          <w:sz w:val="24"/>
        </w:rPr>
        <w:t xml:space="preserve">, произведено на меньшую сумму, заказчиком рассматривается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</w:t>
      </w:r>
      <w:r>
        <w:rPr>
          <w:rFonts w:ascii="Times New Roman" w:hAnsi="Times New Roman"/>
          <w:sz w:val="24"/>
        </w:rPr>
        <w:t xml:space="preserve">здесь и далее, </w:t>
      </w:r>
      <w:r>
        <w:rPr>
          <w:rFonts w:ascii="Times New Roman" w:hAnsi="Times New Roman"/>
          <w:sz w:val="24"/>
        </w:rPr>
        <w:t xml:space="preserve">если требование о наличии опыта было предусмотрено </w:t>
      </w:r>
      <w:r>
        <w:rPr>
          <w:rFonts w:ascii="Times New Roman" w:hAnsi="Times New Roman"/>
          <w:sz w:val="24"/>
        </w:rPr>
        <w:t xml:space="preserve">Приложением № 1 к информационной карте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и/или оценивается </w:t>
      </w:r>
      <w:r>
        <w:rPr>
          <w:rFonts w:ascii="Times New Roman" w:hAnsi="Times New Roman"/>
          <w:sz w:val="24"/>
        </w:rPr>
        <w:t xml:space="preserve">(</w:t>
      </w:r>
      <w:r>
        <w:rPr>
          <w:rFonts w:ascii="Times New Roman" w:hAnsi="Times New Roman"/>
          <w:sz w:val="24"/>
        </w:rPr>
        <w:t xml:space="preserve">здесь и далее, </w:t>
      </w:r>
      <w:r>
        <w:rPr>
          <w:rFonts w:ascii="Times New Roman" w:hAnsi="Times New Roman"/>
          <w:sz w:val="24"/>
        </w:rPr>
        <w:t xml:space="preserve">если критерий «</w:t>
      </w:r>
      <w:r>
        <w:rPr>
          <w:rFonts w:ascii="Times New Roman" w:hAnsi="Times New Roman"/>
          <w:sz w:val="24"/>
        </w:rPr>
        <w:t xml:space="preserve">Опыт поставки товаров, выполнения работ, оказания услуг</w:t>
      </w:r>
      <w:r>
        <w:rPr>
          <w:rFonts w:ascii="Times New Roman" w:hAnsi="Times New Roman"/>
          <w:sz w:val="24"/>
        </w:rPr>
        <w:t xml:space="preserve">» был предусмотрен </w:t>
      </w:r>
      <w:r>
        <w:rPr>
          <w:rFonts w:ascii="Times New Roman" w:hAnsi="Times New Roman"/>
          <w:sz w:val="24"/>
        </w:rPr>
        <w:t xml:space="preserve">Приложением № 3 к информационной карте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размер такого </w:t>
      </w:r>
      <w:r>
        <w:rPr>
          <w:rFonts w:ascii="Times New Roman" w:hAnsi="Times New Roman"/>
          <w:sz w:val="24"/>
        </w:rPr>
        <w:t xml:space="preserve">подтвержденного </w:t>
      </w:r>
      <w:r>
        <w:rPr>
          <w:rFonts w:ascii="Times New Roman" w:hAnsi="Times New Roman"/>
          <w:sz w:val="24"/>
        </w:rPr>
        <w:t xml:space="preserve">фактического исполнения, даже если участнико</w:t>
      </w:r>
      <w:r>
        <w:rPr>
          <w:rFonts w:ascii="Times New Roman" w:hAnsi="Times New Roman"/>
          <w:sz w:val="24"/>
        </w:rPr>
        <w:t xml:space="preserve">м</w:t>
      </w:r>
      <w:r>
        <w:rPr>
          <w:rFonts w:ascii="Times New Roman" w:hAnsi="Times New Roman"/>
          <w:sz w:val="24"/>
        </w:rPr>
        <w:t xml:space="preserve"> по </w:t>
      </w:r>
      <w:r>
        <w:rPr>
          <w:rFonts w:ascii="Times New Roman" w:hAnsi="Times New Roman"/>
          <w:sz w:val="24"/>
        </w:rPr>
        <w:t xml:space="preserve">Столбцу № 5 указан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максимальное значение цены (лимита оплаты)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contextualSpacing/>
        <w:ind w:left="284" w:right="142" w:firstLine="0"/>
        <w:jc w:val="both"/>
        <w:keepNext/>
        <w:spacing w:before="240"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случае представления копий </w:t>
      </w:r>
      <w:r>
        <w:rPr>
          <w:rFonts w:ascii="Times New Roman" w:hAnsi="Times New Roman"/>
          <w:sz w:val="24"/>
        </w:rPr>
        <w:t xml:space="preserve">договоров/контрактов, </w:t>
      </w:r>
      <w:r>
        <w:rPr>
          <w:rFonts w:ascii="Times New Roman" w:hAnsi="Times New Roman"/>
          <w:sz w:val="24"/>
        </w:rPr>
        <w:t xml:space="preserve">в которых отсутствует или исключена </w:t>
      </w:r>
      <w:r>
        <w:rPr>
          <w:rFonts w:ascii="Times New Roman" w:hAnsi="Times New Roman"/>
          <w:sz w:val="24"/>
        </w:rPr>
        <w:t xml:space="preserve">ценовая информация, а также в случае неуказания в Столбце № 5 ценовой информации</w:t>
      </w:r>
      <w:r>
        <w:rPr>
          <w:rFonts w:ascii="Times New Roman" w:hAnsi="Times New Roman"/>
          <w:sz w:val="24"/>
        </w:rPr>
        <w:t xml:space="preserve">, участник </w:t>
      </w:r>
      <w:r>
        <w:rPr>
          <w:rFonts w:ascii="Times New Roman" w:hAnsi="Times New Roman"/>
          <w:sz w:val="24"/>
        </w:rPr>
        <w:t xml:space="preserve">рассматривается и/или </w:t>
      </w:r>
      <w:r>
        <w:rPr>
          <w:rFonts w:ascii="Times New Roman" w:hAnsi="Times New Roman"/>
          <w:sz w:val="24"/>
        </w:rPr>
        <w:t xml:space="preserve">оценивается как непредставивший требуемые документы </w:t>
      </w:r>
      <w:r>
        <w:rPr>
          <w:rFonts w:ascii="Times New Roman" w:hAnsi="Times New Roman"/>
          <w:sz w:val="24"/>
        </w:rPr>
        <w:t xml:space="preserve">и сведения </w:t>
      </w:r>
      <w:r>
        <w:rPr>
          <w:rFonts w:ascii="Times New Roman" w:hAnsi="Times New Roman"/>
          <w:sz w:val="24"/>
        </w:rPr>
        <w:t xml:space="preserve">в составе заявки, что</w:t>
      </w:r>
      <w:r>
        <w:rPr>
          <w:rFonts w:ascii="Times New Roman" w:hAnsi="Times New Roman"/>
          <w:sz w:val="24"/>
        </w:rPr>
        <w:t xml:space="preserve"> при оценке</w:t>
      </w:r>
      <w:r>
        <w:rPr>
          <w:rFonts w:ascii="Times New Roman" w:hAnsi="Times New Roman"/>
          <w:sz w:val="24"/>
        </w:rPr>
        <w:t xml:space="preserve"> влечет за собой присвоение заявке такого участника 0 баллов по данному критерию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numPr>
          <w:ilvl w:val="0"/>
          <w:numId w:val="50"/>
        </w:numPr>
        <w:contextualSpacing/>
        <w:ind w:left="284" w:right="142" w:hanging="426"/>
        <w:jc w:val="both"/>
        <w:keepNext/>
        <w:spacing w:before="240"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рассмотрении (если требование о наличии опыта было предусмотрено Приложением № 1 к информационной карте) и/</w:t>
      </w:r>
      <w:r>
        <w:rPr>
          <w:rFonts w:ascii="Times New Roman" w:hAnsi="Times New Roman"/>
          <w:sz w:val="24"/>
        </w:rPr>
        <w:t xml:space="preserve">или при оценке и сопоставлении заявок (если критерий «</w:t>
      </w:r>
      <w:r>
        <w:rPr>
          <w:rFonts w:ascii="Times New Roman" w:hAnsi="Times New Roman"/>
          <w:sz w:val="24"/>
        </w:rPr>
        <w:t xml:space="preserve">Опыт поставки товаров, выполнения работ, оказания услуг</w:t>
      </w:r>
      <w:r>
        <w:rPr>
          <w:rFonts w:ascii="Times New Roman" w:hAnsi="Times New Roman"/>
          <w:sz w:val="24"/>
        </w:rPr>
        <w:t xml:space="preserve">» был предусмотрен Приложением № 3 к информационной карте) учитываются в том числе рамочные договоры в соответствии со статьей 429.1 ГК РФ</w:t>
      </w:r>
      <w:r>
        <w:rPr>
          <w:rFonts w:ascii="Times New Roman" w:hAnsi="Times New Roman"/>
          <w:sz w:val="24"/>
        </w:rPr>
        <w:t xml:space="preserve">. В этом случае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ри заполнении ячеек строк по столбцам № 2 «Сроки </w:t>
      </w:r>
      <w:r>
        <w:rPr>
          <w:rFonts w:ascii="Times New Roman" w:hAnsi="Times New Roman"/>
          <w:sz w:val="24"/>
        </w:rPr>
        <w:t xml:space="preserve">исполнения</w:t>
      </w:r>
      <w:r>
        <w:rPr>
          <w:rFonts w:ascii="Times New Roman" w:hAnsi="Times New Roman"/>
          <w:sz w:val="24"/>
        </w:rPr>
        <w:t xml:space="preserve"> (год и месяц начала – год и месяц окончания)»</w:t>
      </w:r>
      <w:r>
        <w:rPr>
          <w:rFonts w:ascii="Times New Roman" w:hAnsi="Times New Roman"/>
          <w:sz w:val="24"/>
        </w:rPr>
        <w:t xml:space="preserve"> (далее – Столбец № 2)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№ 4 «</w:t>
      </w:r>
      <w:r>
        <w:rPr>
          <w:rFonts w:ascii="Times New Roman" w:hAnsi="Times New Roman"/>
          <w:sz w:val="24"/>
        </w:rPr>
        <w:t xml:space="preserve">Номер (при наличии), п</w:t>
      </w:r>
      <w:r>
        <w:rPr>
          <w:rFonts w:ascii="Times New Roman" w:hAnsi="Times New Roman"/>
          <w:sz w:val="24"/>
        </w:rPr>
        <w:t xml:space="preserve">редмет и содержание договора/контракта (с указанием объема / состава продукции сопоставимого характера)»</w:t>
      </w:r>
      <w:r>
        <w:rPr>
          <w:rFonts w:ascii="Times New Roman" w:hAnsi="Times New Roman"/>
          <w:sz w:val="24"/>
        </w:rPr>
        <w:t xml:space="preserve"> (далее – Столбец № 4)</w:t>
      </w:r>
      <w:r>
        <w:rPr>
          <w:rFonts w:ascii="Times New Roman" w:hAnsi="Times New Roman"/>
          <w:sz w:val="24"/>
        </w:rPr>
        <w:t xml:space="preserve"> и № 6 «Процент исполнения»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(далее – Столбец № 6) </w:t>
      </w:r>
      <w:r>
        <w:rPr>
          <w:rFonts w:ascii="Times New Roman" w:hAnsi="Times New Roman"/>
          <w:sz w:val="24"/>
        </w:rPr>
        <w:t xml:space="preserve">следует учитывать нижеследующие особенности:</w:t>
      </w:r>
      <w:r/>
    </w:p>
    <w:p>
      <w:pPr>
        <w:pStyle w:val="1143"/>
        <w:numPr>
          <w:ilvl w:val="0"/>
          <w:numId w:val="51"/>
        </w:numPr>
        <w:ind w:left="284" w:right="142" w:firstLine="0"/>
        <w:jc w:val="both"/>
        <w:keepNext/>
        <w:spacing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заполнении ячеек по </w:t>
      </w:r>
      <w:r>
        <w:rPr>
          <w:rFonts w:ascii="Times New Roman" w:hAnsi="Times New Roman"/>
          <w:sz w:val="24"/>
        </w:rPr>
        <w:t xml:space="preserve">Столбцу № 4 </w:t>
      </w:r>
      <w:r>
        <w:rPr>
          <w:rFonts w:ascii="Times New Roman" w:hAnsi="Times New Roman"/>
          <w:sz w:val="24"/>
        </w:rPr>
        <w:t xml:space="preserve">объем продукции необходимо указать, основываясь на общем (суммарном) объеме таких поставленных товаров/выполненных работ/оказанных услуг на момент подачи заявки;</w:t>
      </w:r>
      <w:r/>
    </w:p>
    <w:p>
      <w:pPr>
        <w:pStyle w:val="1143"/>
        <w:numPr>
          <w:ilvl w:val="0"/>
          <w:numId w:val="51"/>
        </w:numPr>
        <w:ind w:left="284" w:right="142" w:firstLine="0"/>
        <w:jc w:val="both"/>
        <w:keepNext/>
        <w:spacing w:before="240"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заполнении ячеек по Столбцу № 2 необходимо указать совокупный срок исполнения рамочного договора, а в качестве года и месяца окончания исполнения указываются фактические дата и месяц последнего </w:t>
      </w:r>
      <w:r>
        <w:rPr>
          <w:rFonts w:ascii="Times New Roman" w:hAnsi="Times New Roman"/>
          <w:sz w:val="24"/>
        </w:rPr>
        <w:t xml:space="preserve">исполнения (</w:t>
      </w:r>
      <w:r>
        <w:rPr>
          <w:rFonts w:ascii="Times New Roman" w:hAnsi="Times New Roman"/>
          <w:sz w:val="24"/>
        </w:rPr>
        <w:t xml:space="preserve">под исполнением следует понимать, например, по</w:t>
      </w:r>
      <w:r>
        <w:rPr>
          <w:rFonts w:ascii="Times New Roman" w:hAnsi="Times New Roman"/>
          <w:sz w:val="24"/>
        </w:rPr>
        <w:t xml:space="preserve">дписанные </w:t>
      </w:r>
      <w:r>
        <w:rPr>
          <w:rFonts w:ascii="Times New Roman" w:hAnsi="Times New Roman"/>
          <w:sz w:val="24"/>
        </w:rPr>
        <w:t xml:space="preserve">с обеих сторон товарн</w:t>
      </w:r>
      <w:r>
        <w:rPr>
          <w:rFonts w:ascii="Times New Roman" w:hAnsi="Times New Roman"/>
          <w:sz w:val="24"/>
        </w:rPr>
        <w:t xml:space="preserve">ые</w:t>
      </w:r>
      <w:r>
        <w:rPr>
          <w:rFonts w:ascii="Times New Roman" w:hAnsi="Times New Roman"/>
          <w:sz w:val="24"/>
        </w:rPr>
        <w:t xml:space="preserve"> накладн</w:t>
      </w:r>
      <w:r>
        <w:rPr>
          <w:rFonts w:ascii="Times New Roman" w:hAnsi="Times New Roman"/>
          <w:sz w:val="24"/>
        </w:rPr>
        <w:t xml:space="preserve">ые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акт</w:t>
      </w:r>
      <w:r>
        <w:rPr>
          <w:rFonts w:ascii="Times New Roman" w:hAnsi="Times New Roman"/>
          <w:sz w:val="24"/>
        </w:rPr>
        <w:t xml:space="preserve">ы</w:t>
      </w:r>
      <w:r>
        <w:rPr>
          <w:rFonts w:ascii="Times New Roman" w:hAnsi="Times New Roman"/>
          <w:sz w:val="24"/>
        </w:rPr>
        <w:t xml:space="preserve"> сдачи-приемки</w:t>
      </w:r>
      <w:r>
        <w:rPr>
          <w:rFonts w:ascii="Times New Roman" w:hAnsi="Times New Roman"/>
          <w:sz w:val="24"/>
        </w:rPr>
        <w:t xml:space="preserve">, акты выполненных работ и т.д.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43"/>
        <w:numPr>
          <w:ilvl w:val="0"/>
          <w:numId w:val="51"/>
        </w:numPr>
        <w:ind w:left="284" w:right="142" w:firstLine="0"/>
        <w:jc w:val="both"/>
        <w:keepNext/>
        <w:spacing w:before="240"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ячейки по </w:t>
      </w:r>
      <w:r>
        <w:rPr>
          <w:rFonts w:ascii="Times New Roman" w:hAnsi="Times New Roman"/>
          <w:sz w:val="24"/>
        </w:rPr>
        <w:t xml:space="preserve">Столбцу №</w:t>
      </w:r>
      <w:r>
        <w:rPr>
          <w:rFonts w:ascii="Times New Roman" w:hAnsi="Times New Roman"/>
          <w:sz w:val="24"/>
        </w:rPr>
        <w:t xml:space="preserve"> 6 заполняются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 наличии максимального значения цены рамочного договора (лимита опла</w:t>
      </w:r>
      <w:r>
        <w:rPr>
          <w:rFonts w:ascii="Times New Roman" w:hAnsi="Times New Roman"/>
          <w:sz w:val="24"/>
        </w:rPr>
        <w:t xml:space="preserve">ты по договору) как отношение общей суммы фактических выплат по договору на дату подачи заявки к такому максимальному значению (лимита оплаты по договору). При отсутствии максимального значения цены рамочного договора (лимита оплаты по договору) ячейки по 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z w:val="24"/>
        </w:rPr>
        <w:t xml:space="preserve">толбцу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 xml:space="preserve">6 заполняются значением «Отсутствует. Причина: рамочный договор без максимального значения цены такого договора»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43"/>
        <w:numPr>
          <w:ilvl w:val="0"/>
          <w:numId w:val="51"/>
        </w:numPr>
        <w:ind w:left="284" w:right="142" w:firstLine="0"/>
        <w:jc w:val="both"/>
        <w:keepNext/>
        <w:spacing w:before="240"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случае, если рамочный договор был заключен с условием автоматической пролонгации, участник закупки</w:t>
      </w:r>
      <w:r>
        <w:rPr>
          <w:rFonts w:ascii="Times New Roman" w:hAnsi="Times New Roman"/>
          <w:sz w:val="24"/>
        </w:rPr>
        <w:t xml:space="preserve"> при заполнении информации по ячейкам настоящей таблицы </w:t>
      </w:r>
      <w:r>
        <w:rPr>
          <w:rFonts w:ascii="Times New Roman" w:hAnsi="Times New Roman"/>
          <w:sz w:val="24"/>
        </w:rPr>
        <w:t xml:space="preserve">указывает</w:t>
      </w:r>
      <w:r>
        <w:rPr>
          <w:rFonts w:ascii="Times New Roman" w:hAnsi="Times New Roman"/>
          <w:sz w:val="24"/>
        </w:rPr>
        <w:t xml:space="preserve"> каждый период пролонгации как самостоятельный договор</w:t>
      </w:r>
      <w:r>
        <w:rPr>
          <w:rFonts w:ascii="Times New Roman" w:hAnsi="Times New Roman"/>
          <w:sz w:val="24"/>
        </w:rPr>
        <w:t xml:space="preserve"> с учётом первоначального срока (периода) исполнения, указанного в тексте договора/контракта, например: если в тексте договора указано, что договор действует в течение 12 месяцев с даты заключения, 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этом договор заключен 01.09.2018г., </w:t>
      </w:r>
      <w:r>
        <w:rPr>
          <w:rFonts w:ascii="Times New Roman" w:hAnsi="Times New Roman"/>
          <w:sz w:val="24"/>
        </w:rPr>
        <w:t xml:space="preserve">то при наличии автоматической пролонгации </w:t>
      </w:r>
      <w:r>
        <w:rPr>
          <w:rFonts w:ascii="Times New Roman" w:hAnsi="Times New Roman"/>
          <w:sz w:val="24"/>
        </w:rPr>
        <w:t xml:space="preserve">по</w:t>
      </w:r>
      <w:r>
        <w:rPr>
          <w:rFonts w:ascii="Times New Roman" w:hAnsi="Times New Roman"/>
          <w:sz w:val="24"/>
        </w:rPr>
        <w:t xml:space="preserve">следующий договор считается действующим 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01.09.2019г. по 31.08.2020г.</w:t>
      </w:r>
      <w:r>
        <w:rPr>
          <w:rFonts w:ascii="Times New Roman" w:hAnsi="Times New Roman"/>
          <w:sz w:val="24"/>
        </w:rPr>
        <w:t xml:space="preserve"> При этом в случае, если участником по Столбцу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№ 2 указан совокупный период действия рамочного договора/контракта без разделения на самостоятельные периоды исполнения с учётом положений настоящего абзаца, заказчик рассматривает и/или оценивает такой договор/контракт как один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43"/>
        <w:numPr>
          <w:ilvl w:val="0"/>
          <w:numId w:val="51"/>
        </w:numPr>
        <w:ind w:left="284" w:right="142" w:firstLine="0"/>
        <w:jc w:val="both"/>
        <w:keepNext/>
        <w:spacing w:before="240"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заполнении ячеек по Столбцу № 4 </w:t>
      </w:r>
      <w:r>
        <w:rPr>
          <w:rFonts w:ascii="Times New Roman" w:hAnsi="Times New Roman"/>
          <w:sz w:val="24"/>
        </w:rPr>
        <w:t xml:space="preserve">в случае </w:t>
      </w:r>
      <w:r>
        <w:rPr>
          <w:rFonts w:ascii="Times New Roman" w:hAnsi="Times New Roman"/>
          <w:sz w:val="24"/>
        </w:rPr>
        <w:t xml:space="preserve">отсутстви</w:t>
      </w:r>
      <w:r>
        <w:rPr>
          <w:rFonts w:ascii="Times New Roman" w:hAnsi="Times New Roman"/>
          <w:sz w:val="24"/>
        </w:rPr>
        <w:t xml:space="preserve">я</w:t>
      </w:r>
      <w:r>
        <w:rPr>
          <w:rFonts w:ascii="Times New Roman" w:hAnsi="Times New Roman"/>
          <w:sz w:val="24"/>
        </w:rPr>
        <w:t xml:space="preserve"> номер</w:t>
      </w: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 договора</w:t>
      </w:r>
      <w:r>
        <w:rPr>
          <w:rFonts w:ascii="Times New Roman" w:hAnsi="Times New Roman"/>
          <w:sz w:val="24"/>
        </w:rPr>
        <w:t xml:space="preserve">/контракта</w:t>
      </w:r>
      <w:r>
        <w:rPr>
          <w:rFonts w:ascii="Times New Roman" w:hAnsi="Times New Roman"/>
          <w:sz w:val="24"/>
        </w:rPr>
        <w:t xml:space="preserve"> надлежит указать «б/н», «без номера», также допускается указание реестрового номера договора/контракта, присвоенного ЕИС, при наличии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numPr>
          <w:ilvl w:val="0"/>
          <w:numId w:val="50"/>
        </w:numPr>
        <w:contextualSpacing/>
        <w:ind w:left="284" w:right="142" w:hanging="426"/>
        <w:jc w:val="both"/>
        <w:keepNext/>
        <w:spacing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ячейки по </w:t>
      </w:r>
      <w:r>
        <w:rPr>
          <w:rFonts w:ascii="Times New Roman" w:hAnsi="Times New Roman"/>
          <w:sz w:val="24"/>
        </w:rPr>
        <w:t xml:space="preserve">Столбцу № 6</w:t>
      </w:r>
      <w:r>
        <w:rPr>
          <w:rFonts w:ascii="Times New Roman" w:hAnsi="Times New Roman"/>
          <w:sz w:val="24"/>
        </w:rPr>
        <w:t xml:space="preserve"> заполняются значением, отличным от значения «100%», в тех же ячейках указывается также причина неполного исполнения обязательств по договору</w:t>
      </w:r>
      <w:r>
        <w:rPr>
          <w:rFonts w:ascii="Times New Roman" w:hAnsi="Times New Roman"/>
          <w:sz w:val="24"/>
        </w:rPr>
        <w:t xml:space="preserve">/контракту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contextualSpacing/>
        <w:ind w:left="284" w:right="142" w:firstLine="0"/>
        <w:jc w:val="both"/>
        <w:keepNext/>
        <w:spacing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случае, если </w:t>
      </w:r>
      <w:r>
        <w:rPr>
          <w:rFonts w:ascii="Times New Roman" w:hAnsi="Times New Roman"/>
          <w:sz w:val="24"/>
        </w:rPr>
        <w:t xml:space="preserve">участником закупки указан размер </w:t>
      </w:r>
      <w:r>
        <w:rPr>
          <w:rFonts w:ascii="Times New Roman" w:hAnsi="Times New Roman"/>
          <w:sz w:val="24"/>
        </w:rPr>
        <w:t xml:space="preserve">процента </w:t>
      </w:r>
      <w:r>
        <w:rPr>
          <w:rFonts w:ascii="Times New Roman" w:hAnsi="Times New Roman"/>
          <w:sz w:val="24"/>
        </w:rPr>
        <w:t xml:space="preserve">исполнения, не соответствующий размеру</w:t>
      </w:r>
      <w:r>
        <w:rPr>
          <w:rFonts w:ascii="Times New Roman" w:hAnsi="Times New Roman"/>
          <w:sz w:val="24"/>
        </w:rPr>
        <w:t xml:space="preserve"> процента</w:t>
      </w:r>
      <w:r>
        <w:rPr>
          <w:rFonts w:ascii="Times New Roman" w:hAnsi="Times New Roman"/>
          <w:sz w:val="24"/>
        </w:rPr>
        <w:t xml:space="preserve">, определенн</w:t>
      </w:r>
      <w:r>
        <w:rPr>
          <w:rFonts w:ascii="Times New Roman" w:hAnsi="Times New Roman"/>
          <w:sz w:val="24"/>
        </w:rPr>
        <w:t xml:space="preserve">ому</w:t>
      </w:r>
      <w:r>
        <w:rPr>
          <w:rFonts w:ascii="Times New Roman" w:hAnsi="Times New Roman"/>
          <w:sz w:val="24"/>
        </w:rPr>
        <w:t xml:space="preserve"> на основании суммы фактического исполнения договора/контракта, подтвержденного закрывающими документами, заказчиком для целей рассмотрения и/или оценки и сопоставления учитывается 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процента</w:t>
      </w:r>
      <w:r>
        <w:rPr>
          <w:rFonts w:ascii="Times New Roman" w:hAnsi="Times New Roman"/>
          <w:sz w:val="24"/>
        </w:rPr>
        <w:t xml:space="preserve">, определенн</w:t>
      </w:r>
      <w:r>
        <w:rPr>
          <w:rFonts w:ascii="Times New Roman" w:hAnsi="Times New Roman"/>
          <w:sz w:val="24"/>
        </w:rPr>
        <w:t xml:space="preserve">ый</w:t>
      </w:r>
      <w:r>
        <w:rPr>
          <w:rFonts w:ascii="Times New Roman" w:hAnsi="Times New Roman"/>
          <w:sz w:val="24"/>
        </w:rPr>
        <w:t xml:space="preserve"> на основании суммы фактического исполнения, подтвержденного представленными участником закупки закрывающими документами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numPr>
          <w:ilvl w:val="0"/>
          <w:numId w:val="50"/>
        </w:numPr>
        <w:contextualSpacing/>
        <w:ind w:left="284" w:right="142" w:hanging="426"/>
        <w:jc w:val="both"/>
        <w:keepNext/>
        <w:spacing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заполнении ячеек по </w:t>
      </w:r>
      <w:r>
        <w:rPr>
          <w:rFonts w:ascii="Times New Roman" w:hAnsi="Times New Roman"/>
          <w:sz w:val="24"/>
        </w:rPr>
        <w:t xml:space="preserve">Столбцу № 4</w:t>
      </w:r>
      <w:r>
        <w:rPr>
          <w:rFonts w:ascii="Times New Roman" w:hAnsi="Times New Roman"/>
          <w:sz w:val="24"/>
        </w:rPr>
        <w:t xml:space="preserve"> номер и предмет договора</w:t>
      </w:r>
      <w:r>
        <w:rPr>
          <w:rFonts w:ascii="Times New Roman" w:hAnsi="Times New Roman"/>
          <w:sz w:val="24"/>
        </w:rPr>
        <w:t xml:space="preserve">/контракта</w:t>
      </w:r>
      <w:r>
        <w:rPr>
          <w:rFonts w:ascii="Times New Roman" w:hAnsi="Times New Roman"/>
          <w:sz w:val="24"/>
        </w:rPr>
        <w:t xml:space="preserve"> следует указывать в полном соответствии с номером и предметом договора</w:t>
      </w:r>
      <w:r>
        <w:rPr>
          <w:rFonts w:ascii="Times New Roman" w:hAnsi="Times New Roman"/>
          <w:sz w:val="24"/>
        </w:rPr>
        <w:t xml:space="preserve">/контракта</w:t>
      </w:r>
      <w:r>
        <w:rPr>
          <w:rFonts w:ascii="Times New Roman" w:hAnsi="Times New Roman"/>
          <w:sz w:val="24"/>
        </w:rPr>
        <w:t xml:space="preserve">, указанными в таком договоре</w:t>
      </w:r>
      <w:r>
        <w:rPr>
          <w:rFonts w:ascii="Times New Roman" w:hAnsi="Times New Roman"/>
          <w:sz w:val="24"/>
        </w:rPr>
        <w:t xml:space="preserve">/контракте.</w:t>
      </w:r>
      <w:r/>
    </w:p>
    <w:p>
      <w:pPr>
        <w:numPr>
          <w:ilvl w:val="0"/>
          <w:numId w:val="50"/>
        </w:numPr>
        <w:contextualSpacing/>
        <w:ind w:left="284" w:right="142" w:hanging="426"/>
        <w:jc w:val="both"/>
        <w:keepNext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Ячейки последней строки</w:t>
      </w:r>
      <w:r>
        <w:rPr>
          <w:rFonts w:ascii="Times New Roman" w:hAnsi="Times New Roman"/>
          <w:sz w:val="24"/>
        </w:rPr>
        <w:t xml:space="preserve"> «ИТОГО»</w:t>
      </w:r>
      <w:r>
        <w:rPr>
          <w:rFonts w:ascii="Times New Roman" w:hAnsi="Times New Roman"/>
          <w:sz w:val="24"/>
        </w:rPr>
        <w:t xml:space="preserve"> следует заполнять:</w:t>
      </w:r>
      <w:r/>
    </w:p>
    <w:p>
      <w:pPr>
        <w:pStyle w:val="1121"/>
        <w:numPr>
          <w:ilvl w:val="1"/>
          <w:numId w:val="52"/>
        </w:numPr>
        <w:ind w:left="284" w:firstLine="0"/>
        <w:spacing w:before="0"/>
        <w:rPr>
          <w:rFonts w:ascii="Times New Roman" w:hAnsi="Times New Roman"/>
          <w:sz w:val="24"/>
        </w:rPr>
        <w:outlineLvl w:val="8"/>
      </w:pP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z w:val="24"/>
        </w:rPr>
        <w:t xml:space="preserve">толбцу </w:t>
      </w:r>
      <w:r>
        <w:rPr>
          <w:rFonts w:ascii="Times New Roman" w:hAnsi="Times New Roman"/>
          <w:sz w:val="24"/>
        </w:rPr>
        <w:t xml:space="preserve">№ 4</w:t>
      </w:r>
      <w:r>
        <w:rPr>
          <w:rFonts w:ascii="Times New Roman" w:hAnsi="Times New Roman"/>
          <w:sz w:val="24"/>
        </w:rPr>
        <w:t xml:space="preserve"> – указывая общее количество договоров</w:t>
      </w:r>
      <w:r>
        <w:rPr>
          <w:rFonts w:ascii="Times New Roman" w:hAnsi="Times New Roman"/>
          <w:sz w:val="24"/>
        </w:rPr>
        <w:t xml:space="preserve">/контрактов</w:t>
      </w:r>
      <w:r>
        <w:rPr>
          <w:rFonts w:ascii="Times New Roman" w:hAnsi="Times New Roman"/>
          <w:sz w:val="24"/>
        </w:rPr>
        <w:t xml:space="preserve">, указанных участником заку</w:t>
      </w:r>
      <w:r>
        <w:rPr>
          <w:rFonts w:ascii="Times New Roman" w:hAnsi="Times New Roman"/>
          <w:sz w:val="24"/>
        </w:rPr>
        <w:t xml:space="preserve">пки при заполнении данной формы</w:t>
      </w:r>
      <w:r>
        <w:rPr>
          <w:rFonts w:ascii="Times New Roman" w:hAnsi="Times New Roman"/>
          <w:sz w:val="24"/>
        </w:rPr>
        <w:t xml:space="preserve">;</w:t>
      </w:r>
      <w:r/>
    </w:p>
    <w:p>
      <w:pPr>
        <w:pStyle w:val="1121"/>
        <w:numPr>
          <w:ilvl w:val="1"/>
          <w:numId w:val="52"/>
        </w:numPr>
        <w:ind w:left="284" w:firstLine="0"/>
        <w:spacing w:before="0"/>
        <w:rPr>
          <w:rFonts w:ascii="Times New Roman" w:hAnsi="Times New Roman"/>
          <w:sz w:val="24"/>
        </w:rPr>
        <w:outlineLvl w:val="8"/>
      </w:pPr>
      <w:r>
        <w:rPr>
          <w:rFonts w:ascii="Times New Roman" w:hAnsi="Times New Roman"/>
          <w:sz w:val="24"/>
        </w:rPr>
        <w:t xml:space="preserve">по Столбцу № 5</w:t>
      </w:r>
      <w:r>
        <w:rPr>
          <w:rFonts w:ascii="Times New Roman" w:hAnsi="Times New Roman"/>
          <w:sz w:val="24"/>
        </w:rPr>
        <w:t xml:space="preserve"> – указыва</w:t>
      </w:r>
      <w:r>
        <w:rPr>
          <w:rFonts w:ascii="Times New Roman" w:hAnsi="Times New Roman"/>
          <w:sz w:val="24"/>
        </w:rPr>
        <w:t xml:space="preserve">я</w:t>
      </w:r>
      <w:r>
        <w:rPr>
          <w:rFonts w:ascii="Times New Roman" w:hAnsi="Times New Roman"/>
          <w:sz w:val="24"/>
        </w:rPr>
        <w:t xml:space="preserve"> общую сумму</w:t>
      </w:r>
      <w:r>
        <w:rPr>
          <w:rFonts w:ascii="Times New Roman" w:hAnsi="Times New Roman"/>
          <w:sz w:val="24"/>
        </w:rPr>
        <w:t xml:space="preserve"> фактических выплат по таким договорам/контрактам,</w:t>
      </w:r>
      <w:r>
        <w:rPr>
          <w:rFonts w:ascii="Times New Roman" w:hAnsi="Times New Roman"/>
          <w:sz w:val="24"/>
        </w:rPr>
        <w:t xml:space="preserve"> которая вычисляется как результат сложения (суммирования) ячеек всех строк по </w:t>
      </w:r>
      <w:r>
        <w:rPr>
          <w:rFonts w:ascii="Times New Roman" w:hAnsi="Times New Roman"/>
          <w:sz w:val="24"/>
        </w:rPr>
        <w:t xml:space="preserve">указанному столбцу</w:t>
      </w:r>
      <w:r>
        <w:rPr>
          <w:rFonts w:ascii="Times New Roman" w:hAnsi="Times New Roman"/>
          <w:sz w:val="24"/>
        </w:rPr>
        <w:t xml:space="preserve">.</w:t>
      </w:r>
      <w:bookmarkEnd w:id="349"/>
      <w:r/>
      <w:r/>
    </w:p>
    <w:p>
      <w:pPr>
        <w:numPr>
          <w:ilvl w:val="0"/>
          <w:numId w:val="50"/>
        </w:numPr>
        <w:contextualSpacing/>
        <w:ind w:left="284" w:right="142" w:hanging="426"/>
        <w:jc w:val="both"/>
        <w:keepNext/>
        <w:spacing w:after="60" w:line="240" w:lineRule="auto"/>
        <w:widowControl w:val="off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 xml:space="preserve">При заполнении ячеек по столбцу № 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«№ п/п в описи Заявки (форма 1), содержащего ссылку на подтверждающий документ» необходимо указать № п/</w:t>
      </w:r>
      <w:r>
        <w:rPr>
          <w:rFonts w:ascii="Times New Roman" w:hAnsi="Times New Roman"/>
          <w:sz w:val="24"/>
        </w:rPr>
        <w:t xml:space="preserve">п, содержащего ссылку на соответствующий договор/контракт, а также копии закрывающих документов, подтверждающих успешное исполнение</w:t>
      </w:r>
      <w:r>
        <w:rPr>
          <w:rFonts w:ascii="Times New Roman" w:hAnsi="Times New Roman"/>
          <w:sz w:val="24"/>
        </w:rPr>
        <w:t xml:space="preserve">, прилагаемые к заявке такого участника</w:t>
      </w:r>
      <w:r>
        <w:rPr>
          <w:rFonts w:ascii="Times New Roman" w:hAnsi="Times New Roman"/>
          <w:sz w:val="22"/>
        </w:rPr>
        <w:t xml:space="preserve">.</w:t>
      </w:r>
      <w:r/>
    </w:p>
    <w:p>
      <w:pPr>
        <w:numPr>
          <w:ilvl w:val="0"/>
          <w:numId w:val="50"/>
        </w:numPr>
        <w:contextualSpacing/>
        <w:ind w:left="284" w:right="142" w:hanging="426"/>
        <w:jc w:val="both"/>
        <w:keepNext/>
        <w:spacing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столбцы таблицы настоящей формы должны быть заполнены. При объективном отсутствии</w:t>
      </w:r>
      <w:r>
        <w:rPr>
          <w:rFonts w:ascii="Times New Roman" w:hAnsi="Times New Roman"/>
          <w:sz w:val="24"/>
        </w:rPr>
        <w:t xml:space="preserve"> каких-либо сведений необходимо указать слово «нет».</w:t>
      </w:r>
      <w:r/>
    </w:p>
    <w:p>
      <w:pPr>
        <w:contextualSpacing/>
        <w:ind w:left="284" w:right="142" w:hanging="426"/>
        <w:jc w:val="both"/>
        <w:keepNext/>
        <w:spacing w:after="60" w:line="240" w:lineRule="auto"/>
        <w:widowControl w:val="off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sectPr>
          <w:headerReference w:type="default" r:id="rId16"/>
          <w:footnotePr/>
          <w:endnotePr/>
          <w:type w:val="nextPage"/>
          <w:pgSz w:w="11906" w:h="16838" w:orient="portrait"/>
          <w:pgMar w:top="1134" w:right="566" w:bottom="426" w:left="1418" w:header="709" w:footer="546" w:gutter="0"/>
          <w:cols w:num="1" w:sep="0" w:space="1701" w:equalWidth="1"/>
          <w:docGrid w:linePitch="360"/>
          <w:titlePg/>
        </w:sectPr>
      </w:pPr>
      <w:r/>
      <w:r/>
    </w:p>
    <w:p>
      <w:pPr>
        <w:pStyle w:val="1253"/>
        <w:rPr>
          <w:rFonts w:ascii="Times New Roman" w:hAnsi="Times New Roman"/>
          <w:sz w:val="24"/>
        </w:rPr>
      </w:pPr>
      <w:r/>
      <w:bookmarkStart w:id="351" w:name="__RefHeading___52"/>
      <w:r/>
      <w:bookmarkEnd w:id="351"/>
      <w:r/>
      <w:bookmarkStart w:id="352" w:name="Форма_8"/>
      <w:r/>
      <w:bookmarkStart w:id="353" w:name="_Ref90381523"/>
      <w:r/>
      <w:bookmarkStart w:id="354" w:name="_Ref93268095"/>
      <w:r/>
      <w:bookmarkStart w:id="355" w:name="_Ref93268099"/>
      <w:r>
        <w:rPr>
          <w:rFonts w:ascii="Times New Roman" w:hAnsi="Times New Roman"/>
          <w:sz w:val="24"/>
        </w:rPr>
        <w:t xml:space="preserve">План распределения объемов </w:t>
      </w:r>
      <w:r>
        <w:rPr>
          <w:rFonts w:ascii="Times New Roman" w:hAnsi="Times New Roman"/>
          <w:sz w:val="24"/>
        </w:rPr>
        <w:t xml:space="preserve">поставки продукции </w:t>
      </w:r>
      <w:bookmarkEnd w:id="352"/>
      <w:r>
        <w:rPr>
          <w:rFonts w:ascii="Times New Roman" w:hAnsi="Times New Roman"/>
          <w:sz w:val="24"/>
        </w:rPr>
        <w:t xml:space="preserve">(форма </w:t>
      </w:r>
      <w:r>
        <w:rPr>
          <w:rFonts w:ascii="Times New Roman" w:hAnsi="Times New Roman"/>
          <w:sz w:val="24"/>
        </w:rPr>
        <w:t xml:space="preserve">8</w:t>
      </w:r>
      <w:r>
        <w:rPr>
          <w:rFonts w:ascii="Times New Roman" w:hAnsi="Times New Roman"/>
          <w:sz w:val="24"/>
        </w:rPr>
        <w:t xml:space="preserve">)</w:t>
      </w:r>
      <w:bookmarkEnd w:id="353"/>
      <w:r/>
      <w:bookmarkEnd w:id="354"/>
      <w:r/>
      <w:bookmarkEnd w:id="355"/>
      <w:r/>
      <w:r/>
    </w:p>
    <w:p>
      <w:pPr>
        <w:pStyle w:val="1371"/>
        <w:rPr>
          <w:rFonts w:ascii="Times New Roman" w:hAnsi="Times New Roman"/>
          <w:sz w:val="24"/>
        </w:rPr>
      </w:pPr>
      <w:r/>
      <w:bookmarkStart w:id="356" w:name="_Ref314250898"/>
      <w:r>
        <w:rPr>
          <w:rFonts w:ascii="Times New Roman" w:hAnsi="Times New Roman"/>
          <w:sz w:val="24"/>
        </w:rPr>
        <w:t xml:space="preserve">Форма </w:t>
      </w:r>
      <w:bookmarkEnd w:id="356"/>
      <w:r>
        <w:rPr>
          <w:rFonts w:ascii="Times New Roman" w:hAnsi="Times New Roman"/>
          <w:sz w:val="24"/>
        </w:rPr>
        <w:t xml:space="preserve">План распределения объемов поставки продукции </w:t>
      </w:r>
      <w:r/>
    </w:p>
    <w:p>
      <w:pPr>
        <w:pStyle w:val="1219"/>
        <w:numPr>
          <w:ilvl w:val="0"/>
          <w:numId w:val="0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19"/>
        <w:numPr>
          <w:ilvl w:val="0"/>
          <w:numId w:val="0"/>
        </w:num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Данная форма заполняется в случаях, если заявка подается коллективным участником</w:t>
      </w:r>
      <w:r/>
    </w:p>
    <w:p>
      <w:pPr>
        <w:pStyle w:val="1219"/>
        <w:numPr>
          <w:ilvl w:val="0"/>
          <w:numId w:val="0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1219"/>
        <w:numPr>
          <w:ilvl w:val="0"/>
          <w:numId w:val="0"/>
        </w:numPr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 к </w:t>
      </w:r>
      <w:r>
        <w:rPr>
          <w:rFonts w:ascii="Times New Roman" w:hAnsi="Times New Roman"/>
          <w:sz w:val="24"/>
        </w:rPr>
        <w:t xml:space="preserve">заявке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от «____»_____________ </w:t>
      </w:r>
      <w:r>
        <w:rPr>
          <w:rFonts w:ascii="Times New Roman" w:hAnsi="Times New Roman"/>
          <w:sz w:val="24"/>
        </w:rPr>
        <w:t xml:space="preserve">20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</w:t>
      </w:r>
      <w:r>
        <w:rPr>
          <w:rFonts w:ascii="Times New Roman" w:hAnsi="Times New Roman"/>
          <w:sz w:val="24"/>
        </w:rPr>
        <w:t xml:space="preserve">г. №__________</w:t>
      </w:r>
      <w:r/>
    </w:p>
    <w:p>
      <w:pPr>
        <w:jc w:val="center"/>
        <w:spacing w:before="480" w:after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РАСПРЕДЕЛЕНИЯ ОБЪЕМОВ ПОСТАВКИ ПРОДУКЦИИ 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и адрес места нахождения участника </w:t>
      </w:r>
      <w:r>
        <w:rPr>
          <w:rFonts w:ascii="Times New Roman" w:hAnsi="Times New Roman"/>
          <w:sz w:val="24"/>
        </w:rPr>
        <w:t xml:space="preserve">процедуры закупки</w:t>
      </w:r>
      <w:r>
        <w:rPr>
          <w:rFonts w:ascii="Times New Roman" w:hAnsi="Times New Roman"/>
          <w:sz w:val="24"/>
        </w:rPr>
        <w:t xml:space="preserve"> (коллективного участника)</w:t>
      </w:r>
      <w:r>
        <w:rPr>
          <w:rFonts w:ascii="Times New Roman" w:hAnsi="Times New Roman"/>
          <w:sz w:val="24"/>
        </w:rPr>
        <w:t xml:space="preserve">: _____________________________</w:t>
      </w:r>
      <w:r/>
    </w:p>
    <w:p>
      <w:pPr>
        <w:jc w:val="both"/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tbl>
      <w:tblPr>
        <w:tblStyle w:val="1488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49"/>
        <w:gridCol w:w="2460"/>
        <w:gridCol w:w="1395"/>
        <w:gridCol w:w="1396"/>
        <w:gridCol w:w="1660"/>
      </w:tblGrid>
      <w:tr>
        <w:trPr>
          <w:trHeight w:val="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vAlign w:val="center"/>
            <w:vMerge w:val="restart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9" w:type="dxa"/>
            <w:vAlign w:val="center"/>
            <w:vMerge w:val="restart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продукции (с указанием количества)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vAlign w:val="center"/>
            <w:vMerge w:val="restart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лица, поставляющего данную продукцию</w:t>
            </w:r>
            <w:r>
              <w:rPr>
                <w:rFonts w:ascii="Times New Roman" w:hAnsi="Times New Roman"/>
                <w:sz w:val="20"/>
              </w:rPr>
              <w:t xml:space="preserve">,</w:t>
            </w:r>
            <w:r>
              <w:rPr>
                <w:rFonts w:ascii="Times New Roman" w:hAnsi="Times New Roman"/>
                <w:sz w:val="20"/>
              </w:rPr>
              <w:t xml:space="preserve"> и его роль в проекте (субподрядчик / член коллективного участника), ИНН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1" w:type="dxa"/>
            <w:vAlign w:val="center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Align w:val="center"/>
            <w:vMerge w:val="restart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Сроки выполнения обязательств (начало и окончание)</w:t>
            </w:r>
            <w:r/>
          </w:p>
        </w:tc>
      </w:tr>
      <w:tr>
        <w:trPr>
          <w:trHeight w:val="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денежном выражении, руб. (с НДС)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ind w:left="-108" w:right="-96" w:firstLine="0"/>
              <w:jc w:val="center"/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% от общей стоимости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vAlign w:val="center"/>
            <w:textDirection w:val="lrTb"/>
            <w:noWrap w:val="false"/>
          </w:tcPr>
          <w:p>
            <w:pPr>
              <w:ind w:left="-108" w:right="-96" w:firstLine="0"/>
              <w:jc w:val="center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9" w:type="dxa"/>
            <w:vAlign w:val="center"/>
            <w:textDirection w:val="lrTb"/>
            <w:noWrap w:val="false"/>
          </w:tcPr>
          <w:p>
            <w:pPr>
              <w:ind w:right="-96"/>
              <w:jc w:val="center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vAlign w:val="center"/>
            <w:textDirection w:val="lrTb"/>
            <w:noWrap w:val="false"/>
          </w:tcPr>
          <w:p>
            <w:pPr>
              <w:ind w:left="-108" w:right="-96" w:firstLine="0"/>
              <w:jc w:val="center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textDirection w:val="lrTb"/>
            <w:noWrap w:val="false"/>
          </w:tcPr>
          <w:p>
            <w:pPr>
              <w:ind w:left="-108" w:right="-96" w:firstLine="0"/>
              <w:jc w:val="center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ind w:left="-108" w:right="-96" w:firstLine="0"/>
              <w:jc w:val="center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ind w:left="-108" w:right="-96" w:firstLine="0"/>
              <w:jc w:val="center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numPr>
                <w:ilvl w:val="0"/>
                <w:numId w:val="53"/>
              </w:num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9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numPr>
                <w:ilvl w:val="0"/>
                <w:numId w:val="53"/>
              </w:num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9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numPr>
                <w:ilvl w:val="0"/>
                <w:numId w:val="53"/>
              </w:num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9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…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9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0" w:type="dxa"/>
            <w:textDirection w:val="lrTb"/>
            <w:noWrap w:val="false"/>
          </w:tcPr>
          <w:p>
            <w:pPr>
              <w:ind w:left="57" w:right="57" w:firstLine="0"/>
              <w:jc w:val="right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ind w:left="57" w:right="57" w:firstLine="0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</w:t>
            </w:r>
            <w:r/>
          </w:p>
        </w:tc>
      </w:tr>
    </w:tbl>
    <w:p>
      <w:pPr>
        <w:ind w:left="-142" w:firstLine="567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/>
    </w:p>
    <w:p>
      <w:pPr>
        <w:ind w:left="-142" w:firstLine="567"/>
        <w:jc w:val="center"/>
        <w:spacing w:after="0" w:line="240" w:lineRule="auto"/>
        <w:rPr>
          <w:rFonts w:ascii="Times New Roman" w:hAnsi="Times New Roman"/>
          <w:b/>
          <w:sz w:val="24"/>
        </w:rPr>
      </w:pPr>
      <w:r/>
      <w:bookmarkStart w:id="357" w:name="_Hlk69294558"/>
      <w:r>
        <w:rPr>
          <w:rFonts w:ascii="Times New Roman" w:hAnsi="Times New Roman"/>
          <w:b/>
          <w:sz w:val="24"/>
        </w:rPr>
        <w:t xml:space="preserve">Инструкции по заполнению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________________________________________________________</w:t>
      </w:r>
      <w:r>
        <w:rPr>
          <w:rFonts w:ascii="Times New Roman" w:hAnsi="Times New Roman"/>
          <w:b/>
          <w:sz w:val="24"/>
        </w:rPr>
        <w:t xml:space="preserve">_</w:t>
      </w:r>
      <w:r>
        <w:rPr>
          <w:rFonts w:ascii="Times New Roman" w:hAnsi="Times New Roman"/>
          <w:b/>
          <w:sz w:val="24"/>
        </w:rPr>
        <w:t xml:space="preserve">_________________________</w:t>
      </w:r>
      <w:r/>
    </w:p>
    <w:p>
      <w:pPr>
        <w:numPr>
          <w:ilvl w:val="0"/>
          <w:numId w:val="54"/>
        </w:numPr>
        <w:contextualSpacing/>
        <w:ind w:left="284" w:hanging="426"/>
        <w:jc w:val="both"/>
        <w:spacing w:before="240" w:after="60" w:line="240" w:lineRule="auto"/>
        <w:rPr>
          <w:rFonts w:ascii="Times New Roman" w:hAnsi="Times New Roman"/>
          <w:sz w:val="24"/>
        </w:rPr>
      </w:pPr>
      <w:r/>
      <w:bookmarkStart w:id="358" w:name="_Hlk69294595"/>
      <w:r/>
      <w:bookmarkEnd w:id="357"/>
      <w:r>
        <w:rPr>
          <w:rFonts w:ascii="Times New Roman" w:hAnsi="Times New Roman"/>
          <w:sz w:val="24"/>
        </w:rPr>
        <w:t xml:space="preserve">Данную инструкцию не следует воспроизводить при заполнении формы.</w:t>
      </w:r>
      <w:r/>
    </w:p>
    <w:p>
      <w:pPr>
        <w:numPr>
          <w:ilvl w:val="0"/>
          <w:numId w:val="54"/>
        </w:numPr>
        <w:contextualSpacing/>
        <w:ind w:left="284" w:hanging="426"/>
        <w:jc w:val="both"/>
        <w:spacing w:before="240"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Данная форма заполняется только в том случае, если заявка подается коллективным участником. Если заявка подается иным лицом, данная форма не заполняется и не включается в состав заявки.</w:t>
      </w:r>
      <w:r/>
    </w:p>
    <w:p>
      <w:pPr>
        <w:numPr>
          <w:ilvl w:val="0"/>
          <w:numId w:val="54"/>
        </w:numPr>
        <w:contextualSpacing/>
        <w:ind w:left="284" w:hanging="426"/>
        <w:jc w:val="both"/>
        <w:spacing w:before="240"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</w:t>
      </w:r>
      <w:r>
        <w:rPr>
          <w:rFonts w:ascii="Times New Roman" w:hAnsi="Times New Roman"/>
          <w:sz w:val="24"/>
        </w:rPr>
        <w:t xml:space="preserve">анная форма заполняется</w:t>
      </w:r>
      <w:r>
        <w:rPr>
          <w:rFonts w:ascii="Times New Roman" w:hAnsi="Times New Roman"/>
          <w:sz w:val="24"/>
        </w:rPr>
        <w:t xml:space="preserve"> с учетом особенностей, установленных в подразделе </w:t>
      </w:r>
      <w:r>
        <w:rPr>
          <w:rFonts w:ascii="Times New Roman" w:hAnsi="Times New Roman"/>
          <w:sz w:val="24"/>
        </w:rPr>
        <w:t xml:space="preserve">5.2</w:t>
      </w:r>
      <w:r>
        <w:rPr>
          <w:rFonts w:ascii="Times New Roman" w:hAnsi="Times New Roman"/>
          <w:sz w:val="24"/>
        </w:rPr>
        <w:t xml:space="preserve">, а </w:t>
      </w:r>
      <w:bookmarkEnd w:id="358"/>
      <w:r>
        <w:rPr>
          <w:rFonts w:ascii="Times New Roman" w:hAnsi="Times New Roman"/>
          <w:sz w:val="24"/>
        </w:rPr>
        <w:t xml:space="preserve">также с учетом информации, прописанной в заключенном между сторонами коллективного участника соглашении, соответствующем требованиям, установленным в п. </w:t>
      </w:r>
      <w:r>
        <w:rPr>
          <w:rFonts w:ascii="Times New Roman" w:hAnsi="Times New Roman"/>
          <w:sz w:val="24"/>
        </w:rPr>
        <w:t xml:space="preserve">5.2.4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документации о закупке.</w:t>
      </w:r>
      <w:r>
        <w:rPr>
          <w:rFonts w:ascii="Times New Roman" w:hAnsi="Times New Roman"/>
          <w:sz w:val="24"/>
        </w:rPr>
        <w:t xml:space="preserve"> Копия такого соглашения должна быть приложена коллективным участником в составе заявки вместе с настоящей формой.</w:t>
      </w:r>
      <w:r/>
    </w:p>
    <w:p>
      <w:pPr>
        <w:numPr>
          <w:ilvl w:val="0"/>
          <w:numId w:val="54"/>
        </w:numPr>
        <w:contextualSpacing/>
        <w:ind w:left="284" w:right="-1" w:hanging="426"/>
        <w:jc w:val="both"/>
        <w:keepNext/>
        <w:spacing w:after="6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столбцы таблицы настоящей формы должны быть заполнены. При объективном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отсутствии каких-либо сведений необходимо указать слово «нет».</w:t>
      </w:r>
      <w:r/>
    </w:p>
    <w:p>
      <w:pPr>
        <w:ind w:left="284" w:hanging="426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 w:clear="all"/>
      </w:r>
      <w:r/>
    </w:p>
    <w:p>
      <w:pPr>
        <w:pStyle w:val="1253"/>
        <w:rPr>
          <w:rFonts w:ascii="Times New Roman" w:hAnsi="Times New Roman"/>
          <w:sz w:val="24"/>
        </w:rPr>
      </w:pPr>
      <w:r/>
      <w:bookmarkStart w:id="359" w:name="__RefHeading___53"/>
      <w:r/>
      <w:bookmarkEnd w:id="359"/>
      <w:r/>
      <w:bookmarkStart w:id="360" w:name="Форма_9"/>
      <w:r/>
      <w:bookmarkStart w:id="361" w:name="_Ref419730103"/>
      <w:r>
        <w:rPr>
          <w:rFonts w:ascii="Times New Roman" w:hAnsi="Times New Roman"/>
          <w:sz w:val="24"/>
        </w:rPr>
        <w:t xml:space="preserve">Декларация соответствия члена</w:t>
      </w:r>
      <w:r>
        <w:rPr>
          <w:rFonts w:ascii="Times New Roman" w:hAnsi="Times New Roman"/>
          <w:sz w:val="24"/>
        </w:rPr>
        <w:t xml:space="preserve"> коллективного участника </w:t>
      </w:r>
      <w:bookmarkEnd w:id="360"/>
      <w:r>
        <w:rPr>
          <w:rFonts w:ascii="Times New Roman" w:hAnsi="Times New Roman"/>
          <w:sz w:val="24"/>
        </w:rPr>
        <w:t xml:space="preserve">(форма </w:t>
      </w:r>
      <w:r>
        <w:rPr>
          <w:rFonts w:ascii="Times New Roman" w:hAnsi="Times New Roman"/>
          <w:sz w:val="24"/>
        </w:rPr>
        <w:t xml:space="preserve">9</w:t>
      </w:r>
      <w:r>
        <w:rPr>
          <w:rFonts w:ascii="Times New Roman" w:hAnsi="Times New Roman"/>
          <w:sz w:val="24"/>
        </w:rPr>
        <w:t xml:space="preserve">)</w:t>
      </w:r>
      <w:bookmarkEnd w:id="361"/>
      <w:r/>
      <w:r/>
    </w:p>
    <w:p>
      <w:pPr>
        <w:pStyle w:val="1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Форма </w:t>
      </w:r>
      <w:r>
        <w:rPr>
          <w:rFonts w:ascii="Times New Roman" w:hAnsi="Times New Roman"/>
          <w:sz w:val="24"/>
        </w:rPr>
        <w:t xml:space="preserve">Декларация соответствия члена коллективного участника </w:t>
      </w:r>
      <w:r/>
    </w:p>
    <w:p>
      <w:pPr>
        <w:pStyle w:val="1219"/>
        <w:numPr>
          <w:ilvl w:val="0"/>
          <w:numId w:val="0"/>
        </w:numPr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8</w:t>
      </w:r>
      <w:r>
        <w:rPr>
          <w:rFonts w:ascii="Times New Roman" w:hAnsi="Times New Roman"/>
          <w:sz w:val="24"/>
        </w:rPr>
        <w:t xml:space="preserve"> к заявке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от «____» _____________ 20_ г. № __________</w:t>
      </w:r>
      <w:r/>
    </w:p>
    <w:p>
      <w:pPr>
        <w:ind w:left="-142" w:firstLine="0"/>
        <w:jc w:val="center"/>
        <w:spacing w:before="480" w:after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ДЕКЛАРАЦИЯ СООТВЕТСТВИЯ ЧЛЕНА </w:t>
      </w:r>
      <w:r>
        <w:rPr>
          <w:rFonts w:ascii="Times New Roman" w:hAnsi="Times New Roman"/>
          <w:b/>
          <w:sz w:val="24"/>
        </w:rPr>
        <w:t xml:space="preserve">КОЛЛЕКТИВНОГО УЧАСТНИКА</w:t>
      </w:r>
      <w:r/>
    </w:p>
    <w:p>
      <w:pPr>
        <w:ind w:left="-142"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Выступая в качестве члена коллективного участника, лидером которого является ___________________________ </w:t>
      </w:r>
      <w:r>
        <w:rPr>
          <w:rFonts w:ascii="Times New Roman" w:hAnsi="Times New Roman"/>
          <w:sz w:val="24"/>
        </w:rPr>
        <w:t xml:space="preserve">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участника процедуры закупки, от имени которого подается заявка</w:t>
      </w:r>
      <w:r>
        <w:rPr>
          <w:rFonts w:ascii="Times New Roman" w:hAnsi="Times New Roman"/>
          <w:sz w:val="24"/>
        </w:rPr>
        <w:t xml:space="preserve">]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z w:val="24"/>
        </w:rPr>
        <w:t xml:space="preserve">стоящим подтверждаем, что в отношении _________________________ 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члена коллективного участника</w:t>
      </w:r>
      <w:r>
        <w:rPr>
          <w:rFonts w:ascii="Times New Roman" w:hAnsi="Times New Roman"/>
          <w:sz w:val="24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>
        <w:rPr>
          <w:rFonts w:ascii="Times New Roman" w:hAnsi="Times New Roman"/>
          <w:sz w:val="24"/>
        </w:rPr>
        <w:t xml:space="preserve">или об открытии конкурсного производства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</w:t>
      </w:r>
      <w:r>
        <w:rPr>
          <w:rFonts w:ascii="Times New Roman" w:hAnsi="Times New Roman"/>
          <w:sz w:val="24"/>
        </w:rPr>
        <w:t xml:space="preserve">сутствует решение суда, административного органа о наложении ареста на имущество участника (отсутствует возбужденное исполнительное производство о наложении ареста), стоимость которого составляет двадцать пять процентов балансовой стоимости активов и более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деятельность ______________________________ 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члена коллективного участника</w:t>
      </w:r>
      <w:r>
        <w:rPr>
          <w:rFonts w:ascii="Times New Roman" w:hAnsi="Times New Roman"/>
          <w:sz w:val="24"/>
        </w:rPr>
        <w:t xml:space="preserve">]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не приостановлена, </w:t>
      </w:r>
      <w:r>
        <w:rPr>
          <w:rFonts w:ascii="Times New Roman" w:hAnsi="Times New Roman"/>
          <w:sz w:val="24"/>
        </w:rPr>
        <w:t xml:space="preserve">а также подтверждаем отсутствие </w:t>
      </w:r>
      <w:r>
        <w:rPr>
          <w:rFonts w:ascii="Times New Roman" w:hAnsi="Times New Roman"/>
          <w:sz w:val="24"/>
        </w:rPr>
        <w:t xml:space="preserve">задолженности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начисленным налогам, сборам, задолженности по иным обязательным платежам в бюджеты бюджетной системы Российской Федерации любого уровня или государственные внебюджетные фонды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данным бухгалтерской отчетности за последний завершенный отчетный период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left="-142"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 [</w:t>
      </w:r>
      <w:r>
        <w:rPr>
          <w:rFonts w:ascii="Times New Roman" w:hAnsi="Times New Roman"/>
          <w:sz w:val="24"/>
          <w:highlight w:val="lightGray"/>
        </w:rPr>
        <w:t xml:space="preserve">наименование члена коллективного участника – юридического лица</w:t>
      </w:r>
      <w:r>
        <w:rPr>
          <w:rFonts w:ascii="Times New Roman" w:hAnsi="Times New Roman"/>
          <w:sz w:val="24"/>
        </w:rPr>
        <w:t xml:space="preserve">] </w:t>
      </w:r>
      <w:r>
        <w:rPr>
          <w:rFonts w:ascii="Times New Roman" w:hAnsi="Times New Roman"/>
          <w:sz w:val="24"/>
        </w:rPr>
        <w:t xml:space="preserve">не привлекалось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в течение 2 (двух) лет до момента подачи заявки</w:t>
      </w:r>
      <w:r>
        <w:rPr>
          <w:rFonts w:ascii="Times New Roman" w:hAnsi="Times New Roman"/>
          <w:sz w:val="24"/>
          <w:vertAlign w:val="superscript"/>
        </w:rPr>
        <w:footnoteReference w:id="12"/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left="-142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Также подтверждаем отсутствие у </w:t>
      </w:r>
      <w:r>
        <w:rPr>
          <w:rFonts w:ascii="Times New Roman" w:hAnsi="Times New Roman"/>
          <w:sz w:val="24"/>
        </w:rPr>
        <w:t xml:space="preserve">_________________________ [</w:t>
      </w:r>
      <w:r>
        <w:rPr>
          <w:rFonts w:ascii="Times New Roman" w:hAnsi="Times New Roman"/>
          <w:sz w:val="24"/>
          <w:highlight w:val="lightGray"/>
        </w:rPr>
        <w:t xml:space="preserve">наименование члена коллективного участника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] </w:t>
      </w:r>
      <w:r>
        <w:rPr>
          <w:rFonts w:ascii="Times New Roman" w:hAnsi="Times New Roman"/>
          <w:sz w:val="24"/>
        </w:rPr>
        <w:t xml:space="preserve">установленных законодательством факторов осуществления деятельности, связанной с легализацией (отмыванием) доходов, полученных преступным путем, финансированием экстремистской деятельности или финансированием терроризма.</w:t>
      </w:r>
      <w:r/>
    </w:p>
    <w:p>
      <w:pPr>
        <w:ind w:left="-142"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Также подтверждаем отсутствие у руководителя, членов коллегиального исполнительного органа или главного бухгалтера </w:t>
      </w:r>
      <w:r>
        <w:rPr>
          <w:rFonts w:ascii="Times New Roman" w:hAnsi="Times New Roman"/>
          <w:sz w:val="24"/>
        </w:rPr>
        <w:t xml:space="preserve">_________________________ 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члена коллективного участника 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или Ф.И.О.– 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для 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физического лица, в том числе индивидуального предпринимателя</w:t>
      </w:r>
      <w:r>
        <w:rPr>
          <w:rFonts w:ascii="Times New Roman" w:hAnsi="Times New Roman"/>
          <w:sz w:val="24"/>
        </w:rPr>
        <w:t xml:space="preserve">]</w:t>
      </w:r>
      <w:r>
        <w:rPr>
          <w:rFonts w:ascii="Times New Roman" w:hAnsi="Times New Roman"/>
          <w:sz w:val="24"/>
        </w:rPr>
        <w:t xml:space="preserve"> неснятой или непогашенной судимости за преступления в сфере экономики (за исключением лиц, у которых такая судимость погашена или с</w:t>
      </w:r>
      <w:r>
        <w:rPr>
          <w:rFonts w:ascii="Times New Roman" w:hAnsi="Times New Roman"/>
          <w:sz w:val="24"/>
        </w:rPr>
        <w:t xml:space="preserve">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</w:t>
      </w:r>
      <w:r>
        <w:rPr>
          <w:rFonts w:ascii="Times New Roman" w:hAnsi="Times New Roman"/>
          <w:sz w:val="24"/>
        </w:rPr>
        <w:t xml:space="preserve">предметом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осуществляемой закупки</w:t>
      </w:r>
      <w:r>
        <w:rPr>
          <w:rFonts w:ascii="Times New Roman" w:hAnsi="Times New Roman"/>
          <w:sz w:val="24"/>
        </w:rPr>
        <w:t xml:space="preserve">, и административного наказания в виде дисквалификации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ind w:left="-142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Также подтверждаем,</w:t>
      </w:r>
      <w:r>
        <w:rPr>
          <w:rFonts w:ascii="Times New Roman" w:hAnsi="Times New Roman"/>
          <w:sz w:val="24"/>
        </w:rPr>
        <w:t xml:space="preserve"> что между _________________________ </w:t>
      </w:r>
      <w:r>
        <w:rPr>
          <w:rFonts w:ascii="Times New Roman" w:hAnsi="Times New Roman"/>
          <w:sz w:val="24"/>
        </w:rPr>
        <w:t xml:space="preserve">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члена коллективного участника или Ф.И.О.– для физического лица, в том числе индивидуального предпринимателя</w:t>
      </w:r>
      <w:r>
        <w:rPr>
          <w:rFonts w:ascii="Times New Roman" w:hAnsi="Times New Roman"/>
          <w:sz w:val="24"/>
        </w:rPr>
        <w:t xml:space="preserve">]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заказчиком отсутствует конфликт интересов, под которым понимаются случаи, при которых руководитель заказчика, член ЗК состоят в браке с физическими лицами, являющимися выгодоприобретателями, единоличным исполнительным органом хозяйственного общества (ди</w:t>
      </w:r>
      <w:r>
        <w:rPr>
          <w:rFonts w:ascii="Times New Roman" w:hAnsi="Times New Roman"/>
          <w:sz w:val="24"/>
        </w:rPr>
        <w:t xml:space="preserve">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</w:t>
      </w:r>
      <w:r>
        <w:rPr>
          <w:rFonts w:ascii="Times New Roman" w:hAnsi="Times New Roman"/>
          <w:sz w:val="24"/>
        </w:rPr>
        <w:t xml:space="preserve">ления юридических лиц - участников закупки, с физическими лицами, в том числе зарегистрированными в качестве индивидуальных предпринимателей, - участниками закупки либо являются близкими родственниками (родственниками по прямой восходящей и нисходящей лини</w:t>
      </w:r>
      <w:r>
        <w:rPr>
          <w:rFonts w:ascii="Times New Roman" w:hAnsi="Times New Roman"/>
          <w:sz w:val="24"/>
        </w:rPr>
        <w:t xml:space="preserve">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 лица, владею</w:t>
      </w:r>
      <w:r>
        <w:rPr>
          <w:rFonts w:ascii="Times New Roman" w:hAnsi="Times New Roman"/>
          <w:sz w:val="24"/>
        </w:rPr>
        <w:t xml:space="preserve">щие напрямую или косвенно (через юридическое лицо или через несколько юридических лиц) более чем 10 % (десятью процентами) голосующих акций хозяйственного общества либо долей, превышающей 10 % (десять процентов) в уставном капитале хозяйственного общества.</w:t>
      </w:r>
      <w:r/>
    </w:p>
    <w:p>
      <w:pPr>
        <w:ind w:left="-142"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Подтверждаем</w:t>
      </w:r>
      <w:r>
        <w:rPr>
          <w:rFonts w:ascii="Times New Roman" w:hAnsi="Times New Roman"/>
          <w:sz w:val="24"/>
        </w:rPr>
        <w:t xml:space="preserve"> соблюдение порядка совершения сделки, установленного законодательством, в случае если в соответствии с законодательством, учредительн</w:t>
      </w:r>
      <w:r>
        <w:rPr>
          <w:rFonts w:ascii="Times New Roman" w:hAnsi="Times New Roman"/>
          <w:sz w:val="24"/>
        </w:rPr>
        <w:t xml:space="preserve">ыми документами, указаниями собственника, учредителя, иных органов управления 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требований.</w:t>
      </w:r>
      <w:r/>
    </w:p>
    <w:p>
      <w:pPr>
        <w:ind w:left="-142" w:firstLine="567"/>
        <w:jc w:val="both"/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дополнительными требованиями к участникам закупки подтверждаем отсутствие сведений об </w:t>
      </w:r>
      <w:r>
        <w:rPr>
          <w:rFonts w:ascii="Times New Roman" w:hAnsi="Times New Roman"/>
          <w:sz w:val="24"/>
        </w:rPr>
        <w:t xml:space="preserve">______________________________ [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наименование </w:t>
      </w:r>
      <w:r>
        <w:rPr>
          <w:rFonts w:ascii="Times New Roman" w:hAnsi="Times New Roman"/>
          <w:sz w:val="24"/>
          <w:shd w:val="clear" w:color="auto" w:fill="d9d9d9" w:themeFill="background1" w:themeFillShade="D9"/>
        </w:rPr>
        <w:t xml:space="preserve">члена коллективного участника</w:t>
      </w:r>
      <w:r>
        <w:rPr>
          <w:rFonts w:ascii="Times New Roman" w:hAnsi="Times New Roman"/>
          <w:sz w:val="24"/>
        </w:rPr>
        <w:t xml:space="preserve">] </w:t>
      </w:r>
      <w:r>
        <w:rPr>
          <w:rFonts w:ascii="Times New Roman" w:hAnsi="Times New Roman"/>
          <w:sz w:val="24"/>
        </w:rPr>
        <w:t xml:space="preserve">в реестре недобросовестных поставщиков (подрядчиков, исполнителей), предусмотренном Законом 223-ФЗ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в реестре недобросовестных поставщиков, предусмотренном Законом 44-ФЗ.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</w:t>
      </w:r>
      <w:r/>
    </w:p>
    <w:p>
      <w:pPr>
        <w:ind w:right="4111"/>
        <w:jc w:val="center"/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(подпись, М.П.)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</w:t>
      </w:r>
      <w:r/>
    </w:p>
    <w:p>
      <w:pPr>
        <w:ind w:right="3684"/>
        <w:jc w:val="center"/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(фамилия, имя, отчество подписавшего, должность)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ind w:left="-142" w:firstLine="567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Инструкции по заполнению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________________________________________________________</w:t>
      </w:r>
      <w:r>
        <w:rPr>
          <w:rFonts w:ascii="Times New Roman" w:hAnsi="Times New Roman"/>
          <w:b/>
          <w:sz w:val="24"/>
        </w:rPr>
        <w:t xml:space="preserve">_</w:t>
      </w:r>
      <w:r>
        <w:rPr>
          <w:rFonts w:ascii="Times New Roman" w:hAnsi="Times New Roman"/>
          <w:b/>
          <w:sz w:val="24"/>
        </w:rPr>
        <w:t xml:space="preserve">_________________________</w:t>
      </w:r>
      <w:r/>
    </w:p>
    <w:p>
      <w:pPr>
        <w:ind w:left="567" w:right="142" w:hanging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Данную инструкцию не следует воспроизводить при заполнении формы.</w:t>
      </w:r>
      <w:r/>
    </w:p>
    <w:p>
      <w:pPr>
        <w:ind w:left="567" w:right="142" w:hanging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Данная форма заполняется только в том случае, если заявка подается коллективным участником. Если заявка подается иным лицом, данная форма не заполняется и не включается в состав заявки.</w:t>
      </w:r>
      <w:r/>
    </w:p>
    <w:p>
      <w:pPr>
        <w:ind w:left="567" w:right="142" w:hanging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Данная форма заполняется каждым членом коллективного участника</w:t>
      </w:r>
      <w:r>
        <w:rPr>
          <w:rFonts w:ascii="Times New Roman" w:hAnsi="Times New Roman"/>
          <w:sz w:val="24"/>
        </w:rPr>
        <w:t xml:space="preserve"> (каждым привлекаемым субподрядчиком (соисполнителем))</w:t>
      </w:r>
      <w:r>
        <w:rPr>
          <w:rFonts w:ascii="Times New Roman" w:hAnsi="Times New Roman"/>
          <w:sz w:val="24"/>
        </w:rPr>
        <w:t xml:space="preserve">, за исключением лидера коллективного участника (генерального подрядчика (исполнителя)),</w:t>
      </w:r>
      <w:r>
        <w:rPr>
          <w:rFonts w:ascii="Times New Roman" w:hAnsi="Times New Roman"/>
          <w:sz w:val="24"/>
        </w:rPr>
        <w:t xml:space="preserve"> выступающего от лица коллективного участника</w:t>
      </w:r>
      <w:r>
        <w:rPr>
          <w:rFonts w:ascii="Times New Roman" w:hAnsi="Times New Roman"/>
          <w:sz w:val="24"/>
        </w:rPr>
        <w:t xml:space="preserve">.</w:t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sectPr>
          <w:headerReference w:type="default" r:id="rId17"/>
          <w:footnotePr/>
          <w:endnotePr/>
          <w:type w:val="nextPage"/>
          <w:pgSz w:w="11906" w:h="16838" w:orient="portrait"/>
          <w:pgMar w:top="1134" w:right="707" w:bottom="851" w:left="1418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1325"/>
        <w:rPr>
          <w:rFonts w:ascii="Times New Roman" w:hAnsi="Times New Roman"/>
          <w:sz w:val="24"/>
        </w:rPr>
      </w:pPr>
      <w:r/>
      <w:bookmarkStart w:id="362" w:name="__RefHeading___54"/>
      <w:r/>
      <w:bookmarkEnd w:id="362"/>
      <w:r/>
      <w:bookmarkStart w:id="363" w:name="_Ref314100122"/>
      <w:r/>
      <w:bookmarkStart w:id="364" w:name="_Ref314100248"/>
      <w:r/>
      <w:bookmarkStart w:id="365" w:name="_Ref314100448"/>
      <w:r/>
      <w:bookmarkStart w:id="366" w:name="_Ref314100664"/>
      <w:r/>
      <w:bookmarkStart w:id="367" w:name="_Ref314100672"/>
      <w:r/>
      <w:bookmarkStart w:id="368" w:name="_Ref314100707"/>
      <w:r/>
      <w:bookmarkStart w:id="369" w:name="_Ref415874031"/>
      <w:r/>
      <w:bookmarkEnd w:id="369"/>
      <w:r>
        <w:rPr>
          <w:rFonts w:ascii="Times New Roman" w:hAnsi="Times New Roman"/>
          <w:sz w:val="24"/>
        </w:rPr>
        <w:t xml:space="preserve">ПРОЕКТ ДОГОВОРА</w:t>
      </w:r>
      <w:bookmarkStart w:id="370" w:name="_Ref313447467"/>
      <w:r/>
      <w:bookmarkEnd w:id="370"/>
      <w:r/>
      <w:bookmarkStart w:id="371" w:name="_Ref313450486"/>
      <w:r/>
      <w:bookmarkEnd w:id="371"/>
      <w:r/>
      <w:bookmarkStart w:id="372" w:name="_Ref313450499"/>
      <w:r/>
      <w:bookmarkEnd w:id="372"/>
      <w:r/>
      <w:bookmarkEnd w:id="363"/>
      <w:r/>
      <w:bookmarkEnd w:id="364"/>
      <w:r/>
      <w:bookmarkEnd w:id="365"/>
      <w:r/>
      <w:bookmarkEnd w:id="366"/>
      <w:r/>
      <w:bookmarkEnd w:id="367"/>
      <w:r/>
      <w:bookmarkEnd w:id="368"/>
      <w:r/>
      <w:r/>
    </w:p>
    <w:p>
      <w:pPr>
        <w:pStyle w:val="1371"/>
        <w:numPr>
          <w:ilvl w:val="0"/>
          <w:numId w:val="0"/>
        </w:numPr>
        <w:ind w:firstLine="70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Проект договора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представлен в виде отдельного файла в составе</w:t>
      </w:r>
      <w:r>
        <w:rPr>
          <w:rFonts w:ascii="Times New Roman" w:hAnsi="Times New Roman"/>
          <w:sz w:val="24"/>
        </w:rPr>
        <w:t xml:space="preserve"> Приложени</w:t>
      </w:r>
      <w:r>
        <w:rPr>
          <w:rFonts w:ascii="Times New Roman" w:hAnsi="Times New Roman"/>
          <w:sz w:val="24"/>
        </w:rPr>
        <w:t xml:space="preserve">я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 к документации о закупке (</w:t>
      </w:r>
      <w:r>
        <w:rPr>
          <w:rFonts w:ascii="Times New Roman" w:hAnsi="Times New Roman"/>
          <w:sz w:val="24"/>
        </w:rPr>
        <w:t xml:space="preserve">файл </w:t>
      </w:r>
      <w:r>
        <w:rPr>
          <w:rFonts w:ascii="Times New Roman" w:hAnsi="Times New Roman"/>
          <w:sz w:val="24"/>
        </w:rPr>
        <w:t xml:space="preserve">под названием «Проект договора»</w:t>
      </w:r>
      <w:r>
        <w:rPr>
          <w:rFonts w:ascii="Times New Roman" w:hAnsi="Times New Roman"/>
          <w:i/>
          <w:sz w:val="24"/>
        </w:rPr>
        <w:t xml:space="preserve">).</w:t>
      </w:r>
      <w:r/>
    </w:p>
    <w:p>
      <w:pPr>
        <w:pStyle w:val="1371"/>
        <w:numPr>
          <w:ilvl w:val="0"/>
          <w:numId w:val="0"/>
        </w:numPr>
        <w:ind w:firstLine="709"/>
        <w:rPr>
          <w:rFonts w:ascii="Times New Roman" w:hAnsi="Times New Roman"/>
          <w:i/>
          <w:sz w:val="24"/>
        </w:rPr>
        <w:outlineLvl w:val="8"/>
      </w:pPr>
      <w:r>
        <w:rPr>
          <w:rFonts w:ascii="Times New Roman" w:hAnsi="Times New Roman"/>
          <w:i/>
          <w:sz w:val="24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sectPr>
          <w:headerReference w:type="default" r:id="rId18"/>
          <w:footerReference w:type="default" r:id="rId22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1701" w:equalWidth="1"/>
          <w:docGrid w:linePitch="360"/>
        </w:sectPr>
      </w:pPr>
      <w:r/>
      <w:r/>
    </w:p>
    <w:p>
      <w:pPr>
        <w:pStyle w:val="1325"/>
        <w:rPr>
          <w:rFonts w:ascii="Times New Roman" w:hAnsi="Times New Roman"/>
          <w:sz w:val="24"/>
        </w:rPr>
      </w:pPr>
      <w:r/>
      <w:bookmarkStart w:id="373" w:name="__RefHeading___55"/>
      <w:r/>
      <w:bookmarkEnd w:id="373"/>
      <w:r/>
      <w:bookmarkStart w:id="374" w:name="_Ref313447456"/>
      <w:r/>
      <w:bookmarkStart w:id="375" w:name="_Ref313447487"/>
      <w:r/>
      <w:bookmarkStart w:id="376" w:name="_Ref414042300"/>
      <w:r/>
      <w:bookmarkStart w:id="377" w:name="_Ref414042605"/>
      <w:r/>
      <w:bookmarkStart w:id="378" w:name="_Ref58587334"/>
      <w:r>
        <w:rPr>
          <w:rFonts w:ascii="Times New Roman" w:hAnsi="Times New Roman"/>
          <w:sz w:val="24"/>
        </w:rPr>
        <w:t xml:space="preserve">Т</w:t>
      </w:r>
      <w:bookmarkStart w:id="379" w:name="_Ref312031562"/>
      <w:r/>
      <w:bookmarkEnd w:id="379"/>
      <w:r/>
      <w:bookmarkEnd w:id="374"/>
      <w:r/>
      <w:bookmarkEnd w:id="375"/>
      <w:r>
        <w:rPr>
          <w:rFonts w:ascii="Times New Roman" w:hAnsi="Times New Roman"/>
          <w:sz w:val="24"/>
        </w:rPr>
        <w:t xml:space="preserve">РЕБОВАНИЯ К ПРОДУКЦИИ</w:t>
      </w:r>
      <w:bookmarkEnd w:id="376"/>
      <w:r/>
      <w:bookmarkEnd w:id="377"/>
      <w:r>
        <w:rPr>
          <w:rFonts w:ascii="Times New Roman" w:hAnsi="Times New Roman"/>
          <w:sz w:val="24"/>
        </w:rPr>
        <w:t xml:space="preserve"> (ПРЕДМЕТУ ЗАКУПКИ)</w:t>
      </w:r>
      <w:bookmarkEnd w:id="378"/>
      <w:r/>
      <w:r/>
    </w:p>
    <w:p>
      <w:pPr>
        <w:pStyle w:val="1371"/>
        <w:numPr>
          <w:ilvl w:val="0"/>
          <w:numId w:val="0"/>
        </w:num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Технические требования к продукции</w:t>
      </w:r>
      <w:r>
        <w:rPr>
          <w:rFonts w:ascii="Times New Roman" w:hAnsi="Times New Roman"/>
          <w:sz w:val="24"/>
        </w:rPr>
        <w:t xml:space="preserve"> (предмету закупки)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представлены в виде отдельного файла в составе</w:t>
      </w:r>
      <w:r>
        <w:rPr>
          <w:rFonts w:ascii="Times New Roman" w:hAnsi="Times New Roman"/>
          <w:sz w:val="24"/>
        </w:rPr>
        <w:t xml:space="preserve"> Приложени</w:t>
      </w:r>
      <w:r>
        <w:rPr>
          <w:rFonts w:ascii="Times New Roman" w:hAnsi="Times New Roman"/>
          <w:sz w:val="24"/>
        </w:rPr>
        <w:t xml:space="preserve">я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</w:rPr>
        <w:t xml:space="preserve"> к документации о закупке (</w:t>
      </w:r>
      <w:r>
        <w:rPr>
          <w:rFonts w:ascii="Times New Roman" w:hAnsi="Times New Roman"/>
          <w:sz w:val="24"/>
        </w:rPr>
        <w:t xml:space="preserve">файл под названием «Техническое задание»</w:t>
      </w:r>
      <w:r>
        <w:rPr>
          <w:rFonts w:ascii="Times New Roman" w:hAnsi="Times New Roman"/>
          <w:i/>
          <w:sz w:val="24"/>
        </w:rPr>
        <w:t xml:space="preserve">).</w:t>
      </w:r>
      <w:r/>
    </w:p>
    <w:p>
      <w:pPr>
        <w:pStyle w:val="1219"/>
        <w:numPr>
          <w:ilvl w:val="0"/>
          <w:numId w:val="0"/>
        </w:num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</w:r>
      <w:r/>
    </w:p>
    <w:sectPr>
      <w:headerReference w:type="default" r:id="rId19"/>
      <w:footerReference w:type="default" r:id="rId23"/>
      <w:footnotePr/>
      <w:endnotePr/>
      <w:type w:val="nextPage"/>
      <w:pgSz w:w="11906" w:h="16838" w:orient="portrait"/>
      <w:pgMar w:top="1134" w:right="849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XO Thames">
    <w:panose1 w:val="02000603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GaramondNarrowC">
    <w:panose1 w:val="02000603000000000000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Proxima Nova ExCn Rg">
    <w:panose1 w:val="02000603000000000000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right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end"/>
    </w:r>
    <w:r/>
  </w:p>
  <w:p>
    <w:pPr>
      <w:pStyle w:val="1333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right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end"/>
    </w:r>
    <w:r/>
  </w:p>
  <w:p>
    <w:pPr>
      <w:pStyle w:val="1333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  <w:r/>
  </w:p>
  <w:p>
    <w:pPr>
      <w:pStyle w:val="1333"/>
      <w:jc w:val="right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  <w:r/>
  </w:p>
  <w:p>
    <w:pPr>
      <w:pStyle w:val="1333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221"/>
      </w:pPr>
      <w:r>
        <w:rPr>
          <w:vertAlign w:val="superscript"/>
        </w:rPr>
        <w:footnoteRef/>
      </w:r>
      <w:r>
        <w:t xml:space="preserve"> Для целей настоящей документации о закупке под распределением номенклатуры понимается указание в тексте соглашения конкретного </w:t>
      </w:r>
      <w:r>
        <w:t xml:space="preserve">наименования</w:t>
      </w:r>
      <w:r>
        <w:t xml:space="preserve"> товара</w:t>
      </w:r>
      <w:r>
        <w:t xml:space="preserve"> (вида</w:t>
      </w:r>
      <w:r>
        <w:t xml:space="preserve"> работы, услуги), поставляемого (выполняемого, оказываемого) соответствующим членом коллективного участника.</w:t>
      </w:r>
      <w:r/>
    </w:p>
  </w:footnote>
  <w:footnote w:id="3">
    <w:p>
      <w:pPr>
        <w:pStyle w:val="1221"/>
      </w:pPr>
      <w:r>
        <w:rPr>
          <w:vertAlign w:val="superscript"/>
        </w:rPr>
        <w:footnoteRef/>
      </w:r>
      <w:r>
        <w:t xml:space="preserve"> </w:t>
      </w:r>
      <w:r>
        <w:t xml:space="preserve">Для целей настоящей документации о закупке</w:t>
      </w:r>
      <w:r>
        <w:t xml:space="preserve"> - в</w:t>
      </w:r>
      <w:r>
        <w:t xml:space="preserve"> единицах измерения, указанных в </w:t>
      </w:r>
      <w:r>
        <w:t xml:space="preserve">разд. </w:t>
      </w:r>
      <w:r>
        <w:t xml:space="preserve">9</w:t>
      </w:r>
      <w:r>
        <w:t xml:space="preserve">.</w:t>
      </w:r>
      <w:r/>
    </w:p>
  </w:footnote>
  <w:footnote w:id="4">
    <w:p>
      <w:pPr>
        <w:pStyle w:val="1221"/>
      </w:pPr>
      <w:r>
        <w:rPr>
          <w:vertAlign w:val="superscript"/>
        </w:rPr>
        <w:footnoteRef/>
      </w:r>
      <w:r>
        <w:rPr>
          <w:sz w:val="20"/>
        </w:rPr>
        <w:t xml:space="preserve">Непредоставление указанных документов в составе заявки не является основанием для отклонения такой заявки.</w:t>
      </w:r>
      <w:r/>
    </w:p>
  </w:footnote>
  <w:footnote w:id="5">
    <w:p>
      <w:pPr>
        <w:pStyle w:val="1221"/>
      </w:pPr>
      <w:r>
        <w:rPr>
          <w:vertAlign w:val="superscript"/>
        </w:rPr>
        <w:footnoteRef/>
      </w:r>
      <w:r>
        <w:t xml:space="preserve"> Устанавливается в соответствии с Приложением № 1-3 к информационной карте. Параметры, не подлежащие оценке в рамках соответствующей закупки, удаляются.</w:t>
      </w:r>
      <w:r/>
    </w:p>
  </w:footnote>
  <w:footnote w:id="6">
    <w:p>
      <w:pPr>
        <w:pStyle w:val="1221"/>
      </w:pPr>
      <w:r>
        <w:rPr>
          <w:vertAlign w:val="superscript"/>
        </w:rPr>
        <w:footnoteRef/>
      </w:r>
      <w:r>
        <w:t xml:space="preserve"> </w:t>
      </w:r>
      <w:r>
        <w:t xml:space="preserve">Столбец «Примечание (инструкция по заполнению)» не следует воспроизводить при заполнении настоящей формы заявки.</w:t>
      </w:r>
      <w:r/>
    </w:p>
  </w:footnote>
  <w:footnote w:id="7">
    <w:p>
      <w:pPr>
        <w:pStyle w:val="1221"/>
      </w:pPr>
      <w:r>
        <w:rPr>
          <w:vertAlign w:val="superscript"/>
        </w:rPr>
        <w:footnoteRef/>
      </w:r>
      <w:r>
        <w:t xml:space="preserve"> Данный абзац заполняется только в случае, если заявка подается юридическим лицом. При заполнении настоящей формы заявки физическим лицом данный абзац и настоящая сноска подлежат удалению.</w:t>
      </w:r>
      <w:r/>
    </w:p>
  </w:footnote>
  <w:footnote w:id="8">
    <w:p>
      <w:pPr>
        <w:pStyle w:val="1221"/>
      </w:pPr>
      <w:r>
        <w:rPr>
          <w:vertAlign w:val="superscript"/>
        </w:rPr>
        <w:footnoteRef/>
      </w:r>
      <w:r>
        <w:t xml:space="preserve"> </w:t>
      </w:r>
      <w:r>
        <w:t xml:space="preserve">Все позиции таблицы настоящей формы должны быть заполнены. При объективном отсутствии каких-либо сведений необходимо указать слово «нет».</w:t>
      </w:r>
      <w:r/>
    </w:p>
  </w:footnote>
  <w:footnote w:id="9">
    <w:p>
      <w:pPr>
        <w:pStyle w:val="1221"/>
      </w:pPr>
      <w:r>
        <w:rPr>
          <w:vertAlign w:val="superscript"/>
        </w:rPr>
        <w:footnoteRef/>
      </w:r>
      <w:r>
        <w:t xml:space="preserve"> Нужная формулировка выбирается участником в зависимости от применяемой системы налогообложения.</w:t>
      </w:r>
      <w:r/>
    </w:p>
  </w:footnote>
  <w:footnote w:id="10">
    <w:p>
      <w:pPr>
        <w:pStyle w:val="1221"/>
      </w:pPr>
      <w:r>
        <w:rPr>
          <w:vertAlign w:val="superscript"/>
        </w:rPr>
        <w:footnoteRef/>
      </w:r>
      <w:r>
        <w:t xml:space="preserve"> Нужная формулировка выбирается участником в зависимости от применяемой системы налогообложения.</w:t>
      </w:r>
      <w:r/>
    </w:p>
  </w:footnote>
  <w:footnote w:id="11">
    <w:p>
      <w:pPr>
        <w:pStyle w:val="1221"/>
      </w:pPr>
      <w:r>
        <w:rPr>
          <w:vertAlign w:val="superscript"/>
        </w:rPr>
        <w:footnoteRef/>
      </w:r>
      <w:r>
        <w:t xml:space="preserve"> Нужная формулировка выбирается участником в зависимости от применяемой системы налогообложения.</w:t>
      </w:r>
      <w:r/>
    </w:p>
    <w:p>
      <w:pPr>
        <w:pStyle w:val="1221"/>
      </w:pPr>
      <w:r/>
      <w:r/>
    </w:p>
  </w:footnote>
  <w:footnote w:id="12">
    <w:p>
      <w:pPr>
        <w:pStyle w:val="1221"/>
      </w:pPr>
      <w:r>
        <w:rPr>
          <w:vertAlign w:val="superscript"/>
        </w:rPr>
        <w:footnoteRef/>
      </w:r>
      <w:r>
        <w:t xml:space="preserve"> </w:t>
      </w:r>
      <w:r>
        <w:t xml:space="preserve">Данный абзац заполняется только в случае, если заявка подается юридическим лицом. При заполнении настоящей формы заявки физическим лицом данный абзац и настоящая сноска подлежат удалению.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9"/>
      <w:numPr>
        <w:ilvl w:val="5"/>
        <w:numId w:val="1"/>
      </w:numPr>
      <w:ind w:left="0" w:firstLine="0"/>
      <w:rPr>
        <w:i w:val="0"/>
        <w:sz w:val="16"/>
      </w:rPr>
    </w:pPr>
    <w:r>
      <w:rPr>
        <w:i w:val="0"/>
        <w:sz w:val="16"/>
      </w:rPr>
      <w:t xml:space="preserve">Конкурс в электронной форме </w:t>
    </w:r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9"/>
      <w:ind w:left="0" w:firstLine="0"/>
      <w:jc w:val="center"/>
      <w:spacing w:before="0" w:after="12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Конкурс в электронной форме</w:t>
    </w:r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9"/>
      <w:ind w:left="0" w:firstLine="0"/>
      <w:jc w:val="center"/>
      <w:spacing w:before="0" w:after="12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Конкурс в электронной форме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9"/>
      <w:ind w:left="0" w:firstLine="0"/>
      <w:jc w:val="center"/>
      <w:spacing w:before="0" w:after="12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К</w:t>
    </w:r>
    <w:r>
      <w:rPr>
        <w:rFonts w:ascii="Times New Roman" w:hAnsi="Times New Roman"/>
        <w:sz w:val="16"/>
      </w:rPr>
      <w:t xml:space="preserve">онкурс в электронной форме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9"/>
      <w:ind w:left="0" w:firstLine="0"/>
      <w:jc w:val="center"/>
      <w:spacing w:before="0" w:after="12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Конкурс в электронной форме</w: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9"/>
      <w:ind w:left="0" w:firstLine="0"/>
      <w:jc w:val="center"/>
      <w:spacing w:before="0" w:after="12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Конкурс в электронной форме</w: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9"/>
      <w:ind w:left="0" w:firstLine="0"/>
      <w:jc w:val="center"/>
      <w:spacing w:before="0" w:after="12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Конкурс в электронной форме</w: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9"/>
      <w:ind w:left="0" w:firstLine="0"/>
      <w:jc w:val="center"/>
      <w:spacing w:before="0" w:after="12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Конкурс в электронной форме</w:t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9"/>
      <w:ind w:left="0" w:firstLine="0"/>
      <w:jc w:val="center"/>
      <w:spacing w:before="0" w:after="12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Конкурс в электронной форме</w:t>
    </w:r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9"/>
      <w:ind w:left="0" w:firstLine="0"/>
      <w:jc w:val="center"/>
      <w:spacing w:before="0" w:after="12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Конкурс в электронной форме</w:t>
    </w: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9"/>
      <w:ind w:left="0" w:firstLine="0"/>
      <w:jc w:val="center"/>
      <w:spacing w:before="0" w:after="12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Конкурс в электронной форме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325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pStyle w:val="1253"/>
      <w:isLgl w:val="false"/>
      <w:suff w:val="tab"/>
      <w:lvlText w:val="%1.%2"/>
      <w:lvlJc w:val="left"/>
      <w:pPr>
        <w:ind w:left="2269" w:hanging="1134"/>
      </w:pPr>
    </w:lvl>
    <w:lvl w:ilvl="2">
      <w:start w:val="1"/>
      <w:numFmt w:val="decimal"/>
      <w:pStyle w:val="1371"/>
      <w:isLgl w:val="false"/>
      <w:suff w:val="tab"/>
      <w:lvlText w:val="%1.%2.%3"/>
      <w:lvlJc w:val="left"/>
      <w:pPr>
        <w:ind w:left="1134" w:hanging="1134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pStyle w:val="1121"/>
      <w:isLgl w:val="false"/>
      <w:suff w:val="tab"/>
      <w:lvlText w:val="(%4)"/>
      <w:lvlJc w:val="left"/>
      <w:pPr>
        <w:ind w:left="1985" w:hanging="851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russianLower"/>
      <w:pStyle w:val="1089"/>
      <w:isLgl w:val="false"/>
      <w:suff w:val="tab"/>
      <w:lvlText w:val="(%5)"/>
      <w:lvlJc w:val="left"/>
      <w:pPr>
        <w:ind w:left="2977" w:hanging="850"/>
      </w:pPr>
    </w:lvl>
    <w:lvl w:ilvl="5">
      <w:start w:val="1"/>
      <w:numFmt w:val="decimal"/>
      <w:pStyle w:val="1219"/>
      <w:isLgl w:val="false"/>
      <w:suff w:val="tab"/>
      <w:lvlText w:val=""/>
      <w:lvlJc w:val="left"/>
      <w:pPr>
        <w:ind w:left="1134" w:hanging="1134"/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6">
      <w:start w:val="1"/>
      <w:numFmt w:val="decimal"/>
      <w:isLgl w:val="false"/>
      <w:suff w:val="tab"/>
      <w:lvlText w:val=""/>
      <w:lvlJc w:val="left"/>
      <w:pPr>
        <w:ind w:left="1134" w:hanging="1134"/>
      </w:pPr>
    </w:lvl>
    <w:lvl w:ilvl="7">
      <w:start w:val="1"/>
      <w:numFmt w:val="decimal"/>
      <w:isLgl w:val="false"/>
      <w:suff w:val="tab"/>
      <w:lvlText w:val=""/>
      <w:lvlJc w:val="left"/>
      <w:pPr>
        <w:ind w:left="1134" w:hanging="1134"/>
      </w:pPr>
    </w:lvl>
    <w:lvl w:ilvl="8">
      <w:start w:val="1"/>
      <w:numFmt w:val="decimal"/>
      <w:isLgl w:val="false"/>
      <w:suff w:val="tab"/>
      <w:lvlText w:val=""/>
      <w:lvlJc w:val="left"/>
      <w:pPr>
        <w:ind w:left="1134" w:hanging="1134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"/>
      <w:lvlJc w:val="left"/>
      <w:pPr>
        <w:ind w:left="2269" w:hanging="1134"/>
      </w:p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(%5)"/>
      <w:lvlJc w:val="left"/>
      <w:pPr>
        <w:ind w:left="2977" w:hanging="850"/>
      </w:pPr>
    </w:lvl>
    <w:lvl w:ilvl="5">
      <w:start w:val="1"/>
      <w:numFmt w:val="decimal"/>
      <w:isLgl w:val="false"/>
      <w:suff w:val="tab"/>
      <w:lvlText w:val="(%6)"/>
      <w:lvlJc w:val="left"/>
      <w:pPr>
        <w:ind w:left="1134" w:hanging="1134"/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6">
      <w:start w:val="1"/>
      <w:numFmt w:val="decimal"/>
      <w:isLgl w:val="false"/>
      <w:suff w:val="tab"/>
      <w:lvlText w:val=""/>
      <w:lvlJc w:val="left"/>
      <w:pPr>
        <w:ind w:left="1134" w:hanging="1134"/>
      </w:pPr>
    </w:lvl>
    <w:lvl w:ilvl="7">
      <w:start w:val="1"/>
      <w:numFmt w:val="decimal"/>
      <w:isLgl w:val="false"/>
      <w:suff w:val="tab"/>
      <w:lvlText w:val=""/>
      <w:lvlJc w:val="left"/>
      <w:pPr>
        <w:ind w:left="1134" w:hanging="1134"/>
      </w:pPr>
    </w:lvl>
    <w:lvl w:ilvl="8">
      <w:start w:val="1"/>
      <w:numFmt w:val="decimal"/>
      <w:isLgl w:val="false"/>
      <w:suff w:val="tab"/>
      <w:lvlText w:val=""/>
      <w:lvlJc w:val="left"/>
      <w:pPr>
        <w:ind w:left="1134" w:hanging="1134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211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"/>
      <w:lvlJc w:val="left"/>
      <w:pPr>
        <w:ind w:left="2269" w:hanging="1134"/>
      </w:pPr>
    </w:lvl>
    <w:lvl w:ilvl="2">
      <w:start w:val="1"/>
      <w:numFmt w:val="decimal"/>
      <w:isLgl w:val="false"/>
      <w:suff w:val="tab"/>
      <w:lvlText w:val="(%3)"/>
      <w:lvlJc w:val="left"/>
      <w:pPr>
        <w:ind w:left="1134" w:hanging="1134"/>
      </w:pPr>
      <w:rPr>
        <w:b w:val="0"/>
        <w:i w:val="0"/>
        <w:sz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(%5)"/>
      <w:lvlJc w:val="left"/>
      <w:pPr>
        <w:ind w:left="2977" w:hanging="850"/>
      </w:pPr>
    </w:lvl>
    <w:lvl w:ilvl="5">
      <w:start w:val="1"/>
      <w:numFmt w:val="decimal"/>
      <w:isLgl w:val="false"/>
      <w:suff w:val="tab"/>
      <w:lvlText w:val=""/>
      <w:lvlJc w:val="left"/>
      <w:pPr>
        <w:ind w:left="1134" w:hanging="1134"/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6">
      <w:start w:val="1"/>
      <w:numFmt w:val="decimal"/>
      <w:isLgl w:val="false"/>
      <w:suff w:val="tab"/>
      <w:lvlText w:val=""/>
      <w:lvlJc w:val="left"/>
      <w:pPr>
        <w:ind w:left="1134" w:hanging="1134"/>
      </w:pPr>
    </w:lvl>
    <w:lvl w:ilvl="7">
      <w:start w:val="1"/>
      <w:numFmt w:val="decimal"/>
      <w:isLgl w:val="false"/>
      <w:suff w:val="tab"/>
      <w:lvlText w:val=""/>
      <w:lvlJc w:val="left"/>
      <w:pPr>
        <w:ind w:left="1134" w:hanging="1134"/>
      </w:pPr>
    </w:lvl>
    <w:lvl w:ilvl="8">
      <w:start w:val="1"/>
      <w:numFmt w:val="decimal"/>
      <w:isLgl w:val="false"/>
      <w:suff w:val="tab"/>
      <w:lvlText w:val=""/>
      <w:lvlJc w:val="left"/>
      <w:pPr>
        <w:ind w:left="1134" w:hanging="1134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854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9.1. "/>
      <w:lvlJc w:val="left"/>
      <w:pPr>
        <w:ind w:left="792" w:hanging="432"/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2">
      <w:start w:val="1"/>
      <w:numFmt w:val="decimal"/>
      <w:isLgl w:val="false"/>
      <w:suff w:val="tab"/>
      <w:lvlText w:val="9.%3.%1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(%4)"/>
      <w:lvlJc w:val="left"/>
      <w:pPr>
        <w:ind w:left="1728" w:hanging="648"/>
      </w:pPr>
      <w:rPr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"/>
      <w:lvlJc w:val="left"/>
      <w:pPr>
        <w:ind w:left="2269" w:hanging="1134"/>
      </w:pPr>
    </w:lvl>
    <w:lvl w:ilvl="2">
      <w:start w:val="1"/>
      <w:numFmt w:val="decimal"/>
      <w:isLgl w:val="false"/>
      <w:suff w:val="tab"/>
      <w:lvlText w:val="(%3)"/>
      <w:lvlJc w:val="left"/>
      <w:pPr>
        <w:ind w:left="1134" w:hanging="1134"/>
      </w:pPr>
      <w:rPr>
        <w:b w:val="0"/>
        <w:i w:val="0"/>
        <w:sz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851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russianLower"/>
      <w:isLgl w:val="false"/>
      <w:suff w:val="tab"/>
      <w:lvlText w:val="(%5)"/>
      <w:lvlJc w:val="left"/>
      <w:pPr>
        <w:ind w:left="2977" w:hanging="850"/>
      </w:pPr>
    </w:lvl>
    <w:lvl w:ilvl="5">
      <w:start w:val="1"/>
      <w:numFmt w:val="decimal"/>
      <w:isLgl w:val="false"/>
      <w:suff w:val="tab"/>
      <w:lvlText w:val=""/>
      <w:lvlJc w:val="left"/>
      <w:pPr>
        <w:ind w:left="1134" w:hanging="1134"/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6">
      <w:start w:val="1"/>
      <w:numFmt w:val="decimal"/>
      <w:isLgl w:val="false"/>
      <w:suff w:val="tab"/>
      <w:lvlText w:val=""/>
      <w:lvlJc w:val="left"/>
      <w:pPr>
        <w:ind w:left="1134" w:hanging="1134"/>
      </w:pPr>
    </w:lvl>
    <w:lvl w:ilvl="7">
      <w:start w:val="1"/>
      <w:numFmt w:val="decimal"/>
      <w:isLgl w:val="false"/>
      <w:suff w:val="tab"/>
      <w:lvlText w:val=""/>
      <w:lvlJc w:val="left"/>
      <w:pPr>
        <w:ind w:left="1134" w:hanging="1134"/>
      </w:pPr>
    </w:lvl>
    <w:lvl w:ilvl="8">
      <w:start w:val="1"/>
      <w:numFmt w:val="decimal"/>
      <w:isLgl w:val="false"/>
      <w:suff w:val="tab"/>
      <w:lvlText w:val=""/>
      <w:lvlJc w:val="left"/>
      <w:pPr>
        <w:ind w:left="1134" w:hanging="1134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134"/>
      </w:pPr>
    </w:lvl>
    <w:lvl w:ilvl="1">
      <w:start w:val="1"/>
      <w:numFmt w:val="decimal"/>
      <w:isLgl w:val="false"/>
      <w:suff w:val="tab"/>
      <w:lvlText w:val="%1.%2"/>
      <w:lvlJc w:val="left"/>
      <w:pPr>
        <w:ind w:left="2335" w:hanging="1134"/>
      </w:pPr>
    </w:lvl>
    <w:lvl w:ilvl="2">
      <w:start w:val="1"/>
      <w:numFmt w:val="decimal"/>
      <w:isLgl w:val="false"/>
      <w:suff w:val="tab"/>
      <w:lvlText w:val="(%3)"/>
      <w:lvlJc w:val="left"/>
      <w:pPr>
        <w:ind w:left="1200" w:hanging="1134"/>
      </w:pPr>
      <w:rPr>
        <w:b w:val="0"/>
        <w:i w:val="0"/>
        <w:sz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2051" w:hanging="851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russianLower"/>
      <w:isLgl w:val="false"/>
      <w:suff w:val="tab"/>
      <w:lvlText w:val="(%5)"/>
      <w:lvlJc w:val="left"/>
      <w:pPr>
        <w:ind w:left="3043" w:hanging="850"/>
      </w:pPr>
    </w:lvl>
    <w:lvl w:ilvl="5">
      <w:start w:val="1"/>
      <w:numFmt w:val="decimal"/>
      <w:isLgl w:val="false"/>
      <w:suff w:val="tab"/>
      <w:lvlText w:val=""/>
      <w:lvlJc w:val="left"/>
      <w:pPr>
        <w:ind w:left="1200" w:hanging="1134"/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6">
      <w:start w:val="1"/>
      <w:numFmt w:val="decimal"/>
      <w:isLgl w:val="false"/>
      <w:suff w:val="tab"/>
      <w:lvlText w:val=""/>
      <w:lvlJc w:val="left"/>
      <w:pPr>
        <w:ind w:left="1200" w:hanging="1134"/>
      </w:pPr>
    </w:lvl>
    <w:lvl w:ilvl="7">
      <w:start w:val="1"/>
      <w:numFmt w:val="decimal"/>
      <w:isLgl w:val="false"/>
      <w:suff w:val="tab"/>
      <w:lvlText w:val=""/>
      <w:lvlJc w:val="left"/>
      <w:pPr>
        <w:ind w:left="1200" w:hanging="1134"/>
      </w:pPr>
    </w:lvl>
    <w:lvl w:ilvl="8">
      <w:start w:val="1"/>
      <w:numFmt w:val="decimal"/>
      <w:isLgl w:val="false"/>
      <w:suff w:val="tab"/>
      <w:lvlText w:val=""/>
      <w:lvlJc w:val="left"/>
      <w:pPr>
        <w:ind w:left="1200" w:hanging="1134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854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854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854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lowerLetter"/>
      <w:isLgl w:val="false"/>
      <w:suff w:val="tab"/>
      <w:lvlText w:val="%7)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854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854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1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2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81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854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854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854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854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1436" w:firstLine="0"/>
      </w:pPr>
    </w:lvl>
    <w:lvl w:ilvl="2">
      <w:start w:val="1"/>
      <w:numFmt w:val="lowerRoman"/>
      <w:isLgl w:val="false"/>
      <w:suff w:val="tab"/>
      <w:lvlText w:val="%3)"/>
      <w:lvlJc w:val="left"/>
      <w:pPr>
        <w:ind w:left="2516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2876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3236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3596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3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316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4676" w:hanging="36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12.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1436" w:firstLine="0"/>
      </w:pPr>
    </w:lvl>
    <w:lvl w:ilvl="2">
      <w:start w:val="1"/>
      <w:numFmt w:val="lowerRoman"/>
      <w:isLgl w:val="false"/>
      <w:suff w:val="tab"/>
      <w:lvlText w:val="%3)"/>
      <w:lvlJc w:val="left"/>
      <w:pPr>
        <w:ind w:left="2516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2876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3236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3596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3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316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4676" w:hanging="360"/>
      </w:pPr>
    </w:lvl>
  </w:abstractNum>
  <w:abstractNum w:abstractNumId="2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20.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1436" w:firstLine="0"/>
      </w:pPr>
    </w:lvl>
    <w:lvl w:ilvl="2">
      <w:start w:val="1"/>
      <w:numFmt w:val="lowerRoman"/>
      <w:isLgl w:val="false"/>
      <w:suff w:val="tab"/>
      <w:lvlText w:val="%3)"/>
      <w:lvlJc w:val="left"/>
      <w:pPr>
        <w:ind w:left="2516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2876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3236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3596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3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316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4676" w:hanging="36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"/>
      <w:lvlJc w:val="left"/>
      <w:pPr>
        <w:ind w:left="2269" w:hanging="1134"/>
      </w:p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(%5)"/>
      <w:lvlJc w:val="left"/>
      <w:pPr>
        <w:ind w:left="2977" w:hanging="850"/>
      </w:pPr>
    </w:lvl>
    <w:lvl w:ilvl="5">
      <w:start w:val="1"/>
      <w:numFmt w:val="decimal"/>
      <w:isLgl w:val="false"/>
      <w:suff w:val="tab"/>
      <w:lvlText w:val=""/>
      <w:lvlJc w:val="left"/>
      <w:pPr>
        <w:ind w:left="1134" w:hanging="1134"/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6">
      <w:start w:val="1"/>
      <w:numFmt w:val="decimal"/>
      <w:isLgl w:val="false"/>
      <w:suff w:val="tab"/>
      <w:lvlText w:val=""/>
      <w:lvlJc w:val="left"/>
      <w:pPr>
        <w:ind w:left="1134" w:hanging="1134"/>
      </w:pPr>
    </w:lvl>
    <w:lvl w:ilvl="7">
      <w:start w:val="1"/>
      <w:numFmt w:val="decimal"/>
      <w:isLgl w:val="false"/>
      <w:suff w:val="tab"/>
      <w:lvlText w:val=""/>
      <w:lvlJc w:val="left"/>
      <w:pPr>
        <w:ind w:left="1134" w:hanging="1134"/>
      </w:pPr>
    </w:lvl>
    <w:lvl w:ilvl="8">
      <w:start w:val="1"/>
      <w:numFmt w:val="decimal"/>
      <w:isLgl w:val="false"/>
      <w:suff w:val="tab"/>
      <w:lvlText w:val=""/>
      <w:lvlJc w:val="left"/>
      <w:pPr>
        <w:ind w:left="1134" w:hanging="1134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russianLower"/>
      <w:isLgl w:val="false"/>
      <w:suff w:val="tab"/>
      <w:lvlText w:val="%5.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left" w:pos="56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left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left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left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left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left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left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left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left" w:pos="7047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left" w:pos="43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left" w:pos="720" w:leader="none"/>
        </w:tabs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left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left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left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left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left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left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left" w:pos="216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pStyle w:val="1117"/>
      <w:isLgl w:val="false"/>
      <w:suff w:val="tab"/>
      <w:lvlText w:val="%1. "/>
      <w:lvlJc w:val="left"/>
      <w:pPr>
        <w:ind w:left="432" w:hanging="432"/>
        <w:tabs>
          <w:tab w:val="left" w:pos="454" w:leader="none"/>
        </w:tabs>
      </w:pPr>
    </w:lvl>
    <w:lvl w:ilvl="1">
      <w:start w:val="1"/>
      <w:numFmt w:val="decimal"/>
      <w:pStyle w:val="1369"/>
      <w:isLgl w:val="false"/>
      <w:suff w:val="tab"/>
      <w:lvlText w:val="%1.%2. "/>
      <w:lvlJc w:val="left"/>
      <w:pPr>
        <w:ind w:left="576" w:hanging="576"/>
        <w:tabs>
          <w:tab w:val="left" w:pos="576" w:leader="none"/>
        </w:tabs>
      </w:pPr>
    </w:lvl>
    <w:lvl w:ilvl="2">
      <w:start w:val="1"/>
      <w:numFmt w:val="decimal"/>
      <w:pStyle w:val="1259"/>
      <w:isLgl w:val="false"/>
      <w:suff w:val="tab"/>
      <w:lvlText w:val="%1.%2.%3"/>
      <w:lvlJc w:val="left"/>
      <w:pPr>
        <w:ind w:left="720" w:hanging="720"/>
        <w:tabs>
          <w:tab w:val="left" w:pos="720" w:leader="none"/>
        </w:tabs>
      </w:pPr>
    </w:lvl>
    <w:lvl w:ilvl="3">
      <w:start w:val="1"/>
      <w:numFmt w:val="decimal"/>
      <w:pStyle w:val="1213"/>
      <w:isLgl w:val="false"/>
      <w:suff w:val="tab"/>
      <w:lvlText w:val="%1.%2.%3.%4"/>
      <w:lvlJc w:val="left"/>
      <w:pPr>
        <w:ind w:left="864" w:hanging="864"/>
        <w:tabs>
          <w:tab w:val="left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left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left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left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left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left" w:pos="1584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left" w:pos="43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left" w:pos="57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left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left" w:pos="864" w:leader="none"/>
        </w:tabs>
      </w:pPr>
    </w:lvl>
    <w:lvl w:ilvl="4">
      <w:start w:val="1"/>
      <w:numFmt w:val="decimal"/>
      <w:pStyle w:val="1267"/>
      <w:isLgl w:val="false"/>
      <w:suff w:val="tab"/>
      <w:lvlText w:val="%1.%2.%3.%4.%5"/>
      <w:lvlJc w:val="left"/>
      <w:pPr>
        <w:ind w:left="1008" w:hanging="1008"/>
        <w:tabs>
          <w:tab w:val="left" w:pos="1008" w:leader="none"/>
        </w:tabs>
      </w:pPr>
    </w:lvl>
    <w:lvl w:ilvl="5">
      <w:start w:val="1"/>
      <w:numFmt w:val="decimal"/>
      <w:pStyle w:val="1427"/>
      <w:isLgl w:val="false"/>
      <w:suff w:val="tab"/>
      <w:lvlText w:val="%1.%2.%3.%4.%5.%6"/>
      <w:lvlJc w:val="left"/>
      <w:pPr>
        <w:ind w:left="1152" w:hanging="1152"/>
        <w:tabs>
          <w:tab w:val="left" w:pos="1152" w:leader="none"/>
        </w:tabs>
      </w:pPr>
    </w:lvl>
    <w:lvl w:ilvl="6">
      <w:start w:val="1"/>
      <w:numFmt w:val="decimal"/>
      <w:pStyle w:val="1119"/>
      <w:isLgl w:val="false"/>
      <w:suff w:val="tab"/>
      <w:lvlText w:val="%1.%2.%3.%4.%5.%6.%7"/>
      <w:lvlJc w:val="left"/>
      <w:pPr>
        <w:ind w:left="1296" w:hanging="1296"/>
        <w:tabs>
          <w:tab w:val="left" w:pos="1296" w:leader="none"/>
        </w:tabs>
      </w:pPr>
    </w:lvl>
    <w:lvl w:ilvl="7">
      <w:start w:val="1"/>
      <w:numFmt w:val="decimal"/>
      <w:pStyle w:val="1297"/>
      <w:isLgl w:val="false"/>
      <w:suff w:val="tab"/>
      <w:lvlText w:val="%1.%2.%3.%4.%5.%6.%7.%8"/>
      <w:lvlJc w:val="left"/>
      <w:pPr>
        <w:ind w:left="1440" w:hanging="1440"/>
        <w:tabs>
          <w:tab w:val="left" w:pos="1440" w:leader="none"/>
        </w:tabs>
      </w:pPr>
    </w:lvl>
    <w:lvl w:ilvl="8">
      <w:start w:val="1"/>
      <w:numFmt w:val="decimal"/>
      <w:pStyle w:val="1179"/>
      <w:isLgl w:val="false"/>
      <w:suff w:val="tab"/>
      <w:lvlText w:val="%1.%2.%3.%4.%5.%6.%7.%8.%9"/>
      <w:lvlJc w:val="left"/>
      <w:pPr>
        <w:ind w:left="1584" w:hanging="1584"/>
        <w:tabs>
          <w:tab w:val="left" w:pos="1584" w:leader="none"/>
        </w:tabs>
      </w:pPr>
    </w:lvl>
  </w:abstractNum>
  <w:abstractNum w:abstractNumId="56">
    <w:multiLevelType w:val="hybridMultilevel"/>
    <w:lvl w:ilvl="0">
      <w:start w:val="1"/>
      <w:numFmt w:val="upperRoman"/>
      <w:pStyle w:val="1137"/>
      <w:isLgl w:val="false"/>
      <w:suff w:val="tab"/>
      <w:lvlText w:val="Раздел %1."/>
      <w:lvlJc w:val="left"/>
      <w:pPr>
        <w:ind w:left="2340" w:firstLine="0"/>
        <w:tabs>
          <w:tab w:val="left" w:pos="23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4272" w:hanging="360"/>
        <w:tabs>
          <w:tab w:val="left" w:pos="427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992" w:hanging="180"/>
        <w:tabs>
          <w:tab w:val="left" w:pos="499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712" w:hanging="360"/>
        <w:tabs>
          <w:tab w:val="left" w:pos="571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432" w:hanging="360"/>
        <w:tabs>
          <w:tab w:val="left" w:pos="643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7152" w:hanging="180"/>
        <w:tabs>
          <w:tab w:val="left" w:pos="715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872" w:hanging="360"/>
        <w:tabs>
          <w:tab w:val="left" w:pos="787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592" w:hanging="360"/>
        <w:tabs>
          <w:tab w:val="left" w:pos="859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9312" w:hanging="180"/>
        <w:tabs>
          <w:tab w:val="left" w:pos="9312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left" w:pos="567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left" w:pos="567" w:leader="none"/>
        </w:tabs>
      </w:pPr>
    </w:lvl>
    <w:lvl w:ilvl="2">
      <w:start w:val="1"/>
      <w:numFmt w:val="decimal"/>
      <w:pStyle w:val="1151"/>
      <w:isLgl w:val="false"/>
      <w:suff w:val="tab"/>
      <w:lvlText w:val="%1.%2.%3"/>
      <w:lvlJc w:val="left"/>
      <w:pPr>
        <w:ind w:left="1134" w:hanging="1134"/>
        <w:tabs>
          <w:tab w:val="left" w:pos="1134" w:leader="none"/>
        </w:tabs>
      </w:pPr>
    </w:lvl>
    <w:lvl w:ilvl="3">
      <w:start w:val="1"/>
      <w:numFmt w:val="decimal"/>
      <w:pStyle w:val="1409"/>
      <w:isLgl w:val="false"/>
      <w:suff w:val="tab"/>
      <w:lvlText w:val="%1.%2.%3.%4"/>
      <w:lvlJc w:val="left"/>
      <w:pPr>
        <w:ind w:left="2214" w:hanging="1134"/>
        <w:tabs>
          <w:tab w:val="left" w:pos="2214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left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left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left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left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left" w:pos="1800" w:leader="none"/>
        </w:tabs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858" w:hanging="360"/>
        <w:tabs>
          <w:tab w:val="left" w:pos="1858" w:leader="none"/>
        </w:tabs>
      </w:pPr>
      <w:rPr>
        <w:rFonts w:ascii="Wingdings" w:hAnsi="Wingdings"/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1">
      <w:start w:val="1"/>
      <w:numFmt w:val="decimal"/>
      <w:pStyle w:val="1211"/>
      <w:isLgl w:val="false"/>
      <w:suff w:val="tab"/>
      <w:lvlText w:val="%2)"/>
      <w:lvlJc w:val="left"/>
      <w:pPr>
        <w:ind w:left="1498" w:firstLine="0"/>
        <w:tabs>
          <w:tab w:val="left" w:pos="149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8" w:firstLine="0"/>
        <w:tabs>
          <w:tab w:val="left" w:pos="1498" w:leader="none"/>
        </w:tabs>
      </w:pPr>
    </w:lvl>
    <w:lvl w:ilvl="3">
      <w:start w:val="1"/>
      <w:numFmt w:val="russianLower"/>
      <w:isLgl w:val="false"/>
      <w:suff w:val="tab"/>
      <w:lvlText w:val="%4)"/>
      <w:lvlJc w:val="left"/>
      <w:pPr>
        <w:ind w:left="1498" w:firstLine="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7" w:hanging="792"/>
        <w:tabs>
          <w:tab w:val="left" w:pos="5815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31" w:hanging="936"/>
        <w:tabs>
          <w:tab w:val="left" w:pos="689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735" w:hanging="1080"/>
        <w:tabs>
          <w:tab w:val="left" w:pos="7615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39" w:hanging="1224"/>
        <w:tabs>
          <w:tab w:val="left" w:pos="869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815" w:hanging="1440"/>
        <w:tabs>
          <w:tab w:val="left" w:pos="9415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283"/>
      </w:pPr>
      <w:rPr>
        <w:rFonts w:ascii="Times New Roman" w:hAnsi="Times New Roman"/>
        <w:b/>
        <w:color w:val="000000" w:themeColor="text1"/>
        <w:sz w:val="32"/>
        <w:u w:val="none"/>
      </w:rPr>
    </w:lvl>
    <w:lvl w:ilvl="1">
      <w:start w:val="1"/>
      <w:numFmt w:val="decimal"/>
      <w:pStyle w:val="1247"/>
      <w:isLgl w:val="false"/>
      <w:suff w:val="tab"/>
      <w:lvlText w:val="%1.%2."/>
      <w:lvlJc w:val="left"/>
      <w:pPr>
        <w:ind w:left="0" w:firstLine="0"/>
      </w:pPr>
      <w:rPr>
        <w:rFonts w:ascii="Times New Roman" w:hAnsi="Times New Roman"/>
        <w:b/>
        <w:i w:val="0"/>
        <w:color w:val="000000" w:themeColor="text1"/>
        <w:sz w:val="28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olor w:val="000000" w:themeColor="text1"/>
        <w:sz w:val="28"/>
      </w:rPr>
    </w:lvl>
    <w:lvl w:ilvl="3">
      <w:start w:val="1"/>
      <w:numFmt w:val="russianLower"/>
      <w:isLgl w:val="false"/>
      <w:suff w:val="tab"/>
      <w:lvlText w:val="%4)"/>
      <w:lvlJc w:val="left"/>
      <w:pPr>
        <w:ind w:left="567" w:firstLine="0"/>
      </w:pPr>
      <w:rPr>
        <w:rFonts w:ascii="Times New Roman" w:hAnsi="Times New Roman"/>
        <w:color w:val="000000" w:themeColor="text1"/>
        <w:sz w:val="28"/>
      </w:rPr>
    </w:lvl>
    <w:lvl w:ilvl="4">
      <w:start w:val="1"/>
      <w:numFmt w:val="lowerLetter"/>
      <w:isLgl w:val="false"/>
      <w:suff w:val="tab"/>
      <w:lvlText w:val="(%5)"/>
      <w:lvlJc w:val="left"/>
      <w:pPr>
        <w:ind w:left="3402" w:hanging="283"/>
      </w:pPr>
    </w:lvl>
    <w:lvl w:ilvl="5">
      <w:start w:val="1"/>
      <w:numFmt w:val="lowerRoman"/>
      <w:isLgl w:val="false"/>
      <w:suff w:val="tab"/>
      <w:lvlText w:val="(%6)"/>
      <w:lvlJc w:val="left"/>
      <w:pPr>
        <w:ind w:left="3969" w:hanging="283"/>
      </w:pPr>
    </w:lvl>
    <w:lvl w:ilvl="6">
      <w:start w:val="1"/>
      <w:numFmt w:val="decimal"/>
      <w:isLgl w:val="false"/>
      <w:suff w:val="tab"/>
      <w:lvlText w:val="%7."/>
      <w:lvlJc w:val="left"/>
      <w:pPr>
        <w:ind w:left="4536" w:hanging="283"/>
      </w:pPr>
    </w:lvl>
    <w:lvl w:ilvl="7">
      <w:start w:val="1"/>
      <w:numFmt w:val="lowerLetter"/>
      <w:isLgl w:val="false"/>
      <w:suff w:val="tab"/>
      <w:lvlText w:val="%8."/>
      <w:lvlJc w:val="left"/>
      <w:pPr>
        <w:ind w:left="5103" w:hanging="283"/>
      </w:pPr>
    </w:lvl>
    <w:lvl w:ilvl="8">
      <w:start w:val="1"/>
      <w:numFmt w:val="lowerRoman"/>
      <w:isLgl w:val="false"/>
      <w:suff w:val="tab"/>
      <w:lvlText w:val="%9."/>
      <w:lvlJc w:val="left"/>
      <w:pPr>
        <w:ind w:left="5670" w:hanging="283"/>
      </w:pPr>
    </w:lvl>
  </w:abstractNum>
  <w:abstractNum w:abstractNumId="60">
    <w:multiLevelType w:val="hybridMultilevel"/>
    <w:lvl w:ilvl="0">
      <w:start w:val="1"/>
      <w:numFmt w:val="upperRoman"/>
      <w:pStyle w:val="1339"/>
      <w:isLgl w:val="false"/>
      <w:suff w:val="tab"/>
      <w:lvlText w:val="%1."/>
      <w:lvlJc w:val="left"/>
      <w:pPr>
        <w:ind w:left="567" w:hanging="567"/>
        <w:tabs>
          <w:tab w:val="left" w:pos="56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9.1. "/>
      <w:lvlJc w:val="left"/>
      <w:pPr>
        <w:ind w:left="1218" w:hanging="432"/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2">
      <w:start w:val="1"/>
      <w:numFmt w:val="decimal"/>
      <w:isLgl w:val="false"/>
      <w:suff w:val="tab"/>
      <w:lvlText w:val="9.%3.%1"/>
      <w:lvlJc w:val="left"/>
      <w:pPr>
        <w:ind w:left="1650" w:hanging="504"/>
      </w:pPr>
    </w:lvl>
    <w:lvl w:ilvl="3">
      <w:start w:val="1"/>
      <w:numFmt w:val="decimal"/>
      <w:pStyle w:val="1373"/>
      <w:isLgl w:val="false"/>
      <w:suff w:val="tab"/>
      <w:lvlText w:val="%4)"/>
      <w:lvlJc w:val="left"/>
      <w:pPr>
        <w:ind w:left="2154" w:hanging="648"/>
      </w:pPr>
    </w:lvl>
    <w:lvl w:ilvl="4">
      <w:start w:val="1"/>
      <w:numFmt w:val="russianLower"/>
      <w:pStyle w:val="1347"/>
      <w:isLgl w:val="false"/>
      <w:suff w:val="tab"/>
      <w:lvlText w:val="%5)"/>
      <w:lvlJc w:val="left"/>
      <w:pPr>
        <w:ind w:left="265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6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7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746" w:hanging="1440"/>
      </w:pPr>
    </w:lvl>
  </w:abstractNum>
  <w:abstractNum w:abstractNumId="62">
    <w:multiLevelType w:val="hybridMultilevel"/>
    <w:lvl w:ilvl="0">
      <w:start w:val="1"/>
      <w:numFmt w:val="decimal"/>
      <w:pStyle w:val="1377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</w:lvl>
    <w:lvl w:ilvl="2">
      <w:start w:val="1"/>
      <w:numFmt w:val="decimal"/>
      <w:pStyle w:val="1365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pStyle w:val="1415"/>
      <w:isLgl w:val="false"/>
      <w:suff w:val="tab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98" w:hanging="630"/>
      </w:pPr>
    </w:lvl>
    <w:lvl w:ilvl="1">
      <w:start w:val="3"/>
      <w:numFmt w:val="decimal"/>
      <w:isLgl w:val="false"/>
      <w:suff w:val="tab"/>
      <w:lvlText w:val="%1.%2."/>
      <w:lvlJc w:val="left"/>
      <w:pPr>
        <w:ind w:left="630" w:hanging="630"/>
      </w:pPr>
    </w:lvl>
    <w:lvl w:ilvl="2">
      <w:start w:val="1"/>
      <w:numFmt w:val="decimal"/>
      <w:pStyle w:val="1379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roxima Nova ExCn Rg" w:hAnsi="Proxima Nova ExCn Rg" w:eastAsia="Times New Roman" w:cs="Times New Roman"/>
        <w:color w:val="000000"/>
        <w:sz w:val="28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68">
    <w:name w:val="Heading 1 Char"/>
    <w:basedOn w:val="1238"/>
    <w:link w:val="1278"/>
    <w:uiPriority w:val="9"/>
    <w:rPr>
      <w:rFonts w:ascii="Arial" w:hAnsi="Arial" w:eastAsia="Arial" w:cs="Arial"/>
      <w:sz w:val="40"/>
      <w:szCs w:val="40"/>
    </w:rPr>
  </w:style>
  <w:style w:type="character" w:styleId="1069">
    <w:name w:val="Heading 2 Char"/>
    <w:basedOn w:val="1238"/>
    <w:link w:val="1422"/>
    <w:uiPriority w:val="9"/>
    <w:rPr>
      <w:rFonts w:ascii="Arial" w:hAnsi="Arial" w:eastAsia="Arial" w:cs="Arial"/>
      <w:sz w:val="34"/>
    </w:rPr>
  </w:style>
  <w:style w:type="character" w:styleId="1070">
    <w:name w:val="Heading 3 Char"/>
    <w:basedOn w:val="1238"/>
    <w:link w:val="1152"/>
    <w:uiPriority w:val="9"/>
    <w:rPr>
      <w:rFonts w:ascii="Arial" w:hAnsi="Arial" w:eastAsia="Arial" w:cs="Arial"/>
      <w:sz w:val="30"/>
      <w:szCs w:val="30"/>
    </w:rPr>
  </w:style>
  <w:style w:type="character" w:styleId="1071">
    <w:name w:val="Heading 4 Char"/>
    <w:basedOn w:val="1238"/>
    <w:link w:val="1410"/>
    <w:uiPriority w:val="9"/>
    <w:rPr>
      <w:rFonts w:ascii="Arial" w:hAnsi="Arial" w:eastAsia="Arial" w:cs="Arial"/>
      <w:b/>
      <w:bCs/>
      <w:sz w:val="26"/>
      <w:szCs w:val="26"/>
    </w:rPr>
  </w:style>
  <w:style w:type="character" w:styleId="1072">
    <w:name w:val="Heading 5 Char"/>
    <w:basedOn w:val="1238"/>
    <w:link w:val="1268"/>
    <w:uiPriority w:val="9"/>
    <w:rPr>
      <w:rFonts w:ascii="Arial" w:hAnsi="Arial" w:eastAsia="Arial" w:cs="Arial"/>
      <w:b/>
      <w:bCs/>
      <w:sz w:val="24"/>
      <w:szCs w:val="24"/>
    </w:rPr>
  </w:style>
  <w:style w:type="character" w:styleId="1073">
    <w:name w:val="Heading 6 Char"/>
    <w:basedOn w:val="1238"/>
    <w:link w:val="1428"/>
    <w:uiPriority w:val="9"/>
    <w:rPr>
      <w:rFonts w:ascii="Arial" w:hAnsi="Arial" w:eastAsia="Arial" w:cs="Arial"/>
      <w:b/>
      <w:bCs/>
      <w:sz w:val="22"/>
      <w:szCs w:val="22"/>
    </w:rPr>
  </w:style>
  <w:style w:type="character" w:styleId="1074">
    <w:name w:val="Heading 7 Char"/>
    <w:basedOn w:val="1238"/>
    <w:link w:val="11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75">
    <w:name w:val="Heading 8 Char"/>
    <w:basedOn w:val="1238"/>
    <w:link w:val="1298"/>
    <w:uiPriority w:val="9"/>
    <w:rPr>
      <w:rFonts w:ascii="Arial" w:hAnsi="Arial" w:eastAsia="Arial" w:cs="Arial"/>
      <w:i/>
      <w:iCs/>
      <w:sz w:val="22"/>
      <w:szCs w:val="22"/>
    </w:rPr>
  </w:style>
  <w:style w:type="character" w:styleId="1076">
    <w:name w:val="Heading 9 Char"/>
    <w:basedOn w:val="1238"/>
    <w:link w:val="1180"/>
    <w:uiPriority w:val="9"/>
    <w:rPr>
      <w:rFonts w:ascii="Arial" w:hAnsi="Arial" w:eastAsia="Arial" w:cs="Arial"/>
      <w:i/>
      <w:iCs/>
      <w:sz w:val="21"/>
      <w:szCs w:val="21"/>
    </w:rPr>
  </w:style>
  <w:style w:type="character" w:styleId="1077">
    <w:name w:val="Title Char"/>
    <w:basedOn w:val="1238"/>
    <w:link w:val="1406"/>
    <w:uiPriority w:val="10"/>
    <w:rPr>
      <w:sz w:val="48"/>
      <w:szCs w:val="48"/>
    </w:rPr>
  </w:style>
  <w:style w:type="character" w:styleId="1078">
    <w:name w:val="Subtitle Char"/>
    <w:basedOn w:val="1238"/>
    <w:link w:val="1388"/>
    <w:uiPriority w:val="11"/>
    <w:rPr>
      <w:sz w:val="24"/>
      <w:szCs w:val="24"/>
    </w:rPr>
  </w:style>
  <w:style w:type="character" w:styleId="1079">
    <w:name w:val="Quote Char"/>
    <w:link w:val="1332"/>
    <w:uiPriority w:val="29"/>
    <w:rPr>
      <w:i/>
    </w:rPr>
  </w:style>
  <w:style w:type="character" w:styleId="1080">
    <w:name w:val="Intense Quote Char"/>
    <w:link w:val="1188"/>
    <w:uiPriority w:val="30"/>
    <w:rPr>
      <w:i/>
    </w:rPr>
  </w:style>
  <w:style w:type="character" w:styleId="1081">
    <w:name w:val="Header Char"/>
    <w:basedOn w:val="1238"/>
    <w:link w:val="1390"/>
    <w:uiPriority w:val="99"/>
  </w:style>
  <w:style w:type="character" w:styleId="1082">
    <w:name w:val="Footer Char"/>
    <w:basedOn w:val="1238"/>
    <w:link w:val="1334"/>
    <w:uiPriority w:val="99"/>
  </w:style>
  <w:style w:type="character" w:styleId="1083">
    <w:name w:val="Caption Char"/>
    <w:basedOn w:val="1394"/>
    <w:link w:val="1334"/>
    <w:uiPriority w:val="99"/>
  </w:style>
  <w:style w:type="paragraph" w:styleId="1084">
    <w:name w:val="footnote text"/>
    <w:basedOn w:val="1088"/>
    <w:link w:val="1085"/>
    <w:uiPriority w:val="99"/>
    <w:semiHidden/>
    <w:unhideWhenUsed/>
    <w:pPr>
      <w:spacing w:after="40" w:line="240" w:lineRule="auto"/>
    </w:pPr>
    <w:rPr>
      <w:sz w:val="18"/>
    </w:rPr>
  </w:style>
  <w:style w:type="character" w:styleId="1085">
    <w:name w:val="Footnote Text Char"/>
    <w:link w:val="1084"/>
    <w:uiPriority w:val="99"/>
    <w:rPr>
      <w:sz w:val="18"/>
    </w:rPr>
  </w:style>
  <w:style w:type="character" w:styleId="1086">
    <w:name w:val="Endnote Text Char"/>
    <w:link w:val="1382"/>
    <w:uiPriority w:val="99"/>
    <w:rPr>
      <w:sz w:val="20"/>
    </w:rPr>
  </w:style>
  <w:style w:type="paragraph" w:styleId="1087" w:default="1">
    <w:name w:val="Normal"/>
    <w:link w:val="1088"/>
    <w:uiPriority w:val="0"/>
    <w:qFormat/>
  </w:style>
  <w:style w:type="character" w:styleId="1088" w:default="1">
    <w:name w:val="Normal"/>
    <w:link w:val="1087"/>
  </w:style>
  <w:style w:type="paragraph" w:styleId="1089">
    <w:name w:val="[Ростех] Текст Подпункта подпункта (Уровень 6)"/>
    <w:link w:val="1090"/>
    <w:pPr>
      <w:numPr>
        <w:ilvl w:val="4"/>
        <w:numId w:val="1"/>
      </w:numPr>
      <w:jc w:val="both"/>
      <w:spacing w:before="120" w:after="0" w:line="240" w:lineRule="auto"/>
      <w:outlineLvl w:val="5"/>
    </w:pPr>
  </w:style>
  <w:style w:type="character" w:styleId="1090">
    <w:name w:val="[Ростех] Текст Подпункта подпункта (Уровень 6)"/>
    <w:link w:val="1089"/>
  </w:style>
  <w:style w:type="paragraph" w:styleId="1091">
    <w:name w:val="Plain Text"/>
    <w:basedOn w:val="1087"/>
    <w:link w:val="1092"/>
    <w:pPr>
      <w:ind w:firstLine="720"/>
      <w:jc w:val="both"/>
      <w:spacing w:after="0" w:line="240" w:lineRule="auto"/>
    </w:pPr>
    <w:rPr>
      <w:rFonts w:ascii="Times New Roman" w:hAnsi="Times New Roman"/>
      <w:sz w:val="26"/>
    </w:rPr>
  </w:style>
  <w:style w:type="character" w:styleId="1092">
    <w:name w:val="Plain Text"/>
    <w:basedOn w:val="1088"/>
    <w:link w:val="1091"/>
    <w:rPr>
      <w:rFonts w:ascii="Times New Roman" w:hAnsi="Times New Roman"/>
      <w:sz w:val="26"/>
    </w:rPr>
  </w:style>
  <w:style w:type="paragraph" w:styleId="1093">
    <w:name w:val="Основной текст1"/>
    <w:basedOn w:val="1263"/>
    <w:link w:val="1094"/>
    <w:rPr>
      <w:rFonts w:ascii="Times New Roman" w:hAnsi="Times New Roman"/>
      <w:b w:val="0"/>
      <w:i w:val="0"/>
      <w:smallCaps w:val="0"/>
      <w:strike w:val="0"/>
      <w:spacing w:val="0"/>
      <w:sz w:val="27"/>
      <w:highlight w:val="white"/>
      <w:u w:val="single"/>
    </w:rPr>
  </w:style>
  <w:style w:type="character" w:styleId="1094">
    <w:name w:val="Основной текст1"/>
    <w:basedOn w:val="1264"/>
    <w:link w:val="1093"/>
    <w:rPr>
      <w:rFonts w:ascii="Times New Roman" w:hAnsi="Times New Roman"/>
      <w:b w:val="0"/>
      <w:i w:val="0"/>
      <w:smallCaps w:val="0"/>
      <w:strike w:val="0"/>
      <w:spacing w:val="0"/>
      <w:sz w:val="27"/>
      <w:highlight w:val="white"/>
      <w:u w:val="single"/>
    </w:rPr>
  </w:style>
  <w:style w:type="paragraph" w:styleId="1095">
    <w:name w:val="Указатель1"/>
    <w:basedOn w:val="1087"/>
    <w:link w:val="1096"/>
    <w:pPr>
      <w:ind w:firstLine="567"/>
      <w:jc w:val="both"/>
      <w:spacing w:after="0" w:line="288" w:lineRule="auto"/>
    </w:pPr>
    <w:rPr>
      <w:rFonts w:ascii="Arial" w:hAnsi="Arial"/>
    </w:rPr>
  </w:style>
  <w:style w:type="character" w:styleId="1096">
    <w:name w:val="Указатель1"/>
    <w:basedOn w:val="1088"/>
    <w:link w:val="1095"/>
    <w:rPr>
      <w:rFonts w:ascii="Arial" w:hAnsi="Arial"/>
    </w:rPr>
  </w:style>
  <w:style w:type="paragraph" w:styleId="1097">
    <w:name w:val="Подзаголовок_2"/>
    <w:basedOn w:val="1087"/>
    <w:link w:val="1098"/>
    <w:pPr>
      <w:ind w:left="576" w:hanging="576"/>
      <w:jc w:val="both"/>
      <w:keepNext/>
      <w:spacing w:before="360" w:after="120" w:line="240" w:lineRule="auto"/>
      <w:tabs>
        <w:tab w:val="left" w:pos="576" w:leader="none"/>
        <w:tab w:val="left" w:pos="1701" w:leader="none"/>
      </w:tabs>
      <w:outlineLvl w:val="1"/>
    </w:pPr>
    <w:rPr>
      <w:rFonts w:ascii="Times New Roman" w:hAnsi="Times New Roman"/>
      <w:b/>
      <w:sz w:val="32"/>
    </w:rPr>
  </w:style>
  <w:style w:type="character" w:styleId="1098">
    <w:name w:val="Подзаголовок_2"/>
    <w:basedOn w:val="1088"/>
    <w:link w:val="1097"/>
    <w:rPr>
      <w:rFonts w:ascii="Times New Roman" w:hAnsi="Times New Roman"/>
      <w:b/>
      <w:sz w:val="32"/>
    </w:rPr>
  </w:style>
  <w:style w:type="paragraph" w:styleId="1099">
    <w:name w:val="toc 2"/>
    <w:basedOn w:val="1087"/>
    <w:next w:val="1087"/>
    <w:link w:val="1100"/>
    <w:uiPriority w:val="39"/>
    <w:pPr>
      <w:jc w:val="both"/>
      <w:spacing w:before="120" w:after="0" w:line="240" w:lineRule="auto"/>
    </w:pPr>
    <w:rPr>
      <w:rFonts w:ascii="Times New Roman" w:hAnsi="Times New Roman"/>
    </w:rPr>
  </w:style>
  <w:style w:type="character" w:styleId="1100">
    <w:name w:val="toc 2"/>
    <w:basedOn w:val="1088"/>
    <w:link w:val="1099"/>
    <w:rPr>
      <w:rFonts w:ascii="Times New Roman" w:hAnsi="Times New Roman"/>
    </w:rPr>
  </w:style>
  <w:style w:type="paragraph" w:styleId="1101">
    <w:name w:val="annotation reference"/>
    <w:basedOn w:val="1237"/>
    <w:link w:val="1102"/>
    <w:rPr>
      <w:sz w:val="16"/>
    </w:rPr>
  </w:style>
  <w:style w:type="character" w:styleId="1102">
    <w:name w:val="annotation reference"/>
    <w:basedOn w:val="1238"/>
    <w:link w:val="1101"/>
    <w:rPr>
      <w:sz w:val="16"/>
    </w:rPr>
  </w:style>
  <w:style w:type="paragraph" w:styleId="1103">
    <w:name w:val="Пункт_5_ABCD"/>
    <w:basedOn w:val="1087"/>
    <w:link w:val="1104"/>
    <w:pPr>
      <w:ind w:left="1701" w:hanging="567"/>
      <w:jc w:val="both"/>
      <w:spacing w:after="0" w:line="360" w:lineRule="auto"/>
      <w:tabs>
        <w:tab w:val="left" w:pos="1701" w:leader="none"/>
      </w:tabs>
    </w:pPr>
    <w:rPr>
      <w:rFonts w:ascii="Times New Roman" w:hAnsi="Times New Roman"/>
    </w:rPr>
  </w:style>
  <w:style w:type="character" w:styleId="1104">
    <w:name w:val="Пункт_5_ABCD"/>
    <w:basedOn w:val="1088"/>
    <w:link w:val="1103"/>
    <w:rPr>
      <w:rFonts w:ascii="Times New Roman" w:hAnsi="Times New Roman"/>
    </w:rPr>
  </w:style>
  <w:style w:type="paragraph" w:styleId="1105">
    <w:name w:val="Пункт-4"/>
    <w:basedOn w:val="1087"/>
    <w:link w:val="1106"/>
    <w:pPr>
      <w:ind w:firstLine="567"/>
      <w:jc w:val="both"/>
      <w:spacing w:after="0" w:line="240" w:lineRule="auto"/>
      <w:tabs>
        <w:tab w:val="left" w:pos="1701" w:leader="none"/>
      </w:tabs>
    </w:pPr>
    <w:rPr>
      <w:rFonts w:ascii="Times New Roman" w:hAnsi="Times New Roman"/>
    </w:rPr>
  </w:style>
  <w:style w:type="character" w:styleId="1106">
    <w:name w:val="Пункт-4"/>
    <w:basedOn w:val="1088"/>
    <w:link w:val="1105"/>
    <w:rPr>
      <w:rFonts w:ascii="Times New Roman" w:hAnsi="Times New Roman"/>
    </w:rPr>
  </w:style>
  <w:style w:type="paragraph" w:styleId="1107">
    <w:name w:val="u"/>
    <w:basedOn w:val="1087"/>
    <w:link w:val="11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108">
    <w:name w:val="u"/>
    <w:basedOn w:val="1088"/>
    <w:link w:val="1107"/>
    <w:rPr>
      <w:rFonts w:ascii="Times New Roman" w:hAnsi="Times New Roman"/>
      <w:sz w:val="24"/>
    </w:rPr>
  </w:style>
  <w:style w:type="paragraph" w:styleId="1109">
    <w:name w:val="uni"/>
    <w:basedOn w:val="1087"/>
    <w:link w:val="1110"/>
    <w:pPr>
      <w:ind w:firstLine="390"/>
      <w:jc w:val="both"/>
      <w:spacing w:after="0" w:line="240" w:lineRule="auto"/>
    </w:pPr>
    <w:rPr>
      <w:rFonts w:ascii="Times New Roman" w:hAnsi="Times New Roman"/>
    </w:rPr>
  </w:style>
  <w:style w:type="character" w:styleId="1110">
    <w:name w:val="uni"/>
    <w:basedOn w:val="1088"/>
    <w:link w:val="1109"/>
    <w:rPr>
      <w:rFonts w:ascii="Times New Roman" w:hAnsi="Times New Roman"/>
    </w:rPr>
  </w:style>
  <w:style w:type="paragraph" w:styleId="1111">
    <w:name w:val="toc 4"/>
    <w:basedOn w:val="1087"/>
    <w:next w:val="1087"/>
    <w:link w:val="1112"/>
    <w:uiPriority w:val="39"/>
    <w:pPr>
      <w:jc w:val="both"/>
      <w:spacing w:before="120" w:after="0" w:line="240" w:lineRule="auto"/>
    </w:pPr>
  </w:style>
  <w:style w:type="character" w:styleId="1112">
    <w:name w:val="toc 4"/>
    <w:basedOn w:val="1088"/>
    <w:link w:val="1111"/>
  </w:style>
  <w:style w:type="paragraph" w:styleId="1113">
    <w:name w:val="02statia2"/>
    <w:basedOn w:val="1087"/>
    <w:link w:val="1114"/>
    <w:pPr>
      <w:ind w:left="2020" w:hanging="880"/>
      <w:jc w:val="both"/>
      <w:spacing w:before="120" w:after="0" w:line="320" w:lineRule="atLeast"/>
    </w:pPr>
    <w:rPr>
      <w:rFonts w:ascii="GaramondNarrowC" w:hAnsi="GaramondNarrowC"/>
      <w:color w:val="000000"/>
      <w:sz w:val="21"/>
    </w:rPr>
  </w:style>
  <w:style w:type="character" w:styleId="1114">
    <w:name w:val="02statia2"/>
    <w:basedOn w:val="1088"/>
    <w:link w:val="1113"/>
    <w:rPr>
      <w:rFonts w:ascii="GaramondNarrowC" w:hAnsi="GaramondNarrowC"/>
      <w:color w:val="000000"/>
      <w:sz w:val="21"/>
    </w:rPr>
  </w:style>
  <w:style w:type="paragraph" w:styleId="1115">
    <w:name w:val="unip"/>
    <w:basedOn w:val="1087"/>
    <w:link w:val="1116"/>
    <w:pPr>
      <w:ind w:firstLine="390"/>
      <w:jc w:val="both"/>
      <w:spacing w:after="0" w:line="240" w:lineRule="auto"/>
    </w:pPr>
    <w:rPr>
      <w:rFonts w:ascii="Times New Roman" w:hAnsi="Times New Roman"/>
    </w:rPr>
  </w:style>
  <w:style w:type="character" w:styleId="1116">
    <w:name w:val="unip"/>
    <w:basedOn w:val="1088"/>
    <w:link w:val="1115"/>
    <w:rPr>
      <w:rFonts w:ascii="Times New Roman" w:hAnsi="Times New Roman"/>
    </w:rPr>
  </w:style>
  <w:style w:type="paragraph" w:styleId="1117">
    <w:name w:val="st_zag1"/>
    <w:basedOn w:val="1087"/>
    <w:next w:val="1087"/>
    <w:link w:val="1118"/>
    <w:pPr>
      <w:numPr>
        <w:numId w:val="55"/>
      </w:numPr>
      <w:jc w:val="center"/>
      <w:spacing w:after="0" w:line="360" w:lineRule="auto"/>
    </w:pPr>
    <w:rPr>
      <w:rFonts w:ascii="Arial" w:hAnsi="Arial"/>
      <w:b/>
      <w:sz w:val="36"/>
    </w:rPr>
  </w:style>
  <w:style w:type="character" w:styleId="1118">
    <w:name w:val="st_zag1"/>
    <w:basedOn w:val="1088"/>
    <w:link w:val="1117"/>
    <w:rPr>
      <w:rFonts w:ascii="Arial" w:hAnsi="Arial"/>
      <w:b/>
      <w:sz w:val="36"/>
    </w:rPr>
  </w:style>
  <w:style w:type="paragraph" w:styleId="1119">
    <w:name w:val="Heading 7"/>
    <w:basedOn w:val="1087"/>
    <w:next w:val="1087"/>
    <w:link w:val="1120"/>
    <w:uiPriority w:val="9"/>
    <w:qFormat/>
    <w:pPr>
      <w:numPr>
        <w:ilvl w:val="6"/>
        <w:numId w:val="56"/>
      </w:numPr>
      <w:ind w:left="1440" w:hanging="1440"/>
      <w:jc w:val="both"/>
      <w:spacing w:before="240" w:after="60" w:line="240" w:lineRule="auto"/>
      <w:widowControl w:val="off"/>
      <w:tabs>
        <w:tab w:val="clear" w:pos="1296" w:leader="none"/>
        <w:tab w:val="left" w:pos="1440" w:leader="none"/>
      </w:tabs>
      <w:outlineLvl w:val="6"/>
    </w:pPr>
    <w:rPr>
      <w:rFonts w:ascii="Times New Roman" w:hAnsi="Times New Roman"/>
      <w:sz w:val="26"/>
    </w:rPr>
  </w:style>
  <w:style w:type="character" w:styleId="1120">
    <w:name w:val="Heading 7"/>
    <w:basedOn w:val="1088"/>
    <w:link w:val="1119"/>
    <w:rPr>
      <w:rFonts w:ascii="Times New Roman" w:hAnsi="Times New Roman"/>
      <w:sz w:val="26"/>
    </w:rPr>
  </w:style>
  <w:style w:type="paragraph" w:styleId="1121">
    <w:name w:val="[Ростех] Текст Подпункта (Уровень 5)"/>
    <w:link w:val="1122"/>
    <w:pPr>
      <w:numPr>
        <w:ilvl w:val="3"/>
        <w:numId w:val="1"/>
      </w:numPr>
      <w:jc w:val="both"/>
      <w:spacing w:before="120" w:after="0" w:line="240" w:lineRule="auto"/>
      <w:outlineLvl w:val="4"/>
    </w:pPr>
  </w:style>
  <w:style w:type="character" w:styleId="1122">
    <w:name w:val="[Ростех] Текст Подпункта (Уровень 5)"/>
    <w:link w:val="1121"/>
  </w:style>
  <w:style w:type="paragraph" w:styleId="1123">
    <w:name w:val="toc 6"/>
    <w:basedOn w:val="1087"/>
    <w:next w:val="1087"/>
    <w:link w:val="1124"/>
    <w:uiPriority w:val="39"/>
    <w:pPr>
      <w:ind w:left="1400" w:firstLine="567"/>
      <w:jc w:val="both"/>
      <w:spacing w:after="0" w:line="288" w:lineRule="auto"/>
    </w:pPr>
    <w:rPr>
      <w:rFonts w:ascii="Times New Roman" w:hAnsi="Times New Roman"/>
      <w:sz w:val="18"/>
    </w:rPr>
  </w:style>
  <w:style w:type="character" w:styleId="1124">
    <w:name w:val="toc 6"/>
    <w:basedOn w:val="1088"/>
    <w:link w:val="1123"/>
    <w:rPr>
      <w:rFonts w:ascii="Times New Roman" w:hAnsi="Times New Roman"/>
      <w:sz w:val="18"/>
    </w:rPr>
  </w:style>
  <w:style w:type="paragraph" w:styleId="1125">
    <w:name w:val="Placeholder Text"/>
    <w:basedOn w:val="1237"/>
    <w:link w:val="1126"/>
    <w:rPr>
      <w:color w:val="808080"/>
    </w:rPr>
  </w:style>
  <w:style w:type="character" w:styleId="1126">
    <w:name w:val="Placeholder Text"/>
    <w:basedOn w:val="1238"/>
    <w:link w:val="1125"/>
    <w:rPr>
      <w:color w:val="808080"/>
    </w:rPr>
  </w:style>
  <w:style w:type="paragraph" w:styleId="1127">
    <w:name w:val="toc 7"/>
    <w:basedOn w:val="1087"/>
    <w:next w:val="1087"/>
    <w:link w:val="1128"/>
    <w:uiPriority w:val="39"/>
    <w:pPr>
      <w:ind w:left="1680" w:firstLine="567"/>
      <w:jc w:val="both"/>
      <w:spacing w:after="0" w:line="288" w:lineRule="auto"/>
    </w:pPr>
    <w:rPr>
      <w:rFonts w:ascii="Times New Roman" w:hAnsi="Times New Roman"/>
      <w:sz w:val="18"/>
    </w:rPr>
  </w:style>
  <w:style w:type="character" w:styleId="1128">
    <w:name w:val="toc 7"/>
    <w:basedOn w:val="1088"/>
    <w:link w:val="1127"/>
    <w:rPr>
      <w:rFonts w:ascii="Times New Roman" w:hAnsi="Times New Roman"/>
      <w:sz w:val="18"/>
    </w:rPr>
  </w:style>
  <w:style w:type="paragraph" w:styleId="1129">
    <w:name w:val="Document Map"/>
    <w:basedOn w:val="1087"/>
    <w:link w:val="1130"/>
    <w:pPr>
      <w:ind w:firstLine="567"/>
      <w:jc w:val="both"/>
      <w:spacing w:after="0" w:line="288" w:lineRule="auto"/>
    </w:pPr>
    <w:rPr>
      <w:rFonts w:ascii="Tahoma" w:hAnsi="Tahoma"/>
      <w:sz w:val="20"/>
    </w:rPr>
  </w:style>
  <w:style w:type="character" w:styleId="1130">
    <w:name w:val="Document Map"/>
    <w:basedOn w:val="1088"/>
    <w:link w:val="1129"/>
    <w:rPr>
      <w:rFonts w:ascii="Tahoma" w:hAnsi="Tahoma"/>
      <w:sz w:val="20"/>
    </w:rPr>
  </w:style>
  <w:style w:type="paragraph" w:styleId="1131">
    <w:name w:val="Основной текст3"/>
    <w:basedOn w:val="1263"/>
    <w:link w:val="1132"/>
    <w:rPr>
      <w:rFonts w:ascii="Times New Roman" w:hAnsi="Times New Roman"/>
      <w:b w:val="0"/>
      <w:i w:val="0"/>
      <w:smallCaps w:val="0"/>
      <w:strike w:val="0"/>
      <w:spacing w:val="0"/>
      <w:sz w:val="27"/>
      <w:highlight w:val="white"/>
      <w:u w:val="single"/>
    </w:rPr>
  </w:style>
  <w:style w:type="character" w:styleId="1132">
    <w:name w:val="Основной текст3"/>
    <w:basedOn w:val="1264"/>
    <w:link w:val="1131"/>
    <w:rPr>
      <w:rFonts w:ascii="Times New Roman" w:hAnsi="Times New Roman"/>
      <w:b w:val="0"/>
      <w:i w:val="0"/>
      <w:smallCaps w:val="0"/>
      <w:strike w:val="0"/>
      <w:spacing w:val="0"/>
      <w:sz w:val="27"/>
      <w:highlight w:val="white"/>
      <w:u w:val="single"/>
    </w:rPr>
  </w:style>
  <w:style w:type="paragraph" w:styleId="1133">
    <w:name w:val="List Number"/>
    <w:basedOn w:val="1087"/>
    <w:link w:val="1134"/>
    <w:pPr>
      <w:ind w:left="360" w:hanging="360"/>
      <w:jc w:val="both"/>
      <w:spacing w:before="60" w:after="0" w:line="288" w:lineRule="auto"/>
      <w:tabs>
        <w:tab w:val="left" w:pos="360" w:leader="none"/>
      </w:tabs>
    </w:pPr>
    <w:rPr>
      <w:rFonts w:ascii="Times New Roman" w:hAnsi="Times New Roman"/>
    </w:rPr>
  </w:style>
  <w:style w:type="character" w:styleId="1134">
    <w:name w:val="List Number"/>
    <w:basedOn w:val="1088"/>
    <w:link w:val="1133"/>
    <w:rPr>
      <w:rFonts w:ascii="Times New Roman" w:hAnsi="Times New Roman"/>
    </w:rPr>
  </w:style>
  <w:style w:type="paragraph" w:styleId="1135">
    <w:name w:val="Default"/>
    <w:link w:val="1136"/>
    <w:pPr>
      <w:spacing w:after="0" w:line="240" w:lineRule="auto"/>
    </w:pPr>
    <w:rPr>
      <w:rFonts w:ascii="Calibri" w:hAnsi="Calibri"/>
      <w:color w:val="000000"/>
      <w:sz w:val="24"/>
    </w:rPr>
  </w:style>
  <w:style w:type="character" w:styleId="1136">
    <w:name w:val="Default"/>
    <w:link w:val="1135"/>
    <w:rPr>
      <w:rFonts w:ascii="Calibri" w:hAnsi="Calibri"/>
      <w:color w:val="000000"/>
      <w:sz w:val="24"/>
    </w:rPr>
  </w:style>
  <w:style w:type="paragraph" w:styleId="1137">
    <w:name w:val="Глава"/>
    <w:basedOn w:val="1087"/>
    <w:link w:val="1138"/>
    <w:pPr>
      <w:numPr>
        <w:numId w:val="57"/>
      </w:numPr>
      <w:ind w:left="0" w:firstLine="0"/>
      <w:jc w:val="center"/>
      <w:pageBreakBefore/>
      <w:spacing w:before="720" w:after="240" w:line="240" w:lineRule="auto"/>
      <w:tabs>
        <w:tab w:val="left" w:pos="360" w:leader="none"/>
        <w:tab w:val="clear" w:pos="2340" w:leader="none"/>
      </w:tabs>
      <w:outlineLvl w:val="0"/>
    </w:pPr>
    <w:rPr>
      <w:rFonts w:ascii="Times New Roman" w:hAnsi="Times New Roman"/>
      <w:b/>
      <w:caps/>
      <w:sz w:val="40"/>
    </w:rPr>
  </w:style>
  <w:style w:type="character" w:styleId="1138">
    <w:name w:val="Глава"/>
    <w:basedOn w:val="1088"/>
    <w:link w:val="1137"/>
    <w:rPr>
      <w:rFonts w:ascii="Times New Roman" w:hAnsi="Times New Roman"/>
      <w:b/>
      <w:caps/>
      <w:sz w:val="40"/>
    </w:rPr>
  </w:style>
  <w:style w:type="paragraph" w:styleId="1139">
    <w:name w:val="Основной текст + Курсив"/>
    <w:basedOn w:val="1263"/>
    <w:link w:val="1140"/>
    <w:rPr>
      <w:rFonts w:ascii="Times New Roman" w:hAnsi="Times New Roman"/>
      <w:b w:val="0"/>
      <w:i/>
      <w:smallCaps w:val="0"/>
      <w:strike w:val="0"/>
      <w:spacing w:val="0"/>
      <w:sz w:val="27"/>
      <w:highlight w:val="white"/>
    </w:rPr>
  </w:style>
  <w:style w:type="character" w:styleId="1140">
    <w:name w:val="Основной текст + Курсив"/>
    <w:basedOn w:val="1264"/>
    <w:link w:val="1139"/>
    <w:rPr>
      <w:rFonts w:ascii="Times New Roman" w:hAnsi="Times New Roman"/>
      <w:b w:val="0"/>
      <w:i/>
      <w:smallCaps w:val="0"/>
      <w:strike w:val="0"/>
      <w:spacing w:val="0"/>
      <w:sz w:val="27"/>
      <w:highlight w:val="white"/>
    </w:rPr>
  </w:style>
  <w:style w:type="paragraph" w:styleId="1141">
    <w:name w:val="No Spacing"/>
    <w:link w:val="1142"/>
    <w:pPr>
      <w:spacing w:after="0" w:line="240" w:lineRule="auto"/>
    </w:pPr>
  </w:style>
  <w:style w:type="character" w:styleId="1142">
    <w:name w:val="No Spacing"/>
    <w:link w:val="1141"/>
  </w:style>
  <w:style w:type="paragraph" w:styleId="1143">
    <w:name w:val="List Paragraph"/>
    <w:basedOn w:val="1087"/>
    <w:link w:val="1144"/>
    <w:pPr>
      <w:contextualSpacing/>
      <w:ind w:left="720" w:firstLine="0"/>
    </w:pPr>
  </w:style>
  <w:style w:type="character" w:styleId="1144">
    <w:name w:val="List Paragraph"/>
    <w:basedOn w:val="1088"/>
    <w:link w:val="1143"/>
  </w:style>
  <w:style w:type="paragraph" w:styleId="1145">
    <w:name w:val="Основной текст + Полужирный"/>
    <w:basedOn w:val="1263"/>
    <w:link w:val="1146"/>
    <w:rPr>
      <w:rFonts w:ascii="Times New Roman" w:hAnsi="Times New Roman"/>
      <w:b/>
      <w:i w:val="0"/>
      <w:smallCaps w:val="0"/>
      <w:strike w:val="0"/>
      <w:spacing w:val="0"/>
      <w:sz w:val="27"/>
      <w:highlight w:val="white"/>
    </w:rPr>
  </w:style>
  <w:style w:type="character" w:styleId="1146">
    <w:name w:val="Основной текст + Полужирный"/>
    <w:basedOn w:val="1264"/>
    <w:link w:val="1145"/>
    <w:rPr>
      <w:rFonts w:ascii="Times New Roman" w:hAnsi="Times New Roman"/>
      <w:b/>
      <w:i w:val="0"/>
      <w:smallCaps w:val="0"/>
      <w:strike w:val="0"/>
      <w:spacing w:val="0"/>
      <w:sz w:val="27"/>
      <w:highlight w:val="white"/>
    </w:rPr>
  </w:style>
  <w:style w:type="paragraph" w:styleId="1147">
    <w:name w:val="Подподподпункт"/>
    <w:basedOn w:val="1087"/>
    <w:link w:val="1148"/>
    <w:pPr>
      <w:ind w:left="1718" w:hanging="1008"/>
      <w:jc w:val="both"/>
      <w:spacing w:after="0" w:line="360" w:lineRule="auto"/>
      <w:tabs>
        <w:tab w:val="left" w:pos="1134" w:leader="none"/>
        <w:tab w:val="left" w:pos="1701" w:leader="none"/>
      </w:tabs>
    </w:pPr>
    <w:rPr>
      <w:rFonts w:ascii="Times New Roman" w:hAnsi="Times New Roman"/>
    </w:rPr>
  </w:style>
  <w:style w:type="character" w:styleId="1148">
    <w:name w:val="Подподподпункт"/>
    <w:basedOn w:val="1088"/>
    <w:link w:val="1147"/>
    <w:rPr>
      <w:rFonts w:ascii="Times New Roman" w:hAnsi="Times New Roman"/>
    </w:rPr>
  </w:style>
  <w:style w:type="paragraph" w:styleId="1149">
    <w:name w:val="Footnote"/>
    <w:basedOn w:val="1087"/>
    <w:link w:val="1150"/>
    <w:pPr>
      <w:spacing w:after="40" w:line="240" w:lineRule="auto"/>
    </w:pPr>
    <w:rPr>
      <w:sz w:val="18"/>
    </w:rPr>
  </w:style>
  <w:style w:type="character" w:styleId="1150">
    <w:name w:val="Footnote"/>
    <w:basedOn w:val="1088"/>
    <w:link w:val="1149"/>
    <w:rPr>
      <w:sz w:val="18"/>
    </w:rPr>
  </w:style>
  <w:style w:type="paragraph" w:styleId="1151">
    <w:name w:val="Heading 3"/>
    <w:basedOn w:val="1087"/>
    <w:next w:val="1087"/>
    <w:link w:val="1152"/>
    <w:uiPriority w:val="9"/>
    <w:qFormat/>
    <w:pPr>
      <w:numPr>
        <w:ilvl w:val="2"/>
        <w:numId w:val="58"/>
      </w:numPr>
      <w:ind w:left="2870" w:hanging="360"/>
      <w:jc w:val="both"/>
      <w:keepNext/>
      <w:spacing w:before="120" w:after="120" w:line="240" w:lineRule="auto"/>
      <w:tabs>
        <w:tab w:val="clear" w:pos="1134" w:leader="none"/>
        <w:tab w:val="left" w:pos="2870" w:leader="none"/>
      </w:tabs>
      <w:outlineLvl w:val="2"/>
    </w:pPr>
    <w:rPr>
      <w:rFonts w:ascii="Times New Roman" w:hAnsi="Times New Roman"/>
      <w:b/>
    </w:rPr>
  </w:style>
  <w:style w:type="character" w:styleId="1152">
    <w:name w:val="Heading 3"/>
    <w:basedOn w:val="1088"/>
    <w:link w:val="1151"/>
    <w:rPr>
      <w:rFonts w:ascii="Times New Roman" w:hAnsi="Times New Roman"/>
      <w:b/>
    </w:rPr>
  </w:style>
  <w:style w:type="paragraph" w:styleId="1153">
    <w:name w:val="ConsPlusNonformat"/>
    <w:link w:val="1154"/>
    <w:pPr>
      <w:spacing w:after="0" w:line="240" w:lineRule="auto"/>
      <w:widowControl w:val="off"/>
    </w:pPr>
    <w:rPr>
      <w:rFonts w:ascii="Courier New" w:hAnsi="Courier New"/>
      <w:sz w:val="20"/>
    </w:rPr>
  </w:style>
  <w:style w:type="character" w:styleId="1154">
    <w:name w:val="ConsPlusNonformat"/>
    <w:link w:val="1153"/>
    <w:rPr>
      <w:rFonts w:ascii="Courier New" w:hAnsi="Courier New"/>
      <w:sz w:val="20"/>
    </w:rPr>
  </w:style>
  <w:style w:type="paragraph" w:styleId="1155">
    <w:name w:val="Неразрешенное упоминание2"/>
    <w:basedOn w:val="1237"/>
    <w:link w:val="1156"/>
    <w:rPr>
      <w:color w:val="605e5c"/>
      <w:shd w:val="clear" w:color="auto" w:fill="e1dfdd"/>
    </w:rPr>
  </w:style>
  <w:style w:type="character" w:styleId="1156">
    <w:name w:val="Неразрешенное упоминание2"/>
    <w:basedOn w:val="1238"/>
    <w:link w:val="1155"/>
    <w:rPr>
      <w:color w:val="605e5c"/>
      <w:shd w:val="clear" w:color="auto" w:fill="e1dfdd"/>
    </w:rPr>
  </w:style>
  <w:style w:type="paragraph" w:styleId="1157">
    <w:name w:val="Emphasis"/>
    <w:link w:val="1158"/>
    <w:rPr>
      <w:i/>
    </w:rPr>
  </w:style>
  <w:style w:type="character" w:styleId="1158">
    <w:name w:val="Emphasis"/>
    <w:link w:val="1157"/>
    <w:rPr>
      <w:i/>
    </w:rPr>
  </w:style>
  <w:style w:type="paragraph" w:styleId="1159">
    <w:name w:val="Normal (Web)"/>
    <w:basedOn w:val="1087"/>
    <w:link w:val="1160"/>
    <w:pPr>
      <w:ind w:firstLine="567"/>
      <w:jc w:val="both"/>
      <w:spacing w:after="0" w:line="240" w:lineRule="auto"/>
    </w:pPr>
    <w:rPr>
      <w:rFonts w:ascii="Times New Roman" w:hAnsi="Times New Roman"/>
    </w:rPr>
  </w:style>
  <w:style w:type="character" w:styleId="1160">
    <w:name w:val="Normal (Web)"/>
    <w:basedOn w:val="1088"/>
    <w:link w:val="1159"/>
    <w:rPr>
      <w:rFonts w:ascii="Times New Roman" w:hAnsi="Times New Roman"/>
    </w:rPr>
  </w:style>
  <w:style w:type="paragraph" w:styleId="1161">
    <w:name w:val="up"/>
    <w:basedOn w:val="1087"/>
    <w:link w:val="1162"/>
    <w:pPr>
      <w:ind w:firstLine="390"/>
      <w:jc w:val="both"/>
      <w:spacing w:after="0" w:line="240" w:lineRule="auto"/>
    </w:pPr>
    <w:rPr>
      <w:rFonts w:ascii="Times New Roman" w:hAnsi="Times New Roman"/>
    </w:rPr>
  </w:style>
  <w:style w:type="character" w:styleId="1162">
    <w:name w:val="up"/>
    <w:basedOn w:val="1088"/>
    <w:link w:val="1161"/>
    <w:rPr>
      <w:rFonts w:ascii="Times New Roman" w:hAnsi="Times New Roman"/>
    </w:rPr>
  </w:style>
  <w:style w:type="paragraph" w:styleId="1163">
    <w:name w:val="Таблица шапка"/>
    <w:basedOn w:val="1087"/>
    <w:link w:val="1164"/>
    <w:pPr>
      <w:ind w:left="57" w:right="57" w:firstLine="567"/>
      <w:jc w:val="both"/>
      <w:keepNext/>
      <w:spacing w:before="40" w:after="40" w:line="240" w:lineRule="auto"/>
    </w:pPr>
    <w:rPr>
      <w:rFonts w:ascii="Times New Roman" w:hAnsi="Times New Roman"/>
      <w:sz w:val="18"/>
    </w:rPr>
  </w:style>
  <w:style w:type="character" w:styleId="1164">
    <w:name w:val="Таблица шапка"/>
    <w:basedOn w:val="1088"/>
    <w:link w:val="1163"/>
    <w:rPr>
      <w:rFonts w:ascii="Times New Roman" w:hAnsi="Times New Roman"/>
      <w:sz w:val="18"/>
    </w:rPr>
  </w:style>
  <w:style w:type="paragraph" w:styleId="1165">
    <w:name w:val="Пункт1"/>
    <w:basedOn w:val="1087"/>
    <w:link w:val="1166"/>
    <w:pPr>
      <w:ind w:left="567" w:hanging="279"/>
      <w:jc w:val="center"/>
      <w:spacing w:before="240" w:after="0" w:line="360" w:lineRule="auto"/>
      <w:tabs>
        <w:tab w:val="left" w:pos="567" w:leader="none"/>
      </w:tabs>
    </w:pPr>
    <w:rPr>
      <w:rFonts w:ascii="Arial" w:hAnsi="Arial"/>
      <w:b/>
    </w:rPr>
  </w:style>
  <w:style w:type="character" w:styleId="1166">
    <w:name w:val="Пункт1"/>
    <w:basedOn w:val="1088"/>
    <w:link w:val="1165"/>
    <w:rPr>
      <w:rFonts w:ascii="Arial" w:hAnsi="Arial"/>
      <w:b/>
    </w:rPr>
  </w:style>
  <w:style w:type="paragraph" w:styleId="1167">
    <w:name w:val="Block Text"/>
    <w:basedOn w:val="1087"/>
    <w:link w:val="1168"/>
    <w:pPr>
      <w:ind w:left="170" w:right="170" w:firstLine="170"/>
      <w:jc w:val="both"/>
      <w:spacing w:before="120" w:after="0" w:line="240" w:lineRule="auto"/>
    </w:pPr>
    <w:rPr>
      <w:rFonts w:ascii="Times New Roman" w:hAnsi="Times New Roman"/>
    </w:rPr>
  </w:style>
  <w:style w:type="character" w:styleId="1168">
    <w:name w:val="Block Text"/>
    <w:basedOn w:val="1088"/>
    <w:link w:val="1167"/>
    <w:rPr>
      <w:rFonts w:ascii="Times New Roman" w:hAnsi="Times New Roman"/>
    </w:rPr>
  </w:style>
  <w:style w:type="paragraph" w:styleId="1169">
    <w:name w:val="Неразрешенное упоминание3"/>
    <w:basedOn w:val="1237"/>
    <w:link w:val="1170"/>
    <w:rPr>
      <w:color w:val="605e5c"/>
      <w:shd w:val="clear" w:color="auto" w:fill="e1dfdd"/>
    </w:rPr>
  </w:style>
  <w:style w:type="character" w:styleId="1170">
    <w:name w:val="Неразрешенное упоминание3"/>
    <w:basedOn w:val="1238"/>
    <w:link w:val="1169"/>
    <w:rPr>
      <w:color w:val="605e5c"/>
      <w:shd w:val="clear" w:color="auto" w:fill="e1dfdd"/>
    </w:rPr>
  </w:style>
  <w:style w:type="paragraph" w:styleId="1171">
    <w:name w:val="Times 12"/>
    <w:basedOn w:val="1087"/>
    <w:link w:val="1172"/>
    <w:pPr>
      <w:ind w:firstLine="567"/>
      <w:jc w:val="both"/>
      <w:spacing w:after="0" w:line="240" w:lineRule="auto"/>
    </w:pPr>
    <w:rPr>
      <w:rFonts w:ascii="Times New Roman" w:hAnsi="Times New Roman"/>
    </w:rPr>
  </w:style>
  <w:style w:type="character" w:styleId="1172">
    <w:name w:val="Times 12"/>
    <w:basedOn w:val="1088"/>
    <w:link w:val="1171"/>
    <w:rPr>
      <w:rFonts w:ascii="Times New Roman" w:hAnsi="Times New Roman"/>
    </w:rPr>
  </w:style>
  <w:style w:type="paragraph" w:styleId="1173">
    <w:name w:val="Таблица текст"/>
    <w:basedOn w:val="1087"/>
    <w:link w:val="1174"/>
    <w:pPr>
      <w:ind w:left="57" w:right="57" w:firstLine="567"/>
      <w:jc w:val="both"/>
      <w:spacing w:before="40" w:after="40" w:line="240" w:lineRule="auto"/>
    </w:pPr>
    <w:rPr>
      <w:rFonts w:ascii="Times New Roman" w:hAnsi="Times New Roman"/>
    </w:rPr>
  </w:style>
  <w:style w:type="character" w:styleId="1174">
    <w:name w:val="Таблица текст"/>
    <w:basedOn w:val="1088"/>
    <w:link w:val="1173"/>
    <w:rPr>
      <w:rFonts w:ascii="Times New Roman" w:hAnsi="Times New Roman"/>
    </w:rPr>
  </w:style>
  <w:style w:type="paragraph" w:styleId="1175">
    <w:name w:val="Колонтитул + 9;5 pt"/>
    <w:basedOn w:val="1335"/>
    <w:link w:val="1176"/>
    <w:rPr>
      <w:rFonts w:ascii="Times New Roman" w:hAnsi="Times New Roman"/>
      <w:b w:val="0"/>
      <w:i w:val="0"/>
      <w:smallCaps w:val="0"/>
      <w:strike w:val="0"/>
      <w:spacing w:val="0"/>
      <w:sz w:val="19"/>
      <w:highlight w:val="white"/>
    </w:rPr>
  </w:style>
  <w:style w:type="character" w:styleId="1176">
    <w:name w:val="Колонтитул + 9;5 pt"/>
    <w:basedOn w:val="1336"/>
    <w:link w:val="1175"/>
    <w:rPr>
      <w:rFonts w:ascii="Times New Roman" w:hAnsi="Times New Roman"/>
      <w:b w:val="0"/>
      <w:i w:val="0"/>
      <w:smallCaps w:val="0"/>
      <w:strike w:val="0"/>
      <w:spacing w:val="0"/>
      <w:sz w:val="19"/>
      <w:highlight w:val="white"/>
    </w:rPr>
  </w:style>
  <w:style w:type="paragraph" w:styleId="1177">
    <w:name w:val="List Bullet"/>
    <w:basedOn w:val="1087"/>
    <w:link w:val="1178"/>
    <w:pPr>
      <w:ind w:left="360" w:firstLine="567"/>
      <w:jc w:val="both"/>
      <w:spacing w:before="120" w:after="0" w:line="288" w:lineRule="auto"/>
      <w:widowControl w:val="off"/>
      <w:tabs>
        <w:tab w:val="left" w:pos="405" w:leader="none"/>
        <w:tab w:val="left" w:pos="644" w:leader="none"/>
      </w:tabs>
    </w:pPr>
    <w:rPr>
      <w:rFonts w:ascii="Times New Roman" w:hAnsi="Times New Roman"/>
    </w:rPr>
  </w:style>
  <w:style w:type="character" w:styleId="1178">
    <w:name w:val="List Bullet"/>
    <w:basedOn w:val="1088"/>
    <w:link w:val="1177"/>
    <w:rPr>
      <w:rFonts w:ascii="Times New Roman" w:hAnsi="Times New Roman"/>
    </w:rPr>
  </w:style>
  <w:style w:type="paragraph" w:styleId="1179">
    <w:name w:val="Heading 9"/>
    <w:basedOn w:val="1087"/>
    <w:next w:val="1087"/>
    <w:link w:val="1180"/>
    <w:uiPriority w:val="9"/>
    <w:qFormat/>
    <w:pPr>
      <w:numPr>
        <w:ilvl w:val="8"/>
        <w:numId w:val="56"/>
      </w:numPr>
      <w:ind w:left="1800" w:hanging="1800"/>
      <w:jc w:val="both"/>
      <w:spacing w:before="240" w:after="60" w:line="240" w:lineRule="auto"/>
      <w:widowControl w:val="off"/>
      <w:tabs>
        <w:tab w:val="clear" w:pos="1584" w:leader="none"/>
        <w:tab w:val="left" w:pos="1800" w:leader="none"/>
      </w:tabs>
      <w:outlineLvl w:val="8"/>
    </w:pPr>
    <w:rPr>
      <w:rFonts w:ascii="Arial" w:hAnsi="Arial"/>
    </w:rPr>
  </w:style>
  <w:style w:type="character" w:styleId="1180">
    <w:name w:val="Heading 9"/>
    <w:basedOn w:val="1088"/>
    <w:link w:val="1179"/>
    <w:rPr>
      <w:rFonts w:ascii="Arial" w:hAnsi="Arial"/>
    </w:rPr>
  </w:style>
  <w:style w:type="paragraph" w:styleId="1181">
    <w:name w:val="Body Text 2"/>
    <w:basedOn w:val="1087"/>
    <w:link w:val="1182"/>
    <w:pPr>
      <w:spacing w:after="120" w:line="480" w:lineRule="auto"/>
    </w:pPr>
  </w:style>
  <w:style w:type="character" w:styleId="1182">
    <w:name w:val="Body Text 2"/>
    <w:basedOn w:val="1088"/>
    <w:link w:val="1181"/>
  </w:style>
  <w:style w:type="paragraph" w:styleId="1183">
    <w:name w:val="StGen0"/>
    <w:link w:val="1184"/>
    <w:pPr>
      <w:spacing w:after="0" w:line="240" w:lineRule="auto"/>
    </w:pPr>
  </w:style>
  <w:style w:type="character" w:styleId="1184">
    <w:name w:val="StGen0"/>
    <w:link w:val="1183"/>
  </w:style>
  <w:style w:type="paragraph" w:styleId="1185">
    <w:name w:val="Основной шрифт абзаца2"/>
    <w:link w:val="1186"/>
  </w:style>
  <w:style w:type="character" w:styleId="1186">
    <w:name w:val="Основной шрифт абзаца2"/>
    <w:link w:val="1185"/>
  </w:style>
  <w:style w:type="paragraph" w:styleId="1187">
    <w:name w:val="Intense Quote"/>
    <w:basedOn w:val="1087"/>
    <w:next w:val="1087"/>
    <w:link w:val="1188"/>
    <w:pPr>
      <w:contextualSpacing w:val="0"/>
      <w:ind w:left="720" w:right="720" w:firstLine="0"/>
    </w:pPr>
    <w:rPr>
      <w:i/>
    </w:rPr>
  </w:style>
  <w:style w:type="character" w:styleId="1188">
    <w:name w:val="Intense Quote"/>
    <w:basedOn w:val="1088"/>
    <w:link w:val="1187"/>
    <w:rPr>
      <w:i/>
    </w:rPr>
  </w:style>
  <w:style w:type="paragraph" w:styleId="1189">
    <w:name w:val="Balloon Text"/>
    <w:basedOn w:val="1087"/>
    <w:link w:val="1190"/>
    <w:pPr>
      <w:spacing w:after="0" w:line="240" w:lineRule="auto"/>
    </w:pPr>
    <w:rPr>
      <w:rFonts w:ascii="Tahoma" w:hAnsi="Tahoma"/>
      <w:sz w:val="16"/>
    </w:rPr>
  </w:style>
  <w:style w:type="character" w:styleId="1190">
    <w:name w:val="Balloon Text"/>
    <w:basedOn w:val="1088"/>
    <w:link w:val="1189"/>
    <w:rPr>
      <w:rFonts w:ascii="Tahoma" w:hAnsi="Tahoma"/>
      <w:sz w:val="16"/>
    </w:rPr>
  </w:style>
  <w:style w:type="paragraph" w:styleId="1191">
    <w:name w:val="Стиль Примечание + разреженный на  2 пт"/>
    <w:basedOn w:val="1349"/>
    <w:link w:val="1192"/>
    <w:pPr>
      <w:numPr>
        <w:ilvl w:val="0"/>
      </w:numPr>
      <w:ind w:left="1134" w:right="1134" w:firstLine="0"/>
    </w:pPr>
    <w:rPr>
      <w:spacing w:val="40"/>
    </w:rPr>
  </w:style>
  <w:style w:type="character" w:styleId="1192">
    <w:name w:val="Стиль Примечание + разреженный на  2 пт"/>
    <w:basedOn w:val="1350"/>
    <w:link w:val="1191"/>
    <w:rPr>
      <w:spacing w:val="40"/>
    </w:rPr>
  </w:style>
  <w:style w:type="paragraph" w:styleId="1193">
    <w:name w:val="Пункт-3"/>
    <w:basedOn w:val="1087"/>
    <w:link w:val="1194"/>
    <w:pPr>
      <w:ind w:left="-567" w:firstLine="567"/>
      <w:jc w:val="both"/>
      <w:spacing w:after="0" w:line="240" w:lineRule="auto"/>
      <w:tabs>
        <w:tab w:val="left" w:pos="1134" w:leader="none"/>
        <w:tab w:val="left" w:pos="1701" w:leader="none"/>
      </w:tabs>
    </w:pPr>
    <w:rPr>
      <w:rFonts w:ascii="Times New Roman" w:hAnsi="Times New Roman"/>
    </w:rPr>
  </w:style>
  <w:style w:type="character" w:styleId="1194">
    <w:name w:val="Пункт-3"/>
    <w:basedOn w:val="1088"/>
    <w:link w:val="1193"/>
    <w:rPr>
      <w:rFonts w:ascii="Times New Roman" w:hAnsi="Times New Roman"/>
    </w:rPr>
  </w:style>
  <w:style w:type="paragraph" w:styleId="1195">
    <w:name w:val="Пункт-6"/>
    <w:basedOn w:val="1087"/>
    <w:link w:val="1196"/>
    <w:pPr>
      <w:ind w:firstLine="567"/>
      <w:jc w:val="both"/>
      <w:spacing w:after="0" w:line="240" w:lineRule="auto"/>
      <w:tabs>
        <w:tab w:val="left" w:pos="1701" w:leader="none"/>
      </w:tabs>
    </w:pPr>
    <w:rPr>
      <w:rFonts w:ascii="Times New Roman" w:hAnsi="Times New Roman"/>
    </w:rPr>
  </w:style>
  <w:style w:type="character" w:styleId="1196">
    <w:name w:val="Пункт-6"/>
    <w:basedOn w:val="1088"/>
    <w:link w:val="1195"/>
    <w:rPr>
      <w:rFonts w:ascii="Times New Roman" w:hAnsi="Times New Roman"/>
    </w:rPr>
  </w:style>
  <w:style w:type="paragraph" w:styleId="1197">
    <w:name w:val="Подподпункт"/>
    <w:basedOn w:val="1311"/>
    <w:link w:val="1198"/>
    <w:pPr>
      <w:ind w:left="2127" w:hanging="567"/>
      <w:tabs>
        <w:tab w:val="clear" w:pos="993" w:leader="none"/>
        <w:tab w:val="left" w:pos="1134" w:leader="none"/>
        <w:tab w:val="left" w:pos="1418" w:leader="none"/>
        <w:tab w:val="left" w:pos="2127" w:leader="none"/>
      </w:tabs>
    </w:pPr>
  </w:style>
  <w:style w:type="character" w:styleId="1198">
    <w:name w:val="Подподпункт"/>
    <w:basedOn w:val="1312"/>
    <w:link w:val="1197"/>
  </w:style>
  <w:style w:type="paragraph" w:styleId="1199">
    <w:name w:val="Пункт_3"/>
    <w:basedOn w:val="1087"/>
    <w:link w:val="1200"/>
    <w:pPr>
      <w:jc w:val="both"/>
      <w:spacing w:after="0" w:line="360" w:lineRule="auto"/>
    </w:pPr>
    <w:rPr>
      <w:rFonts w:ascii="Times New Roman" w:hAnsi="Times New Roman"/>
    </w:rPr>
  </w:style>
  <w:style w:type="character" w:styleId="1200">
    <w:name w:val="Пункт_3"/>
    <w:basedOn w:val="1088"/>
    <w:link w:val="1199"/>
    <w:rPr>
      <w:rFonts w:ascii="Times New Roman" w:hAnsi="Times New Roman"/>
    </w:rPr>
  </w:style>
  <w:style w:type="paragraph" w:styleId="1201">
    <w:name w:val="нумерованный"/>
    <w:basedOn w:val="1087"/>
    <w:link w:val="1202"/>
    <w:pPr>
      <w:ind w:left="432" w:hanging="432"/>
      <w:jc w:val="both"/>
      <w:spacing w:after="0" w:line="360" w:lineRule="auto"/>
      <w:tabs>
        <w:tab w:val="left" w:pos="432" w:leader="none"/>
        <w:tab w:val="left" w:pos="567" w:leader="none"/>
        <w:tab w:val="left" w:pos="1134" w:leader="none"/>
      </w:tabs>
    </w:pPr>
    <w:rPr>
      <w:rFonts w:ascii="Times New Roman" w:hAnsi="Times New Roman"/>
    </w:rPr>
  </w:style>
  <w:style w:type="character" w:styleId="1202">
    <w:name w:val="нумерованный"/>
    <w:basedOn w:val="1088"/>
    <w:link w:val="1201"/>
    <w:rPr>
      <w:rFonts w:ascii="Times New Roman" w:hAnsi="Times New Roman"/>
    </w:rPr>
  </w:style>
  <w:style w:type="paragraph" w:styleId="1203">
    <w:name w:val="Текст Подпункта (Уровень 5)"/>
    <w:link w:val="1204"/>
    <w:pPr>
      <w:contextualSpacing w:val="0"/>
      <w:ind w:left="851" w:right="0" w:hanging="851"/>
      <w:jc w:val="both"/>
      <w:keepLines w:val="0"/>
      <w:keepNext w:val="0"/>
      <w:pageBreakBefore w:val="0"/>
      <w:spacing w:before="120" w:after="0" w:line="240" w:lineRule="auto"/>
      <w:widowControl/>
      <w:outlineLvl w:val="4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character" w:styleId="1204">
    <w:name w:val="Текст Подпункта (Уровень 5)"/>
    <w:link w:val="12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styleId="1205">
    <w:name w:val="Подподпункт Знак Знак"/>
    <w:basedOn w:val="1311"/>
    <w:link w:val="1206"/>
    <w:pPr>
      <w:ind w:left="1701" w:hanging="567"/>
      <w:tabs>
        <w:tab w:val="clear" w:pos="851" w:leader="none"/>
        <w:tab w:val="left" w:pos="927" w:leader="none"/>
        <w:tab w:val="clear" w:pos="993" w:leader="none"/>
        <w:tab w:val="left" w:pos="1701" w:leader="none"/>
      </w:tabs>
    </w:pPr>
    <w:rPr>
      <w:b w:val="0"/>
    </w:rPr>
  </w:style>
  <w:style w:type="character" w:styleId="1206">
    <w:name w:val="Подподпункт Знак Знак"/>
    <w:basedOn w:val="1312"/>
    <w:link w:val="1205"/>
    <w:rPr>
      <w:b w:val="0"/>
    </w:rPr>
  </w:style>
  <w:style w:type="paragraph" w:styleId="1207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1087"/>
    <w:link w:val="1208"/>
    <w:pPr>
      <w:spacing w:after="160" w:line="240" w:lineRule="exact"/>
      <w:tabs>
        <w:tab w:val="left" w:pos="360" w:leader="none"/>
      </w:tabs>
    </w:pPr>
    <w:rPr>
      <w:rFonts w:ascii="Verdana" w:hAnsi="Verdana"/>
      <w:sz w:val="20"/>
    </w:rPr>
  </w:style>
  <w:style w:type="character" w:styleId="1208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1088"/>
    <w:link w:val="1207"/>
    <w:rPr>
      <w:rFonts w:ascii="Verdana" w:hAnsi="Verdana"/>
      <w:sz w:val="20"/>
    </w:rPr>
  </w:style>
  <w:style w:type="paragraph" w:styleId="1209">
    <w:name w:val="List"/>
    <w:basedOn w:val="1265"/>
    <w:link w:val="1210"/>
    <w:pPr>
      <w:ind w:firstLine="567"/>
      <w:jc w:val="both"/>
      <w:spacing w:line="288" w:lineRule="auto"/>
    </w:pPr>
    <w:rPr>
      <w:rFonts w:ascii="Arial" w:hAnsi="Arial"/>
    </w:rPr>
  </w:style>
  <w:style w:type="character" w:styleId="1210">
    <w:name w:val="List"/>
    <w:basedOn w:val="1266"/>
    <w:link w:val="1209"/>
    <w:rPr>
      <w:rFonts w:ascii="Arial" w:hAnsi="Arial"/>
    </w:rPr>
  </w:style>
  <w:style w:type="paragraph" w:styleId="1211">
    <w:name w:val="_Нумеров Знак Знак"/>
    <w:basedOn w:val="1087"/>
    <w:link w:val="1212"/>
    <w:pPr>
      <w:numPr>
        <w:ilvl w:val="1"/>
        <w:numId w:val="59"/>
      </w:numPr>
      <w:ind w:left="1858" w:hanging="360"/>
      <w:jc w:val="both"/>
      <w:spacing w:after="0" w:line="360" w:lineRule="auto"/>
      <w:tabs>
        <w:tab w:val="clear" w:pos="1498" w:leader="none"/>
        <w:tab w:val="left" w:pos="1858" w:leader="none"/>
      </w:tabs>
    </w:pPr>
    <w:rPr>
      <w:rFonts w:ascii="Times New Roman" w:hAnsi="Times New Roman"/>
      <w:sz w:val="24"/>
    </w:rPr>
  </w:style>
  <w:style w:type="character" w:styleId="1212">
    <w:name w:val="_Нумеров Знак Знак"/>
    <w:basedOn w:val="1088"/>
    <w:link w:val="1211"/>
    <w:rPr>
      <w:rFonts w:ascii="Times New Roman" w:hAnsi="Times New Roman"/>
      <w:sz w:val="24"/>
    </w:rPr>
  </w:style>
  <w:style w:type="paragraph" w:styleId="1213">
    <w:name w:val="st_text1234"/>
    <w:basedOn w:val="1087"/>
    <w:link w:val="1214"/>
    <w:pPr>
      <w:numPr>
        <w:ilvl w:val="3"/>
        <w:numId w:val="55"/>
      </w:numPr>
      <w:jc w:val="both"/>
      <w:spacing w:after="0" w:line="360" w:lineRule="auto"/>
    </w:pPr>
    <w:rPr>
      <w:rFonts w:ascii="Times New Roman" w:hAnsi="Times New Roman"/>
    </w:rPr>
  </w:style>
  <w:style w:type="character" w:styleId="1214">
    <w:name w:val="st_text1234"/>
    <w:basedOn w:val="1088"/>
    <w:link w:val="1213"/>
    <w:rPr>
      <w:rFonts w:ascii="Times New Roman" w:hAnsi="Times New Roman"/>
    </w:rPr>
  </w:style>
  <w:style w:type="paragraph" w:styleId="1215">
    <w:name w:val="TOC Heading"/>
    <w:basedOn w:val="1277"/>
    <w:next w:val="1087"/>
    <w:link w:val="1216"/>
    <w:pPr>
      <w:outlineLvl w:val="8"/>
    </w:pPr>
    <w:rPr>
      <w:rFonts w:asciiTheme="majorAscii" w:hAnsiTheme="majorHAnsi"/>
      <w:color w:val="366091" w:themeColor="accent1" w:themeShade="BF"/>
      <w:sz w:val="28"/>
    </w:rPr>
  </w:style>
  <w:style w:type="character" w:styleId="1216">
    <w:name w:val="TOC Heading"/>
    <w:basedOn w:val="1278"/>
    <w:link w:val="1215"/>
    <w:rPr>
      <w:rFonts w:asciiTheme="majorAscii" w:hAnsiTheme="majorHAnsi"/>
      <w:color w:val="366091" w:themeColor="accent1" w:themeShade="BF"/>
      <w:sz w:val="28"/>
    </w:rPr>
  </w:style>
  <w:style w:type="paragraph" w:styleId="1217">
    <w:name w:val="List Bullet 3"/>
    <w:basedOn w:val="1087"/>
    <w:link w:val="1218"/>
    <w:pPr>
      <w:ind w:firstLine="720"/>
      <w:jc w:val="both"/>
      <w:spacing w:before="120" w:after="0" w:line="288" w:lineRule="auto"/>
      <w:widowControl w:val="off"/>
      <w:tabs>
        <w:tab w:val="left" w:pos="0" w:leader="none"/>
        <w:tab w:val="left" w:pos="1080" w:leader="none"/>
      </w:tabs>
    </w:pPr>
    <w:rPr>
      <w:rFonts w:ascii="Times New Roman" w:hAnsi="Times New Roman"/>
      <w:i/>
    </w:rPr>
  </w:style>
  <w:style w:type="character" w:styleId="1218">
    <w:name w:val="List Bullet 3"/>
    <w:basedOn w:val="1088"/>
    <w:link w:val="1217"/>
    <w:rPr>
      <w:rFonts w:ascii="Times New Roman" w:hAnsi="Times New Roman"/>
      <w:i/>
    </w:rPr>
  </w:style>
  <w:style w:type="paragraph" w:styleId="1219">
    <w:name w:val="[Ростех] Простой текст (Без уровня)"/>
    <w:link w:val="1220"/>
    <w:pPr>
      <w:numPr>
        <w:ilvl w:val="5"/>
        <w:numId w:val="1"/>
      </w:numPr>
      <w:jc w:val="both"/>
      <w:spacing w:before="120" w:after="0" w:line="240" w:lineRule="auto"/>
    </w:pPr>
  </w:style>
  <w:style w:type="character" w:styleId="1220">
    <w:name w:val="[Ростех] Простой текст (Без уровня)"/>
    <w:link w:val="1219"/>
  </w:style>
  <w:style w:type="paragraph" w:styleId="1221">
    <w:name w:val="Footnote"/>
    <w:basedOn w:val="1087"/>
    <w:link w:val="1222"/>
    <w:pPr>
      <w:ind w:firstLine="567"/>
      <w:jc w:val="both"/>
      <w:spacing w:after="0" w:line="240" w:lineRule="auto"/>
    </w:pPr>
    <w:rPr>
      <w:rFonts w:ascii="Times New Roman" w:hAnsi="Times New Roman"/>
      <w:sz w:val="18"/>
    </w:rPr>
  </w:style>
  <w:style w:type="character" w:styleId="1222">
    <w:name w:val="Footnote"/>
    <w:basedOn w:val="1088"/>
    <w:link w:val="1221"/>
    <w:rPr>
      <w:rFonts w:ascii="Times New Roman" w:hAnsi="Times New Roman"/>
      <w:sz w:val="18"/>
    </w:rPr>
  </w:style>
  <w:style w:type="paragraph" w:styleId="1223">
    <w:name w:val="Текст таблицы"/>
    <w:basedOn w:val="1087"/>
    <w:link w:val="1224"/>
    <w:pPr>
      <w:ind w:left="57" w:right="57" w:firstLine="567"/>
      <w:jc w:val="both"/>
      <w:spacing w:before="40" w:after="40" w:line="240" w:lineRule="auto"/>
    </w:pPr>
    <w:rPr>
      <w:rFonts w:ascii="Times New Roman" w:hAnsi="Times New Roman"/>
    </w:rPr>
  </w:style>
  <w:style w:type="character" w:styleId="1224">
    <w:name w:val="Текст таблицы"/>
    <w:basedOn w:val="1088"/>
    <w:link w:val="1223"/>
    <w:rPr>
      <w:rFonts w:ascii="Times New Roman" w:hAnsi="Times New Roman"/>
    </w:rPr>
  </w:style>
  <w:style w:type="paragraph" w:styleId="1225">
    <w:name w:val="пункт-6"/>
    <w:basedOn w:val="1087"/>
    <w:link w:val="1226"/>
    <w:pPr>
      <w:ind w:firstLine="567"/>
      <w:jc w:val="both"/>
      <w:spacing w:after="0" w:line="288" w:lineRule="auto"/>
      <w:tabs>
        <w:tab w:val="left" w:pos="1701" w:leader="none"/>
      </w:tabs>
    </w:pPr>
    <w:rPr>
      <w:rFonts w:ascii="Times New Roman" w:hAnsi="Times New Roman"/>
    </w:rPr>
  </w:style>
  <w:style w:type="character" w:styleId="1226">
    <w:name w:val="пункт-6"/>
    <w:basedOn w:val="1088"/>
    <w:link w:val="1225"/>
    <w:rPr>
      <w:rFonts w:ascii="Times New Roman" w:hAnsi="Times New Roman"/>
    </w:rPr>
  </w:style>
  <w:style w:type="paragraph" w:styleId="1227">
    <w:name w:val="toc 3"/>
    <w:basedOn w:val="1087"/>
    <w:next w:val="1087"/>
    <w:link w:val="1228"/>
    <w:uiPriority w:val="39"/>
    <w:pPr>
      <w:jc w:val="both"/>
      <w:spacing w:after="0" w:line="240" w:lineRule="auto"/>
      <w:tabs>
        <w:tab w:val="left" w:pos="1120" w:leader="none"/>
        <w:tab w:val="right" w:pos="9771" w:leader="dot"/>
      </w:tabs>
    </w:pPr>
    <w:rPr>
      <w:rFonts w:ascii="Times New Roman" w:hAnsi="Times New Roman"/>
      <w:sz w:val="24"/>
    </w:rPr>
  </w:style>
  <w:style w:type="character" w:styleId="1228">
    <w:name w:val="toc 3"/>
    <w:basedOn w:val="1088"/>
    <w:link w:val="1227"/>
    <w:rPr>
      <w:rFonts w:ascii="Times New Roman" w:hAnsi="Times New Roman"/>
      <w:sz w:val="24"/>
    </w:rPr>
  </w:style>
  <w:style w:type="paragraph" w:styleId="1229">
    <w:name w:val="Пункт-2"/>
    <w:basedOn w:val="1087"/>
    <w:link w:val="1230"/>
    <w:pPr>
      <w:ind w:firstLine="567"/>
      <w:jc w:val="both"/>
      <w:spacing w:after="0" w:line="288" w:lineRule="auto"/>
    </w:pPr>
    <w:rPr>
      <w:rFonts w:ascii="Times New Roman" w:hAnsi="Times New Roman"/>
    </w:rPr>
  </w:style>
  <w:style w:type="character" w:styleId="1230">
    <w:name w:val="Пункт-2"/>
    <w:basedOn w:val="1088"/>
    <w:link w:val="1229"/>
    <w:rPr>
      <w:rFonts w:ascii="Times New Roman" w:hAnsi="Times New Roman"/>
    </w:rPr>
  </w:style>
  <w:style w:type="paragraph" w:styleId="1231">
    <w:name w:val="Body Text 3"/>
    <w:basedOn w:val="1087"/>
    <w:link w:val="1232"/>
    <w:pPr>
      <w:ind w:left="720" w:hanging="720"/>
      <w:jc w:val="both"/>
      <w:spacing w:after="120" w:line="288" w:lineRule="auto"/>
      <w:tabs>
        <w:tab w:val="left" w:pos="720" w:leader="none"/>
      </w:tabs>
    </w:pPr>
    <w:rPr>
      <w:rFonts w:ascii="Times New Roman" w:hAnsi="Times New Roman"/>
      <w:sz w:val="16"/>
    </w:rPr>
  </w:style>
  <w:style w:type="character" w:styleId="1232">
    <w:name w:val="Body Text 3"/>
    <w:basedOn w:val="1088"/>
    <w:link w:val="1231"/>
    <w:rPr>
      <w:rFonts w:ascii="Times New Roman" w:hAnsi="Times New Roman"/>
      <w:sz w:val="16"/>
    </w:rPr>
  </w:style>
  <w:style w:type="paragraph" w:styleId="1233">
    <w:name w:val="Пункт-7"/>
    <w:basedOn w:val="1087"/>
    <w:link w:val="1234"/>
    <w:pPr>
      <w:ind w:firstLine="567"/>
      <w:jc w:val="both"/>
      <w:spacing w:after="0" w:line="240" w:lineRule="auto"/>
      <w:tabs>
        <w:tab w:val="left" w:pos="1701" w:leader="none"/>
      </w:tabs>
    </w:pPr>
    <w:rPr>
      <w:rFonts w:ascii="Times New Roman" w:hAnsi="Times New Roman"/>
    </w:rPr>
  </w:style>
  <w:style w:type="character" w:styleId="1234">
    <w:name w:val="Пункт-7"/>
    <w:basedOn w:val="1088"/>
    <w:link w:val="1233"/>
    <w:rPr>
      <w:rFonts w:ascii="Times New Roman" w:hAnsi="Times New Roman"/>
    </w:rPr>
  </w:style>
  <w:style w:type="paragraph" w:styleId="1235">
    <w:name w:val="Указатель2"/>
    <w:basedOn w:val="1087"/>
    <w:link w:val="1236"/>
    <w:pPr>
      <w:ind w:firstLine="567"/>
      <w:jc w:val="both"/>
      <w:spacing w:after="0" w:line="288" w:lineRule="auto"/>
    </w:pPr>
    <w:rPr>
      <w:rFonts w:ascii="Arial" w:hAnsi="Arial"/>
    </w:rPr>
  </w:style>
  <w:style w:type="character" w:styleId="1236">
    <w:name w:val="Указатель2"/>
    <w:basedOn w:val="1088"/>
    <w:link w:val="1235"/>
    <w:rPr>
      <w:rFonts w:ascii="Arial" w:hAnsi="Arial"/>
    </w:rPr>
  </w:style>
  <w:style w:type="paragraph" w:styleId="1237">
    <w:name w:val="Default Paragraph Font"/>
    <w:link w:val="1238"/>
  </w:style>
  <w:style w:type="character" w:styleId="1238">
    <w:name w:val="Default Paragraph Font"/>
    <w:link w:val="1237"/>
  </w:style>
  <w:style w:type="paragraph" w:styleId="1239">
    <w:name w:val="annotation text"/>
    <w:basedOn w:val="1087"/>
    <w:link w:val="1240"/>
    <w:pPr>
      <w:spacing w:after="0" w:line="240" w:lineRule="auto"/>
    </w:pPr>
    <w:rPr>
      <w:rFonts w:ascii="Arial Unicode MS" w:hAnsi="Arial Unicode MS"/>
      <w:color w:val="000000"/>
      <w:sz w:val="20"/>
    </w:rPr>
  </w:style>
  <w:style w:type="character" w:styleId="1240">
    <w:name w:val="annotation text"/>
    <w:basedOn w:val="1088"/>
    <w:link w:val="1239"/>
    <w:rPr>
      <w:rFonts w:ascii="Arial Unicode MS" w:hAnsi="Arial Unicode MS"/>
      <w:color w:val="000000"/>
      <w:sz w:val="20"/>
    </w:rPr>
  </w:style>
  <w:style w:type="paragraph" w:styleId="1241">
    <w:name w:val="Символ нумерации"/>
    <w:link w:val="1242"/>
  </w:style>
  <w:style w:type="character" w:styleId="1242">
    <w:name w:val="Символ нумерации"/>
    <w:link w:val="1241"/>
  </w:style>
  <w:style w:type="paragraph" w:styleId="1243">
    <w:name w:val="Body Text Indent 3"/>
    <w:basedOn w:val="1087"/>
    <w:link w:val="1244"/>
    <w:pPr>
      <w:ind w:firstLine="567"/>
      <w:jc w:val="both"/>
      <w:spacing w:after="0" w:line="240" w:lineRule="auto"/>
    </w:pPr>
    <w:rPr>
      <w:rFonts w:ascii="Times New Roman" w:hAnsi="Times New Roman"/>
      <w:b/>
      <w:sz w:val="26"/>
    </w:rPr>
  </w:style>
  <w:style w:type="character" w:styleId="1244">
    <w:name w:val="Body Text Indent 3"/>
    <w:basedOn w:val="1088"/>
    <w:link w:val="1243"/>
    <w:rPr>
      <w:rFonts w:ascii="Times New Roman" w:hAnsi="Times New Roman"/>
      <w:b/>
      <w:sz w:val="26"/>
    </w:rPr>
  </w:style>
  <w:style w:type="paragraph" w:styleId="1245">
    <w:name w:val="Заголовок №1"/>
    <w:basedOn w:val="1087"/>
    <w:link w:val="1246"/>
    <w:pPr>
      <w:spacing w:after="780" w:line="0" w:lineRule="atLeast"/>
      <w:outlineLvl w:val="0"/>
    </w:pPr>
    <w:rPr>
      <w:rFonts w:ascii="Times New Roman" w:hAnsi="Times New Roman"/>
      <w:sz w:val="39"/>
    </w:rPr>
  </w:style>
  <w:style w:type="character" w:styleId="1246">
    <w:name w:val="Заголовок №1"/>
    <w:basedOn w:val="1088"/>
    <w:link w:val="1245"/>
    <w:rPr>
      <w:rFonts w:ascii="Times New Roman" w:hAnsi="Times New Roman"/>
      <w:sz w:val="39"/>
    </w:rPr>
  </w:style>
  <w:style w:type="paragraph" w:styleId="1247">
    <w:name w:val="annotation subject"/>
    <w:basedOn w:val="1239"/>
    <w:next w:val="1239"/>
    <w:link w:val="1248"/>
    <w:pPr>
      <w:numPr>
        <w:ilvl w:val="1"/>
        <w:numId w:val="60"/>
      </w:numPr>
      <w:spacing w:after="200"/>
    </w:pPr>
    <w:rPr>
      <w:rFonts w:asciiTheme="minorAscii" w:hAnsiTheme="minorHAnsi"/>
      <w:b/>
      <w:color w:val="000000"/>
    </w:rPr>
  </w:style>
  <w:style w:type="character" w:styleId="1248">
    <w:name w:val="annotation subject"/>
    <w:basedOn w:val="1240"/>
    <w:link w:val="1247"/>
    <w:rPr>
      <w:rFonts w:asciiTheme="minorAscii" w:hAnsiTheme="minorHAnsi"/>
      <w:b/>
      <w:color w:val="000000"/>
    </w:rPr>
  </w:style>
  <w:style w:type="paragraph" w:styleId="1249">
    <w:name w:val="Название2"/>
    <w:basedOn w:val="1087"/>
    <w:link w:val="1250"/>
    <w:pPr>
      <w:ind w:firstLine="567"/>
      <w:jc w:val="both"/>
      <w:spacing w:before="120" w:after="120" w:line="288" w:lineRule="auto"/>
    </w:pPr>
    <w:rPr>
      <w:rFonts w:ascii="Arial" w:hAnsi="Arial"/>
      <w:i/>
      <w:sz w:val="20"/>
    </w:rPr>
  </w:style>
  <w:style w:type="character" w:styleId="1250">
    <w:name w:val="Название2"/>
    <w:basedOn w:val="1088"/>
    <w:link w:val="1249"/>
    <w:rPr>
      <w:rFonts w:ascii="Arial" w:hAnsi="Arial"/>
      <w:i/>
      <w:sz w:val="20"/>
    </w:rPr>
  </w:style>
  <w:style w:type="paragraph" w:styleId="1251">
    <w:name w:val="[Ростех] Текст Подпункта (следующий абзац) (Уровень 4)"/>
    <w:link w:val="1252"/>
    <w:pPr>
      <w:ind w:left="1134" w:firstLine="0"/>
      <w:jc w:val="both"/>
      <w:spacing w:before="120" w:after="0" w:line="240" w:lineRule="auto"/>
      <w:outlineLvl w:val="3"/>
    </w:pPr>
  </w:style>
  <w:style w:type="character" w:styleId="1252">
    <w:name w:val="[Ростех] Текст Подпункта (следующий абзац) (Уровень 4)"/>
    <w:link w:val="1251"/>
  </w:style>
  <w:style w:type="paragraph" w:styleId="1253">
    <w:name w:val="[Ростех] Наименование Подраздела (Уровень 3)"/>
    <w:link w:val="1254"/>
    <w:pPr>
      <w:numPr>
        <w:ilvl w:val="1"/>
        <w:numId w:val="1"/>
      </w:numPr>
      <w:keepLines/>
      <w:keepNext/>
      <w:spacing w:before="240" w:after="0" w:line="240" w:lineRule="auto"/>
      <w:outlineLvl w:val="2"/>
    </w:pPr>
    <w:rPr>
      <w:b/>
    </w:rPr>
  </w:style>
  <w:style w:type="character" w:styleId="1254">
    <w:name w:val="[Ростех] Наименование Подраздела (Уровень 3)"/>
    <w:link w:val="1253"/>
    <w:rPr>
      <w:b/>
    </w:rPr>
  </w:style>
  <w:style w:type="paragraph" w:styleId="1255">
    <w:name w:val="index 1"/>
    <w:basedOn w:val="1087"/>
    <w:next w:val="1087"/>
    <w:link w:val="1256"/>
    <w:pPr>
      <w:ind w:left="240" w:hanging="240"/>
      <w:jc w:val="both"/>
      <w:spacing w:after="0" w:line="240" w:lineRule="auto"/>
    </w:pPr>
    <w:rPr>
      <w:rFonts w:ascii="Times New Roman" w:hAnsi="Times New Roman"/>
    </w:rPr>
  </w:style>
  <w:style w:type="character" w:styleId="1256">
    <w:name w:val="index 1"/>
    <w:basedOn w:val="1088"/>
    <w:link w:val="1255"/>
    <w:rPr>
      <w:rFonts w:ascii="Times New Roman" w:hAnsi="Times New Roman"/>
    </w:rPr>
  </w:style>
  <w:style w:type="paragraph" w:styleId="1257">
    <w:name w:val="Стиль 2"/>
    <w:basedOn w:val="1365"/>
    <w:link w:val="1258"/>
    <w:pPr>
      <w:numPr>
        <w:ilvl w:val="1"/>
      </w:numPr>
      <w:ind w:left="1021" w:hanging="1021"/>
    </w:pPr>
  </w:style>
  <w:style w:type="character" w:styleId="1258">
    <w:name w:val="Стиль 2"/>
    <w:basedOn w:val="1366"/>
    <w:link w:val="1257"/>
  </w:style>
  <w:style w:type="paragraph" w:styleId="1259">
    <w:name w:val="st_text123"/>
    <w:basedOn w:val="1087"/>
    <w:link w:val="1260"/>
    <w:pPr>
      <w:numPr>
        <w:ilvl w:val="2"/>
        <w:numId w:val="55"/>
      </w:numPr>
      <w:jc w:val="both"/>
      <w:spacing w:after="0" w:line="360" w:lineRule="auto"/>
    </w:pPr>
    <w:rPr>
      <w:rFonts w:ascii="Times New Roman" w:hAnsi="Times New Roman"/>
    </w:rPr>
  </w:style>
  <w:style w:type="character" w:styleId="1260">
    <w:name w:val="st_text123"/>
    <w:basedOn w:val="1088"/>
    <w:link w:val="1259"/>
    <w:rPr>
      <w:rFonts w:ascii="Times New Roman" w:hAnsi="Times New Roman"/>
    </w:rPr>
  </w:style>
  <w:style w:type="paragraph" w:styleId="1261">
    <w:name w:val="Название1"/>
    <w:basedOn w:val="1087"/>
    <w:link w:val="1262"/>
    <w:pPr>
      <w:ind w:firstLine="567"/>
      <w:jc w:val="both"/>
      <w:spacing w:before="120" w:after="120" w:line="288" w:lineRule="auto"/>
    </w:pPr>
    <w:rPr>
      <w:rFonts w:ascii="Arial" w:hAnsi="Arial"/>
      <w:i/>
      <w:sz w:val="20"/>
    </w:rPr>
  </w:style>
  <w:style w:type="character" w:styleId="1262">
    <w:name w:val="Название1"/>
    <w:basedOn w:val="1088"/>
    <w:link w:val="1261"/>
    <w:rPr>
      <w:rFonts w:ascii="Arial" w:hAnsi="Arial"/>
      <w:i/>
      <w:sz w:val="20"/>
    </w:rPr>
  </w:style>
  <w:style w:type="paragraph" w:styleId="1263">
    <w:name w:val="Основной текст4"/>
    <w:basedOn w:val="1087"/>
    <w:link w:val="1264"/>
    <w:pPr>
      <w:ind w:left="560" w:hanging="560"/>
      <w:spacing w:after="0" w:line="384" w:lineRule="exact"/>
    </w:pPr>
    <w:rPr>
      <w:rFonts w:ascii="Times New Roman" w:hAnsi="Times New Roman"/>
      <w:sz w:val="27"/>
    </w:rPr>
  </w:style>
  <w:style w:type="character" w:styleId="1264">
    <w:name w:val="Основной текст4"/>
    <w:basedOn w:val="1088"/>
    <w:link w:val="1263"/>
    <w:rPr>
      <w:rFonts w:ascii="Times New Roman" w:hAnsi="Times New Roman"/>
      <w:sz w:val="27"/>
    </w:rPr>
  </w:style>
  <w:style w:type="paragraph" w:styleId="1265">
    <w:name w:val="Body Text"/>
    <w:basedOn w:val="1087"/>
    <w:link w:val="1266"/>
    <w:pPr>
      <w:spacing w:after="120"/>
    </w:pPr>
  </w:style>
  <w:style w:type="character" w:styleId="1266">
    <w:name w:val="Body Text"/>
    <w:basedOn w:val="1088"/>
    <w:link w:val="1265"/>
  </w:style>
  <w:style w:type="paragraph" w:styleId="1267">
    <w:name w:val="Heading 5"/>
    <w:basedOn w:val="1087"/>
    <w:next w:val="1087"/>
    <w:link w:val="1268"/>
    <w:uiPriority w:val="9"/>
    <w:qFormat/>
    <w:pPr>
      <w:numPr>
        <w:ilvl w:val="4"/>
        <w:numId w:val="56"/>
      </w:numPr>
      <w:ind w:left="1080" w:hanging="1080"/>
      <w:jc w:val="both"/>
      <w:keepNext/>
      <w:spacing w:before="60" w:after="0" w:line="240" w:lineRule="auto"/>
      <w:tabs>
        <w:tab w:val="clear" w:pos="1008" w:leader="none"/>
        <w:tab w:val="left" w:pos="1080" w:leader="none"/>
      </w:tabs>
      <w:outlineLvl w:val="4"/>
    </w:pPr>
    <w:rPr>
      <w:rFonts w:ascii="Times New Roman" w:hAnsi="Times New Roman"/>
      <w:b/>
      <w:sz w:val="26"/>
    </w:rPr>
  </w:style>
  <w:style w:type="character" w:styleId="1268">
    <w:name w:val="Heading 5"/>
    <w:basedOn w:val="1088"/>
    <w:link w:val="1267"/>
    <w:rPr>
      <w:rFonts w:ascii="Times New Roman" w:hAnsi="Times New Roman"/>
      <w:b/>
      <w:sz w:val="26"/>
    </w:rPr>
  </w:style>
  <w:style w:type="paragraph" w:styleId="1269">
    <w:name w:val="Пункт_б/н"/>
    <w:basedOn w:val="1087"/>
    <w:link w:val="1270"/>
    <w:pPr>
      <w:ind w:left="1134" w:firstLine="0"/>
      <w:jc w:val="both"/>
      <w:spacing w:after="0" w:line="360" w:lineRule="auto"/>
    </w:pPr>
    <w:rPr>
      <w:rFonts w:ascii="Times New Roman" w:hAnsi="Times New Roman"/>
    </w:rPr>
  </w:style>
  <w:style w:type="character" w:styleId="1270">
    <w:name w:val="Пункт_б/н"/>
    <w:basedOn w:val="1088"/>
    <w:link w:val="1269"/>
    <w:rPr>
      <w:rFonts w:ascii="Times New Roman" w:hAnsi="Times New Roman"/>
    </w:rPr>
  </w:style>
  <w:style w:type="paragraph" w:styleId="1271">
    <w:name w:val="Колонтитул + 9;5 pt;Курсив"/>
    <w:basedOn w:val="1335"/>
    <w:link w:val="1272"/>
    <w:rPr>
      <w:rFonts w:ascii="Times New Roman" w:hAnsi="Times New Roman"/>
      <w:b w:val="0"/>
      <w:i/>
      <w:smallCaps w:val="0"/>
      <w:strike w:val="0"/>
      <w:spacing w:val="0"/>
      <w:sz w:val="19"/>
      <w:highlight w:val="white"/>
    </w:rPr>
  </w:style>
  <w:style w:type="character" w:styleId="1272">
    <w:name w:val="Колонтитул + 9;5 pt;Курсив"/>
    <w:basedOn w:val="1336"/>
    <w:link w:val="1271"/>
    <w:rPr>
      <w:rFonts w:ascii="Times New Roman" w:hAnsi="Times New Roman"/>
      <w:b w:val="0"/>
      <w:i/>
      <w:smallCaps w:val="0"/>
      <w:strike w:val="0"/>
      <w:spacing w:val="0"/>
      <w:sz w:val="19"/>
      <w:highlight w:val="white"/>
    </w:rPr>
  </w:style>
  <w:style w:type="paragraph" w:styleId="1273">
    <w:name w:val="List Number 2"/>
    <w:basedOn w:val="1087"/>
    <w:link w:val="1274"/>
    <w:pPr>
      <w:ind w:firstLine="567"/>
      <w:jc w:val="both"/>
      <w:spacing w:before="60" w:after="0" w:line="240" w:lineRule="auto"/>
      <w:outlineLvl w:val="1"/>
    </w:pPr>
    <w:rPr>
      <w:rFonts w:ascii="Times New Roman" w:hAnsi="Times New Roman"/>
    </w:rPr>
  </w:style>
  <w:style w:type="character" w:styleId="1274">
    <w:name w:val="List Number 2"/>
    <w:basedOn w:val="1088"/>
    <w:link w:val="1273"/>
    <w:rPr>
      <w:rFonts w:ascii="Times New Roman" w:hAnsi="Times New Roman"/>
    </w:rPr>
  </w:style>
  <w:style w:type="paragraph" w:styleId="1275">
    <w:name w:val="Сноска"/>
    <w:basedOn w:val="1087"/>
    <w:link w:val="1276"/>
    <w:pPr>
      <w:jc w:val="both"/>
      <w:spacing w:after="0" w:line="206" w:lineRule="exact"/>
    </w:pPr>
    <w:rPr>
      <w:rFonts w:ascii="Times New Roman" w:hAnsi="Times New Roman"/>
      <w:sz w:val="18"/>
    </w:rPr>
  </w:style>
  <w:style w:type="character" w:styleId="1276">
    <w:name w:val="Сноска"/>
    <w:basedOn w:val="1088"/>
    <w:link w:val="1275"/>
    <w:rPr>
      <w:rFonts w:ascii="Times New Roman" w:hAnsi="Times New Roman"/>
      <w:sz w:val="18"/>
    </w:rPr>
  </w:style>
  <w:style w:type="paragraph" w:styleId="1277">
    <w:name w:val="Heading 1"/>
    <w:basedOn w:val="1087"/>
    <w:next w:val="1087"/>
    <w:link w:val="1278"/>
    <w:uiPriority w:val="9"/>
    <w:qFormat/>
    <w:pPr>
      <w:keepLines/>
      <w:keepNext/>
      <w:spacing w:before="480" w:after="0"/>
      <w:outlineLvl w:val="0"/>
    </w:pPr>
    <w:rPr>
      <w:rFonts w:ascii="Times New Roman" w:hAnsi="Times New Roman"/>
      <w:b/>
      <w:sz w:val="32"/>
    </w:rPr>
  </w:style>
  <w:style w:type="character" w:styleId="1278">
    <w:name w:val="Heading 1"/>
    <w:basedOn w:val="1088"/>
    <w:link w:val="1277"/>
    <w:rPr>
      <w:rFonts w:ascii="Times New Roman" w:hAnsi="Times New Roman"/>
      <w:b/>
      <w:sz w:val="32"/>
    </w:rPr>
  </w:style>
  <w:style w:type="paragraph" w:styleId="1279">
    <w:name w:val="Пункт Знак"/>
    <w:basedOn w:val="1087"/>
    <w:link w:val="1280"/>
    <w:pPr>
      <w:ind w:left="1844" w:hanging="567"/>
      <w:jc w:val="both"/>
      <w:spacing w:after="0" w:line="360" w:lineRule="auto"/>
      <w:tabs>
        <w:tab w:val="left" w:pos="851" w:leader="none"/>
        <w:tab w:val="left" w:pos="1134" w:leader="none"/>
        <w:tab w:val="left" w:pos="1844" w:leader="none"/>
      </w:tabs>
    </w:pPr>
    <w:rPr>
      <w:rFonts w:ascii="Times New Roman" w:hAnsi="Times New Roman"/>
      <w:b/>
    </w:rPr>
  </w:style>
  <w:style w:type="character" w:styleId="1280">
    <w:name w:val="Пункт Знак"/>
    <w:basedOn w:val="1088"/>
    <w:link w:val="1279"/>
    <w:rPr>
      <w:rFonts w:ascii="Times New Roman" w:hAnsi="Times New Roman"/>
      <w:b/>
    </w:rPr>
  </w:style>
  <w:style w:type="paragraph" w:styleId="1281">
    <w:name w:val="Часть"/>
    <w:basedOn w:val="1087"/>
    <w:link w:val="1282"/>
    <w:pPr>
      <w:ind w:firstLine="567"/>
      <w:jc w:val="both"/>
      <w:spacing w:after="0" w:line="288" w:lineRule="auto"/>
      <w:tabs>
        <w:tab w:val="left" w:pos="1134" w:leader="none"/>
      </w:tabs>
    </w:pPr>
  </w:style>
  <w:style w:type="character" w:styleId="1282">
    <w:name w:val="Часть"/>
    <w:basedOn w:val="1088"/>
    <w:link w:val="1281"/>
  </w:style>
  <w:style w:type="paragraph" w:styleId="1283">
    <w:name w:val="List Bullet 2"/>
    <w:basedOn w:val="1087"/>
    <w:link w:val="1284"/>
    <w:pPr>
      <w:ind w:firstLine="567"/>
      <w:jc w:val="both"/>
      <w:spacing w:before="120" w:after="0" w:line="360" w:lineRule="atLeast"/>
      <w:widowControl w:val="off"/>
    </w:pPr>
    <w:rPr>
      <w:rFonts w:ascii="Times New Roman" w:hAnsi="Times New Roman"/>
    </w:rPr>
  </w:style>
  <w:style w:type="character" w:styleId="1284">
    <w:name w:val="List Bullet 2"/>
    <w:basedOn w:val="1088"/>
    <w:link w:val="1283"/>
    <w:rPr>
      <w:rFonts w:ascii="Times New Roman" w:hAnsi="Times New Roman"/>
    </w:rPr>
  </w:style>
  <w:style w:type="paragraph" w:styleId="1285">
    <w:name w:val="Body Text Indent 2"/>
    <w:basedOn w:val="1087"/>
    <w:link w:val="1286"/>
    <w:pPr>
      <w:ind w:left="283" w:firstLine="567"/>
      <w:jc w:val="both"/>
      <w:spacing w:after="120" w:line="480" w:lineRule="auto"/>
    </w:pPr>
    <w:rPr>
      <w:rFonts w:ascii="Times New Roman" w:hAnsi="Times New Roman"/>
    </w:rPr>
  </w:style>
  <w:style w:type="character" w:styleId="1286">
    <w:name w:val="Body Text Indent 2"/>
    <w:basedOn w:val="1088"/>
    <w:link w:val="1285"/>
    <w:rPr>
      <w:rFonts w:ascii="Times New Roman" w:hAnsi="Times New Roman"/>
    </w:rPr>
  </w:style>
  <w:style w:type="paragraph" w:styleId="1287">
    <w:name w:val="Пункт"/>
    <w:basedOn w:val="1265"/>
    <w:link w:val="1288"/>
    <w:pPr>
      <w:ind w:left="2268" w:hanging="283"/>
      <w:jc w:val="both"/>
      <w:spacing w:after="0" w:line="360" w:lineRule="auto"/>
    </w:pPr>
    <w:rPr>
      <w:rFonts w:ascii="Times New Roman" w:hAnsi="Times New Roman"/>
    </w:rPr>
  </w:style>
  <w:style w:type="character" w:styleId="1288">
    <w:name w:val="Пункт"/>
    <w:basedOn w:val="1266"/>
    <w:link w:val="1287"/>
    <w:rPr>
      <w:rFonts w:ascii="Times New Roman" w:hAnsi="Times New Roman"/>
    </w:rPr>
  </w:style>
  <w:style w:type="paragraph" w:styleId="1289">
    <w:name w:val="Структура"/>
    <w:basedOn w:val="1087"/>
    <w:link w:val="1290"/>
    <w:pPr>
      <w:ind w:right="2835" w:firstLine="567"/>
      <w:jc w:val="both"/>
      <w:pageBreakBefore/>
      <w:spacing w:before="480" w:after="240" w:line="240" w:lineRule="auto"/>
      <w:tabs>
        <w:tab w:val="left" w:pos="851" w:leader="none"/>
      </w:tabs>
      <w:outlineLvl w:val="0"/>
    </w:pPr>
    <w:rPr>
      <w:rFonts w:ascii="Arial" w:hAnsi="Arial"/>
      <w:b/>
      <w:caps/>
      <w:sz w:val="36"/>
    </w:rPr>
  </w:style>
  <w:style w:type="character" w:styleId="1290">
    <w:name w:val="Структура"/>
    <w:basedOn w:val="1088"/>
    <w:link w:val="1289"/>
    <w:rPr>
      <w:rFonts w:ascii="Arial" w:hAnsi="Arial"/>
      <w:b/>
      <w:caps/>
      <w:sz w:val="36"/>
    </w:rPr>
  </w:style>
  <w:style w:type="paragraph" w:styleId="1291">
    <w:name w:val="Body Text Indent"/>
    <w:basedOn w:val="1087"/>
    <w:link w:val="1292"/>
    <w:pPr>
      <w:ind w:firstLine="485"/>
      <w:jc w:val="both"/>
      <w:spacing w:after="0" w:line="288" w:lineRule="auto"/>
    </w:pPr>
    <w:rPr>
      <w:rFonts w:ascii="Times New Roman" w:hAnsi="Times New Roman"/>
      <w:i/>
      <w:color w:val="000000"/>
    </w:rPr>
  </w:style>
  <w:style w:type="character" w:styleId="1292">
    <w:name w:val="Body Text Indent"/>
    <w:basedOn w:val="1088"/>
    <w:link w:val="1291"/>
    <w:rPr>
      <w:rFonts w:ascii="Times New Roman" w:hAnsi="Times New Roman"/>
      <w:i/>
      <w:color w:val="000000"/>
    </w:rPr>
  </w:style>
  <w:style w:type="paragraph" w:styleId="1293">
    <w:name w:val="Hyperlink"/>
    <w:link w:val="1294"/>
    <w:rPr>
      <w:rFonts w:ascii="Times New Roman" w:hAnsi="Times New Roman"/>
      <w:color w:val="0000ff"/>
      <w:sz w:val="24"/>
      <w:u w:val="single"/>
    </w:rPr>
  </w:style>
  <w:style w:type="character" w:styleId="1294">
    <w:name w:val="Hyperlink"/>
    <w:link w:val="1293"/>
    <w:rPr>
      <w:rFonts w:ascii="Times New Roman" w:hAnsi="Times New Roman"/>
      <w:color w:val="0000ff"/>
      <w:sz w:val="24"/>
      <w:u w:val="single"/>
    </w:rPr>
  </w:style>
  <w:style w:type="paragraph" w:styleId="1295">
    <w:name w:val="Footnote"/>
    <w:basedOn w:val="1087"/>
    <w:link w:val="1296"/>
    <w:pPr>
      <w:spacing w:after="40" w:line="240" w:lineRule="auto"/>
    </w:pPr>
    <w:rPr>
      <w:sz w:val="18"/>
    </w:rPr>
  </w:style>
  <w:style w:type="character" w:styleId="1296">
    <w:name w:val="Footnote"/>
    <w:basedOn w:val="1088"/>
    <w:link w:val="1295"/>
    <w:rPr>
      <w:sz w:val="18"/>
    </w:rPr>
  </w:style>
  <w:style w:type="paragraph" w:styleId="1297">
    <w:name w:val="Heading 8"/>
    <w:basedOn w:val="1087"/>
    <w:next w:val="1087"/>
    <w:link w:val="1298"/>
    <w:uiPriority w:val="9"/>
    <w:qFormat/>
    <w:pPr>
      <w:numPr>
        <w:ilvl w:val="7"/>
        <w:numId w:val="56"/>
      </w:numPr>
      <w:jc w:val="both"/>
      <w:spacing w:before="240" w:after="60" w:line="240" w:lineRule="auto"/>
      <w:widowControl w:val="off"/>
      <w:outlineLvl w:val="7"/>
    </w:pPr>
    <w:rPr>
      <w:rFonts w:ascii="Times New Roman" w:hAnsi="Times New Roman"/>
      <w:i/>
      <w:sz w:val="26"/>
    </w:rPr>
  </w:style>
  <w:style w:type="character" w:styleId="1298">
    <w:name w:val="Heading 8"/>
    <w:basedOn w:val="1088"/>
    <w:link w:val="1297"/>
    <w:rPr>
      <w:rFonts w:ascii="Times New Roman" w:hAnsi="Times New Roman"/>
      <w:i/>
      <w:sz w:val="26"/>
    </w:rPr>
  </w:style>
  <w:style w:type="paragraph" w:styleId="1299">
    <w:name w:val="toc 1"/>
    <w:basedOn w:val="1087"/>
    <w:next w:val="1087"/>
    <w:link w:val="1300"/>
    <w:uiPriority w:val="39"/>
    <w:pPr>
      <w:jc w:val="both"/>
      <w:spacing w:before="120" w:after="0" w:line="240" w:lineRule="auto"/>
    </w:pPr>
    <w:rPr>
      <w:rFonts w:ascii="Times New Roman" w:hAnsi="Times New Roman"/>
      <w:b/>
      <w:caps/>
    </w:rPr>
  </w:style>
  <w:style w:type="character" w:styleId="1300">
    <w:name w:val="toc 1"/>
    <w:basedOn w:val="1088"/>
    <w:link w:val="1299"/>
    <w:rPr>
      <w:rFonts w:ascii="Times New Roman" w:hAnsi="Times New Roman"/>
      <w:b/>
      <w:caps/>
    </w:rPr>
  </w:style>
  <w:style w:type="paragraph" w:styleId="1301">
    <w:name w:val="пункт-7"/>
    <w:basedOn w:val="1087"/>
    <w:link w:val="1302"/>
    <w:pPr>
      <w:ind w:firstLine="567"/>
      <w:jc w:val="both"/>
      <w:spacing w:after="0" w:line="288" w:lineRule="auto"/>
      <w:tabs>
        <w:tab w:val="left" w:pos="1701" w:leader="none"/>
      </w:tabs>
    </w:pPr>
    <w:rPr>
      <w:rFonts w:ascii="Times New Roman" w:hAnsi="Times New Roman"/>
    </w:rPr>
  </w:style>
  <w:style w:type="character" w:styleId="1302">
    <w:name w:val="пункт-7"/>
    <w:basedOn w:val="1088"/>
    <w:link w:val="1301"/>
    <w:rPr>
      <w:rFonts w:ascii="Times New Roman" w:hAnsi="Times New Roman"/>
    </w:rPr>
  </w:style>
  <w:style w:type="paragraph" w:styleId="1303">
    <w:name w:val="[Ростех] Наименование Главы (Уровень 1)"/>
    <w:link w:val="1304"/>
    <w:pPr>
      <w:jc w:val="center"/>
      <w:keepLines/>
      <w:keepNext/>
      <w:pageBreakBefore/>
      <w:spacing w:before="240" w:after="0" w:line="240" w:lineRule="auto"/>
      <w:outlineLvl w:val="0"/>
    </w:pPr>
    <w:rPr>
      <w:b/>
      <w:caps/>
    </w:rPr>
  </w:style>
  <w:style w:type="character" w:styleId="1304">
    <w:name w:val="[Ростех] Наименование Главы (Уровень 1)"/>
    <w:link w:val="1303"/>
    <w:rPr>
      <w:b/>
      <w:caps/>
    </w:rPr>
  </w:style>
  <w:style w:type="paragraph" w:styleId="1305">
    <w:name w:val="Header and Footer"/>
    <w:link w:val="1306"/>
    <w:pPr>
      <w:jc w:val="both"/>
      <w:spacing w:line="240" w:lineRule="auto"/>
    </w:pPr>
    <w:rPr>
      <w:rFonts w:ascii="XO Thames" w:hAnsi="XO Thames"/>
      <w:sz w:val="20"/>
    </w:rPr>
  </w:style>
  <w:style w:type="character" w:styleId="1306">
    <w:name w:val="Header and Footer"/>
    <w:link w:val="1305"/>
    <w:rPr>
      <w:rFonts w:ascii="XO Thames" w:hAnsi="XO Thames"/>
      <w:sz w:val="20"/>
    </w:rPr>
  </w:style>
  <w:style w:type="paragraph" w:styleId="1307">
    <w:name w:val="endnote reference"/>
    <w:link w:val="1308"/>
    <w:rPr>
      <w:vertAlign w:val="superscript"/>
    </w:rPr>
  </w:style>
  <w:style w:type="character" w:styleId="1308">
    <w:name w:val="endnote reference"/>
    <w:link w:val="1307"/>
    <w:rPr>
      <w:vertAlign w:val="superscript"/>
    </w:rPr>
  </w:style>
  <w:style w:type="paragraph" w:styleId="1309">
    <w:name w:val="Заголовок №2"/>
    <w:basedOn w:val="1087"/>
    <w:link w:val="1310"/>
    <w:pPr>
      <w:spacing w:before="2460" w:after="4380" w:line="0" w:lineRule="atLeast"/>
      <w:outlineLvl w:val="1"/>
    </w:pPr>
    <w:rPr>
      <w:rFonts w:ascii="Times New Roman" w:hAnsi="Times New Roman"/>
      <w:sz w:val="27"/>
    </w:rPr>
  </w:style>
  <w:style w:type="character" w:styleId="1310">
    <w:name w:val="Заголовок №2"/>
    <w:basedOn w:val="1088"/>
    <w:link w:val="1309"/>
    <w:rPr>
      <w:rFonts w:ascii="Times New Roman" w:hAnsi="Times New Roman"/>
      <w:sz w:val="27"/>
    </w:rPr>
  </w:style>
  <w:style w:type="paragraph" w:styleId="1311">
    <w:name w:val="Подпункт"/>
    <w:basedOn w:val="1279"/>
    <w:link w:val="1312"/>
    <w:pPr>
      <w:ind w:left="993" w:hanging="851"/>
      <w:tabs>
        <w:tab w:val="left" w:pos="993" w:leader="none"/>
        <w:tab w:val="clear" w:pos="1134" w:leader="none"/>
        <w:tab w:val="clear" w:pos="1844" w:leader="none"/>
      </w:tabs>
    </w:pPr>
  </w:style>
  <w:style w:type="character" w:styleId="1312">
    <w:name w:val="Подпункт"/>
    <w:basedOn w:val="1280"/>
    <w:link w:val="1311"/>
  </w:style>
  <w:style w:type="paragraph" w:styleId="1313">
    <w:name w:val="footnote reference"/>
    <w:link w:val="1314"/>
    <w:rPr>
      <w:vertAlign w:val="superscript"/>
    </w:rPr>
  </w:style>
  <w:style w:type="character" w:styleId="1314">
    <w:name w:val="footnote reference"/>
    <w:link w:val="1313"/>
    <w:rPr>
      <w:vertAlign w:val="superscript"/>
    </w:rPr>
  </w:style>
  <w:style w:type="paragraph" w:styleId="1315">
    <w:name w:val="Пункт_2"/>
    <w:basedOn w:val="1087"/>
    <w:link w:val="1316"/>
    <w:pPr>
      <w:ind w:left="1134" w:hanging="1133"/>
      <w:jc w:val="both"/>
      <w:spacing w:after="0" w:line="360" w:lineRule="auto"/>
      <w:tabs>
        <w:tab w:val="left" w:pos="1134" w:leader="none"/>
      </w:tabs>
    </w:pPr>
    <w:rPr>
      <w:rFonts w:ascii="Times New Roman" w:hAnsi="Times New Roman"/>
    </w:rPr>
  </w:style>
  <w:style w:type="character" w:styleId="1316">
    <w:name w:val="Пункт_2"/>
    <w:basedOn w:val="1088"/>
    <w:link w:val="1315"/>
    <w:rPr>
      <w:rFonts w:ascii="Times New Roman" w:hAnsi="Times New Roman"/>
    </w:rPr>
  </w:style>
  <w:style w:type="paragraph" w:styleId="1317">
    <w:name w:val="пункт-4"/>
    <w:basedOn w:val="1087"/>
    <w:link w:val="1318"/>
    <w:pPr>
      <w:ind w:firstLine="567"/>
      <w:jc w:val="both"/>
      <w:spacing w:after="0" w:line="288" w:lineRule="auto"/>
      <w:tabs>
        <w:tab w:val="left" w:pos="1701" w:leader="none"/>
      </w:tabs>
    </w:pPr>
    <w:rPr>
      <w:rFonts w:ascii="Times New Roman" w:hAnsi="Times New Roman"/>
    </w:rPr>
  </w:style>
  <w:style w:type="character" w:styleId="1318">
    <w:name w:val="пункт-4"/>
    <w:basedOn w:val="1088"/>
    <w:link w:val="1317"/>
    <w:rPr>
      <w:rFonts w:ascii="Times New Roman" w:hAnsi="Times New Roman"/>
    </w:rPr>
  </w:style>
  <w:style w:type="paragraph" w:styleId="1319">
    <w:name w:val="apple-style-span"/>
    <w:basedOn w:val="1237"/>
    <w:link w:val="1320"/>
  </w:style>
  <w:style w:type="character" w:styleId="1320">
    <w:name w:val="apple-style-span"/>
    <w:basedOn w:val="1238"/>
    <w:link w:val="1319"/>
  </w:style>
  <w:style w:type="paragraph" w:styleId="1321">
    <w:name w:val="toc 9"/>
    <w:basedOn w:val="1087"/>
    <w:next w:val="1087"/>
    <w:link w:val="1322"/>
    <w:uiPriority w:val="39"/>
    <w:pPr>
      <w:ind w:left="2240" w:firstLine="567"/>
      <w:jc w:val="both"/>
      <w:spacing w:after="0" w:line="288" w:lineRule="auto"/>
    </w:pPr>
    <w:rPr>
      <w:rFonts w:ascii="Times New Roman" w:hAnsi="Times New Roman"/>
      <w:sz w:val="18"/>
    </w:rPr>
  </w:style>
  <w:style w:type="character" w:styleId="1322">
    <w:name w:val="toc 9"/>
    <w:basedOn w:val="1088"/>
    <w:link w:val="1321"/>
    <w:rPr>
      <w:rFonts w:ascii="Times New Roman" w:hAnsi="Times New Roman"/>
      <w:sz w:val="18"/>
    </w:rPr>
  </w:style>
  <w:style w:type="paragraph" w:styleId="1323">
    <w:name w:val="Подподподподпункт"/>
    <w:basedOn w:val="1087"/>
    <w:link w:val="1324"/>
    <w:pPr>
      <w:ind w:left="2835" w:hanging="567"/>
      <w:jc w:val="both"/>
      <w:spacing w:after="0" w:line="360" w:lineRule="auto"/>
      <w:tabs>
        <w:tab w:val="left" w:pos="2835" w:leader="none"/>
      </w:tabs>
    </w:pPr>
    <w:rPr>
      <w:rFonts w:ascii="Times New Roman" w:hAnsi="Times New Roman"/>
    </w:rPr>
  </w:style>
  <w:style w:type="character" w:styleId="1324">
    <w:name w:val="Подподподподпункт"/>
    <w:basedOn w:val="1088"/>
    <w:link w:val="1323"/>
    <w:rPr>
      <w:rFonts w:ascii="Times New Roman" w:hAnsi="Times New Roman"/>
    </w:rPr>
  </w:style>
  <w:style w:type="paragraph" w:styleId="1325">
    <w:name w:val="[Ростех] Наименование Раздела (Уровень 2)"/>
    <w:link w:val="1326"/>
    <w:pPr>
      <w:numPr>
        <w:numId w:val="1"/>
      </w:numPr>
      <w:jc w:val="center"/>
      <w:keepLines/>
      <w:keepNext/>
      <w:spacing w:before="240" w:after="0" w:line="240" w:lineRule="auto"/>
      <w:outlineLvl w:val="1"/>
    </w:pPr>
    <w:rPr>
      <w:b/>
    </w:rPr>
  </w:style>
  <w:style w:type="character" w:styleId="1326">
    <w:name w:val="[Ростех] Наименование Раздела (Уровень 2)"/>
    <w:link w:val="1325"/>
    <w:rPr>
      <w:b/>
    </w:rPr>
  </w:style>
  <w:style w:type="paragraph" w:styleId="1327">
    <w:name w:val="Strong"/>
    <w:basedOn w:val="1237"/>
    <w:link w:val="1328"/>
    <w:rPr>
      <w:b/>
    </w:rPr>
  </w:style>
  <w:style w:type="character" w:styleId="1328">
    <w:name w:val="Strong"/>
    <w:basedOn w:val="1238"/>
    <w:link w:val="1327"/>
    <w:rPr>
      <w:b/>
    </w:rPr>
  </w:style>
  <w:style w:type="paragraph" w:styleId="1329">
    <w:name w:val="table of figures"/>
    <w:basedOn w:val="1087"/>
    <w:next w:val="1087"/>
    <w:link w:val="1330"/>
    <w:pPr>
      <w:spacing w:after="0"/>
    </w:pPr>
  </w:style>
  <w:style w:type="character" w:styleId="1330">
    <w:name w:val="table of figures"/>
    <w:basedOn w:val="1088"/>
    <w:link w:val="1329"/>
  </w:style>
  <w:style w:type="paragraph" w:styleId="1331">
    <w:name w:val="Quote"/>
    <w:basedOn w:val="1087"/>
    <w:next w:val="1087"/>
    <w:link w:val="1332"/>
    <w:pPr>
      <w:ind w:left="864" w:right="864" w:firstLine="0"/>
      <w:jc w:val="center"/>
      <w:spacing w:before="200" w:after="160"/>
    </w:pPr>
    <w:rPr>
      <w:i/>
      <w:color w:val="404040" w:themeColor="text1" w:themeTint="BF"/>
    </w:rPr>
  </w:style>
  <w:style w:type="character" w:styleId="1332">
    <w:name w:val="Quote"/>
    <w:basedOn w:val="1088"/>
    <w:link w:val="1331"/>
    <w:rPr>
      <w:i/>
      <w:color w:val="404040" w:themeColor="text1" w:themeTint="BF"/>
    </w:rPr>
  </w:style>
  <w:style w:type="paragraph" w:styleId="1333">
    <w:name w:val="Footer"/>
    <w:basedOn w:val="1087"/>
    <w:link w:val="1334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334">
    <w:name w:val="Footer"/>
    <w:basedOn w:val="1088"/>
    <w:link w:val="1333"/>
  </w:style>
  <w:style w:type="paragraph" w:styleId="1335">
    <w:name w:val="Колонтитул"/>
    <w:basedOn w:val="1087"/>
    <w:link w:val="1336"/>
    <w:pPr>
      <w:spacing w:after="0" w:line="240" w:lineRule="auto"/>
    </w:pPr>
    <w:rPr>
      <w:rFonts w:ascii="Times New Roman" w:hAnsi="Times New Roman"/>
      <w:sz w:val="20"/>
    </w:rPr>
  </w:style>
  <w:style w:type="character" w:styleId="1336">
    <w:name w:val="Колонтитул"/>
    <w:basedOn w:val="1088"/>
    <w:link w:val="1335"/>
    <w:rPr>
      <w:rFonts w:ascii="Times New Roman" w:hAnsi="Times New Roman"/>
      <w:sz w:val="20"/>
    </w:rPr>
  </w:style>
  <w:style w:type="paragraph" w:styleId="1337">
    <w:name w:val="Подзаголовок-3"/>
    <w:basedOn w:val="1193"/>
    <w:link w:val="1338"/>
    <w:pPr>
      <w:ind w:left="0" w:firstLine="0"/>
      <w:keepNext/>
      <w:spacing w:before="240" w:after="120"/>
      <w:tabs>
        <w:tab w:val="clear" w:pos="1134" w:leader="none"/>
      </w:tabs>
      <w:outlineLvl w:val="2"/>
    </w:pPr>
    <w:rPr>
      <w:b/>
    </w:rPr>
  </w:style>
  <w:style w:type="character" w:styleId="1338">
    <w:name w:val="Подзаголовок-3"/>
    <w:basedOn w:val="1194"/>
    <w:link w:val="1337"/>
    <w:rPr>
      <w:b/>
    </w:rPr>
  </w:style>
  <w:style w:type="paragraph" w:styleId="1339">
    <w:name w:val="Главы"/>
    <w:basedOn w:val="1289"/>
    <w:next w:val="1087"/>
    <w:link w:val="1340"/>
    <w:pPr>
      <w:numPr>
        <w:numId w:val="61"/>
      </w:numPr>
      <w:ind w:left="0" w:right="0" w:firstLine="0"/>
      <w:jc w:val="center"/>
      <w:spacing w:before="1440" w:after="720" w:line="360" w:lineRule="auto"/>
      <w:tabs>
        <w:tab w:val="clear" w:pos="567" w:leader="none"/>
      </w:tabs>
    </w:pPr>
    <w:rPr>
      <w:spacing w:val="40"/>
      <w:sz w:val="44"/>
    </w:rPr>
  </w:style>
  <w:style w:type="character" w:styleId="1340">
    <w:name w:val="Главы"/>
    <w:basedOn w:val="1290"/>
    <w:link w:val="1339"/>
    <w:rPr>
      <w:spacing w:val="40"/>
      <w:sz w:val="44"/>
    </w:rPr>
  </w:style>
  <w:style w:type="paragraph" w:styleId="1341">
    <w:name w:val="Служебный"/>
    <w:basedOn w:val="1339"/>
    <w:link w:val="1342"/>
  </w:style>
  <w:style w:type="character" w:styleId="1342">
    <w:name w:val="Служебный"/>
    <w:basedOn w:val="1340"/>
    <w:link w:val="1341"/>
  </w:style>
  <w:style w:type="paragraph" w:styleId="1343">
    <w:name w:val="toc 8"/>
    <w:basedOn w:val="1087"/>
    <w:next w:val="1087"/>
    <w:link w:val="1344"/>
    <w:uiPriority w:val="39"/>
    <w:pPr>
      <w:ind w:left="1960" w:firstLine="567"/>
      <w:jc w:val="both"/>
      <w:spacing w:after="0" w:line="288" w:lineRule="auto"/>
    </w:pPr>
    <w:rPr>
      <w:rFonts w:ascii="Times New Roman" w:hAnsi="Times New Roman"/>
      <w:sz w:val="18"/>
    </w:rPr>
  </w:style>
  <w:style w:type="character" w:styleId="1344">
    <w:name w:val="toc 8"/>
    <w:basedOn w:val="1088"/>
    <w:link w:val="1343"/>
    <w:rPr>
      <w:rFonts w:ascii="Times New Roman" w:hAnsi="Times New Roman"/>
      <w:sz w:val="18"/>
    </w:rPr>
  </w:style>
  <w:style w:type="paragraph" w:styleId="1345">
    <w:name w:val="Подзаголовок-2"/>
    <w:basedOn w:val="1229"/>
    <w:link w:val="1346"/>
    <w:pPr>
      <w:jc w:val="left"/>
      <w:keepNext/>
      <w:spacing w:before="360" w:after="120"/>
      <w:outlineLvl w:val="1"/>
    </w:pPr>
    <w:rPr>
      <w:b/>
      <w:caps/>
    </w:rPr>
  </w:style>
  <w:style w:type="character" w:styleId="1346">
    <w:name w:val="Подзаголовок-2"/>
    <w:basedOn w:val="1230"/>
    <w:link w:val="1345"/>
    <w:rPr>
      <w:b/>
      <w:caps/>
    </w:rPr>
  </w:style>
  <w:style w:type="paragraph" w:styleId="1347">
    <w:name w:val="Стиль 5"/>
    <w:basedOn w:val="1087"/>
    <w:link w:val="1348"/>
    <w:pPr>
      <w:numPr>
        <w:ilvl w:val="4"/>
        <w:numId w:val="62"/>
      </w:numPr>
      <w:ind w:left="1928" w:hanging="454"/>
      <w:jc w:val="both"/>
      <w:spacing w:after="0"/>
      <w:widowControl w:val="off"/>
      <w:tabs>
        <w:tab w:val="left" w:pos="851" w:leader="none"/>
      </w:tabs>
    </w:pPr>
    <w:rPr>
      <w:rFonts w:ascii="Times New Roman" w:hAnsi="Times New Roman"/>
      <w:sz w:val="24"/>
    </w:rPr>
  </w:style>
  <w:style w:type="character" w:styleId="1348">
    <w:name w:val="Стиль 5"/>
    <w:basedOn w:val="1088"/>
    <w:link w:val="1347"/>
    <w:rPr>
      <w:rFonts w:ascii="Times New Roman" w:hAnsi="Times New Roman"/>
      <w:sz w:val="24"/>
    </w:rPr>
  </w:style>
  <w:style w:type="paragraph" w:styleId="1349">
    <w:name w:val="Примечание"/>
    <w:basedOn w:val="1087"/>
    <w:link w:val="1350"/>
    <w:pPr>
      <w:numPr>
        <w:ilvl w:val="1"/>
      </w:numPr>
      <w:ind w:left="1701" w:right="567" w:firstLine="0"/>
      <w:jc w:val="both"/>
      <w:spacing w:before="240" w:after="240" w:line="240" w:lineRule="auto"/>
    </w:pPr>
    <w:rPr>
      <w:rFonts w:ascii="Times New Roman" w:hAnsi="Times New Roman"/>
      <w:spacing w:val="20"/>
      <w:sz w:val="24"/>
    </w:rPr>
  </w:style>
  <w:style w:type="character" w:styleId="1350">
    <w:name w:val="Примечание"/>
    <w:basedOn w:val="1088"/>
    <w:link w:val="1349"/>
    <w:rPr>
      <w:rFonts w:ascii="Times New Roman" w:hAnsi="Times New Roman"/>
      <w:spacing w:val="20"/>
      <w:sz w:val="24"/>
    </w:rPr>
  </w:style>
  <w:style w:type="paragraph" w:styleId="1351">
    <w:name w:val="Подзаголовок-4"/>
    <w:basedOn w:val="1105"/>
    <w:link w:val="1352"/>
    <w:pPr>
      <w:ind w:left="567" w:firstLine="0"/>
      <w:keepNext/>
      <w:spacing w:before="240"/>
      <w:tabs>
        <w:tab w:val="clear" w:pos="1701" w:leader="none"/>
      </w:tabs>
      <w:outlineLvl w:val="3"/>
    </w:pPr>
    <w:rPr>
      <w:b/>
      <w:i/>
    </w:rPr>
  </w:style>
  <w:style w:type="character" w:styleId="1352">
    <w:name w:val="Подзаголовок-4"/>
    <w:basedOn w:val="1106"/>
    <w:link w:val="1351"/>
    <w:rPr>
      <w:b/>
      <w:i/>
    </w:rPr>
  </w:style>
  <w:style w:type="paragraph" w:styleId="1353">
    <w:name w:val="комментарий"/>
    <w:link w:val="1354"/>
    <w:rPr>
      <w:b/>
      <w:i/>
      <w:shd w:val="clear" w:color="auto" w:fill="ffff99"/>
    </w:rPr>
  </w:style>
  <w:style w:type="character" w:styleId="1354">
    <w:name w:val="комментарий"/>
    <w:link w:val="1353"/>
    <w:rPr>
      <w:b/>
      <w:i/>
      <w:shd w:val="clear" w:color="auto" w:fill="ffff99"/>
    </w:rPr>
  </w:style>
  <w:style w:type="paragraph" w:styleId="1355">
    <w:name w:val="ConsPlusNormal"/>
    <w:link w:val="1356"/>
    <w:pPr>
      <w:ind w:firstLine="720"/>
      <w:spacing w:after="0" w:line="240" w:lineRule="auto"/>
      <w:widowControl w:val="off"/>
    </w:pPr>
    <w:rPr>
      <w:rFonts w:ascii="Arial" w:hAnsi="Arial"/>
      <w:sz w:val="20"/>
    </w:rPr>
  </w:style>
  <w:style w:type="character" w:styleId="1356">
    <w:name w:val="ConsPlusNormal"/>
    <w:link w:val="1355"/>
    <w:rPr>
      <w:rFonts w:ascii="Arial" w:hAnsi="Arial"/>
      <w:sz w:val="20"/>
    </w:rPr>
  </w:style>
  <w:style w:type="paragraph" w:styleId="1357">
    <w:name w:val="HTML Address"/>
    <w:basedOn w:val="1087"/>
    <w:link w:val="1358"/>
    <w:pPr>
      <w:ind w:firstLine="567"/>
      <w:jc w:val="both"/>
      <w:spacing w:after="0" w:line="240" w:lineRule="auto"/>
    </w:pPr>
    <w:rPr>
      <w:rFonts w:ascii="Times New Roman" w:hAnsi="Times New Roman"/>
      <w:i/>
    </w:rPr>
  </w:style>
  <w:style w:type="character" w:styleId="1358">
    <w:name w:val="HTML Address"/>
    <w:basedOn w:val="1088"/>
    <w:link w:val="1357"/>
    <w:rPr>
      <w:rFonts w:ascii="Times New Roman" w:hAnsi="Times New Roman"/>
      <w:i/>
    </w:rPr>
  </w:style>
  <w:style w:type="paragraph" w:styleId="1359">
    <w:name w:val="пункт-5"/>
    <w:basedOn w:val="1087"/>
    <w:link w:val="1360"/>
    <w:pPr>
      <w:ind w:firstLine="567"/>
      <w:jc w:val="both"/>
      <w:spacing w:after="0" w:line="288" w:lineRule="auto"/>
      <w:tabs>
        <w:tab w:val="left" w:pos="1701" w:leader="none"/>
      </w:tabs>
    </w:pPr>
    <w:rPr>
      <w:rFonts w:ascii="Times New Roman" w:hAnsi="Times New Roman"/>
    </w:rPr>
  </w:style>
  <w:style w:type="character" w:styleId="1360">
    <w:name w:val="пункт-5"/>
    <w:basedOn w:val="1088"/>
    <w:link w:val="1359"/>
    <w:rPr>
      <w:rFonts w:ascii="Times New Roman" w:hAnsi="Times New Roman"/>
    </w:rPr>
  </w:style>
  <w:style w:type="paragraph" w:styleId="1361">
    <w:name w:val="toc 5"/>
    <w:basedOn w:val="1087"/>
    <w:next w:val="1087"/>
    <w:link w:val="1362"/>
    <w:uiPriority w:val="39"/>
    <w:pPr>
      <w:ind w:left="1120" w:firstLine="567"/>
      <w:jc w:val="both"/>
      <w:spacing w:after="0" w:line="288" w:lineRule="auto"/>
    </w:pPr>
    <w:rPr>
      <w:rFonts w:ascii="Times New Roman" w:hAnsi="Times New Roman"/>
      <w:sz w:val="18"/>
    </w:rPr>
  </w:style>
  <w:style w:type="character" w:styleId="1362">
    <w:name w:val="toc 5"/>
    <w:basedOn w:val="1088"/>
    <w:link w:val="1361"/>
    <w:rPr>
      <w:rFonts w:ascii="Times New Roman" w:hAnsi="Times New Roman"/>
      <w:sz w:val="18"/>
    </w:rPr>
  </w:style>
  <w:style w:type="paragraph" w:styleId="1363">
    <w:name w:val="Неразрешенное упоминание1"/>
    <w:basedOn w:val="1237"/>
    <w:link w:val="1364"/>
    <w:rPr>
      <w:color w:val="605e5c"/>
      <w:shd w:val="clear" w:color="auto" w:fill="e1dfdd"/>
    </w:rPr>
  </w:style>
  <w:style w:type="character" w:styleId="1364">
    <w:name w:val="Неразрешенное упоминание1"/>
    <w:basedOn w:val="1238"/>
    <w:link w:val="1363"/>
    <w:rPr>
      <w:color w:val="605e5c"/>
      <w:shd w:val="clear" w:color="auto" w:fill="e1dfdd"/>
    </w:rPr>
  </w:style>
  <w:style w:type="paragraph" w:styleId="1365">
    <w:name w:val="Стиль 3"/>
    <w:basedOn w:val="1087"/>
    <w:link w:val="1366"/>
    <w:pPr>
      <w:numPr>
        <w:ilvl w:val="2"/>
        <w:numId w:val="63"/>
      </w:numPr>
      <w:ind w:left="1021" w:hanging="1021"/>
      <w:jc w:val="both"/>
      <w:spacing w:after="0"/>
      <w:widowControl w:val="off"/>
    </w:pPr>
    <w:rPr>
      <w:rFonts w:ascii="Times New Roman" w:hAnsi="Times New Roman"/>
      <w:sz w:val="24"/>
    </w:rPr>
  </w:style>
  <w:style w:type="character" w:styleId="1366">
    <w:name w:val="Стиль 3"/>
    <w:basedOn w:val="1088"/>
    <w:link w:val="1365"/>
    <w:rPr>
      <w:rFonts w:ascii="Times New Roman" w:hAnsi="Times New Roman"/>
      <w:sz w:val="24"/>
    </w:rPr>
  </w:style>
  <w:style w:type="paragraph" w:styleId="1367">
    <w:name w:val="Цветной список - Акцент 12"/>
    <w:basedOn w:val="1087"/>
    <w:link w:val="1368"/>
    <w:pPr>
      <w:contextualSpacing/>
      <w:ind w:left="720" w:firstLine="0"/>
    </w:pPr>
    <w:rPr>
      <w:rFonts w:ascii="Calibri" w:hAnsi="Calibri"/>
    </w:rPr>
  </w:style>
  <w:style w:type="character" w:styleId="1368">
    <w:name w:val="Цветной список - Акцент 12"/>
    <w:basedOn w:val="1088"/>
    <w:link w:val="1367"/>
    <w:rPr>
      <w:rFonts w:ascii="Calibri" w:hAnsi="Calibri"/>
    </w:rPr>
  </w:style>
  <w:style w:type="paragraph" w:styleId="1369">
    <w:name w:val="st_text12"/>
    <w:basedOn w:val="1087"/>
    <w:link w:val="1370"/>
    <w:pPr>
      <w:numPr>
        <w:ilvl w:val="1"/>
        <w:numId w:val="55"/>
      </w:numPr>
      <w:jc w:val="both"/>
      <w:spacing w:after="0" w:line="360" w:lineRule="auto"/>
    </w:pPr>
    <w:rPr>
      <w:rFonts w:ascii="Times New Roman" w:hAnsi="Times New Roman"/>
    </w:rPr>
  </w:style>
  <w:style w:type="character" w:styleId="1370">
    <w:name w:val="st_text12"/>
    <w:basedOn w:val="1088"/>
    <w:link w:val="1369"/>
    <w:rPr>
      <w:rFonts w:ascii="Times New Roman" w:hAnsi="Times New Roman"/>
    </w:rPr>
  </w:style>
  <w:style w:type="paragraph" w:styleId="1371">
    <w:name w:val="[Ростех] Текст Пункта (Уровень 4)"/>
    <w:link w:val="1372"/>
    <w:pPr>
      <w:numPr>
        <w:ilvl w:val="2"/>
        <w:numId w:val="1"/>
      </w:numPr>
      <w:jc w:val="both"/>
      <w:spacing w:before="120" w:after="0" w:line="240" w:lineRule="auto"/>
      <w:outlineLvl w:val="3"/>
    </w:pPr>
  </w:style>
  <w:style w:type="character" w:styleId="1372">
    <w:name w:val="[Ростех] Текст Пункта (Уровень 4)"/>
    <w:link w:val="1371"/>
  </w:style>
  <w:style w:type="paragraph" w:styleId="1373">
    <w:name w:val="Стиль 4"/>
    <w:basedOn w:val="1087"/>
    <w:link w:val="1374"/>
    <w:pPr>
      <w:numPr>
        <w:ilvl w:val="3"/>
        <w:numId w:val="62"/>
      </w:numPr>
      <w:ind w:left="1475" w:hanging="454"/>
      <w:jc w:val="both"/>
      <w:spacing w:after="0"/>
      <w:widowControl w:val="off"/>
      <w:tabs>
        <w:tab w:val="left" w:pos="851" w:leader="none"/>
      </w:tabs>
    </w:pPr>
    <w:rPr>
      <w:rFonts w:ascii="Times New Roman" w:hAnsi="Times New Roman"/>
      <w:sz w:val="24"/>
    </w:rPr>
  </w:style>
  <w:style w:type="character" w:styleId="1374">
    <w:name w:val="Стиль 4"/>
    <w:basedOn w:val="1088"/>
    <w:link w:val="1373"/>
    <w:rPr>
      <w:rFonts w:ascii="Times New Roman" w:hAnsi="Times New Roman"/>
      <w:sz w:val="24"/>
    </w:rPr>
  </w:style>
  <w:style w:type="paragraph" w:styleId="1375">
    <w:name w:val="Основной шрифт абзаца1"/>
    <w:link w:val="1376"/>
  </w:style>
  <w:style w:type="character" w:styleId="1376">
    <w:name w:val="Основной шрифт абзаца1"/>
    <w:link w:val="1375"/>
  </w:style>
  <w:style w:type="paragraph" w:styleId="1377">
    <w:name w:val="Стиль 1"/>
    <w:basedOn w:val="1277"/>
    <w:link w:val="1378"/>
    <w:pPr>
      <w:numPr>
        <w:numId w:val="63"/>
      </w:numPr>
      <w:ind w:left="0" w:firstLine="0"/>
      <w:jc w:val="center"/>
      <w:keepLines w:val="0"/>
      <w:spacing w:before="720" w:after="240"/>
      <w:tabs>
        <w:tab w:val="left" w:pos="454" w:leader="none"/>
      </w:tabs>
    </w:pPr>
  </w:style>
  <w:style w:type="character" w:styleId="1378">
    <w:name w:val="Стиль 1"/>
    <w:basedOn w:val="1278"/>
    <w:link w:val="1377"/>
  </w:style>
  <w:style w:type="paragraph" w:styleId="1379">
    <w:name w:val="Пункт2"/>
    <w:basedOn w:val="1265"/>
    <w:link w:val="1380"/>
    <w:pPr>
      <w:numPr>
        <w:ilvl w:val="2"/>
        <w:numId w:val="64"/>
      </w:numPr>
      <w:keepNext/>
      <w:spacing w:before="240" w:line="240" w:lineRule="auto"/>
      <w:outlineLvl w:val="2"/>
    </w:pPr>
    <w:rPr>
      <w:rFonts w:ascii="Times New Roman" w:hAnsi="Times New Roman"/>
    </w:rPr>
  </w:style>
  <w:style w:type="character" w:styleId="1380">
    <w:name w:val="Пункт2"/>
    <w:basedOn w:val="1266"/>
    <w:link w:val="1379"/>
    <w:rPr>
      <w:rFonts w:ascii="Times New Roman" w:hAnsi="Times New Roman"/>
    </w:rPr>
  </w:style>
  <w:style w:type="paragraph" w:styleId="1381">
    <w:name w:val="endnote text"/>
    <w:basedOn w:val="1087"/>
    <w:link w:val="1382"/>
    <w:pPr>
      <w:ind w:firstLine="567"/>
      <w:jc w:val="both"/>
      <w:spacing w:after="0" w:line="240" w:lineRule="auto"/>
    </w:pPr>
    <w:rPr>
      <w:rFonts w:ascii="Times New Roman" w:hAnsi="Times New Roman"/>
      <w:sz w:val="20"/>
    </w:rPr>
  </w:style>
  <w:style w:type="character" w:styleId="1382">
    <w:name w:val="endnote text"/>
    <w:basedOn w:val="1088"/>
    <w:link w:val="1381"/>
    <w:rPr>
      <w:rFonts w:ascii="Times New Roman" w:hAnsi="Times New Roman"/>
      <w:sz w:val="20"/>
    </w:rPr>
  </w:style>
  <w:style w:type="paragraph" w:styleId="1383">
    <w:name w:val="Подпункт Знак"/>
    <w:link w:val="1384"/>
    <w:rPr>
      <w:sz w:val="28"/>
    </w:rPr>
  </w:style>
  <w:style w:type="character" w:styleId="1384">
    <w:name w:val="Подпункт Знак"/>
    <w:link w:val="1383"/>
    <w:rPr>
      <w:sz w:val="28"/>
    </w:rPr>
  </w:style>
  <w:style w:type="paragraph" w:styleId="1385">
    <w:name w:val="FollowedHyperlink"/>
    <w:link w:val="1386"/>
    <w:rPr>
      <w:color w:val="800080"/>
      <w:u w:val="single"/>
    </w:rPr>
  </w:style>
  <w:style w:type="character" w:styleId="1386">
    <w:name w:val="FollowedHyperlink"/>
    <w:link w:val="1385"/>
    <w:rPr>
      <w:color w:val="800080"/>
      <w:u w:val="single"/>
    </w:rPr>
  </w:style>
  <w:style w:type="paragraph" w:styleId="1387">
    <w:name w:val="Subtitle"/>
    <w:basedOn w:val="1087"/>
    <w:link w:val="1388"/>
    <w:uiPriority w:val="11"/>
    <w:qFormat/>
    <w:pPr>
      <w:spacing w:after="0" w:line="240" w:lineRule="auto"/>
    </w:pPr>
    <w:rPr>
      <w:rFonts w:ascii="Arial" w:hAnsi="Arial"/>
      <w:b/>
      <w:sz w:val="22"/>
    </w:rPr>
  </w:style>
  <w:style w:type="character" w:styleId="1388">
    <w:name w:val="Subtitle"/>
    <w:basedOn w:val="1088"/>
    <w:link w:val="1387"/>
    <w:rPr>
      <w:rFonts w:ascii="Arial" w:hAnsi="Arial"/>
      <w:b/>
      <w:sz w:val="22"/>
    </w:rPr>
  </w:style>
  <w:style w:type="paragraph" w:styleId="1389">
    <w:name w:val="Header"/>
    <w:basedOn w:val="1087"/>
    <w:link w:val="1390"/>
    <w:pPr>
      <w:ind w:firstLine="567"/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i/>
      <w:sz w:val="20"/>
    </w:rPr>
  </w:style>
  <w:style w:type="character" w:styleId="1390">
    <w:name w:val="Header"/>
    <w:basedOn w:val="1088"/>
    <w:link w:val="1389"/>
    <w:rPr>
      <w:rFonts w:ascii="Times New Roman" w:hAnsi="Times New Roman"/>
      <w:i/>
      <w:sz w:val="20"/>
    </w:rPr>
  </w:style>
  <w:style w:type="paragraph" w:styleId="1391">
    <w:name w:val="пункт-2"/>
    <w:basedOn w:val="1265"/>
    <w:link w:val="1392"/>
    <w:pPr>
      <w:ind w:firstLine="709"/>
      <w:jc w:val="both"/>
      <w:spacing w:after="0" w:line="240" w:lineRule="auto"/>
      <w:tabs>
        <w:tab w:val="right" w:pos="0" w:leader="none"/>
        <w:tab w:val="left" w:pos="1701" w:leader="none"/>
      </w:tabs>
    </w:pPr>
    <w:rPr>
      <w:rFonts w:ascii="Times New Roman" w:hAnsi="Times New Roman"/>
    </w:rPr>
  </w:style>
  <w:style w:type="character" w:styleId="1392">
    <w:name w:val="пункт-2"/>
    <w:basedOn w:val="1266"/>
    <w:link w:val="1391"/>
    <w:rPr>
      <w:rFonts w:ascii="Times New Roman" w:hAnsi="Times New Roman"/>
    </w:rPr>
  </w:style>
  <w:style w:type="paragraph" w:styleId="1393">
    <w:name w:val="Caption"/>
    <w:basedOn w:val="1087"/>
    <w:next w:val="1087"/>
    <w:link w:val="1394"/>
    <w:pPr>
      <w:ind w:firstLine="567"/>
      <w:jc w:val="both"/>
      <w:keepNext/>
      <w:spacing w:after="0" w:line="240" w:lineRule="auto"/>
    </w:pPr>
    <w:rPr>
      <w:rFonts w:ascii="Times New Roman" w:hAnsi="Times New Roman"/>
      <w:i/>
    </w:rPr>
  </w:style>
  <w:style w:type="character" w:styleId="1394">
    <w:name w:val="Caption"/>
    <w:basedOn w:val="1088"/>
    <w:link w:val="1393"/>
    <w:rPr>
      <w:rFonts w:ascii="Times New Roman" w:hAnsi="Times New Roman"/>
      <w:i/>
    </w:rPr>
  </w:style>
  <w:style w:type="paragraph" w:styleId="1395">
    <w:name w:val="Новая редакция"/>
    <w:basedOn w:val="1087"/>
    <w:link w:val="1396"/>
    <w:pPr>
      <w:ind w:firstLine="567"/>
      <w:jc w:val="both"/>
      <w:spacing w:after="0" w:line="360" w:lineRule="auto"/>
    </w:pPr>
    <w:rPr>
      <w:rFonts w:ascii="Arial" w:hAnsi="Arial"/>
    </w:rPr>
  </w:style>
  <w:style w:type="character" w:styleId="1396">
    <w:name w:val="Новая редакция"/>
    <w:basedOn w:val="1088"/>
    <w:link w:val="1395"/>
    <w:rPr>
      <w:rFonts w:ascii="Arial" w:hAnsi="Arial"/>
    </w:rPr>
  </w:style>
  <w:style w:type="paragraph" w:styleId="1397">
    <w:name w:val="toc 10"/>
    <w:next w:val="1087"/>
    <w:link w:val="1398"/>
    <w:uiPriority w:val="39"/>
    <w:pPr>
      <w:ind w:left="1800" w:firstLine="0"/>
      <w:jc w:val="left"/>
    </w:pPr>
    <w:rPr>
      <w:rFonts w:ascii="XO Thames" w:hAnsi="XO Thames"/>
      <w:sz w:val="28"/>
    </w:rPr>
  </w:style>
  <w:style w:type="character" w:styleId="1398">
    <w:name w:val="toc 10"/>
    <w:link w:val="1397"/>
    <w:rPr>
      <w:rFonts w:ascii="XO Thames" w:hAnsi="XO Thames"/>
      <w:sz w:val="28"/>
    </w:rPr>
  </w:style>
  <w:style w:type="paragraph" w:styleId="1399">
    <w:name w:val="Абзац списка1"/>
    <w:basedOn w:val="1087"/>
    <w:link w:val="1400"/>
    <w:pPr>
      <w:ind w:left="720" w:firstLine="0"/>
    </w:pPr>
    <w:rPr>
      <w:rFonts w:ascii="Calibri" w:hAnsi="Calibri"/>
    </w:rPr>
  </w:style>
  <w:style w:type="character" w:styleId="1400">
    <w:name w:val="Абзац списка1"/>
    <w:basedOn w:val="1088"/>
    <w:link w:val="1399"/>
    <w:rPr>
      <w:rFonts w:ascii="Calibri" w:hAnsi="Calibri"/>
    </w:rPr>
  </w:style>
  <w:style w:type="paragraph" w:styleId="1401">
    <w:name w:val="Пункт_1"/>
    <w:basedOn w:val="1087"/>
    <w:link w:val="1402"/>
    <w:pPr>
      <w:ind w:left="567" w:hanging="567"/>
      <w:jc w:val="center"/>
      <w:keepNext/>
      <w:spacing w:before="480" w:after="240" w:line="240" w:lineRule="auto"/>
      <w:tabs>
        <w:tab w:val="left" w:pos="568" w:leader="none"/>
      </w:tabs>
      <w:outlineLvl w:val="0"/>
    </w:pPr>
    <w:rPr>
      <w:rFonts w:ascii="Arial" w:hAnsi="Arial"/>
      <w:b/>
      <w:sz w:val="32"/>
    </w:rPr>
  </w:style>
  <w:style w:type="character" w:styleId="1402">
    <w:name w:val="Пункт_1"/>
    <w:basedOn w:val="1088"/>
    <w:link w:val="1401"/>
    <w:rPr>
      <w:rFonts w:ascii="Arial" w:hAnsi="Arial"/>
      <w:b/>
      <w:sz w:val="32"/>
    </w:rPr>
  </w:style>
  <w:style w:type="paragraph" w:styleId="1403">
    <w:name w:val="Book Title"/>
    <w:basedOn w:val="1237"/>
    <w:link w:val="1404"/>
    <w:rPr>
      <w:b/>
      <w:smallCaps/>
      <w:spacing w:val="5"/>
    </w:rPr>
  </w:style>
  <w:style w:type="character" w:styleId="1404">
    <w:name w:val="Book Title"/>
    <w:basedOn w:val="1238"/>
    <w:link w:val="1403"/>
    <w:rPr>
      <w:b/>
      <w:smallCaps/>
      <w:spacing w:val="5"/>
    </w:rPr>
  </w:style>
  <w:style w:type="paragraph" w:styleId="1405">
    <w:name w:val="Title"/>
    <w:basedOn w:val="1087"/>
    <w:link w:val="1406"/>
    <w:uiPriority w:val="10"/>
    <w:qFormat/>
    <w:pPr>
      <w:ind w:firstLine="567"/>
      <w:jc w:val="both"/>
      <w:keepNext/>
      <w:spacing w:before="240" w:after="120" w:line="240" w:lineRule="auto"/>
    </w:pPr>
    <w:rPr>
      <w:rFonts w:ascii="Times New Roman" w:hAnsi="Times New Roman"/>
      <w:i/>
    </w:rPr>
  </w:style>
  <w:style w:type="character" w:styleId="1406">
    <w:name w:val="Title"/>
    <w:basedOn w:val="1088"/>
    <w:link w:val="1405"/>
    <w:rPr>
      <w:rFonts w:ascii="Times New Roman" w:hAnsi="Times New Roman"/>
      <w:i/>
    </w:rPr>
  </w:style>
  <w:style w:type="paragraph" w:styleId="1407">
    <w:name w:val="Пункт-5"/>
    <w:basedOn w:val="1087"/>
    <w:link w:val="1408"/>
    <w:pPr>
      <w:ind w:firstLine="567"/>
      <w:jc w:val="both"/>
      <w:spacing w:after="0" w:line="240" w:lineRule="auto"/>
      <w:tabs>
        <w:tab w:val="left" w:pos="1701" w:leader="none"/>
      </w:tabs>
    </w:pPr>
    <w:rPr>
      <w:rFonts w:ascii="Times New Roman" w:hAnsi="Times New Roman"/>
    </w:rPr>
  </w:style>
  <w:style w:type="character" w:styleId="1408">
    <w:name w:val="Пункт-5"/>
    <w:basedOn w:val="1088"/>
    <w:link w:val="1407"/>
    <w:rPr>
      <w:rFonts w:ascii="Times New Roman" w:hAnsi="Times New Roman"/>
    </w:rPr>
  </w:style>
  <w:style w:type="paragraph" w:styleId="1409">
    <w:name w:val="Heading 4"/>
    <w:basedOn w:val="1087"/>
    <w:next w:val="1087"/>
    <w:link w:val="1410"/>
    <w:uiPriority w:val="9"/>
    <w:qFormat/>
    <w:pPr>
      <w:numPr>
        <w:ilvl w:val="3"/>
        <w:numId w:val="58"/>
      </w:numPr>
      <w:ind w:left="3590" w:hanging="360"/>
      <w:jc w:val="both"/>
      <w:keepNext/>
      <w:spacing w:before="240" w:after="120" w:line="240" w:lineRule="auto"/>
      <w:tabs>
        <w:tab w:val="left" w:pos="1134" w:leader="none"/>
        <w:tab w:val="clear" w:pos="2214" w:leader="none"/>
        <w:tab w:val="left" w:pos="3590" w:leader="none"/>
      </w:tabs>
      <w:outlineLvl w:val="3"/>
    </w:pPr>
    <w:rPr>
      <w:rFonts w:ascii="Times New Roman" w:hAnsi="Times New Roman"/>
      <w:b/>
      <w:i/>
    </w:rPr>
  </w:style>
  <w:style w:type="character" w:styleId="1410">
    <w:name w:val="Heading 4"/>
    <w:basedOn w:val="1088"/>
    <w:link w:val="1409"/>
    <w:rPr>
      <w:rFonts w:ascii="Times New Roman" w:hAnsi="Times New Roman"/>
      <w:b/>
      <w:i/>
    </w:rPr>
  </w:style>
  <w:style w:type="paragraph" w:styleId="1411">
    <w:name w:val="Пункт б/н"/>
    <w:basedOn w:val="1087"/>
    <w:link w:val="1412"/>
    <w:pPr>
      <w:ind w:left="1134" w:firstLine="567"/>
      <w:jc w:val="both"/>
      <w:spacing w:after="0" w:line="360" w:lineRule="auto"/>
    </w:pPr>
    <w:rPr>
      <w:rFonts w:ascii="Times New Roman" w:hAnsi="Times New Roman"/>
    </w:rPr>
  </w:style>
  <w:style w:type="character" w:styleId="1412">
    <w:name w:val="Пункт б/н"/>
    <w:basedOn w:val="1088"/>
    <w:link w:val="1411"/>
    <w:rPr>
      <w:rFonts w:ascii="Times New Roman" w:hAnsi="Times New Roman"/>
    </w:rPr>
  </w:style>
  <w:style w:type="paragraph" w:styleId="1413">
    <w:name w:val="page number"/>
    <w:link w:val="1414"/>
    <w:rPr>
      <w:rFonts w:ascii="Times New Roman" w:hAnsi="Times New Roman"/>
      <w:sz w:val="20"/>
    </w:rPr>
  </w:style>
  <w:style w:type="character" w:styleId="1414">
    <w:name w:val="page number"/>
    <w:link w:val="1413"/>
    <w:rPr>
      <w:rFonts w:ascii="Times New Roman" w:hAnsi="Times New Roman"/>
      <w:sz w:val="20"/>
    </w:rPr>
  </w:style>
  <w:style w:type="paragraph" w:styleId="1415">
    <w:name w:val="Стиль 3.2"/>
    <w:basedOn w:val="1087"/>
    <w:link w:val="1416"/>
    <w:pPr>
      <w:numPr>
        <w:ilvl w:val="3"/>
        <w:numId w:val="63"/>
      </w:numPr>
      <w:ind w:left="1021" w:hanging="1021"/>
      <w:jc w:val="both"/>
      <w:spacing w:after="0"/>
      <w:widowControl w:val="off"/>
      <w:tabs>
        <w:tab w:val="left" w:pos="1021" w:leader="none"/>
      </w:tabs>
    </w:pPr>
    <w:rPr>
      <w:rFonts w:ascii="Times New Roman" w:hAnsi="Times New Roman"/>
      <w:sz w:val="24"/>
    </w:rPr>
  </w:style>
  <w:style w:type="character" w:styleId="1416">
    <w:name w:val="Стиль 3.2"/>
    <w:basedOn w:val="1088"/>
    <w:link w:val="1415"/>
    <w:rPr>
      <w:rFonts w:ascii="Times New Roman" w:hAnsi="Times New Roman"/>
      <w:sz w:val="24"/>
    </w:rPr>
  </w:style>
  <w:style w:type="paragraph" w:styleId="1417">
    <w:name w:val="маркированный"/>
    <w:basedOn w:val="1087"/>
    <w:link w:val="1418"/>
    <w:pPr>
      <w:ind w:left="432" w:hanging="432"/>
      <w:jc w:val="both"/>
      <w:spacing w:after="0" w:line="360" w:lineRule="auto"/>
      <w:tabs>
        <w:tab w:val="left" w:pos="0" w:leader="none"/>
        <w:tab w:val="left" w:pos="432" w:leader="none"/>
        <w:tab w:val="left" w:pos="1134" w:leader="none"/>
      </w:tabs>
    </w:pPr>
    <w:rPr>
      <w:rFonts w:ascii="Times New Roman" w:hAnsi="Times New Roman"/>
    </w:rPr>
  </w:style>
  <w:style w:type="character" w:styleId="1418">
    <w:name w:val="маркированный"/>
    <w:basedOn w:val="1088"/>
    <w:link w:val="1417"/>
    <w:rPr>
      <w:rFonts w:ascii="Times New Roman" w:hAnsi="Times New Roman"/>
    </w:rPr>
  </w:style>
  <w:style w:type="paragraph" w:styleId="1419">
    <w:name w:val="List Continue"/>
    <w:basedOn w:val="1087"/>
    <w:link w:val="1420"/>
    <w:pPr>
      <w:contextualSpacing/>
      <w:ind w:left="283" w:firstLine="0"/>
      <w:spacing w:after="120"/>
    </w:pPr>
  </w:style>
  <w:style w:type="character" w:styleId="1420">
    <w:name w:val="List Continue"/>
    <w:basedOn w:val="1088"/>
    <w:link w:val="1419"/>
  </w:style>
  <w:style w:type="paragraph" w:styleId="1421">
    <w:name w:val="Heading 2"/>
    <w:basedOn w:val="1087"/>
    <w:next w:val="1193"/>
    <w:link w:val="1422"/>
    <w:uiPriority w:val="9"/>
    <w:qFormat/>
    <w:pPr>
      <w:ind w:firstLine="567"/>
      <w:jc w:val="both"/>
      <w:keepNext/>
      <w:spacing w:before="360" w:after="120" w:line="240" w:lineRule="auto"/>
      <w:tabs>
        <w:tab w:val="left" w:pos="1701" w:leader="none"/>
      </w:tabs>
      <w:outlineLvl w:val="1"/>
    </w:pPr>
    <w:rPr>
      <w:rFonts w:ascii="Times New Roman" w:hAnsi="Times New Roman"/>
      <w:b/>
    </w:rPr>
  </w:style>
  <w:style w:type="character" w:styleId="1422">
    <w:name w:val="Heading 2"/>
    <w:basedOn w:val="1088"/>
    <w:link w:val="1421"/>
    <w:rPr>
      <w:rFonts w:ascii="Times New Roman" w:hAnsi="Times New Roman"/>
      <w:b/>
    </w:rPr>
  </w:style>
  <w:style w:type="paragraph" w:styleId="1423">
    <w:name w:val="Пункт_4"/>
    <w:basedOn w:val="1199"/>
    <w:link w:val="1424"/>
    <w:pPr>
      <w:ind w:left="1134" w:hanging="1134"/>
      <w:tabs>
        <w:tab w:val="left" w:pos="1134" w:leader="none"/>
      </w:tabs>
    </w:pPr>
  </w:style>
  <w:style w:type="character" w:styleId="1424">
    <w:name w:val="Пункт_4"/>
    <w:basedOn w:val="1200"/>
    <w:link w:val="1423"/>
  </w:style>
  <w:style w:type="paragraph" w:styleId="1425">
    <w:name w:val="Неразрешенное упоминание4"/>
    <w:basedOn w:val="1237"/>
    <w:link w:val="1426"/>
    <w:rPr>
      <w:color w:val="605e5c"/>
      <w:shd w:val="clear" w:color="auto" w:fill="e1dfdd"/>
    </w:rPr>
  </w:style>
  <w:style w:type="character" w:styleId="1426">
    <w:name w:val="Неразрешенное упоминание4"/>
    <w:basedOn w:val="1238"/>
    <w:link w:val="1425"/>
    <w:rPr>
      <w:color w:val="605e5c"/>
      <w:shd w:val="clear" w:color="auto" w:fill="e1dfdd"/>
    </w:rPr>
  </w:style>
  <w:style w:type="paragraph" w:styleId="1427">
    <w:name w:val="Heading 6"/>
    <w:basedOn w:val="1087"/>
    <w:next w:val="1087"/>
    <w:link w:val="1428"/>
    <w:uiPriority w:val="9"/>
    <w:qFormat/>
    <w:pPr>
      <w:numPr>
        <w:ilvl w:val="5"/>
        <w:numId w:val="56"/>
      </w:numPr>
      <w:ind w:left="1080" w:hanging="1080"/>
      <w:jc w:val="both"/>
      <w:spacing w:before="240" w:after="60" w:line="240" w:lineRule="auto"/>
      <w:widowControl w:val="off"/>
      <w:tabs>
        <w:tab w:val="left" w:pos="1080" w:leader="none"/>
        <w:tab w:val="clear" w:pos="1152" w:leader="none"/>
      </w:tabs>
      <w:outlineLvl w:val="5"/>
    </w:pPr>
    <w:rPr>
      <w:rFonts w:ascii="Times New Roman" w:hAnsi="Times New Roman"/>
      <w:b/>
    </w:rPr>
  </w:style>
  <w:style w:type="character" w:styleId="1428">
    <w:name w:val="Heading 6"/>
    <w:basedOn w:val="1088"/>
    <w:link w:val="1427"/>
    <w:rPr>
      <w:rFonts w:ascii="Times New Roman" w:hAnsi="Times New Roman"/>
      <w:b/>
    </w:rPr>
  </w:style>
  <w:style w:type="table" w:styleId="1429">
    <w:name w:val="Grid Table 3"/>
    <w:basedOn w:val="1488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430">
    <w:name w:val="List Table 3 - Accent 1"/>
    <w:basedOn w:val="1488"/>
    <w:pPr>
      <w:spacing w:after="0" w:line="240" w:lineRule="auto"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1431">
    <w:name w:val="List Table 1 Light - Accent 6"/>
    <w:basedOn w:val="1488"/>
    <w:pPr>
      <w:spacing w:after="0" w:line="240" w:lineRule="auto"/>
    </w:pPr>
    <w:tblPr>
      <w:tblInd w:w="0" w:type="dxa"/>
    </w:tblPr>
  </w:style>
  <w:style w:type="table" w:styleId="1432">
    <w:name w:val="Grid Table 7 Colorful - Accent 4"/>
    <w:basedOn w:val="1488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433">
    <w:name w:val="Grid Table 2 - Accent 1"/>
    <w:basedOn w:val="1488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434">
    <w:name w:val="Lined - Accent 5"/>
    <w:basedOn w:val="1488"/>
    <w:pPr>
      <w:spacing w:after="0" w:line="240" w:lineRule="auto"/>
    </w:pPr>
    <w:rPr>
      <w:color w:val="404040"/>
    </w:rPr>
    <w:tblPr>
      <w:tblInd w:w="0" w:type="dxa"/>
    </w:tblPr>
  </w:style>
  <w:style w:type="table" w:styleId="1435">
    <w:name w:val="List Table 5 Dark - Accent 3"/>
    <w:basedOn w:val="1488"/>
    <w:pPr>
      <w:spacing w:after="0" w:line="240" w:lineRule="auto"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1436">
    <w:name w:val="Bordered &amp; Lined - Accent 6"/>
    <w:basedOn w:val="1488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1437">
    <w:name w:val="List Table 7 Colorful - Accent 3"/>
    <w:basedOn w:val="1488"/>
    <w:pPr>
      <w:spacing w:after="0" w:line="240" w:lineRule="auto"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1438">
    <w:name w:val="Grid Table 1 Light - Accent 5"/>
    <w:basedOn w:val="1488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439">
    <w:name w:val="Grid Table 7 Colorful - Accent 1"/>
    <w:basedOn w:val="1488"/>
    <w:pPr>
      <w:spacing w:after="0" w:line="240" w:lineRule="auto"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440">
    <w:name w:val="Grid Table 3 - Accent 4"/>
    <w:basedOn w:val="1488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441">
    <w:name w:val="Grid Table 5 Dark- Accent 1"/>
    <w:basedOn w:val="1488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442">
    <w:name w:val="Grid Table 7 Colorful - Accent 5"/>
    <w:basedOn w:val="1488"/>
    <w:pPr>
      <w:spacing w:after="0" w:line="240" w:lineRule="auto"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443">
    <w:name w:val="Grid Table 7 Colorful - Accent 3"/>
    <w:basedOn w:val="1488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444">
    <w:name w:val="List Table 6 Colorful - Accent 1"/>
    <w:basedOn w:val="1488"/>
    <w:pPr>
      <w:spacing w:after="0" w:line="240" w:lineRule="auto"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1445">
    <w:name w:val="List Table 6 Colorful - Accent 2"/>
    <w:basedOn w:val="1488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1446">
    <w:name w:val="Grid Table 5 Dark"/>
    <w:basedOn w:val="1488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447">
    <w:name w:val="Grid Table 1 Light - Accent 6"/>
    <w:basedOn w:val="1488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448">
    <w:name w:val="List Table 1 Light - Accent 5"/>
    <w:basedOn w:val="1488"/>
    <w:pPr>
      <w:spacing w:after="0" w:line="240" w:lineRule="auto"/>
    </w:pPr>
    <w:tblPr>
      <w:tblInd w:w="0" w:type="dxa"/>
    </w:tblPr>
  </w:style>
  <w:style w:type="table" w:styleId="1449">
    <w:name w:val="Bordered &amp; Lined - Accent 2"/>
    <w:basedOn w:val="1488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1450">
    <w:name w:val="List Table 6 Colorful - Accent 6"/>
    <w:basedOn w:val="1488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1451">
    <w:name w:val="Plain Table 4"/>
    <w:basedOn w:val="1488"/>
    <w:pPr>
      <w:spacing w:after="0" w:line="240" w:lineRule="auto"/>
    </w:pPr>
    <w:tblPr>
      <w:tblInd w:w="0" w:type="dxa"/>
    </w:tblPr>
  </w:style>
  <w:style w:type="table" w:styleId="1452">
    <w:name w:val="Lined - Accent 2"/>
    <w:basedOn w:val="1488"/>
    <w:pPr>
      <w:spacing w:after="0" w:line="240" w:lineRule="auto"/>
    </w:pPr>
    <w:rPr>
      <w:color w:val="404040"/>
    </w:rPr>
    <w:tblPr>
      <w:tblInd w:w="0" w:type="dxa"/>
    </w:tblPr>
  </w:style>
  <w:style w:type="table" w:styleId="1453">
    <w:name w:val="Bordered &amp; Lined - Accent 1"/>
    <w:basedOn w:val="1488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1454">
    <w:name w:val="Grid Table 2 - Accent 6"/>
    <w:basedOn w:val="1488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455">
    <w:name w:val="List Table 7 Colorful - Accent 4"/>
    <w:basedOn w:val="1488"/>
    <w:pPr>
      <w:spacing w:after="0" w:line="240" w:lineRule="auto"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1456">
    <w:name w:val="List Table 2 - Accent 4"/>
    <w:basedOn w:val="1488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457">
    <w:name w:val="Grid Table 6 Colorful - Accent 1"/>
    <w:basedOn w:val="1488"/>
    <w:pPr>
      <w:spacing w:after="0" w:line="240" w:lineRule="auto"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458">
    <w:name w:val="Grid Table 3 - Accent 3"/>
    <w:basedOn w:val="1488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459">
    <w:name w:val="Bordered &amp; Lined - Accent"/>
    <w:basedOn w:val="1488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1460">
    <w:name w:val="List Table 3 - Accent 3"/>
    <w:basedOn w:val="1488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1461">
    <w:name w:val="Bordered &amp; Lined - Accent 4"/>
    <w:basedOn w:val="1488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1462">
    <w:name w:val="Grid Table 3 - Accent 5"/>
    <w:basedOn w:val="1488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463">
    <w:name w:val="Bordered - Accent 4"/>
    <w:basedOn w:val="1488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464">
    <w:name w:val="Lined - Accent 3"/>
    <w:basedOn w:val="1488"/>
    <w:pPr>
      <w:spacing w:after="0" w:line="240" w:lineRule="auto"/>
    </w:pPr>
    <w:rPr>
      <w:color w:val="404040"/>
    </w:rPr>
    <w:tblPr>
      <w:tblInd w:w="0" w:type="dxa"/>
    </w:tblPr>
  </w:style>
  <w:style w:type="table" w:styleId="1465">
    <w:name w:val="Bordered - Accent 2"/>
    <w:basedOn w:val="1488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466">
    <w:name w:val="Table Grid Light"/>
    <w:basedOn w:val="1488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67">
    <w:name w:val="Lined - Accent"/>
    <w:basedOn w:val="1488"/>
    <w:pPr>
      <w:spacing w:after="0" w:line="240" w:lineRule="auto"/>
    </w:pPr>
    <w:rPr>
      <w:color w:val="404040"/>
    </w:rPr>
    <w:tblPr>
      <w:tblInd w:w="0" w:type="dxa"/>
    </w:tblPr>
  </w:style>
  <w:style w:type="table" w:styleId="1468">
    <w:name w:val="Grid Table 2 - Accent 2"/>
    <w:basedOn w:val="1488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469">
    <w:name w:val="Grid Table 7 Colorful"/>
    <w:basedOn w:val="1488"/>
    <w:pPr>
      <w:spacing w:after="0" w:line="240" w:lineRule="auto"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470">
    <w:name w:val="Grid Table 4 - Accent 4"/>
    <w:basedOn w:val="1488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1471">
    <w:name w:val="Grid Table 5 Dark - Accent 2"/>
    <w:basedOn w:val="1488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472">
    <w:name w:val="Grid Table 6 Colorful - Accent 2"/>
    <w:basedOn w:val="1488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473">
    <w:name w:val="List Table 7 Colorful - Accent 6"/>
    <w:basedOn w:val="1488"/>
    <w:pPr>
      <w:spacing w:after="0" w:line="240" w:lineRule="auto"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1474">
    <w:name w:val="List Table 4 - Accent 2"/>
    <w:basedOn w:val="1488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475">
    <w:name w:val="Plain Table 1"/>
    <w:basedOn w:val="1488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76">
    <w:name w:val="Bordered &amp; Lined - Accent 5"/>
    <w:basedOn w:val="1488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1477">
    <w:name w:val="List Table 2 - Accent 3"/>
    <w:basedOn w:val="1488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478">
    <w:name w:val="Grid Table 4 - Accent 2"/>
    <w:basedOn w:val="1488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1479">
    <w:name w:val="Grid Table 1 Light - Accent 1"/>
    <w:basedOn w:val="1488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480">
    <w:name w:val="List Table 2 - Accent 2"/>
    <w:basedOn w:val="1488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481">
    <w:name w:val="List Table 6 Colorful - Accent 5"/>
    <w:basedOn w:val="1488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1482">
    <w:name w:val="Grid Table 1 Light - Accent 4"/>
    <w:basedOn w:val="1488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483">
    <w:name w:val="Grid Table 7 Colorful - Accent 6"/>
    <w:basedOn w:val="1488"/>
    <w:pPr>
      <w:spacing w:after="0" w:line="240" w:lineRule="auto"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484">
    <w:name w:val="Grid Table 7 Colorful - Accent 2"/>
    <w:basedOn w:val="1488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485">
    <w:name w:val="List Table 1 Light - Accent 3"/>
    <w:basedOn w:val="1488"/>
    <w:pPr>
      <w:spacing w:after="0" w:line="240" w:lineRule="auto"/>
    </w:pPr>
    <w:tblPr>
      <w:tblInd w:w="0" w:type="dxa"/>
    </w:tblPr>
  </w:style>
  <w:style w:type="table" w:styleId="1486">
    <w:name w:val="Grid Table 4 - Accent 5"/>
    <w:basedOn w:val="1488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487">
    <w:name w:val="List Table 2 - Accent 1"/>
    <w:basedOn w:val="1488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488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489">
    <w:name w:val="Сетка таблицы2"/>
    <w:basedOn w:val="1488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90">
    <w:name w:val="List Table 6 Colorful"/>
    <w:basedOn w:val="1488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1491">
    <w:name w:val="Grid Table 6 Colorful - Accent 6"/>
    <w:basedOn w:val="1488"/>
    <w:pPr>
      <w:spacing w:after="0" w:line="240" w:lineRule="auto"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492">
    <w:name w:val="List Table 6 Colorful - Accent 3"/>
    <w:basedOn w:val="1488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1493">
    <w:name w:val="Grid Table 3 - Accent 2"/>
    <w:basedOn w:val="1488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494">
    <w:name w:val="Grid Table 3 - Accent 6"/>
    <w:basedOn w:val="1488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495">
    <w:name w:val="List Table 1 Light - Accent 2"/>
    <w:basedOn w:val="1488"/>
    <w:pPr>
      <w:spacing w:after="0" w:line="240" w:lineRule="auto"/>
    </w:pPr>
    <w:tblPr>
      <w:tblInd w:w="0" w:type="dxa"/>
    </w:tblPr>
  </w:style>
  <w:style w:type="table" w:styleId="1496">
    <w:name w:val="Lined - Accent 4"/>
    <w:basedOn w:val="1488"/>
    <w:pPr>
      <w:spacing w:after="0" w:line="240" w:lineRule="auto"/>
    </w:pPr>
    <w:rPr>
      <w:color w:val="404040"/>
    </w:rPr>
    <w:tblPr>
      <w:tblInd w:w="0" w:type="dxa"/>
    </w:tblPr>
  </w:style>
  <w:style w:type="table" w:styleId="1497">
    <w:name w:val="List Table 7 Colorful - Accent 2"/>
    <w:basedOn w:val="1488"/>
    <w:pPr>
      <w:spacing w:after="0" w:line="240" w:lineRule="auto"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1498">
    <w:name w:val="List Table 5 Dark - Accent 5"/>
    <w:basedOn w:val="1488"/>
    <w:pPr>
      <w:spacing w:after="0" w:line="240" w:lineRule="auto"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1499">
    <w:name w:val="Grid Table 5 Dark - Accent 6"/>
    <w:basedOn w:val="1488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500">
    <w:name w:val="Grid Table 4 - Accent 3"/>
    <w:basedOn w:val="1488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1501">
    <w:name w:val="List Table 6 Colorful - Accent 4"/>
    <w:basedOn w:val="1488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1502">
    <w:name w:val="List Table 7 Colorful"/>
    <w:basedOn w:val="1488"/>
    <w:pPr>
      <w:spacing w:after="0" w:line="240" w:lineRule="auto"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1503">
    <w:name w:val="List Table 5 Dark - Accent 1"/>
    <w:basedOn w:val="1488"/>
    <w:pPr>
      <w:spacing w:after="0" w:line="240" w:lineRule="auto"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1504">
    <w:name w:val="Grid Table 2"/>
    <w:basedOn w:val="1488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505">
    <w:name w:val="Bordered &amp; Lined - Accent 3"/>
    <w:basedOn w:val="1488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1506">
    <w:name w:val="Grid Table 6 Colorful - Accent 5"/>
    <w:basedOn w:val="1488"/>
    <w:pPr>
      <w:spacing w:after="0" w:line="240" w:lineRule="auto"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507">
    <w:name w:val="Grid Table 4 - Accent 6"/>
    <w:basedOn w:val="1488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508">
    <w:name w:val="Plain Table 3"/>
    <w:basedOn w:val="1488"/>
    <w:pPr>
      <w:spacing w:after="0" w:line="240" w:lineRule="auto"/>
    </w:pPr>
    <w:tblPr>
      <w:tblInd w:w="0" w:type="dxa"/>
    </w:tblPr>
  </w:style>
  <w:style w:type="table" w:styleId="1509">
    <w:name w:val="Grid Table 5 Dark - Accent 3"/>
    <w:basedOn w:val="1488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510">
    <w:name w:val="List Table 1 Light - Accent 4"/>
    <w:basedOn w:val="1488"/>
    <w:pPr>
      <w:spacing w:after="0" w:line="240" w:lineRule="auto"/>
    </w:pPr>
    <w:tblPr>
      <w:tblInd w:w="0" w:type="dxa"/>
    </w:tblPr>
  </w:style>
  <w:style w:type="table" w:styleId="1511">
    <w:name w:val="List Table 2 - Accent 5"/>
    <w:basedOn w:val="1488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512">
    <w:name w:val="List Table 4 - Accent 4"/>
    <w:basedOn w:val="1488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513">
    <w:name w:val="Grid Table 2 - Accent 3"/>
    <w:basedOn w:val="1488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514">
    <w:name w:val="Grid Table 6 Colorful"/>
    <w:basedOn w:val="1488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515">
    <w:name w:val="Grid Table 4"/>
    <w:basedOn w:val="1488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1516">
    <w:name w:val="Bordered - Accent 3"/>
    <w:basedOn w:val="1488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517">
    <w:name w:val="Grid Table 1 Light - Accent 2"/>
    <w:basedOn w:val="1488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518">
    <w:name w:val="Grid Table 6 Colorful - Accent 3"/>
    <w:basedOn w:val="1488"/>
    <w:pPr>
      <w:spacing w:after="0" w:line="240" w:lineRule="auto"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519">
    <w:name w:val="Grid Table 3 - Accent 1"/>
    <w:basedOn w:val="1488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520">
    <w:name w:val="Grid Table 1 Light"/>
    <w:basedOn w:val="1488"/>
    <w:pPr>
      <w:spacing w:after="0" w:line="240" w:lineRule="auto"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1521">
    <w:name w:val="Plain Table 2"/>
    <w:basedOn w:val="1488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22">
    <w:name w:val="List Table 1 Light"/>
    <w:basedOn w:val="1488"/>
    <w:pPr>
      <w:spacing w:after="0" w:line="240" w:lineRule="auto"/>
    </w:pPr>
    <w:tblPr>
      <w:tblInd w:w="0" w:type="dxa"/>
    </w:tblPr>
  </w:style>
  <w:style w:type="table" w:styleId="1523">
    <w:name w:val="List Table 3 - Accent 4"/>
    <w:basedOn w:val="1488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1524">
    <w:name w:val="Lined - Accent 6"/>
    <w:basedOn w:val="1488"/>
    <w:pPr>
      <w:spacing w:after="0" w:line="240" w:lineRule="auto"/>
    </w:pPr>
    <w:rPr>
      <w:color w:val="404040"/>
    </w:rPr>
    <w:tblPr>
      <w:tblInd w:w="0" w:type="dxa"/>
    </w:tblPr>
  </w:style>
  <w:style w:type="table" w:styleId="1525">
    <w:name w:val="Bordered"/>
    <w:basedOn w:val="1488"/>
    <w:pPr>
      <w:spacing w:after="0" w:line="240" w:lineRule="auto"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1526">
    <w:name w:val="List Table 4"/>
    <w:basedOn w:val="1488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1527">
    <w:name w:val="List Table 5 Dark"/>
    <w:basedOn w:val="1488"/>
    <w:pPr>
      <w:spacing w:after="0" w:line="240" w:lineRule="auto"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1528">
    <w:name w:val="Grid Table 2 - Accent 5"/>
    <w:basedOn w:val="1488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529">
    <w:name w:val="List Table 5 Dark - Accent 2"/>
    <w:basedOn w:val="1488"/>
    <w:pPr>
      <w:spacing w:after="0" w:line="240" w:lineRule="auto"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1530">
    <w:name w:val="List Table 5 Dark - Accent 6"/>
    <w:basedOn w:val="1488"/>
    <w:pPr>
      <w:spacing w:after="0" w:line="240" w:lineRule="auto"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1531">
    <w:name w:val="List Table 4 - Accent 1"/>
    <w:basedOn w:val="1488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532">
    <w:name w:val="Grid Table 2 - Accent 4"/>
    <w:basedOn w:val="1488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533">
    <w:name w:val="List Table 7 Colorful - Accent 1"/>
    <w:basedOn w:val="1488"/>
    <w:pPr>
      <w:spacing w:after="0" w:line="240" w:lineRule="auto"/>
    </w:pPr>
    <w:tblPr>
      <w:tblInd w:w="0" w:type="dxa"/>
      <w:tblBorders>
        <w:right w:val="single" w:color="000000" w:themeColor="accent1" w:sz="4" w:space="0"/>
      </w:tblBorders>
    </w:tblPr>
  </w:style>
  <w:style w:type="table" w:styleId="1534">
    <w:name w:val="Grid Table 5 Dark - Accent 5"/>
    <w:basedOn w:val="1488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535">
    <w:name w:val="List Table 2"/>
    <w:basedOn w:val="1488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1536">
    <w:name w:val="List Table 3"/>
    <w:basedOn w:val="1488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1537">
    <w:name w:val="Сетка таблицы1"/>
    <w:basedOn w:val="148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8">
    <w:name w:val="Bordered - Accent 1"/>
    <w:basedOn w:val="1488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539">
    <w:name w:val="List Table 5 Dark - Accent 4"/>
    <w:basedOn w:val="1488"/>
    <w:pPr>
      <w:spacing w:after="0" w:line="240" w:lineRule="auto"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1540">
    <w:name w:val="List Table 4 - Accent 3"/>
    <w:basedOn w:val="1488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541">
    <w:name w:val="List Table 3 - Accent 5"/>
    <w:basedOn w:val="1488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1542">
    <w:name w:val="List Table 2 - Accent 6"/>
    <w:basedOn w:val="1488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543">
    <w:name w:val="Plain Table 5"/>
    <w:basedOn w:val="1488"/>
    <w:pPr>
      <w:spacing w:after="0" w:line="240" w:lineRule="auto"/>
    </w:pPr>
    <w:tblPr>
      <w:tblInd w:w="0" w:type="dxa"/>
    </w:tblPr>
  </w:style>
  <w:style w:type="table" w:styleId="1544">
    <w:name w:val="List Table 3 - Accent 6"/>
    <w:basedOn w:val="1488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1545">
    <w:name w:val="List Table 4 - Accent 5"/>
    <w:basedOn w:val="1488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546">
    <w:name w:val="Lined - Accent 1"/>
    <w:basedOn w:val="1488"/>
    <w:pPr>
      <w:spacing w:after="0" w:line="240" w:lineRule="auto"/>
    </w:pPr>
    <w:rPr>
      <w:color w:val="404040"/>
    </w:rPr>
    <w:tblPr>
      <w:tblInd w:w="0" w:type="dxa"/>
    </w:tblPr>
  </w:style>
  <w:style w:type="table" w:styleId="1547">
    <w:name w:val="List Table 1 Light - Accent 1"/>
    <w:basedOn w:val="1488"/>
    <w:pPr>
      <w:spacing w:after="0" w:line="240" w:lineRule="auto"/>
    </w:pPr>
    <w:tblPr>
      <w:tblInd w:w="0" w:type="dxa"/>
    </w:tblPr>
  </w:style>
  <w:style w:type="table" w:styleId="1548">
    <w:name w:val="List Table 7 Colorful - Accent 5"/>
    <w:basedOn w:val="1488"/>
    <w:pPr>
      <w:spacing w:after="0" w:line="240" w:lineRule="auto"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1549">
    <w:name w:val="List Table 3 - Accent 2"/>
    <w:basedOn w:val="1488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1550">
    <w:name w:val="Grid Table 1 Light - Accent 3"/>
    <w:basedOn w:val="1488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551">
    <w:name w:val="List Table 4 - Accent 6"/>
    <w:basedOn w:val="1488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552">
    <w:name w:val="Bordered - Accent 6"/>
    <w:basedOn w:val="1488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553">
    <w:name w:val="Grid Table 5 Dark- Accent 4"/>
    <w:basedOn w:val="1488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554">
    <w:name w:val="Bordered - Accent 5"/>
    <w:basedOn w:val="1488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555">
    <w:name w:val="Grid Table 4 - Accent 1"/>
    <w:basedOn w:val="1488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1556">
    <w:name w:val="Grid Table 6 Colorful - Accent 4"/>
    <w:basedOn w:val="1488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557">
    <w:name w:val="Table Grid"/>
    <w:basedOn w:val="148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5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footer" Target="footer1.xml" /><Relationship Id="rId21" Type="http://schemas.openxmlformats.org/officeDocument/2006/relationships/footer" Target="footer2.xml" /><Relationship Id="rId22" Type="http://schemas.openxmlformats.org/officeDocument/2006/relationships/footer" Target="footer3.xml" /><Relationship Id="rId23" Type="http://schemas.openxmlformats.org/officeDocument/2006/relationships/footer" Target="footer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2023-03-15T13:27:14Z</dcterms:modified>
</cp:coreProperties>
</file>