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276" w:lineRule="auto"/>
        <w:ind w:left="-1134" w:right="-2" w:firstLine="1134"/>
        <w:jc w:val="right"/>
        <w:rPr>
          <w:rFonts w:ascii="Arial" w:hAnsi="Arial"/>
          <w:color w:val="156C9C"/>
          <w:sz w:val="32"/>
        </w:rPr>
      </w:pPr>
      <w:r>
        <w:rPr>
          <w:rFonts w:ascii="Arial" w:hAnsi="Arial"/>
          <w:color w:val="156C9C"/>
          <w:sz w:val="32"/>
        </w:rPr>
        <w:t xml:space="preserve">АКЦИОНЕРНОЕ ОБЩЕСТВО</w:t>
      </w:r>
      <w:r>
        <w:rPr>
          <w:rFonts w:ascii="Arial" w:hAnsi="Arial"/>
          <w:color w:val="156C9C"/>
          <w:sz w:val="32"/>
        </w:rPr>
        <w:br/>
      </w:r>
      <w:r>
        <w:rPr>
          <w:rFonts w:ascii="Arial" w:hAnsi="Arial"/>
          <w:b/>
          <w:color w:val="156C9C"/>
          <w:sz w:val="32"/>
        </w:rPr>
        <w:t xml:space="preserve">"КОРПОРАЦИЯ ТУРИЗМ.РФ"</w:t>
      </w:r>
    </w:p>
    <w:p>
      <w:pPr>
        <w:ind w:left="-1134" w:right="-2"/>
        <w:jc w:val="center"/>
        <w:rPr>
          <w:rFonts w:ascii="Arial" w:hAnsi="Arial"/>
          <w:b/>
          <w:sz w:val="32"/>
        </w:rPr>
      </w:pPr>
      <w:r>
        <w:rPr>
          <w:rFonts w:ascii="Arial" w:hAnsi="Arial"/>
          <w:b/>
          <w:sz w:val="32"/>
        </w:rPr>
        <mc:AlternateContent>
          <mc:Choice Requires="wpg">
            <w:drawing>
              <wp:anchor xmlns:wp="http://schemas.openxmlformats.org/drawingml/2006/wordprocessingDrawing" xmlns:wp14="http://schemas.microsoft.com/office/word/2010/wordprocessingDrawing" distT="0" distB="0" distL="114300" distR="114300" simplePos="0" relativeHeight="354" behindDoc="0" locked="0" layoutInCell="0" allowOverlap="1">
                <wp:simplePos x="0" y="0"/>
                <wp:positionH relativeFrom="margin">
                  <wp:posOffset>3853815</wp:posOffset>
                </wp:positionH>
                <wp:positionV relativeFrom="page">
                  <wp:posOffset>1310640</wp:posOffset>
                </wp:positionV>
                <wp:extent cx="2091690" cy="271145"/>
                <wp:effectExtent l="0" t="0" r="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pic:cNvPicPr>
                          <a:picLocks noChangeAspect="1"/>
                        </pic:cNvPicPr>
                        <pic:nvPr/>
                      </pic:nvPicPr>
                      <pic:blipFill>
                        <a:blip r:embed="rId15"/>
                        <a:stretch/>
                      </pic:blipFill>
                      <pic:spPr bwMode="auto">
                        <a:xfrm>
                          <a:off x="0" y="0"/>
                          <a:ext cx="2091690" cy="271145"/>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354;o:allowoverlap:true;o:allowincell:false;mso-position-horizontal-relative:margin;margin-left:303.4pt;mso-position-horizontal:absolute;mso-position-vertical-relative:page;margin-top:103.2pt;mso-position-vertical:absolute;width:164.7pt;height:21.3pt;" stroked="false">
                <v:path textboxrect="0,0,0,0"/>
                <v:imagedata r:id="rId15" o:title=""/>
              </v:shape>
            </w:pict>
          </mc:Fallback>
        </mc:AlternateContent>
      </w:r>
      <w:r>
        <w:rPr>
          <w:rFonts w:ascii="Arial" w:hAnsi="Arial"/>
          <w:b/>
          <w:sz w:val="32"/>
        </w:rPr>
        <mc:AlternateContent>
          <mc:Choice Requires="wpg">
            <w:drawing>
              <wp:anchor xmlns:wp="http://schemas.openxmlformats.org/drawingml/2006/wordprocessingDrawing" xmlns:wp14="http://schemas.microsoft.com/office/word/2010/wordprocessingDrawing" distT="0" distB="0" distL="0" distR="0" simplePos="0" relativeHeight="355" behindDoc="0" locked="0" layoutInCell="0" allowOverlap="1">
                <wp:simplePos x="0" y="0"/>
                <wp:positionH relativeFrom="margin">
                  <wp:posOffset>-2912110</wp:posOffset>
                </wp:positionH>
                <wp:positionV relativeFrom="margin">
                  <wp:posOffset>1549400</wp:posOffset>
                </wp:positionV>
                <wp:extent cx="7560310" cy="566991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pic:cNvPicPr>
                        <pic:nvPr/>
                      </pic:nvPicPr>
                      <pic:blipFill>
                        <a:blip r:embed="rId16"/>
                        <a:stretch/>
                      </pic:blipFill>
                      <pic:spPr bwMode="auto">
                        <a:xfrm>
                          <a:off x="0" y="0"/>
                          <a:ext cx="7560310" cy="5669915"/>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0.0pt;mso-wrap-distance-top:0.0pt;mso-wrap-distance-right:0.0pt;mso-wrap-distance-bottom:0.0pt;z-index:355;o:allowoverlap:true;o:allowincell:false;mso-position-horizontal-relative:margin;margin-left:-229.3pt;mso-position-horizontal:absolute;mso-position-vertical-relative:margin;margin-top:122.0pt;mso-position-vertical:absolute;width:595.3pt;height:446.4pt;" stroked="false">
                <v:path textboxrect="0,0,0,0"/>
                <v:imagedata r:id="rId16" o:title=""/>
              </v:shape>
            </w:pict>
          </mc:Fallback>
        </mc:AlternateContent>
      </w:r>
      <w:r>
        <w:rPr>
          <w:rFonts w:ascii="Arial" w:hAnsi="Arial"/>
          <w:b/>
          <w:sz w:val="32"/>
        </w:rPr>
        <mc:AlternateContent>
          <mc:Choice Requires="wpg">
            <w:drawing>
              <wp:anchor xmlns:wp="http://schemas.openxmlformats.org/drawingml/2006/wordprocessingDrawing" xmlns:wp14="http://schemas.microsoft.com/office/word/2010/wordprocessingDrawing" distT="0" distB="0" distL="0" distR="0" simplePos="0" relativeHeight="356" behindDoc="0" locked="0" layoutInCell="0" allowOverlap="1">
                <wp:simplePos x="0" y="0"/>
                <wp:positionH relativeFrom="page">
                  <wp:posOffset>1270</wp:posOffset>
                </wp:positionH>
                <wp:positionV relativeFrom="paragraph">
                  <wp:posOffset>8841105</wp:posOffset>
                </wp:positionV>
                <wp:extent cx="7560310" cy="609600"/>
                <wp:effectExtent l="0" t="0" r="0" b="0"/>
                <wp:wrapNone/>
                <wp:docPr id="4" name="Picture 10"/>
                <wp:cNvGraphicFramePr/>
                <a:graphic xmlns:a="http://schemas.openxmlformats.org/drawingml/2006/main">
                  <a:graphicData uri="http://schemas.microsoft.com/office/word/2010/wordprocessingShape">
                    <wps:wsp>
                      <wps:cNvPr id="0" name=""/>
                      <wps:cNvSpPr/>
                      <wps:spPr bwMode="auto">
                        <a:xfrm>
                          <a:off x="0" y="0"/>
                          <a:ext cx="7560360" cy="609480"/>
                        </a:xfrm>
                        <a:prstGeom prst="rect">
                          <a:avLst/>
                        </a:prstGeom>
                        <a:noFill/>
                        <a:ln w="0">
                          <a:noFill/>
                        </a:ln>
                      </wps:spPr>
                      <wps:style>
                        <a:lnRef idx="0">
                          <a:srgbClr val="000000"/>
                        </a:lnRef>
                        <a:fillRef idx="0">
                          <a:srgbClr val="000000"/>
                        </a:fillRef>
                        <a:effectRef idx="0">
                          <a:srgbClr val="000000"/>
                        </a:effectRef>
                        <a:fontRef idx="minor"/>
                      </wps:style>
                      <wps:txbx>
                        <w:txbxContent>
                          <w:p>
                            <w:pPr>
                              <w:pStyle w:val="RBTextAltF100"/>
                              <w:jc w:val="center"/>
                              <w:rPr>
                                <w:rFonts w:ascii="Arial" w:hAnsi="Arial"/>
                                <w:b/>
                                <w:color w:val="156C9C"/>
                                <w:sz w:val="30"/>
                              </w:rPr>
                            </w:pPr>
                            <w:r>
                              <w:rPr>
                                <w:rFonts w:ascii="Arial" w:hAnsi="Arial"/>
                                <w:b/>
                                <w:color w:val="156C9C"/>
                                <w:sz w:val="30"/>
                              </w:rPr>
                              <w:t xml:space="preserve">МОСКВА</w:t>
                            </w:r>
                            <w:r>
                              <w:rPr>
                                <w:rFonts w:ascii="Arial" w:hAnsi="Arial"/>
                                <w:b/>
                                <w:color w:val="156C9C"/>
                                <w:sz w:val="30"/>
                              </w:rPr>
                              <w:br/>
                              <w:t xml:space="preserve">202</w:t>
                            </w:r>
                            <w:r>
                              <w:rPr>
                                <w:rFonts w:ascii="Arial" w:hAnsi="Arial"/>
                                <w:b/>
                                <w:color w:val="156C9C"/>
                                <w:sz w:val="30"/>
                              </w:rPr>
                              <w:t xml:space="preserve">3</w:t>
                            </w:r>
                          </w:p>
                        </w:txbxContent>
                      </wps:txbx>
                      <wps:bodyPr lIns="288360" tIns="0" bIns="0" anchor="ctr">
                        <a:noAutofit/>
                      </wps:bodyPr>
                    </wps:wsp>
                  </a:graphicData>
                </a:graphic>
              </wp:anchor>
            </w:drawing>
          </mc:Choice>
          <mc:Fallback>
            <w:pict>
              <v:shape id="shape 3" o:spid="_x0000_s3" o:spt="1" style="position:absolute;mso-wrap-distance-left:0.0pt;mso-wrap-distance-top:0.0pt;mso-wrap-distance-right:0.0pt;mso-wrap-distance-bottom:0.0pt;z-index:356;o:allowoverlap:true;o:allowincell:false;mso-position-horizontal-relative:page;margin-left:0.1pt;mso-position-horizontal:absolute;mso-position-vertical-relative:text;margin-top:696.1pt;mso-position-vertical:absolute;width:595.3pt;height:48.0pt;v-text-anchor:middle;" coordsize="100000,100000" path="" filled="f" stroked="f" strokeweight="0.00pt">
                <v:path textboxrect="0,0,0,0"/>
                <v:textbox>
                  <w:txbxContent>
                    <w:p>
                      <w:pPr>
                        <w:pStyle w:val="RBTextAltF100"/>
                        <w:jc w:val="center"/>
                        <w:rPr>
                          <w:rFonts w:ascii="Arial" w:hAnsi="Arial"/>
                          <w:b/>
                          <w:color w:val="156C9C"/>
                          <w:sz w:val="30"/>
                        </w:rPr>
                      </w:pPr>
                      <w:r>
                        <w:rPr>
                          <w:rFonts w:ascii="Arial" w:hAnsi="Arial"/>
                          <w:b/>
                          <w:color w:val="156C9C"/>
                          <w:sz w:val="30"/>
                        </w:rPr>
                        <w:t xml:space="preserve">МОСКВА</w:t>
                      </w:r>
                      <w:r>
                        <w:rPr>
                          <w:rFonts w:ascii="Arial" w:hAnsi="Arial"/>
                          <w:b/>
                          <w:color w:val="156C9C"/>
                          <w:sz w:val="30"/>
                        </w:rPr>
                        <w:br/>
                        <w:t xml:space="preserve">202</w:t>
                      </w:r>
                      <w:r>
                        <w:rPr>
                          <w:rFonts w:ascii="Arial" w:hAnsi="Arial"/>
                          <w:b/>
                          <w:color w:val="156C9C"/>
                          <w:sz w:val="30"/>
                        </w:rPr>
                        <w:t xml:space="preserve">3</w:t>
                      </w:r>
                    </w:p>
                  </w:txbxContent>
                </v:textbox>
              </v:shape>
            </w:pict>
          </mc:Fallback>
        </mc:AlternateContent>
      </w:r>
      <w:r>
        <w:rPr>
          <w:rFonts w:ascii="Arial" w:hAnsi="Arial"/>
          <w:b/>
          <w:sz w:val="32"/>
        </w:rPr>
        <mc:AlternateContent>
          <mc:Choice Requires="wpg">
            <w:drawing>
              <wp:anchor xmlns:wp="http://schemas.openxmlformats.org/drawingml/2006/wordprocessingDrawing" xmlns:wp14="http://schemas.microsoft.com/office/word/2010/wordprocessingDrawing" distT="0" distB="0" distL="0" distR="0" simplePos="0" relativeHeight="358" behindDoc="0" locked="0" layoutInCell="0" allowOverlap="1">
                <wp:simplePos x="0" y="0"/>
                <wp:positionH relativeFrom="page">
                  <wp:posOffset>969010</wp:posOffset>
                </wp:positionH>
                <wp:positionV relativeFrom="paragraph">
                  <wp:posOffset>5402580</wp:posOffset>
                </wp:positionV>
                <wp:extent cx="6590665" cy="3243580"/>
                <wp:effectExtent l="0" t="0" r="0" b="0"/>
                <wp:wrapNone/>
                <wp:docPr id="5" name="Picture 9"/>
                <wp:cNvGraphicFramePr/>
                <a:graphic xmlns:a="http://schemas.openxmlformats.org/drawingml/2006/main">
                  <a:graphicData uri="http://schemas.microsoft.com/office/word/2010/wordprocessingShape">
                    <wps:wsp>
                      <wps:cNvPr id="0" name=""/>
                      <wps:cNvSpPr/>
                      <wps:spPr bwMode="auto">
                        <a:xfrm>
                          <a:off x="0" y="0"/>
                          <a:ext cx="6590520" cy="3243600"/>
                        </a:xfrm>
                        <a:prstGeom prst="rect">
                          <a:avLst/>
                        </a:prstGeom>
                        <a:solidFill>
                          <a:srgbClr val="1B4671">
                            <a:alpha val="80000"/>
                          </a:srgbClr>
                        </a:solidFill>
                        <a:ln w="0">
                          <a:noFill/>
                        </a:ln>
                      </wps:spPr>
                      <wps:style>
                        <a:lnRef idx="0">
                          <a:srgbClr val="000000"/>
                        </a:lnRef>
                        <a:fillRef idx="0">
                          <a:srgbClr val="000000"/>
                        </a:fillRef>
                        <a:effectRef idx="0">
                          <a:srgbClr val="000000"/>
                        </a:effectRef>
                        <a:fontRef idx="minor"/>
                      </wps:style>
                      <wps:txbx>
                        <w:txbxContent>
                          <w:p>
                            <w:pPr>
                              <w:pStyle w:val="affff1"/>
                              <w:spacing w:before="120" w:line="276" w:lineRule="auto"/>
                              <w:rPr>
                                <w:rFonts w:ascii="Arial" w:hAnsi="Arial"/>
                                <w:b/>
                                <w:color w:val="FFFFFF"/>
                                <w:sz w:val="82"/>
                              </w:rPr>
                            </w:pPr>
                            <w:r>
                              <w:rPr>
                                <w:rFonts w:ascii="Arial" w:hAnsi="Arial"/>
                                <w:b/>
                                <w:color w:val="FFFFFF" w:themeColor="background1"/>
                                <w:sz w:val="82"/>
                              </w:rPr>
                              <w:t xml:space="preserve">ТРЕБОВАНИЯ</w:t>
                            </w:r>
                          </w:p>
                          <w:p>
                            <w:pPr>
                              <w:pStyle w:val="affff1"/>
                              <w:spacing w:before="120" w:line="276" w:lineRule="auto"/>
                              <w:rPr>
                                <w:rFonts w:ascii="Arial" w:hAnsi="Arial"/>
                                <w:b/>
                                <w:color w:val="FFFFFF"/>
                                <w:sz w:val="46"/>
                              </w:rPr>
                            </w:pPr>
                            <w:r>
                              <w:rPr>
                                <w:rFonts w:ascii="Arial" w:hAnsi="Arial"/>
                                <w:b/>
                                <w:color w:val="FFFFFF" w:themeColor="background1"/>
                                <w:sz w:val="46"/>
                              </w:rPr>
                              <w:t xml:space="preserve">К ОФОРМЛЕНИЮ, СОСТАВУ И СОДЕРЖАНИЮ МАСТЕР-ПЛАНА РАЗВИТИЯ ТУРИСТСКОЙ ТЕРРИТОРИИ</w:t>
                            </w:r>
                          </w:p>
                        </w:txbxContent>
                      </wps:txbx>
                      <wps:bodyPr lIns="288360" tIns="0" bIns="0" anchor="ctr">
                        <a:noAutofit/>
                      </wps:bodyPr>
                    </wps:wsp>
                  </a:graphicData>
                </a:graphic>
              </wp:anchor>
            </w:drawing>
          </mc:Choice>
          <mc:Fallback>
            <w:pict>
              <v:shape id="shape 4" o:spid="_x0000_s4" o:spt="1" style="position:absolute;mso-wrap-distance-left:0.0pt;mso-wrap-distance-top:0.0pt;mso-wrap-distance-right:0.0pt;mso-wrap-distance-bottom:0.0pt;z-index:358;o:allowoverlap:true;o:allowincell:false;mso-position-horizontal-relative:page;margin-left:76.3pt;mso-position-horizontal:absolute;mso-position-vertical-relative:text;margin-top:425.4pt;mso-position-vertical:absolute;width:518.9pt;height:255.4pt;v-text-anchor:middle;" coordsize="100000,100000" path="" fillcolor="#1B4671" stroked="f" strokeweight="0.00pt">
                <v:path textboxrect="0,0,0,0"/>
                <v:fill opacity="-52328f"/>
                <v:textbox>
                  <w:txbxContent>
                    <w:p>
                      <w:pPr>
                        <w:pStyle w:val="affff1"/>
                        <w:spacing w:before="120" w:line="276" w:lineRule="auto"/>
                        <w:rPr>
                          <w:rFonts w:ascii="Arial" w:hAnsi="Arial"/>
                          <w:b/>
                          <w:color w:val="FFFFFF"/>
                          <w:sz w:val="82"/>
                        </w:rPr>
                      </w:pPr>
                      <w:r>
                        <w:rPr>
                          <w:rFonts w:ascii="Arial" w:hAnsi="Arial"/>
                          <w:b/>
                          <w:color w:val="FFFFFF" w:themeColor="background1"/>
                          <w:sz w:val="82"/>
                        </w:rPr>
                        <w:t xml:space="preserve">ТРЕБОВАНИЯ</w:t>
                      </w:r>
                    </w:p>
                    <w:p>
                      <w:pPr>
                        <w:pStyle w:val="affff1"/>
                        <w:spacing w:before="120" w:line="276" w:lineRule="auto"/>
                        <w:rPr>
                          <w:rFonts w:ascii="Arial" w:hAnsi="Arial"/>
                          <w:b/>
                          <w:color w:val="FFFFFF"/>
                          <w:sz w:val="46"/>
                        </w:rPr>
                      </w:pPr>
                      <w:r>
                        <w:rPr>
                          <w:rFonts w:ascii="Arial" w:hAnsi="Arial"/>
                          <w:b/>
                          <w:color w:val="FFFFFF" w:themeColor="background1"/>
                          <w:sz w:val="46"/>
                        </w:rPr>
                        <w:t xml:space="preserve">К ОФОРМЛЕНИЮ, СОСТАВУ И СОДЕРЖАНИЮ МАСТЕР-ПЛАНА РАЗВИТИЯ ТУРИСТСКОЙ ТЕРРИТОРИИ</w:t>
                      </w:r>
                    </w:p>
                  </w:txbxContent>
                </v:textbox>
              </v:shape>
            </w:pict>
          </mc:Fallback>
        </mc:AlternateContent>
      </w:r>
    </w:p>
    <w:p>
      <w:pPr>
        <w:rPr>
          <w:rFonts w:ascii="Arial" w:hAnsi="Arial"/>
          <w:sz w:val="32"/>
        </w:rPr>
      </w:pPr>
    </w:p>
    <w:p>
      <w:pPr>
        <w:rPr>
          <w:rFonts w:ascii="Arial" w:hAnsi="Arial"/>
          <w:sz w:val="32"/>
        </w:rPr>
      </w:pPr>
    </w:p>
    <w:p>
      <w:pPr>
        <w:rPr>
          <w:rFonts w:ascii="Arial" w:hAnsi="Arial"/>
          <w:sz w:val="32"/>
        </w:rPr>
      </w:pPr>
    </w:p>
    <w:p>
      <w:pPr>
        <w:rPr>
          <w:rFonts w:ascii="Arial" w:hAnsi="Arial"/>
          <w:sz w:val="32"/>
        </w:rPr>
      </w:pPr>
    </w:p>
    <w:p>
      <w:pPr>
        <w:rPr>
          <w:rFonts w:ascii="Arial" w:hAnsi="Arial"/>
          <w:sz w:val="32"/>
        </w:rPr>
      </w:pPr>
    </w:p>
    <w:p>
      <w:pPr>
        <w:rPr>
          <w:rFonts w:ascii="Arial" w:hAnsi="Arial"/>
          <w:sz w:val="32"/>
        </w:rPr>
      </w:pPr>
    </w:p>
    <w:p>
      <w:pPr>
        <w:tabs>
          <w:tab w:val="left" w:pos="7425"/>
        </w:tabs>
        <w:rPr>
          <w:rFonts w:ascii="Arial" w:hAnsi="Arial"/>
          <w:sz w:val="32"/>
        </w:rPr>
      </w:pPr>
      <w:r>
        <w:rPr>
          <w:rFonts w:ascii="Arial" w:hAnsi="Arial"/>
          <w:sz w:val="32"/>
        </w:rPr>
        <w:tab/>
      </w:r>
    </w:p>
    <w:p>
      <w:pPr>
        <w:tabs>
          <w:tab w:val="left" w:pos="7425"/>
        </w:tabs>
        <w:rPr>
          <w:rFonts w:ascii="Arial" w:hAnsi="Arial"/>
          <w:sz w:val="32"/>
        </w:rPr>
        <w:sectPr>
          <w:headerReference w:type="default" r:id="rId9"/>
          <w:pgSz w:w="11906" w:h="16838"/>
          <w:pgMar w:top="851" w:right="851" w:bottom="1134" w:left="1701" w:header="283" w:footer="0" w:gutter="0"/>
          <w:cols w:space="720"/>
          <w:docGrid w:linePitch="360"/>
        </w:sectPr>
      </w:pPr>
      <w:r>
        <w:rPr>
          <w:rFonts w:ascii="Arial" w:hAnsi="Arial"/>
          <w:sz w:val="32"/>
        </w:rPr>
        <w:tab/>
      </w:r>
    </w:p>
    <w:p>
      <w:pPr>
        <w:pStyle w:val="afffff3"/>
        <w:spacing w:before="0" w:after="240" w:line="360" w:lineRule="auto"/>
        <w:rPr>
          <w:rFonts w:ascii="Arial" w:hAnsi="Arial"/>
          <w:b/>
          <w:color w:val="000000"/>
          <w:sz w:val="28"/>
        </w:rPr>
      </w:pPr>
      <w:bookmarkStart w:id="0" w:name="_Toc123033847"/>
      <w:r>
        <w:rPr>
          <w:rFonts w:ascii="Arial" w:hAnsi="Arial"/>
          <w:b/>
          <w:color w:val="000000"/>
          <w:sz w:val="28"/>
        </w:rPr>
        <w:t xml:space="preserve">ОГЛАВЛЕНИЕ</w:t>
      </w:r>
      <w:bookmarkEnd w:id="0"/>
    </w:p>
    <w:sdt>
      <w:sdtPr>
        <w:id w:val="-1184442182"/>
        <w:docPartObj>
          <w:docPartGallery w:val="Table of Contents"/>
          <w:docPartUnique w:val="true"/>
        </w:docPartObj>
        <w:rPr>
          <w:b w:val="0"/>
        </w:rPr>
      </w:sdtPr>
      <w:sdtContent>
        <w:p>
          <w:pPr>
            <w:pStyle w:val="1fd"/>
            <w:rPr>
              <w:rFonts w:asciiTheme="minorHAnsi" w:hAnsiTheme="minorHAnsi" w:eastAsiaTheme="minorEastAsia" w:cstheme="minorBidi"/>
              <w:b w:val="0"/>
              <w:color w:val="auto"/>
              <w:sz w:val="22"/>
              <w:szCs w:val="22"/>
              <w:lang w:bidi="ar-SA" w:eastAsia="ru-RU"/>
            </w:rPr>
          </w:pPr>
          <w:r>
            <w:fldChar w:fldCharType="begin"/>
          </w:r>
          <w:r>
            <w:rPr>
              <w:rFonts w:ascii="Arial" w:hAnsi="Arial" w:cs="Arial"/>
            </w:rPr>
            <w:instrText xml:space="preserve"> TOC \z \o "1-3" \u \h</w:instrText>
          </w:r>
          <w:r>
            <w:rPr>
              <w:rFonts w:ascii="Arial" w:hAnsi="Arial" w:cs="Arial"/>
            </w:rPr>
            <w:fldChar w:fldCharType="separate"/>
          </w:r>
          <w:hyperlink w:tooltip="#_Toc123033847" w:anchor="_Toc123033847" w:history="1">
            <w:r>
              <w:rPr>
                <w:rStyle w:val="afffff7"/>
                <w:rFonts w:ascii="Arial" w:hAnsi="Arial"/>
              </w:rPr>
              <w:t xml:space="preserve">ОГЛАВЛЕНИЕ</w:t>
            </w:r>
            <w:r>
              <w:tab/>
            </w:r>
            <w:r>
              <w:fldChar w:fldCharType="begin"/>
            </w:r>
            <w:r>
              <w:instrText xml:space="preserve"> PAGEREF _Toc123033847 \h </w:instrText>
            </w:r>
            <w:r>
              <w:fldChar w:fldCharType="separate"/>
            </w:r>
            <w:r>
              <w:t xml:space="preserve">2</w:t>
            </w:r>
            <w:r>
              <w:fldChar w:fldCharType="end"/>
            </w:r>
          </w:hyperlink>
        </w:p>
        <w:p>
          <w:pPr>
            <w:pStyle w:val="26"/>
            <w:rPr>
              <w:rFonts w:ascii="Arial" w:hAnsi="Arial" w:cs="Arial" w:eastAsiaTheme="minorEastAsia"/>
              <w:color w:val="auto"/>
              <w:sz w:val="22"/>
              <w:szCs w:val="22"/>
              <w:lang w:bidi="ar-SA" w:eastAsia="ru-RU"/>
            </w:rPr>
          </w:pPr>
          <w:hyperlink w:tooltip="#_Toc123033848" w:anchor="_Toc123033848" w:history="1">
            <w:r>
              <w:rPr>
                <w:rStyle w:val="afffff7"/>
                <w:rFonts w:ascii="Arial" w:hAnsi="Arial" w:cs="Arial"/>
              </w:rPr>
              <w:t xml:space="preserve">Общие положения</w:t>
            </w:r>
            <w:r>
              <w:rPr>
                <w:rFonts w:ascii="Arial" w:hAnsi="Arial" w:cs="Arial"/>
              </w:rPr>
              <w:tab/>
            </w:r>
            <w:r>
              <w:rPr>
                <w:rFonts w:ascii="Arial" w:hAnsi="Arial" w:cs="Arial"/>
              </w:rPr>
              <w:fldChar w:fldCharType="begin"/>
            </w:r>
            <w:r>
              <w:rPr>
                <w:rFonts w:ascii="Arial" w:hAnsi="Arial" w:cs="Arial"/>
              </w:rPr>
              <w:instrText xml:space="preserve"> PAGEREF _Toc123033848 \h </w:instrText>
            </w:r>
            <w:r>
              <w:rPr>
                <w:rFonts w:ascii="Arial" w:hAnsi="Arial" w:cs="Arial"/>
              </w:rPr>
            </w:r>
            <w:r>
              <w:rPr>
                <w:rFonts w:ascii="Arial" w:hAnsi="Arial" w:cs="Arial"/>
              </w:rPr>
              <w:fldChar w:fldCharType="separate"/>
            </w:r>
            <w:r>
              <w:rPr>
                <w:rFonts w:ascii="Arial" w:hAnsi="Arial" w:cs="Arial"/>
              </w:rPr>
              <w:t xml:space="preserve">3</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49" w:anchor="_Toc123033849" w:history="1">
            <w:r>
              <w:rPr>
                <w:rStyle w:val="afffff7"/>
                <w:rFonts w:ascii="Arial" w:hAnsi="Arial" w:cs="Arial"/>
              </w:rPr>
              <w:t xml:space="preserve">Состав мастер-плана развития туристской территории:</w:t>
            </w:r>
            <w:r>
              <w:rPr>
                <w:rFonts w:ascii="Arial" w:hAnsi="Arial" w:cs="Arial"/>
              </w:rPr>
              <w:tab/>
            </w:r>
            <w:r>
              <w:rPr>
                <w:rFonts w:ascii="Arial" w:hAnsi="Arial" w:cs="Arial"/>
              </w:rPr>
              <w:fldChar w:fldCharType="begin"/>
            </w:r>
            <w:r>
              <w:rPr>
                <w:rFonts w:ascii="Arial" w:hAnsi="Arial" w:cs="Arial"/>
              </w:rPr>
              <w:instrText xml:space="preserve"> PAGEREF _Toc123033849 \h </w:instrText>
            </w:r>
            <w:r>
              <w:rPr>
                <w:rFonts w:ascii="Arial" w:hAnsi="Arial" w:cs="Arial"/>
              </w:rPr>
            </w:r>
            <w:r>
              <w:rPr>
                <w:rFonts w:ascii="Arial" w:hAnsi="Arial" w:cs="Arial"/>
              </w:rPr>
              <w:fldChar w:fldCharType="separate"/>
            </w:r>
            <w:r>
              <w:rPr>
                <w:rFonts w:ascii="Arial" w:hAnsi="Arial" w:cs="Arial"/>
              </w:rPr>
              <w:t xml:space="preserve">4</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50" w:anchor="_Toc123033850" w:history="1">
            <w:r>
              <w:rPr>
                <w:rStyle w:val="afffff7"/>
                <w:rFonts w:ascii="Arial" w:hAnsi="Arial" w:cs="Arial"/>
              </w:rPr>
              <w:t xml:space="preserve">Титульный лист</w:t>
            </w:r>
            <w:r>
              <w:rPr>
                <w:rFonts w:ascii="Arial" w:hAnsi="Arial" w:cs="Arial"/>
              </w:rPr>
              <w:tab/>
            </w:r>
            <w:r>
              <w:rPr>
                <w:rFonts w:ascii="Arial" w:hAnsi="Arial" w:cs="Arial"/>
              </w:rPr>
              <w:fldChar w:fldCharType="begin"/>
            </w:r>
            <w:r>
              <w:rPr>
                <w:rFonts w:ascii="Arial" w:hAnsi="Arial" w:cs="Arial"/>
              </w:rPr>
              <w:instrText xml:space="preserve"> PAGEREF _Toc123033850 \h </w:instrText>
            </w:r>
            <w:r>
              <w:rPr>
                <w:rFonts w:ascii="Arial" w:hAnsi="Arial" w:cs="Arial"/>
              </w:rPr>
            </w:r>
            <w:r>
              <w:rPr>
                <w:rFonts w:ascii="Arial" w:hAnsi="Arial" w:cs="Arial"/>
              </w:rPr>
              <w:fldChar w:fldCharType="separate"/>
            </w:r>
            <w:r>
              <w:rPr>
                <w:rFonts w:ascii="Arial" w:hAnsi="Arial" w:cs="Arial"/>
              </w:rPr>
              <w:t xml:space="preserve">5</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51" w:anchor="_Toc123033851" w:history="1">
            <w:r>
              <w:rPr>
                <w:rStyle w:val="afffff7"/>
                <w:rFonts w:ascii="Arial" w:hAnsi="Arial" w:cs="Arial"/>
              </w:rPr>
              <w:t xml:space="preserve">1.</w:t>
            </w:r>
            <w:r>
              <w:rPr>
                <w:rFonts w:ascii="Arial" w:hAnsi="Arial" w:cs="Arial" w:eastAsiaTheme="minorEastAsia"/>
                <w:color w:val="auto"/>
                <w:sz w:val="22"/>
                <w:szCs w:val="22"/>
                <w:lang w:bidi="ar-SA" w:eastAsia="ru-RU"/>
              </w:rPr>
              <w:tab/>
            </w:r>
            <w:r>
              <w:rPr>
                <w:rStyle w:val="afffff7"/>
                <w:rFonts w:ascii="Arial" w:hAnsi="Arial" w:cs="Arial"/>
              </w:rPr>
              <w:t xml:space="preserve">Раздел № 1 – Резюме туристской территории</w:t>
            </w:r>
            <w:r>
              <w:rPr>
                <w:rFonts w:ascii="Arial" w:hAnsi="Arial" w:cs="Arial"/>
              </w:rPr>
              <w:tab/>
            </w:r>
            <w:r>
              <w:rPr>
                <w:rFonts w:ascii="Arial" w:hAnsi="Arial" w:cs="Arial"/>
              </w:rPr>
              <w:fldChar w:fldCharType="begin"/>
            </w:r>
            <w:r>
              <w:rPr>
                <w:rFonts w:ascii="Arial" w:hAnsi="Arial" w:cs="Arial"/>
              </w:rPr>
              <w:instrText xml:space="preserve"> PAGEREF _Toc123033851 \h </w:instrText>
            </w:r>
            <w:r>
              <w:rPr>
                <w:rFonts w:ascii="Arial" w:hAnsi="Arial" w:cs="Arial"/>
              </w:rPr>
            </w:r>
            <w:r>
              <w:rPr>
                <w:rFonts w:ascii="Arial" w:hAnsi="Arial" w:cs="Arial"/>
              </w:rPr>
              <w:fldChar w:fldCharType="separate"/>
            </w:r>
            <w:r>
              <w:rPr>
                <w:rFonts w:ascii="Arial" w:hAnsi="Arial" w:cs="Arial"/>
              </w:rPr>
              <w:t xml:space="preserve">7</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52" w:anchor="_Toc123033852" w:history="1">
            <w:r>
              <w:rPr>
                <w:rStyle w:val="afffff7"/>
                <w:rFonts w:ascii="Arial" w:hAnsi="Arial" w:cs="Arial"/>
              </w:rPr>
              <w:t xml:space="preserve">2.</w:t>
            </w:r>
            <w:r>
              <w:rPr>
                <w:rFonts w:ascii="Arial" w:hAnsi="Arial" w:cs="Arial" w:eastAsiaTheme="minorEastAsia"/>
                <w:color w:val="auto"/>
                <w:sz w:val="22"/>
                <w:szCs w:val="22"/>
                <w:lang w:bidi="ar-SA" w:eastAsia="ru-RU"/>
              </w:rPr>
              <w:tab/>
            </w:r>
            <w:r>
              <w:rPr>
                <w:rStyle w:val="afffff7"/>
                <w:rFonts w:ascii="Arial" w:hAnsi="Arial" w:cs="Arial"/>
              </w:rPr>
              <w:t xml:space="preserve">Раздел № 2 – Описание проекта и</w:t>
            </w:r>
            <w:r>
              <w:rPr>
                <w:rFonts w:ascii="Arial" w:hAnsi="Arial" w:cs="Arial"/>
              </w:rPr>
              <w:tab/>
            </w:r>
            <w:r>
              <w:rPr>
                <w:rFonts w:ascii="Arial" w:hAnsi="Arial" w:cs="Arial"/>
              </w:rPr>
              <w:fldChar w:fldCharType="begin"/>
            </w:r>
            <w:r>
              <w:rPr>
                <w:rFonts w:ascii="Arial" w:hAnsi="Arial" w:cs="Arial"/>
              </w:rPr>
              <w:instrText xml:space="preserve"> PAGEREF _Toc123033852 \h </w:instrText>
            </w:r>
            <w:r>
              <w:rPr>
                <w:rFonts w:ascii="Arial" w:hAnsi="Arial" w:cs="Arial"/>
              </w:rPr>
            </w:r>
            <w:r>
              <w:rPr>
                <w:rFonts w:ascii="Arial" w:hAnsi="Arial" w:cs="Arial"/>
              </w:rPr>
              <w:fldChar w:fldCharType="separate"/>
            </w:r>
            <w:r>
              <w:rPr>
                <w:rFonts w:ascii="Arial" w:hAnsi="Arial" w:cs="Arial"/>
              </w:rPr>
              <w:t xml:space="preserve">14</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53" w:anchor="_Toc123033853" w:history="1">
            <w:r>
              <w:rPr>
                <w:rStyle w:val="afffff7"/>
                <w:rFonts w:ascii="Arial" w:hAnsi="Arial" w:cs="Arial"/>
              </w:rPr>
              <w:t xml:space="preserve">технико-экономическое обоснование</w:t>
            </w:r>
            <w:r>
              <w:rPr>
                <w:rFonts w:ascii="Arial" w:hAnsi="Arial" w:cs="Arial"/>
              </w:rPr>
              <w:tab/>
            </w:r>
            <w:r>
              <w:rPr>
                <w:rFonts w:ascii="Arial" w:hAnsi="Arial" w:cs="Arial"/>
              </w:rPr>
              <w:fldChar w:fldCharType="begin"/>
            </w:r>
            <w:r>
              <w:rPr>
                <w:rFonts w:ascii="Arial" w:hAnsi="Arial" w:cs="Arial"/>
              </w:rPr>
              <w:instrText xml:space="preserve"> PAGEREF _Toc123033853 \h </w:instrText>
            </w:r>
            <w:r>
              <w:rPr>
                <w:rFonts w:ascii="Arial" w:hAnsi="Arial" w:cs="Arial"/>
              </w:rPr>
            </w:r>
            <w:r>
              <w:rPr>
                <w:rFonts w:ascii="Arial" w:hAnsi="Arial" w:cs="Arial"/>
              </w:rPr>
              <w:fldChar w:fldCharType="separate"/>
            </w:r>
            <w:r>
              <w:rPr>
                <w:rFonts w:ascii="Arial" w:hAnsi="Arial" w:cs="Arial"/>
              </w:rPr>
              <w:t xml:space="preserve">14</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54" w:anchor="_Toc123033854" w:history="1">
            <w:r>
              <w:rPr>
                <w:rStyle w:val="afffff7"/>
                <w:rFonts w:ascii="Arial" w:hAnsi="Arial" w:cs="Arial"/>
              </w:rPr>
              <w:t xml:space="preserve">3.</w:t>
            </w:r>
            <w:r>
              <w:rPr>
                <w:rFonts w:ascii="Arial" w:hAnsi="Arial" w:cs="Arial" w:eastAsiaTheme="minorEastAsia"/>
                <w:color w:val="auto"/>
                <w:sz w:val="22"/>
                <w:szCs w:val="22"/>
                <w:lang w:bidi="ar-SA" w:eastAsia="ru-RU"/>
              </w:rPr>
              <w:tab/>
            </w:r>
            <w:r>
              <w:rPr>
                <w:rStyle w:val="afffff7"/>
                <w:rFonts w:ascii="Arial" w:hAnsi="Arial" w:cs="Arial"/>
              </w:rPr>
              <w:t xml:space="preserve">Раздел № 3 – Анализ рынка</w:t>
            </w:r>
            <w:r>
              <w:rPr>
                <w:rFonts w:ascii="Arial" w:hAnsi="Arial" w:cs="Arial"/>
              </w:rPr>
              <w:tab/>
            </w:r>
            <w:r>
              <w:rPr>
                <w:rFonts w:ascii="Arial" w:hAnsi="Arial" w:cs="Arial"/>
              </w:rPr>
              <w:fldChar w:fldCharType="begin"/>
            </w:r>
            <w:r>
              <w:rPr>
                <w:rFonts w:ascii="Arial" w:hAnsi="Arial" w:cs="Arial"/>
              </w:rPr>
              <w:instrText xml:space="preserve"> PAGEREF _Toc123033854 \h </w:instrText>
            </w:r>
            <w:r>
              <w:rPr>
                <w:rFonts w:ascii="Arial" w:hAnsi="Arial" w:cs="Arial"/>
              </w:rPr>
            </w:r>
            <w:r>
              <w:rPr>
                <w:rFonts w:ascii="Arial" w:hAnsi="Arial" w:cs="Arial"/>
              </w:rPr>
              <w:fldChar w:fldCharType="separate"/>
            </w:r>
            <w:r>
              <w:rPr>
                <w:rFonts w:ascii="Arial" w:hAnsi="Arial" w:cs="Arial"/>
              </w:rPr>
              <w:t xml:space="preserve">25</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55" w:anchor="_Toc123033855" w:history="1">
            <w:r>
              <w:rPr>
                <w:rStyle w:val="afffff7"/>
                <w:rFonts w:ascii="Arial" w:hAnsi="Arial" w:cs="Arial"/>
              </w:rPr>
              <w:t xml:space="preserve">4.</w:t>
            </w:r>
            <w:r>
              <w:rPr>
                <w:rFonts w:ascii="Arial" w:hAnsi="Arial" w:cs="Arial" w:eastAsiaTheme="minorEastAsia"/>
                <w:color w:val="auto"/>
                <w:sz w:val="22"/>
                <w:szCs w:val="22"/>
                <w:lang w:bidi="ar-SA" w:eastAsia="ru-RU"/>
              </w:rPr>
              <w:tab/>
            </w:r>
            <w:r>
              <w:rPr>
                <w:rStyle w:val="afffff7"/>
                <w:rFonts w:ascii="Arial" w:hAnsi="Arial" w:cs="Arial"/>
              </w:rPr>
              <w:t xml:space="preserve">Раздел № 4 – Маркетинговый план</w:t>
            </w:r>
            <w:r>
              <w:rPr>
                <w:rFonts w:ascii="Arial" w:hAnsi="Arial" w:cs="Arial"/>
              </w:rPr>
              <w:tab/>
            </w:r>
            <w:r>
              <w:rPr>
                <w:rFonts w:ascii="Arial" w:hAnsi="Arial" w:cs="Arial"/>
              </w:rPr>
              <w:fldChar w:fldCharType="begin"/>
            </w:r>
            <w:r>
              <w:rPr>
                <w:rFonts w:ascii="Arial" w:hAnsi="Arial" w:cs="Arial"/>
              </w:rPr>
              <w:instrText xml:space="preserve"> PAGEREF _Toc123033855 \h </w:instrText>
            </w:r>
            <w:r>
              <w:rPr>
                <w:rFonts w:ascii="Arial" w:hAnsi="Arial" w:cs="Arial"/>
              </w:rPr>
            </w:r>
            <w:r>
              <w:rPr>
                <w:rFonts w:ascii="Arial" w:hAnsi="Arial" w:cs="Arial"/>
              </w:rPr>
              <w:fldChar w:fldCharType="separate"/>
            </w:r>
            <w:r>
              <w:rPr>
                <w:rFonts w:ascii="Arial" w:hAnsi="Arial" w:cs="Arial"/>
              </w:rPr>
              <w:t xml:space="preserve">29</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56" w:anchor="_Toc123033856" w:history="1">
            <w:r>
              <w:rPr>
                <w:rStyle w:val="afffff7"/>
                <w:rFonts w:ascii="Arial" w:hAnsi="Arial" w:cs="Arial"/>
              </w:rPr>
              <w:t xml:space="preserve">5.</w:t>
            </w:r>
            <w:r>
              <w:rPr>
                <w:rFonts w:ascii="Arial" w:hAnsi="Arial" w:cs="Arial" w:eastAsiaTheme="minorEastAsia"/>
                <w:color w:val="auto"/>
                <w:sz w:val="22"/>
                <w:szCs w:val="22"/>
                <w:lang w:bidi="ar-SA" w:eastAsia="ru-RU"/>
              </w:rPr>
              <w:tab/>
            </w:r>
            <w:r>
              <w:rPr>
                <w:rStyle w:val="afffff7"/>
                <w:rFonts w:ascii="Arial" w:hAnsi="Arial" w:cs="Arial"/>
              </w:rPr>
              <w:t xml:space="preserve">Раздел № 5 – Планирование туристской территории</w:t>
            </w:r>
            <w:r>
              <w:rPr>
                <w:rFonts w:ascii="Arial" w:hAnsi="Arial" w:cs="Arial"/>
              </w:rPr>
              <w:tab/>
            </w:r>
            <w:r>
              <w:rPr>
                <w:rFonts w:ascii="Arial" w:hAnsi="Arial" w:cs="Arial"/>
              </w:rPr>
              <w:fldChar w:fldCharType="begin"/>
            </w:r>
            <w:r>
              <w:rPr>
                <w:rFonts w:ascii="Arial" w:hAnsi="Arial" w:cs="Arial"/>
              </w:rPr>
              <w:instrText xml:space="preserve"> PAGEREF _Toc123033856 \h </w:instrText>
            </w:r>
            <w:r>
              <w:rPr>
                <w:rFonts w:ascii="Arial" w:hAnsi="Arial" w:cs="Arial"/>
              </w:rPr>
            </w:r>
            <w:r>
              <w:rPr>
                <w:rFonts w:ascii="Arial" w:hAnsi="Arial" w:cs="Arial"/>
              </w:rPr>
              <w:fldChar w:fldCharType="separate"/>
            </w:r>
            <w:r>
              <w:rPr>
                <w:rFonts w:ascii="Arial" w:hAnsi="Arial" w:cs="Arial"/>
              </w:rPr>
              <w:t xml:space="preserve">34</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57" w:anchor="_Toc123033857" w:history="1">
            <w:r>
              <w:rPr>
                <w:rStyle w:val="afffff7"/>
                <w:rFonts w:ascii="Arial" w:hAnsi="Arial" w:cs="Arial"/>
              </w:rPr>
              <w:t xml:space="preserve">6.</w:t>
            </w:r>
            <w:r>
              <w:rPr>
                <w:rFonts w:ascii="Arial" w:hAnsi="Arial" w:cs="Arial" w:eastAsiaTheme="minorEastAsia"/>
                <w:color w:val="auto"/>
                <w:sz w:val="22"/>
                <w:szCs w:val="22"/>
                <w:lang w:bidi="ar-SA" w:eastAsia="ru-RU"/>
              </w:rPr>
              <w:tab/>
            </w:r>
            <w:r>
              <w:rPr>
                <w:rStyle w:val="afffff7"/>
                <w:rFonts w:ascii="Arial" w:hAnsi="Arial" w:cs="Arial"/>
              </w:rPr>
              <w:t xml:space="preserve">Раздел № 6 – Оценка необходимых ресурсов</w:t>
            </w:r>
            <w:r>
              <w:rPr>
                <w:rFonts w:ascii="Arial" w:hAnsi="Arial" w:cs="Arial"/>
              </w:rPr>
              <w:tab/>
            </w:r>
            <w:r>
              <w:rPr>
                <w:rFonts w:ascii="Arial" w:hAnsi="Arial" w:cs="Arial"/>
              </w:rPr>
              <w:fldChar w:fldCharType="begin"/>
            </w:r>
            <w:r>
              <w:rPr>
                <w:rFonts w:ascii="Arial" w:hAnsi="Arial" w:cs="Arial"/>
              </w:rPr>
              <w:instrText xml:space="preserve"> PAGEREF _Toc123033857 \h </w:instrText>
            </w:r>
            <w:r>
              <w:rPr>
                <w:rFonts w:ascii="Arial" w:hAnsi="Arial" w:cs="Arial"/>
              </w:rPr>
            </w:r>
            <w:r>
              <w:rPr>
                <w:rFonts w:ascii="Arial" w:hAnsi="Arial" w:cs="Arial"/>
              </w:rPr>
              <w:fldChar w:fldCharType="separate"/>
            </w:r>
            <w:r>
              <w:rPr>
                <w:rFonts w:ascii="Arial" w:hAnsi="Arial" w:cs="Arial"/>
              </w:rPr>
              <w:t xml:space="preserve">40</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58" w:anchor="_Toc123033858" w:history="1">
            <w:r>
              <w:rPr>
                <w:rStyle w:val="afffff7"/>
                <w:rFonts w:ascii="Arial" w:hAnsi="Arial" w:cs="Arial"/>
              </w:rPr>
              <w:t xml:space="preserve">7.</w:t>
            </w:r>
            <w:r>
              <w:rPr>
                <w:rFonts w:ascii="Arial" w:hAnsi="Arial" w:cs="Arial" w:eastAsiaTheme="minorEastAsia"/>
                <w:color w:val="auto"/>
                <w:sz w:val="22"/>
                <w:szCs w:val="22"/>
                <w:lang w:bidi="ar-SA" w:eastAsia="ru-RU"/>
              </w:rPr>
              <w:tab/>
            </w:r>
            <w:r>
              <w:rPr>
                <w:rStyle w:val="afffff7"/>
                <w:rFonts w:ascii="Arial" w:hAnsi="Arial" w:cs="Arial"/>
              </w:rPr>
              <w:t xml:space="preserve">Раздел № 7 – План производства и эксплуатации</w:t>
            </w:r>
            <w:r>
              <w:rPr>
                <w:rFonts w:ascii="Arial" w:hAnsi="Arial" w:cs="Arial"/>
              </w:rPr>
              <w:tab/>
            </w:r>
            <w:r>
              <w:rPr>
                <w:rFonts w:ascii="Arial" w:hAnsi="Arial" w:cs="Arial"/>
              </w:rPr>
              <w:fldChar w:fldCharType="begin"/>
            </w:r>
            <w:r>
              <w:rPr>
                <w:rFonts w:ascii="Arial" w:hAnsi="Arial" w:cs="Arial"/>
              </w:rPr>
              <w:instrText xml:space="preserve"> PAGEREF _Toc123033858 \h </w:instrText>
            </w:r>
            <w:r>
              <w:rPr>
                <w:rFonts w:ascii="Arial" w:hAnsi="Arial" w:cs="Arial"/>
              </w:rPr>
            </w:r>
            <w:r>
              <w:rPr>
                <w:rFonts w:ascii="Arial" w:hAnsi="Arial" w:cs="Arial"/>
              </w:rPr>
              <w:fldChar w:fldCharType="separate"/>
            </w:r>
            <w:r>
              <w:rPr>
                <w:rFonts w:ascii="Arial" w:hAnsi="Arial" w:cs="Arial"/>
              </w:rPr>
              <w:t xml:space="preserve">45</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59" w:anchor="_Toc123033859" w:history="1">
            <w:r>
              <w:rPr>
                <w:rStyle w:val="afffff7"/>
                <w:rFonts w:ascii="Arial" w:hAnsi="Arial" w:cs="Arial"/>
              </w:rPr>
              <w:t xml:space="preserve">8.</w:t>
            </w:r>
            <w:r>
              <w:rPr>
                <w:rFonts w:ascii="Arial" w:hAnsi="Arial" w:cs="Arial" w:eastAsiaTheme="minorEastAsia"/>
                <w:color w:val="auto"/>
                <w:sz w:val="22"/>
                <w:szCs w:val="22"/>
                <w:lang w:bidi="ar-SA" w:eastAsia="ru-RU"/>
              </w:rPr>
              <w:tab/>
            </w:r>
            <w:r>
              <w:rPr>
                <w:rStyle w:val="afffff7"/>
                <w:rFonts w:ascii="Arial" w:hAnsi="Arial" w:cs="Arial"/>
              </w:rPr>
              <w:t xml:space="preserve">Раздел № 8 – Финансовая модель, источники финансирования и эффекты от реализации проекта</w:t>
            </w:r>
            <w:r>
              <w:rPr>
                <w:rFonts w:ascii="Arial" w:hAnsi="Arial" w:cs="Arial"/>
              </w:rPr>
              <w:tab/>
            </w:r>
            <w:r>
              <w:rPr>
                <w:rFonts w:ascii="Arial" w:hAnsi="Arial" w:cs="Arial"/>
              </w:rPr>
              <w:fldChar w:fldCharType="begin"/>
            </w:r>
            <w:r>
              <w:rPr>
                <w:rFonts w:ascii="Arial" w:hAnsi="Arial" w:cs="Arial"/>
              </w:rPr>
              <w:instrText xml:space="preserve"> PAGEREF _Toc123033859 \h </w:instrText>
            </w:r>
            <w:r>
              <w:rPr>
                <w:rFonts w:ascii="Arial" w:hAnsi="Arial" w:cs="Arial"/>
              </w:rPr>
            </w:r>
            <w:r>
              <w:rPr>
                <w:rFonts w:ascii="Arial" w:hAnsi="Arial" w:cs="Arial"/>
              </w:rPr>
              <w:fldChar w:fldCharType="separate"/>
            </w:r>
            <w:r>
              <w:rPr>
                <w:rFonts w:ascii="Arial" w:hAnsi="Arial" w:cs="Arial"/>
              </w:rPr>
              <w:t xml:space="preserve">48</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60" w:anchor="_Toc123033860" w:history="1">
            <w:r>
              <w:rPr>
                <w:rStyle w:val="afffff7"/>
                <w:rFonts w:ascii="Arial" w:hAnsi="Arial" w:cs="Arial"/>
              </w:rPr>
              <w:t xml:space="preserve">9.</w:t>
            </w:r>
            <w:r>
              <w:rPr>
                <w:rFonts w:ascii="Arial" w:hAnsi="Arial" w:cs="Arial" w:eastAsiaTheme="minorEastAsia"/>
                <w:color w:val="auto"/>
                <w:sz w:val="22"/>
                <w:szCs w:val="22"/>
                <w:lang w:bidi="ar-SA" w:eastAsia="ru-RU"/>
              </w:rPr>
              <w:tab/>
            </w:r>
            <w:r>
              <w:rPr>
                <w:rStyle w:val="afffff7"/>
                <w:rFonts w:ascii="Arial" w:hAnsi="Arial" w:cs="Arial"/>
              </w:rPr>
              <w:t xml:space="preserve">Раздел № 9 – Анализ рисков</w:t>
            </w:r>
            <w:r>
              <w:rPr>
                <w:rFonts w:ascii="Arial" w:hAnsi="Arial" w:cs="Arial"/>
              </w:rPr>
              <w:tab/>
            </w:r>
            <w:r>
              <w:rPr>
                <w:rFonts w:ascii="Arial" w:hAnsi="Arial" w:cs="Arial"/>
              </w:rPr>
              <w:fldChar w:fldCharType="begin"/>
            </w:r>
            <w:r>
              <w:rPr>
                <w:rFonts w:ascii="Arial" w:hAnsi="Arial" w:cs="Arial"/>
              </w:rPr>
              <w:instrText xml:space="preserve"> PAGEREF _Toc123033860 \h </w:instrText>
            </w:r>
            <w:r>
              <w:rPr>
                <w:rFonts w:ascii="Arial" w:hAnsi="Arial" w:cs="Arial"/>
              </w:rPr>
            </w:r>
            <w:r>
              <w:rPr>
                <w:rFonts w:ascii="Arial" w:hAnsi="Arial" w:cs="Arial"/>
              </w:rPr>
              <w:fldChar w:fldCharType="separate"/>
            </w:r>
            <w:r>
              <w:rPr>
                <w:rFonts w:ascii="Arial" w:hAnsi="Arial" w:cs="Arial"/>
              </w:rPr>
              <w:t xml:space="preserve">53</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61" w:anchor="_Toc123033861" w:history="1">
            <w:r>
              <w:rPr>
                <w:rStyle w:val="afffff7"/>
                <w:rFonts w:ascii="Arial" w:hAnsi="Arial" w:cs="Arial"/>
              </w:rPr>
              <w:t xml:space="preserve">10.</w:t>
            </w:r>
            <w:r>
              <w:rPr>
                <w:rFonts w:ascii="Arial" w:hAnsi="Arial" w:cs="Arial" w:eastAsiaTheme="minorEastAsia"/>
                <w:color w:val="auto"/>
                <w:sz w:val="22"/>
                <w:szCs w:val="22"/>
                <w:lang w:bidi="ar-SA" w:eastAsia="ru-RU"/>
              </w:rPr>
              <w:tab/>
            </w:r>
            <w:r>
              <w:rPr>
                <w:rStyle w:val="afffff7"/>
                <w:rFonts w:ascii="Arial" w:hAnsi="Arial" w:cs="Arial"/>
              </w:rPr>
              <w:t xml:space="preserve">Раздел № 10 – Анализ воздействия на окружающую среду</w:t>
            </w:r>
            <w:r>
              <w:rPr>
                <w:rFonts w:ascii="Arial" w:hAnsi="Arial" w:cs="Arial"/>
              </w:rPr>
              <w:tab/>
            </w:r>
            <w:r>
              <w:rPr>
                <w:rFonts w:ascii="Arial" w:hAnsi="Arial" w:cs="Arial"/>
              </w:rPr>
              <w:fldChar w:fldCharType="begin"/>
            </w:r>
            <w:r>
              <w:rPr>
                <w:rFonts w:ascii="Arial" w:hAnsi="Arial" w:cs="Arial"/>
              </w:rPr>
              <w:instrText xml:space="preserve"> PAGEREF _Toc123033861 \h </w:instrText>
            </w:r>
            <w:r>
              <w:rPr>
                <w:rFonts w:ascii="Arial" w:hAnsi="Arial" w:cs="Arial"/>
              </w:rPr>
            </w:r>
            <w:r>
              <w:rPr>
                <w:rFonts w:ascii="Arial" w:hAnsi="Arial" w:cs="Arial"/>
              </w:rPr>
              <w:fldChar w:fldCharType="separate"/>
            </w:r>
            <w:r>
              <w:rPr>
                <w:rFonts w:ascii="Arial" w:hAnsi="Arial" w:cs="Arial"/>
              </w:rPr>
              <w:t xml:space="preserve">55</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62" w:anchor="_Toc123033862" w:history="1">
            <w:r>
              <w:rPr>
                <w:rStyle w:val="afffff7"/>
                <w:rFonts w:ascii="Arial" w:hAnsi="Arial" w:cs="Arial"/>
              </w:rPr>
              <w:t xml:space="preserve">11.</w:t>
            </w:r>
            <w:r>
              <w:rPr>
                <w:rFonts w:ascii="Arial" w:hAnsi="Arial" w:cs="Arial" w:eastAsiaTheme="minorEastAsia"/>
                <w:color w:val="auto"/>
                <w:sz w:val="22"/>
                <w:szCs w:val="22"/>
                <w:lang w:bidi="ar-SA" w:eastAsia="ru-RU"/>
              </w:rPr>
              <w:tab/>
            </w:r>
            <w:r>
              <w:rPr>
                <w:rStyle w:val="afffff7"/>
                <w:rFonts w:ascii="Arial" w:hAnsi="Arial" w:cs="Arial"/>
              </w:rPr>
              <w:t xml:space="preserve">Раздел № 11 – График реализации проекта</w:t>
            </w:r>
            <w:r>
              <w:rPr>
                <w:rFonts w:ascii="Arial" w:hAnsi="Arial" w:cs="Arial"/>
              </w:rPr>
              <w:tab/>
            </w:r>
            <w:r>
              <w:rPr>
                <w:rFonts w:ascii="Arial" w:hAnsi="Arial" w:cs="Arial"/>
              </w:rPr>
              <w:fldChar w:fldCharType="begin"/>
            </w:r>
            <w:r>
              <w:rPr>
                <w:rFonts w:ascii="Arial" w:hAnsi="Arial" w:cs="Arial"/>
              </w:rPr>
              <w:instrText xml:space="preserve"> PAGEREF _Toc123033862 \h </w:instrText>
            </w:r>
            <w:r>
              <w:rPr>
                <w:rFonts w:ascii="Arial" w:hAnsi="Arial" w:cs="Arial"/>
              </w:rPr>
            </w:r>
            <w:r>
              <w:rPr>
                <w:rFonts w:ascii="Arial" w:hAnsi="Arial" w:cs="Arial"/>
              </w:rPr>
              <w:fldChar w:fldCharType="separate"/>
            </w:r>
            <w:r>
              <w:rPr>
                <w:rFonts w:ascii="Arial" w:hAnsi="Arial" w:cs="Arial"/>
              </w:rPr>
              <w:t xml:space="preserve">58</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63" w:anchor="_Toc123033863" w:history="1">
            <w:r>
              <w:rPr>
                <w:rStyle w:val="afffff7"/>
                <w:rFonts w:ascii="Arial" w:hAnsi="Arial" w:cs="Arial"/>
              </w:rPr>
              <w:t xml:space="preserve">12.</w:t>
            </w:r>
            <w:r>
              <w:rPr>
                <w:rFonts w:ascii="Arial" w:hAnsi="Arial" w:cs="Arial" w:eastAsiaTheme="minorEastAsia"/>
                <w:color w:val="auto"/>
                <w:sz w:val="22"/>
                <w:szCs w:val="22"/>
                <w:lang w:bidi="ar-SA" w:eastAsia="ru-RU"/>
              </w:rPr>
              <w:tab/>
            </w:r>
            <w:r>
              <w:rPr>
                <w:rStyle w:val="afffff7"/>
                <w:rFonts w:ascii="Arial" w:hAnsi="Arial" w:cs="Arial"/>
              </w:rPr>
              <w:t xml:space="preserve">Раздел № 12 – Описание инвестора или требований к инвестору</w:t>
            </w:r>
            <w:r>
              <w:rPr>
                <w:rFonts w:ascii="Arial" w:hAnsi="Arial" w:cs="Arial"/>
              </w:rPr>
              <w:tab/>
            </w:r>
            <w:r>
              <w:rPr>
                <w:rFonts w:ascii="Arial" w:hAnsi="Arial" w:cs="Arial"/>
              </w:rPr>
              <w:fldChar w:fldCharType="begin"/>
            </w:r>
            <w:r>
              <w:rPr>
                <w:rFonts w:ascii="Arial" w:hAnsi="Arial" w:cs="Arial"/>
              </w:rPr>
              <w:instrText xml:space="preserve"> PAGEREF _Toc123033863 \h </w:instrText>
            </w:r>
            <w:r>
              <w:rPr>
                <w:rFonts w:ascii="Arial" w:hAnsi="Arial" w:cs="Arial"/>
              </w:rPr>
            </w:r>
            <w:r>
              <w:rPr>
                <w:rFonts w:ascii="Arial" w:hAnsi="Arial" w:cs="Arial"/>
              </w:rPr>
              <w:fldChar w:fldCharType="separate"/>
            </w:r>
            <w:r>
              <w:rPr>
                <w:rFonts w:ascii="Arial" w:hAnsi="Arial" w:cs="Arial"/>
              </w:rPr>
              <w:t xml:space="preserve">60</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64" w:anchor="_Toc123033864" w:history="1">
            <w:r>
              <w:rPr>
                <w:rStyle w:val="afffff7"/>
                <w:rFonts w:ascii="Arial" w:hAnsi="Arial" w:cs="Arial"/>
              </w:rPr>
              <w:t xml:space="preserve">13.</w:t>
            </w:r>
            <w:r>
              <w:rPr>
                <w:rFonts w:ascii="Arial" w:hAnsi="Arial" w:cs="Arial" w:eastAsiaTheme="minorEastAsia"/>
                <w:color w:val="auto"/>
                <w:sz w:val="22"/>
                <w:szCs w:val="22"/>
                <w:lang w:bidi="ar-SA" w:eastAsia="ru-RU"/>
              </w:rPr>
              <w:tab/>
            </w:r>
            <w:r>
              <w:rPr>
                <w:rStyle w:val="afffff7"/>
                <w:rFonts w:ascii="Arial" w:hAnsi="Arial" w:cs="Arial"/>
              </w:rPr>
              <w:t xml:space="preserve">Раздел № 13 – Инвестиционные лоты проекта</w:t>
            </w:r>
            <w:r>
              <w:rPr>
                <w:rFonts w:ascii="Arial" w:hAnsi="Arial" w:cs="Arial"/>
              </w:rPr>
              <w:tab/>
            </w:r>
            <w:r>
              <w:rPr>
                <w:rFonts w:ascii="Arial" w:hAnsi="Arial" w:cs="Arial"/>
              </w:rPr>
              <w:fldChar w:fldCharType="begin"/>
            </w:r>
            <w:r>
              <w:rPr>
                <w:rFonts w:ascii="Arial" w:hAnsi="Arial" w:cs="Arial"/>
              </w:rPr>
              <w:instrText xml:space="preserve"> PAGEREF _Toc123033864 \h </w:instrText>
            </w:r>
            <w:r>
              <w:rPr>
                <w:rFonts w:ascii="Arial" w:hAnsi="Arial" w:cs="Arial"/>
              </w:rPr>
            </w:r>
            <w:r>
              <w:rPr>
                <w:rFonts w:ascii="Arial" w:hAnsi="Arial" w:cs="Arial"/>
              </w:rPr>
              <w:fldChar w:fldCharType="separate"/>
            </w:r>
            <w:r>
              <w:rPr>
                <w:rFonts w:ascii="Arial" w:hAnsi="Arial" w:cs="Arial"/>
              </w:rPr>
              <w:t xml:space="preserve">64</w:t>
            </w:r>
            <w:r>
              <w:rPr>
                <w:rFonts w:ascii="Arial" w:hAnsi="Arial" w:cs="Arial"/>
              </w:rPr>
              <w:fldChar w:fldCharType="end"/>
            </w:r>
          </w:hyperlink>
        </w:p>
        <w:p>
          <w:pPr>
            <w:pStyle w:val="26"/>
            <w:rPr>
              <w:rFonts w:ascii="Arial" w:hAnsi="Arial" w:cs="Arial" w:eastAsiaTheme="minorEastAsia"/>
              <w:color w:val="auto"/>
              <w:sz w:val="22"/>
              <w:szCs w:val="22"/>
              <w:lang w:bidi="ar-SA" w:eastAsia="ru-RU"/>
            </w:rPr>
          </w:pPr>
          <w:hyperlink w:tooltip="#_Toc123033865" w:anchor="_Toc123033865" w:history="1">
            <w:r>
              <w:rPr>
                <w:rStyle w:val="afffff7"/>
                <w:rFonts w:ascii="Arial" w:hAnsi="Arial" w:cs="Arial"/>
                <w:caps/>
              </w:rPr>
              <w:t xml:space="preserve">Приложение 1. Термины и определения</w:t>
            </w:r>
            <w:r>
              <w:rPr>
                <w:rFonts w:ascii="Arial" w:hAnsi="Arial" w:cs="Arial"/>
              </w:rPr>
              <w:tab/>
            </w:r>
            <w:r>
              <w:rPr>
                <w:rFonts w:ascii="Arial" w:hAnsi="Arial" w:cs="Arial"/>
              </w:rPr>
              <w:fldChar w:fldCharType="begin"/>
            </w:r>
            <w:r>
              <w:rPr>
                <w:rFonts w:ascii="Arial" w:hAnsi="Arial" w:cs="Arial"/>
              </w:rPr>
              <w:instrText xml:space="preserve"> PAGEREF _Toc123033865 \h </w:instrText>
            </w:r>
            <w:r>
              <w:rPr>
                <w:rFonts w:ascii="Arial" w:hAnsi="Arial" w:cs="Arial"/>
              </w:rPr>
            </w:r>
            <w:r>
              <w:rPr>
                <w:rFonts w:ascii="Arial" w:hAnsi="Arial" w:cs="Arial"/>
              </w:rPr>
              <w:fldChar w:fldCharType="separate"/>
            </w:r>
            <w:r>
              <w:rPr>
                <w:rFonts w:ascii="Arial" w:hAnsi="Arial" w:cs="Arial"/>
              </w:rPr>
              <w:t xml:space="preserve">66</w:t>
            </w:r>
            <w:r>
              <w:rPr>
                <w:rFonts w:ascii="Arial" w:hAnsi="Arial" w:cs="Arial"/>
              </w:rPr>
              <w:fldChar w:fldCharType="end"/>
            </w:r>
          </w:hyperlink>
        </w:p>
        <w:p>
          <w:pPr>
            <w:pStyle w:val="26"/>
            <w:rPr>
              <w:rFonts w:asciiTheme="minorHAnsi" w:hAnsiTheme="minorHAnsi" w:eastAsiaTheme="minorEastAsia" w:cstheme="minorBidi"/>
              <w:color w:val="auto"/>
              <w:sz w:val="22"/>
              <w:szCs w:val="22"/>
              <w:lang w:bidi="ar-SA" w:eastAsia="ru-RU"/>
            </w:rPr>
          </w:pPr>
          <w:hyperlink w:tooltip="#_Toc123033866" w:anchor="_Toc123033866" w:history="1">
            <w:r>
              <w:rPr>
                <w:rStyle w:val="afffff7"/>
                <w:rFonts w:ascii="Arial" w:hAnsi="Arial" w:cs="Arial"/>
                <w:caps/>
              </w:rPr>
              <w:t xml:space="preserve">Приложение 2. Реестр дополнительных и обосновывающих мастер-план документов</w:t>
            </w:r>
            <w:r>
              <w:tab/>
            </w:r>
            <w:r>
              <w:fldChar w:fldCharType="begin"/>
            </w:r>
            <w:r>
              <w:instrText xml:space="preserve"> PAGEREF _Toc123033866 \h </w:instrText>
            </w:r>
            <w:r>
              <w:fldChar w:fldCharType="separate"/>
            </w:r>
            <w:r>
              <w:t xml:space="preserve">68</w:t>
            </w:r>
            <w:r>
              <w:fldChar w:fldCharType="end"/>
            </w:r>
          </w:hyperlink>
        </w:p>
        <w:p>
          <w:pPr>
            <w:pStyle w:val="26"/>
            <w:rPr>
              <w:rFonts w:asciiTheme="minorHAnsi" w:hAnsiTheme="minorHAnsi" w:eastAsiaTheme="minorEastAsia" w:cstheme="minorBidi"/>
              <w:color w:val="auto"/>
              <w:sz w:val="22"/>
              <w:szCs w:val="22"/>
              <w:lang w:bidi="ar-SA" w:eastAsia="ru-RU"/>
            </w:rPr>
          </w:pPr>
          <w:hyperlink w:tooltip="#_Toc123033867" w:anchor="_Toc123033867" w:history="1">
            <w:r>
              <w:rPr>
                <w:rStyle w:val="afffff7"/>
                <w:rFonts w:ascii="Arial" w:hAnsi="Arial" w:cs="Arial"/>
                <w:caps/>
              </w:rPr>
              <w:t xml:space="preserve">Приложение 3. Общие требования к содержанию и оформлению материалов</w:t>
            </w:r>
            <w:r>
              <w:tab/>
            </w:r>
            <w:r>
              <w:fldChar w:fldCharType="begin"/>
            </w:r>
            <w:r>
              <w:instrText xml:space="preserve"> PAGEREF _Toc123033867 \h </w:instrText>
            </w:r>
            <w:r>
              <w:fldChar w:fldCharType="separate"/>
            </w:r>
            <w:r>
              <w:t xml:space="preserve">73</w:t>
            </w:r>
            <w:r>
              <w:fldChar w:fldCharType="end"/>
            </w:r>
          </w:hyperlink>
        </w:p>
        <w:p>
          <w:pPr>
            <w:pStyle w:val="26"/>
            <w:rPr>
              <w:rFonts w:asciiTheme="minorHAnsi" w:hAnsiTheme="minorHAnsi" w:eastAsiaTheme="minorEastAsia" w:cstheme="minorBidi"/>
              <w:color w:val="auto"/>
              <w:sz w:val="22"/>
              <w:szCs w:val="22"/>
              <w:lang w:bidi="ar-SA" w:eastAsia="ru-RU"/>
            </w:rPr>
          </w:pPr>
          <w:hyperlink w:tooltip="#_Toc123033868" w:anchor="_Toc123033868" w:history="1">
            <w:r>
              <w:rPr>
                <w:rStyle w:val="afffff7"/>
                <w:rFonts w:ascii="Arial" w:hAnsi="Arial" w:cs="Arial"/>
                <w:caps/>
              </w:rPr>
              <w:t xml:space="preserve">Приложение 4. Рекомендации по подготовке финансовой модели</w:t>
            </w:r>
            <w:r>
              <w:tab/>
            </w:r>
            <w:r>
              <w:fldChar w:fldCharType="begin"/>
            </w:r>
            <w:r>
              <w:instrText xml:space="preserve"> PAGEREF _Toc123033868 \h </w:instrText>
            </w:r>
            <w:r>
              <w:fldChar w:fldCharType="separate"/>
            </w:r>
            <w:r>
              <w:t xml:space="preserve">74</w:t>
            </w:r>
            <w:r>
              <w:fldChar w:fldCharType="end"/>
            </w:r>
          </w:hyperlink>
        </w:p>
        <w:p>
          <w:pPr>
            <w:pStyle w:val="26"/>
            <w:rPr>
              <w:rFonts w:asciiTheme="minorHAnsi" w:hAnsiTheme="minorHAnsi" w:eastAsiaTheme="minorEastAsia" w:cstheme="minorBidi"/>
              <w:color w:val="auto"/>
              <w:sz w:val="22"/>
              <w:szCs w:val="22"/>
              <w:lang w:bidi="ar-SA" w:eastAsia="ru-RU"/>
            </w:rPr>
          </w:pPr>
          <w:hyperlink w:tooltip="#_Toc123033869" w:anchor="_Toc123033869" w:history="1">
            <w:r>
              <w:rPr>
                <w:rStyle w:val="afffff7"/>
                <w:rFonts w:ascii="Arial" w:hAnsi="Arial" w:cs="Arial"/>
                <w:caps/>
              </w:rPr>
              <w:t xml:space="preserve">Приложение 5. Методика разделения проектов развития туристских территорий на инвестиционные лоты</w:t>
            </w:r>
            <w:r>
              <w:tab/>
            </w:r>
            <w:r>
              <w:fldChar w:fldCharType="begin"/>
            </w:r>
            <w:r>
              <w:instrText xml:space="preserve"> PAGEREF _Toc123033869 \h </w:instrText>
            </w:r>
            <w:r>
              <w:fldChar w:fldCharType="separate"/>
            </w:r>
            <w:r>
              <w:t xml:space="preserve">80</w:t>
            </w:r>
            <w:r>
              <w:fldChar w:fldCharType="end"/>
            </w:r>
          </w:hyperlink>
        </w:p>
        <w:p>
          <w:pPr>
            <w:pStyle w:val="26"/>
            <w:rPr>
              <w:rFonts w:asciiTheme="minorHAnsi" w:hAnsiTheme="minorHAnsi" w:eastAsiaTheme="minorEastAsia" w:cstheme="minorBidi"/>
              <w:color w:val="auto"/>
              <w:sz w:val="22"/>
              <w:szCs w:val="22"/>
              <w:lang w:bidi="ar-SA" w:eastAsia="ru-RU"/>
            </w:rPr>
          </w:pPr>
          <w:hyperlink w:tooltip="#_Toc123033870" w:anchor="_Toc123033870" w:history="1">
            <w:r>
              <w:rPr>
                <w:rStyle w:val="afffff7"/>
                <w:rFonts w:ascii="Arial" w:hAnsi="Arial" w:cs="Arial"/>
                <w:caps/>
              </w:rPr>
              <w:t xml:space="preserve">Приложение 6. Список использованных нормативнЫХ правовых актов</w:t>
            </w:r>
            <w:r>
              <w:tab/>
            </w:r>
            <w:r>
              <w:fldChar w:fldCharType="begin"/>
            </w:r>
            <w:r>
              <w:instrText xml:space="preserve"> PAGEREF _Toc123033870 \h </w:instrText>
            </w:r>
            <w:r>
              <w:fldChar w:fldCharType="separate"/>
            </w:r>
            <w:r>
              <w:t xml:space="preserve">83</w:t>
            </w:r>
            <w:r>
              <w:fldChar w:fldCharType="end"/>
            </w:r>
          </w:hyperlink>
        </w:p>
        <w:p>
          <w:pPr>
            <w:pStyle w:val="26"/>
            <w:rPr>
              <w:rFonts w:asciiTheme="minorHAnsi" w:hAnsiTheme="minorHAnsi" w:eastAsiaTheme="minorEastAsia" w:cstheme="minorBidi"/>
              <w:color w:val="auto"/>
              <w:sz w:val="22"/>
              <w:szCs w:val="22"/>
              <w:lang w:bidi="ar-SA" w:eastAsia="ru-RU"/>
            </w:rPr>
          </w:pPr>
          <w:hyperlink w:tooltip="#_Toc123033871" w:anchor="_Toc123033871" w:history="1">
            <w:r>
              <w:rPr>
                <w:rStyle w:val="afffff7"/>
                <w:rFonts w:ascii="Arial" w:hAnsi="Arial" w:cs="Arial"/>
                <w:caps/>
              </w:rPr>
              <w:t xml:space="preserve">Приложение 7. Шаблон финансово-экономической модели проекта</w:t>
            </w:r>
            <w:r>
              <w:tab/>
            </w:r>
            <w:r>
              <w:fldChar w:fldCharType="begin"/>
            </w:r>
            <w:r>
              <w:instrText xml:space="preserve"> PAGEREF _Toc123033871 \h </w:instrText>
            </w:r>
            <w:r>
              <w:fldChar w:fldCharType="separate"/>
            </w:r>
            <w:r>
              <w:t xml:space="preserve">85</w:t>
            </w:r>
            <w:r>
              <w:fldChar w:fldCharType="end"/>
            </w:r>
          </w:hyperlink>
        </w:p>
        <w:p>
          <w:pPr>
            <w:pStyle w:val="26"/>
            <w:rPr>
              <w:rFonts w:asciiTheme="minorHAnsi" w:hAnsiTheme="minorHAnsi" w:eastAsiaTheme="minorEastAsia" w:cstheme="minorBidi"/>
              <w:color w:val="auto"/>
              <w:sz w:val="22"/>
              <w:szCs w:val="22"/>
              <w:lang w:bidi="ar-SA" w:eastAsia="ru-RU"/>
            </w:rPr>
          </w:pPr>
          <w:hyperlink w:tooltip="#_Toc123033872" w:anchor="_Toc123033872" w:history="1">
            <w:r>
              <w:rPr>
                <w:rStyle w:val="afffff7"/>
                <w:rFonts w:ascii="Arial" w:hAnsi="Arial" w:cs="Arial"/>
                <w:caps/>
              </w:rPr>
              <w:t xml:space="preserve">Приложение 8. Шаблон презентации мастер-плана развития туристской территории</w:t>
            </w:r>
            <w:r>
              <w:tab/>
            </w:r>
            <w:r>
              <w:fldChar w:fldCharType="begin"/>
            </w:r>
            <w:r>
              <w:instrText xml:space="preserve"> PAGEREF _Toc123033872 \h </w:instrText>
            </w:r>
            <w:r>
              <w:fldChar w:fldCharType="separate"/>
            </w:r>
            <w:r>
              <w:t xml:space="preserve">86</w:t>
            </w:r>
            <w:r>
              <w:fldChar w:fldCharType="end"/>
            </w:r>
          </w:hyperlink>
        </w:p>
        <w:p>
          <w:pPr>
            <w:pStyle w:val="26"/>
            <w:rPr>
              <w:rFonts w:asciiTheme="minorHAnsi" w:hAnsiTheme="minorHAnsi" w:eastAsiaTheme="minorEastAsia" w:cstheme="minorBidi"/>
              <w:color w:val="auto"/>
              <w:sz w:val="22"/>
              <w:szCs w:val="22"/>
              <w:lang w:bidi="ar-SA" w:eastAsia="ru-RU"/>
            </w:rPr>
          </w:pPr>
          <w:r>
            <w:fldChar w:fldCharType="end"/>
          </w:r>
        </w:p>
      </w:sdtContent>
    </w:sdt>
    <w:p>
      <w:pPr>
        <w:pStyle w:val="26"/>
        <w:tabs>
          <w:tab w:val="clear" w:pos="9344"/>
          <w:tab w:val="right" w:pos="8844" w:leader="dot"/>
        </w:tabs>
      </w:pPr>
    </w:p>
    <w:p>
      <w:pPr>
        <w:spacing w:line="240" w:lineRule="auto"/>
      </w:pPr>
      <w:r>
        <w:br w:type="page" w:clear="all"/>
      </w:r>
    </w:p>
    <w:p>
      <w:pPr>
        <w:pStyle w:val="Style20"/>
      </w:pPr>
      <w:bookmarkStart w:id="1" w:name="_Toc123033848"/>
      <w:r>
        <w:t xml:space="preserve">Общие положения</w:t>
      </w:r>
      <w:bookmarkEnd w:id="1"/>
    </w:p>
    <w:p>
      <w:pPr>
        <w:pStyle w:val="RBBullet1AltF70"/>
        <w:spacing w:line="276" w:lineRule="auto"/>
        <w:ind w:left="284"/>
        <w:rPr>
          <w:rFonts w:ascii="Arial" w:hAnsi="Arial"/>
        </w:rPr>
      </w:pPr>
    </w:p>
    <w:p>
      <w:pPr>
        <w:pStyle w:val="RBBullet1AltF70"/>
        <w:numPr>
          <w:numId w:val="1"/>
          <w:ilvl w:val="0"/>
        </w:numPr>
        <w:spacing w:before="120" w:after="40" w:line="276" w:lineRule="auto"/>
        <w:ind w:left="284" w:hanging="284"/>
        <w:jc w:val="both"/>
        <w:rPr>
          <w:rFonts w:ascii="Arial" w:hAnsi="Arial"/>
        </w:rPr>
      </w:pPr>
      <w:r>
        <w:rPr>
          <w:rFonts w:ascii="Arial" w:hAnsi="Arial"/>
        </w:rPr>
        <w:t xml:space="preserve">Целью подготовки мастер-плана развития туристской территории является формирование состава, содержания, параметров туристического проекта и обеспечивающей инфраструктуры в составе проекта, включая соответствующее обоснование целесообразности инвестиций в проекты по развитию туризма на территории Российской Федерации. Подготовка мастер-плана призвана способствовать привлечению частных инвестиций и обеспечению государственной поддержки перспективным проектам по созданию туристической инфраструктуры, в том числе в разрезе отдельных инвестиционных лотов мастер-плана.</w:t>
      </w:r>
    </w:p>
    <w:p>
      <w:pPr>
        <w:pStyle w:val="RBBullet1AltF70"/>
        <w:numPr>
          <w:numId w:val="1"/>
          <w:ilvl w:val="0"/>
        </w:numPr>
        <w:spacing w:before="120" w:after="40" w:line="276" w:lineRule="auto"/>
        <w:ind w:left="284" w:hanging="284"/>
        <w:jc w:val="both"/>
        <w:rPr>
          <w:rFonts w:ascii="Arial" w:hAnsi="Arial"/>
        </w:rPr>
      </w:pPr>
      <w:r>
        <w:rPr>
          <w:rFonts w:ascii="Arial" w:hAnsi="Arial"/>
        </w:rPr>
        <w:t xml:space="preserve">Настоящие Требования к оформлению, составу и содержанию мастер-плана развития туристской территории устанавливают состав и содержание документации, определяющей детализированные решения по планированию туристской территории, функциональное зонирование и границы туристской территории, технико-экономические показатели входящих в состав туристской территории туристических проектов, аналитические и иные материалы и необходимой для принятия решения о внесении изменений в документы территориального планирования в порядке, установленном Градостроительным кодексом Российской Федерации, а также для заключения соглашений между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и другими заинтересованными лицами о создании территорий преференциального режима (в соответствии с распоряжением Правительства Российской Федерации от 20.09.2019 </w:t>
      </w:r>
      <w:r>
        <w:rPr>
          <w:rFonts w:ascii="Arial" w:hAnsi="Arial"/>
        </w:rPr>
        <w:br/>
        <w:t xml:space="preserve">№ 2129-р "Об утверждении Стратегии развития туризма в Российской Федерации на период до 2035 года").</w:t>
      </w:r>
    </w:p>
    <w:p>
      <w:pPr>
        <w:pStyle w:val="RBBullet1AltF70"/>
        <w:numPr>
          <w:numId w:val="1"/>
          <w:ilvl w:val="0"/>
        </w:numPr>
        <w:spacing w:before="120" w:after="40" w:line="276" w:lineRule="auto"/>
        <w:ind w:left="284" w:hanging="284"/>
        <w:jc w:val="both"/>
      </w:pPr>
      <w:r>
        <w:rPr>
          <w:rFonts w:ascii="Arial" w:hAnsi="Arial"/>
        </w:rPr>
        <w:t xml:space="preserve">По результатам рассмотрения мастер-плана развития туристской территории инвесторам, чьи инвестиционные проекты будут признаны удовлетворяющими целевым показателям и стратегии развития туристских территорий, может быть предложена поддержка по реализации инвестиционного проекта по развитию туристской территории.</w:t>
      </w:r>
    </w:p>
    <w:p>
      <w:pPr>
        <w:pStyle w:val="RBBullet1AltF70"/>
        <w:numPr>
          <w:numId w:val="1"/>
          <w:ilvl w:val="0"/>
        </w:numPr>
        <w:spacing w:before="120" w:after="40" w:line="276" w:lineRule="auto"/>
        <w:ind w:left="284" w:hanging="284"/>
        <w:jc w:val="both"/>
        <w:rPr>
          <w:rFonts w:ascii="Arial" w:hAnsi="Arial"/>
        </w:rPr>
      </w:pPr>
      <w:r>
        <w:br w:type="page" w:clear="all"/>
      </w:r>
    </w:p>
    <w:p>
      <w:pPr>
        <w:pStyle w:val="Style20"/>
      </w:pPr>
      <w:bookmarkStart w:id="2" w:name="_Toc123033849"/>
      <w:r>
        <w:t xml:space="preserve">Состав мастер-плана развития туристской территории:</w:t>
      </w:r>
      <w:bookmarkEnd w:id="2"/>
    </w:p>
    <w:p>
      <w:pPr>
        <w:pStyle w:val="RBBullet1AltF70"/>
        <w:spacing w:line="276" w:lineRule="auto"/>
        <w:rPr>
          <w:rFonts w:ascii="Arial" w:hAnsi="Arial"/>
        </w:rPr>
      </w:pPr>
    </w:p>
    <w:p>
      <w:pPr>
        <w:pStyle w:val="RBBullet1AltF70"/>
        <w:numPr>
          <w:numId w:val="2"/>
          <w:ilvl w:val="0"/>
        </w:numPr>
        <w:spacing w:line="276" w:lineRule="auto"/>
        <w:ind w:left="284" w:hanging="284"/>
        <w:rPr>
          <w:rFonts w:ascii="Arial" w:hAnsi="Arial"/>
        </w:rPr>
      </w:pPr>
      <w:r>
        <w:rPr>
          <w:rFonts w:ascii="Arial" w:hAnsi="Arial"/>
        </w:rPr>
        <w:t xml:space="preserve">Титульный лист</w:t>
      </w:r>
    </w:p>
    <w:p>
      <w:pPr>
        <w:pStyle w:val="RBBullet1AltF70"/>
        <w:numPr>
          <w:numId w:val="2"/>
          <w:ilvl w:val="0"/>
        </w:numPr>
        <w:spacing w:line="276" w:lineRule="auto"/>
        <w:ind w:left="284" w:hanging="284"/>
        <w:rPr>
          <w:rFonts w:ascii="Arial" w:hAnsi="Arial"/>
        </w:rPr>
      </w:pPr>
      <w:r>
        <w:rPr>
          <w:rFonts w:ascii="Arial" w:hAnsi="Arial"/>
        </w:rPr>
        <w:t xml:space="preserve">Раздел № 1 – Резюме туристской территории</w:t>
      </w:r>
    </w:p>
    <w:p>
      <w:pPr>
        <w:pStyle w:val="RBBullet1AltF70"/>
        <w:numPr>
          <w:numId w:val="2"/>
          <w:ilvl w:val="0"/>
        </w:numPr>
        <w:spacing w:line="276" w:lineRule="auto"/>
        <w:ind w:left="284" w:hanging="284"/>
        <w:rPr>
          <w:rFonts w:ascii="Arial" w:hAnsi="Arial"/>
        </w:rPr>
      </w:pPr>
      <w:r>
        <w:rPr>
          <w:rFonts w:ascii="Arial" w:hAnsi="Arial"/>
        </w:rPr>
        <w:t xml:space="preserve">Раздел № 2 – Описание проекта и технико-экономическое обоснование</w:t>
      </w:r>
    </w:p>
    <w:p>
      <w:pPr>
        <w:pStyle w:val="RBBullet1AltF70"/>
        <w:numPr>
          <w:numId w:val="2"/>
          <w:ilvl w:val="0"/>
        </w:numPr>
        <w:spacing w:line="276" w:lineRule="auto"/>
        <w:ind w:left="284" w:hanging="284"/>
        <w:rPr>
          <w:rFonts w:ascii="Arial" w:hAnsi="Arial"/>
        </w:rPr>
      </w:pPr>
      <w:r>
        <w:rPr>
          <w:rFonts w:ascii="Arial" w:hAnsi="Arial"/>
        </w:rPr>
        <w:t xml:space="preserve">Раздел № 3 – Анализ рынка</w:t>
      </w:r>
    </w:p>
    <w:p>
      <w:pPr>
        <w:pStyle w:val="RBBullet1AltF70"/>
        <w:numPr>
          <w:numId w:val="2"/>
          <w:ilvl w:val="0"/>
        </w:numPr>
        <w:spacing w:line="276" w:lineRule="auto"/>
        <w:ind w:left="284" w:hanging="284"/>
        <w:rPr>
          <w:rFonts w:ascii="Arial" w:hAnsi="Arial"/>
        </w:rPr>
      </w:pPr>
      <w:r>
        <w:rPr>
          <w:rFonts w:ascii="Arial" w:hAnsi="Arial"/>
        </w:rPr>
        <w:t xml:space="preserve">Раздел № 4 – Маркетинговый план</w:t>
      </w:r>
    </w:p>
    <w:p>
      <w:pPr>
        <w:pStyle w:val="RBBullet1AltF70"/>
        <w:numPr>
          <w:numId w:val="2"/>
          <w:ilvl w:val="0"/>
        </w:numPr>
        <w:spacing w:line="276" w:lineRule="auto"/>
        <w:ind w:left="284" w:hanging="284"/>
        <w:rPr>
          <w:rFonts w:ascii="Arial" w:hAnsi="Arial"/>
        </w:rPr>
      </w:pPr>
      <w:r>
        <w:rPr>
          <w:rFonts w:ascii="Arial" w:hAnsi="Arial"/>
        </w:rPr>
        <w:t xml:space="preserve">Раздел № 5 – Планирование туристской территории</w:t>
      </w:r>
    </w:p>
    <w:p>
      <w:pPr>
        <w:pStyle w:val="RBBullet1AltF70"/>
        <w:numPr>
          <w:numId w:val="2"/>
          <w:ilvl w:val="0"/>
        </w:numPr>
        <w:spacing w:line="276" w:lineRule="auto"/>
        <w:ind w:left="284" w:hanging="284"/>
        <w:rPr>
          <w:rFonts w:ascii="Arial" w:hAnsi="Arial"/>
        </w:rPr>
      </w:pPr>
      <w:r>
        <w:rPr>
          <w:rFonts w:ascii="Arial" w:hAnsi="Arial"/>
        </w:rPr>
        <w:t xml:space="preserve">Раздел № 6 – Оценка необходимых ресурсов</w:t>
      </w:r>
    </w:p>
    <w:p>
      <w:pPr>
        <w:pStyle w:val="RBBullet1AltF70"/>
        <w:numPr>
          <w:numId w:val="2"/>
          <w:ilvl w:val="0"/>
        </w:numPr>
        <w:spacing w:line="276" w:lineRule="auto"/>
        <w:ind w:left="284" w:hanging="284"/>
        <w:rPr>
          <w:rFonts w:ascii="Arial" w:hAnsi="Arial"/>
        </w:rPr>
      </w:pPr>
      <w:r>
        <w:rPr>
          <w:rFonts w:ascii="Arial" w:hAnsi="Arial"/>
        </w:rPr>
        <w:t xml:space="preserve">Раздел № 7 – План производства и эксплуатации</w:t>
      </w:r>
    </w:p>
    <w:p>
      <w:pPr>
        <w:pStyle w:val="RBBullet1AltF70"/>
        <w:numPr>
          <w:numId w:val="2"/>
          <w:ilvl w:val="0"/>
        </w:numPr>
        <w:spacing w:line="276" w:lineRule="auto"/>
        <w:ind w:left="284" w:hanging="284"/>
        <w:rPr>
          <w:rFonts w:ascii="Arial" w:hAnsi="Arial"/>
        </w:rPr>
      </w:pPr>
      <w:r>
        <w:rPr>
          <w:rFonts w:ascii="Arial" w:hAnsi="Arial"/>
        </w:rPr>
        <w:t xml:space="preserve">Раздел № 8 – Финансовая модель, источники финансирования и эффекты от реализации проекта</w:t>
      </w:r>
    </w:p>
    <w:p>
      <w:pPr>
        <w:pStyle w:val="RBBullet1AltF70"/>
        <w:numPr>
          <w:numId w:val="2"/>
          <w:ilvl w:val="0"/>
        </w:numPr>
        <w:spacing w:line="276" w:lineRule="auto"/>
        <w:ind w:left="284" w:hanging="284"/>
        <w:rPr>
          <w:rFonts w:ascii="Arial" w:hAnsi="Arial"/>
        </w:rPr>
      </w:pPr>
      <w:r>
        <w:rPr>
          <w:rFonts w:ascii="Arial" w:hAnsi="Arial"/>
        </w:rPr>
        <w:t xml:space="preserve">Раздел № 9 – Анализ рисков</w:t>
      </w:r>
    </w:p>
    <w:p>
      <w:pPr>
        <w:pStyle w:val="RBBullet1AltF70"/>
        <w:numPr>
          <w:numId w:val="2"/>
          <w:ilvl w:val="0"/>
        </w:numPr>
        <w:spacing w:line="276" w:lineRule="auto"/>
        <w:ind w:left="284" w:hanging="284"/>
        <w:rPr>
          <w:rFonts w:ascii="Arial" w:hAnsi="Arial"/>
        </w:rPr>
      </w:pPr>
      <w:r>
        <w:rPr>
          <w:rFonts w:ascii="Arial" w:hAnsi="Arial"/>
        </w:rPr>
        <w:t xml:space="preserve">Раздел № 10 – Анализ воздействия на окружающую среду</w:t>
      </w:r>
    </w:p>
    <w:p>
      <w:pPr>
        <w:pStyle w:val="RBBullet1AltF70"/>
        <w:numPr>
          <w:numId w:val="2"/>
          <w:ilvl w:val="0"/>
        </w:numPr>
        <w:spacing w:line="276" w:lineRule="auto"/>
        <w:ind w:left="284" w:hanging="284"/>
        <w:rPr>
          <w:rFonts w:ascii="Arial" w:hAnsi="Arial"/>
        </w:rPr>
      </w:pPr>
      <w:r>
        <w:rPr>
          <w:rFonts w:ascii="Arial" w:hAnsi="Arial"/>
        </w:rPr>
        <w:t xml:space="preserve">Раздел № 11 – График реализации проекта</w:t>
      </w:r>
    </w:p>
    <w:p>
      <w:pPr>
        <w:pStyle w:val="RBBullet1AltF70"/>
        <w:numPr>
          <w:numId w:val="2"/>
          <w:ilvl w:val="0"/>
        </w:numPr>
        <w:spacing w:line="276" w:lineRule="auto"/>
        <w:ind w:left="284" w:hanging="284"/>
        <w:rPr>
          <w:rFonts w:ascii="Arial" w:hAnsi="Arial"/>
        </w:rPr>
      </w:pPr>
      <w:r>
        <w:rPr>
          <w:rFonts w:ascii="Arial" w:hAnsi="Arial"/>
        </w:rPr>
        <w:t xml:space="preserve">Раздел № 12 – Описание инвестора или требований к инвестору</w:t>
      </w:r>
    </w:p>
    <w:p>
      <w:pPr>
        <w:pStyle w:val="RBBullet1AltF70"/>
        <w:numPr>
          <w:numId w:val="2"/>
          <w:ilvl w:val="0"/>
        </w:numPr>
        <w:spacing w:line="276" w:lineRule="auto"/>
        <w:ind w:left="284" w:hanging="284"/>
        <w:rPr>
          <w:rFonts w:ascii="Arial" w:hAnsi="Arial"/>
        </w:rPr>
      </w:pPr>
      <w:r>
        <w:rPr>
          <w:rFonts w:ascii="Arial" w:hAnsi="Arial"/>
        </w:rPr>
        <w:t xml:space="preserve">Раздел № 13 – Инвестиционные лоты проекта</w:t>
      </w:r>
    </w:p>
    <w:p>
      <w:pPr>
        <w:spacing w:line="276" w:lineRule="auto"/>
        <w:rPr>
          <w:rFonts w:ascii="Arial" w:hAnsi="Arial"/>
        </w:rPr>
      </w:pPr>
    </w:p>
    <w:p>
      <w:pPr>
        <w:spacing w:line="276" w:lineRule="auto"/>
        <w:rPr>
          <w:rFonts w:ascii="Arial" w:hAnsi="Arial"/>
        </w:rPr>
      </w:pPr>
    </w:p>
    <w:p>
      <w:pPr>
        <w:spacing w:after="200" w:line="276" w:lineRule="auto"/>
        <w:rPr>
          <w:rFonts w:ascii="Arial" w:hAnsi="Arial"/>
        </w:rPr>
      </w:pPr>
      <w:r>
        <w:br w:type="page" w:clear="all"/>
      </w:r>
    </w:p>
    <w:p>
      <w:pPr>
        <w:pStyle w:val="RBHeader1AltF40"/>
        <w:spacing w:before="0"/>
      </w:pPr>
      <w:bookmarkStart w:id="3" w:name="_Toc123033850"/>
      <w:r>
        <w:t xml:space="preserve">Титульный лист</w:t>
      </w:r>
      <w:bookmarkEnd w:id="3"/>
    </w:p>
    <w:p>
      <w:pPr>
        <w:pStyle w:val="RBTextAltF100"/>
      </w:pPr>
    </w:p>
    <w:p>
      <w:pPr>
        <w:pStyle w:val="RBBullet1AltF70"/>
        <w:spacing w:before="0" w:line="276" w:lineRule="auto"/>
        <w:rPr>
          <w:rFonts w:ascii="Arial" w:hAnsi="Arial"/>
          <w:color w:val="156C9C"/>
          <w:sz w:val="24"/>
        </w:rPr>
      </w:pPr>
      <w:r>
        <w:rPr>
          <w:rFonts w:ascii="Arial" w:hAnsi="Arial"/>
          <w:color w:val="156C9C"/>
          <w:sz w:val="24"/>
        </w:rPr>
        <w:t xml:space="preserve">Наименование туристического инвестиционного проекта</w:t>
      </w:r>
    </w:p>
    <w:p>
      <w:pPr>
        <w:pStyle w:val="RBTextAltF100"/>
        <w:spacing w:before="0" w:after="0" w:line="276" w:lineRule="auto"/>
        <w:jc w:val="both"/>
        <w:rPr>
          <w:rFonts w:ascii="Arial" w:hAnsi="Arial"/>
        </w:rPr>
      </w:pPr>
      <w:r>
        <w:rPr>
          <w:rFonts w:ascii="Arial" w:hAnsi="Arial"/>
        </w:rPr>
        <w:t xml:space="preserve">Наименование туристического инвестиционного проекта необходимо написать с использованием кириллического и/или латинского алфавита с заглавной буквы. </w:t>
      </w:r>
    </w:p>
    <w:p>
      <w:pPr>
        <w:pStyle w:val="RBTextAltF100"/>
        <w:spacing w:before="0" w:after="0" w:line="276" w:lineRule="auto"/>
        <w:jc w:val="both"/>
        <w:rPr>
          <w:rFonts w:ascii="Arial" w:hAnsi="Arial"/>
        </w:rPr>
      </w:pPr>
      <w:r>
        <w:rPr>
          <w:rFonts w:ascii="Arial" w:hAnsi="Arial"/>
        </w:rPr>
        <w:t xml:space="preserve">Наименование инвестиционного проекта должно удовлетворять следующим требованиям:</w:t>
      </w:r>
    </w:p>
    <w:p>
      <w:pPr>
        <w:pStyle w:val="RBBullet1AltF70"/>
        <w:numPr>
          <w:numId w:val="2"/>
          <w:ilvl w:val="0"/>
        </w:numPr>
        <w:spacing w:before="0" w:line="276" w:lineRule="auto"/>
        <w:ind w:left="284" w:hanging="284"/>
        <w:jc w:val="both"/>
        <w:rPr>
          <w:rFonts w:ascii="Arial" w:hAnsi="Arial"/>
        </w:rPr>
      </w:pPr>
      <w:r>
        <w:rPr>
          <w:rFonts w:ascii="Arial" w:hAnsi="Arial"/>
        </w:rPr>
        <w:t xml:space="preserve">содержать краткое наименование практических действий, выполняемых с объектом инвестиционной деятельности в рамках реализации инвестиционного проекта (то есть, строительство, реконструкция, модернизация, техническое перевооружение, покупка и другие);</w:t>
      </w:r>
    </w:p>
    <w:p>
      <w:pPr>
        <w:pStyle w:val="RBBullet1AltF70"/>
        <w:numPr>
          <w:numId w:val="2"/>
          <w:ilvl w:val="0"/>
        </w:numPr>
        <w:spacing w:before="0" w:line="276" w:lineRule="auto"/>
        <w:ind w:left="284" w:hanging="284"/>
        <w:jc w:val="both"/>
        <w:rPr>
          <w:rFonts w:ascii="Arial" w:hAnsi="Arial"/>
        </w:rPr>
      </w:pPr>
      <w:r>
        <w:rPr>
          <w:rFonts w:ascii="Arial" w:hAnsi="Arial"/>
        </w:rPr>
        <w:t xml:space="preserve">содержать краткое наименование объекта инвестиционной деятельности или конкретного результата реализации инвестиционного проекта (то есть горнолыжный курорт, гостиничный комплекс, аквапарк и другие);</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(при наличии) содержать численное значение и изменение численного значения показателя и единицы его измерения, характеризующего функционирование создаваемого или изменяемого объекта после выполнения инвестиционного проекта (то есть увеличение пропускной способности до 10 тыс. чел. в год, увеличение номерного фонда до 10 тыс. номеров, протяженность трасс 100 км и другие).</w:t>
      </w:r>
    </w:p>
    <w:p>
      <w:pPr>
        <w:pStyle w:val="RBTextAltF100"/>
        <w:spacing w:before="0" w:after="0" w:line="276" w:lineRule="auto"/>
        <w:jc w:val="both"/>
        <w:rPr>
          <w:rFonts w:ascii="Arial" w:hAnsi="Arial"/>
        </w:rPr>
      </w:pPr>
      <w:r>
        <w:rPr>
          <w:rFonts w:ascii="Arial" w:hAnsi="Arial"/>
        </w:rPr>
        <w:t xml:space="preserve">Примеры наименования инвестиционного проекта:</w:t>
      </w:r>
    </w:p>
    <w:p>
      <w:pPr>
        <w:pStyle w:val="RBBullet1AltF70"/>
        <w:numPr>
          <w:numId w:val="2"/>
          <w:ilvl w:val="0"/>
        </w:numPr>
        <w:spacing w:before="0" w:line="276" w:lineRule="auto"/>
        <w:ind w:left="284" w:hanging="284"/>
        <w:jc w:val="both"/>
        <w:rPr>
          <w:rFonts w:ascii="Arial" w:hAnsi="Arial"/>
        </w:rPr>
      </w:pPr>
      <w:r>
        <w:rPr>
          <w:rFonts w:ascii="Arial" w:hAnsi="Arial"/>
        </w:rPr>
        <w:t xml:space="preserve">Строительство горнолыжного курорта "Василек" с общей протяженностью трасс 50 км;</w:t>
      </w:r>
    </w:p>
    <w:p>
      <w:pPr>
        <w:pStyle w:val="RBBullet1AltF70"/>
        <w:numPr>
          <w:numId w:val="2"/>
          <w:ilvl w:val="0"/>
        </w:numPr>
        <w:spacing w:before="0" w:line="276" w:lineRule="auto"/>
        <w:ind w:left="284" w:hanging="284"/>
        <w:jc w:val="both"/>
        <w:rPr>
          <w:rFonts w:ascii="Arial" w:hAnsi="Arial"/>
        </w:rPr>
      </w:pPr>
      <w:r>
        <w:rPr>
          <w:rFonts w:ascii="Arial" w:hAnsi="Arial"/>
        </w:rPr>
        <w:t xml:space="preserve">Реконструкция гостиничного комплекса "Ромашка" с увеличением номерного фонда с 1 до 2 тыс. номеров.</w:t>
      </w:r>
    </w:p>
    <w:p>
      <w:pPr>
        <w:pStyle w:val="RBBullet1AltF70"/>
        <w:spacing w:before="0" w:line="276" w:lineRule="auto"/>
        <w:ind w:left="284"/>
        <w:jc w:val="both"/>
        <w:rPr>
          <w:rFonts w:ascii="Arial" w:hAnsi="Arial"/>
        </w:rPr>
      </w:pPr>
    </w:p>
    <w:p>
      <w:pPr>
        <w:pStyle w:val="RBBullet1AltF70"/>
        <w:spacing w:before="0" w:line="276" w:lineRule="auto"/>
        <w:jc w:val="both"/>
        <w:rPr>
          <w:rFonts w:ascii="Arial" w:hAnsi="Arial"/>
          <w:color w:val="156C9C"/>
          <w:sz w:val="24"/>
        </w:rPr>
      </w:pPr>
      <w:r>
        <w:rPr>
          <w:rFonts w:ascii="Arial" w:hAnsi="Arial"/>
          <w:color w:val="156C9C"/>
          <w:sz w:val="24"/>
        </w:rPr>
        <w:t xml:space="preserve">Субъект Российской Федерации, месторасположение</w:t>
      </w:r>
    </w:p>
    <w:p>
      <w:pPr>
        <w:spacing w:line="276" w:lineRule="auto"/>
        <w:jc w:val="both"/>
        <w:rPr>
          <w:rFonts w:ascii="Arial" w:hAnsi="Arial"/>
        </w:rPr>
      </w:pPr>
      <w:r>
        <w:rPr>
          <w:rFonts w:ascii="Arial" w:hAnsi="Arial"/>
        </w:rPr>
        <w:t xml:space="preserve">Через запятую указываются макротерритория, субъект Российской Федерации, наименование муниципального образования, на территории которых реализуется инвестиционный проект. </w:t>
      </w:r>
    </w:p>
    <w:p>
      <w:pPr>
        <w:pStyle w:val="afffa"/>
        <w:spacing w:line="276" w:lineRule="auto"/>
        <w:ind w:left="0"/>
        <w:jc w:val="both"/>
        <w:rPr>
          <w:rFonts w:ascii="Arial" w:hAnsi="Arial"/>
        </w:rPr>
      </w:pPr>
      <w:r>
        <w:rPr>
          <w:rFonts w:ascii="Arial" w:hAnsi="Arial"/>
        </w:rPr>
        <w:t xml:space="preserve">В случае, если объекты инвестиционного проекта расположены в нескольких муниципальных образованиях, то их перечисление ведется с разделителем ",". В случае, если объекты инвестиционного проекта расположены в нескольких субъектах Российской Федерации, муниципальные образования не указываются, перечисление субъектов ведется с разделителем ",".</w:t>
      </w:r>
    </w:p>
    <w:p>
      <w:pPr>
        <w:pStyle w:val="afffa"/>
        <w:spacing w:line="276" w:lineRule="auto"/>
        <w:ind w:left="0"/>
        <w:jc w:val="both"/>
        <w:rPr>
          <w:rFonts w:ascii="Arial" w:hAnsi="Arial"/>
        </w:rPr>
      </w:pPr>
    </w:p>
    <w:p>
      <w:pPr>
        <w:pStyle w:val="RBBullet1AltF70"/>
        <w:spacing w:before="0" w:line="276" w:lineRule="auto"/>
        <w:jc w:val="both"/>
        <w:rPr>
          <w:rFonts w:ascii="Arial" w:hAnsi="Arial"/>
          <w:color w:val="156C9C"/>
          <w:sz w:val="24"/>
        </w:rPr>
      </w:pPr>
      <w:r>
        <w:rPr>
          <w:rFonts w:ascii="Arial" w:hAnsi="Arial"/>
          <w:color w:val="156C9C"/>
          <w:sz w:val="24"/>
        </w:rPr>
        <w:t xml:space="preserve">Визуализация туристской территории</w:t>
      </w:r>
    </w:p>
    <w:p>
      <w:pPr>
        <w:pStyle w:val="RBTextAltF100"/>
        <w:spacing w:before="0" w:after="0" w:line="276" w:lineRule="auto"/>
        <w:jc w:val="both"/>
        <w:rPr>
          <w:rFonts w:ascii="Arial" w:hAnsi="Arial"/>
        </w:rPr>
      </w:pPr>
      <w:r>
        <w:rPr>
          <w:rFonts w:ascii="Arial" w:hAnsi="Arial"/>
        </w:rPr>
        <w:t xml:space="preserve">В отведенном поле на титульном листе необходимо прикрепить визуализацию целевого видения создаваемой/изменяемой туристской территории. Изображение должно удовлетворять следующим требованиям:</w:t>
      </w:r>
    </w:p>
    <w:p>
      <w:pPr>
        <w:pStyle w:val="RBBullet1AltF70"/>
        <w:numPr>
          <w:numId w:val="2"/>
          <w:ilvl w:val="0"/>
        </w:numPr>
        <w:spacing w:before="0" w:line="276" w:lineRule="auto"/>
        <w:ind w:left="284" w:hanging="284"/>
        <w:jc w:val="both"/>
        <w:rPr>
          <w:rFonts w:ascii="Arial" w:hAnsi="Arial"/>
        </w:rPr>
      </w:pPr>
      <w:r>
        <w:rPr>
          <w:rFonts w:ascii="Arial" w:hAnsi="Arial"/>
        </w:rPr>
        <w:t xml:space="preserve">содержать визуализацию объекта инвестиционной деятельности (например, пляжного комплекса, экокурорта и другие);</w:t>
      </w:r>
    </w:p>
    <w:p>
      <w:pPr>
        <w:pStyle w:val="RBBullet1AltF70"/>
        <w:numPr>
          <w:numId w:val="2"/>
          <w:ilvl w:val="0"/>
        </w:numPr>
        <w:spacing w:before="0" w:line="276" w:lineRule="auto"/>
        <w:ind w:left="284" w:hanging="284"/>
        <w:jc w:val="both"/>
        <w:rPr>
          <w:rFonts w:ascii="Arial" w:hAnsi="Arial"/>
        </w:rPr>
      </w:pPr>
      <w:r>
        <w:rPr>
          <w:rFonts w:ascii="Arial" w:hAnsi="Arial"/>
        </w:rPr>
        <w:t xml:space="preserve">иметь высокое разрешение, обеспечивающее высокое качество при печати документа;</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принадлежать автору мастер-плана/инвестору. Несанкционированное использование изображений сторонних лиц не допускается.</w:t>
      </w:r>
    </w:p>
    <w:p>
      <w:pPr>
        <w:pStyle w:val="RBBullet1AltF70"/>
        <w:spacing w:before="0" w:line="276" w:lineRule="auto"/>
        <w:ind w:left="284"/>
        <w:jc w:val="both"/>
        <w:rPr>
          <w:rFonts w:ascii="Arial" w:hAnsi="Arial"/>
        </w:rPr>
      </w:pPr>
    </w:p>
    <w:p>
      <w:pPr>
        <w:pStyle w:val="RBBullet1AltF70"/>
        <w:keepNext/>
        <w:spacing w:before="0" w:line="276" w:lineRule="auto"/>
        <w:jc w:val="both"/>
        <w:rPr>
          <w:rFonts w:ascii="Arial" w:hAnsi="Arial"/>
          <w:color w:val="156C9C"/>
          <w:sz w:val="24"/>
        </w:rPr>
      </w:pPr>
      <w:r>
        <w:rPr>
          <w:rFonts w:ascii="Arial" w:hAnsi="Arial"/>
          <w:color w:val="156C9C"/>
          <w:sz w:val="24"/>
        </w:rPr>
        <w:t xml:space="preserve">Сведения об инвесторах и авторе мастер-плана развития туристской территории</w:t>
      </w:r>
    </w:p>
    <w:p>
      <w:pPr>
        <w:spacing w:line="276" w:lineRule="auto"/>
        <w:jc w:val="both"/>
        <w:rPr>
          <w:rFonts w:ascii="Arial" w:hAnsi="Arial"/>
        </w:rPr>
      </w:pPr>
      <w:r>
        <w:rPr>
          <w:rFonts w:ascii="Arial" w:hAnsi="Arial"/>
        </w:rPr>
        <w:t xml:space="preserve">В данном пункте необходимо указать:</w:t>
      </w:r>
    </w:p>
    <w:p>
      <w:pPr>
        <w:pStyle w:val="RBBullet1AltF70"/>
        <w:numPr>
          <w:numId w:val="2"/>
          <w:ilvl w:val="0"/>
        </w:numPr>
        <w:spacing w:before="0" w:line="276" w:lineRule="auto"/>
        <w:ind w:left="284" w:hanging="284"/>
        <w:jc w:val="both"/>
        <w:rPr>
          <w:rFonts w:ascii="Arial" w:hAnsi="Arial"/>
        </w:rPr>
      </w:pPr>
      <w:r>
        <w:rPr>
          <w:rFonts w:ascii="Arial" w:hAnsi="Arial"/>
        </w:rPr>
        <w:t xml:space="preserve">краткое наименование организации-инвестора в соответствии с учредительными документами;</w:t>
      </w:r>
    </w:p>
    <w:p>
      <w:pPr>
        <w:pStyle w:val="RBBullet1AltF70"/>
        <w:numPr>
          <w:numId w:val="2"/>
          <w:ilvl w:val="0"/>
        </w:numPr>
        <w:spacing w:before="0" w:line="276" w:lineRule="auto"/>
        <w:ind w:left="284" w:hanging="284"/>
        <w:jc w:val="both"/>
        <w:rPr>
          <w:rFonts w:ascii="Arial" w:hAnsi="Arial"/>
        </w:rPr>
      </w:pPr>
      <w:r>
        <w:rPr>
          <w:rFonts w:ascii="Arial" w:hAnsi="Arial"/>
        </w:rPr>
        <w:t xml:space="preserve">фамилию, инициалы, должность, контактный телефон и адрес электронной почты ответственного лица от организации.</w:t>
      </w:r>
    </w:p>
    <w:p>
      <w:pPr>
        <w:spacing w:line="276" w:lineRule="auto"/>
        <w:jc w:val="both"/>
        <w:rPr>
          <w:rFonts w:ascii="Arial" w:hAnsi="Arial"/>
        </w:rPr>
      </w:pPr>
      <w:r>
        <w:rPr>
          <w:rFonts w:ascii="Arial" w:hAnsi="Arial"/>
        </w:rPr>
        <w:t xml:space="preserve">В случаях, когда организация-автор мастер-плана отличается от организации-инвестора или составитель мастер-плана отличается от ответственного лица, указываются несколько наименований.</w:t>
      </w:r>
    </w:p>
    <w:p>
      <w:pPr>
        <w:spacing w:line="276" w:lineRule="auto"/>
        <w:jc w:val="both"/>
        <w:rPr>
          <w:rFonts w:ascii="Arial" w:hAnsi="Arial"/>
        </w:rPr>
      </w:pPr>
    </w:p>
    <w:p>
      <w:pPr>
        <w:pStyle w:val="RBBullet1AltF70"/>
        <w:spacing w:before="0" w:line="276" w:lineRule="auto"/>
        <w:jc w:val="both"/>
        <w:rPr>
          <w:rFonts w:ascii="Arial" w:hAnsi="Arial"/>
          <w:color w:val="156C9C"/>
          <w:sz w:val="24"/>
        </w:rPr>
      </w:pPr>
      <w:r>
        <w:rPr>
          <w:rFonts w:ascii="Arial" w:hAnsi="Arial"/>
          <w:color w:val="156C9C"/>
          <w:sz w:val="24"/>
        </w:rPr>
        <w:t xml:space="preserve">Дата составления</w:t>
      </w:r>
    </w:p>
    <w:p>
      <w:pPr>
        <w:pStyle w:val="afffa"/>
        <w:spacing w:line="276" w:lineRule="auto"/>
        <w:ind w:left="0"/>
        <w:jc w:val="both"/>
        <w:rPr>
          <w:rFonts w:ascii="Arial" w:hAnsi="Arial"/>
        </w:rPr>
      </w:pPr>
      <w:r>
        <w:rPr>
          <w:rFonts w:ascii="Arial" w:hAnsi="Arial"/>
        </w:rPr>
        <w:t xml:space="preserve">Дату составления данного документа необходимо заполнить путем указания даты в формате "ДД.ММ.ГГГГ".</w:t>
      </w:r>
    </w:p>
    <w:p>
      <w:pPr>
        <w:spacing w:line="276" w:lineRule="auto"/>
        <w:rPr>
          <w:rFonts w:ascii="Arial" w:hAnsi="Arial"/>
        </w:rPr>
      </w:pPr>
      <w:r>
        <w:br w:type="page" w:clear="all"/>
      </w:r>
    </w:p>
    <w:p>
      <w:pPr>
        <w:pStyle w:val="RBHeader1AltF40"/>
        <w:numPr>
          <w:numId w:val="3"/>
          <w:ilvl w:val="0"/>
        </w:numPr>
        <w:spacing w:before="0"/>
        <w:jc w:val="both"/>
      </w:pPr>
      <w:bookmarkStart w:id="4" w:name="_Toc123033851"/>
      <w:r>
        <w:t xml:space="preserve">Раздел № 1 – Резюме туристской территории</w:t>
      </w:r>
      <w:bookmarkEnd w:id="4"/>
    </w:p>
    <w:p>
      <w:pPr>
        <w:pStyle w:val="RBTextAltF100"/>
      </w:pPr>
    </w:p>
    <w:p>
      <w:pPr>
        <w:pStyle w:val="afffa"/>
        <w:spacing w:line="276" w:lineRule="auto"/>
        <w:ind w:left="0"/>
        <w:jc w:val="both"/>
        <w:rPr>
          <w:rFonts w:ascii="Arial" w:hAnsi="Arial"/>
        </w:rPr>
      </w:pPr>
      <w:r>
        <w:rPr>
          <w:rFonts w:ascii="Arial" w:hAnsi="Arial"/>
        </w:rPr>
        <w:t xml:space="preserve">В данном разделе рекомендуется раскрыть в сжатой форме суть проекта, ключевые прогнозные показатели и целесообразность его реализации. Требуется указать необходимые меры поддержки проекта со стороны государства и/или АО "Корпорация Туризм.РФ", представить ключевую информацию об инвесторах и предложения по структурированию проекта на инвестиционные лоты (при необходимости).</w:t>
      </w:r>
      <w:bookmarkStart w:id="5" w:name="_Hlk69125578"/>
      <w:bookmarkEnd w:id="5"/>
    </w:p>
    <w:p>
      <w:pPr>
        <w:pStyle w:val="afffa"/>
        <w:spacing w:line="276" w:lineRule="auto"/>
        <w:ind w:left="0"/>
        <w:jc w:val="both"/>
        <w:rPr>
          <w:rFonts w:ascii="Arial" w:hAnsi="Arial"/>
        </w:rPr>
      </w:pPr>
      <w:r>
        <w:rPr>
          <w:rFonts w:ascii="Arial" w:hAnsi="Arial"/>
        </w:rPr>
        <w:t xml:space="preserve">Содержание данного раздела должно быть основано на информации, подробно изложенной в последующих разделах мастер-плана. Противоречие содержания Резюме другим разделам мастер-плана не допускается. Данный раздел рекомендуется заполнять по завершению подготовки всех последующих разделов. Информация, представленная в данном разделе, должна объективно представлять содержание мастер-плана в сокращенном виде для быстрого ознакомления с проектом.</w:t>
      </w:r>
    </w:p>
    <w:p>
      <w:pPr>
        <w:pStyle w:val="afffa"/>
        <w:spacing w:line="276" w:lineRule="auto"/>
        <w:ind w:left="0"/>
        <w:jc w:val="both"/>
        <w:rPr>
          <w:rFonts w:ascii="Arial" w:hAnsi="Arial"/>
        </w:rPr>
      </w:pPr>
    </w:p>
    <w:p>
      <w:pPr>
        <w:pStyle w:val="afffa"/>
        <w:numPr>
          <w:numId w:val="3"/>
          <w:ilvl w:val="1"/>
        </w:numPr>
        <w:spacing w:line="276" w:lineRule="auto"/>
        <w:ind w:left="567" w:hanging="567"/>
        <w:jc w:val="both"/>
        <w:rPr>
          <w:rFonts w:ascii="Arial" w:hAnsi="Arial"/>
          <w:b/>
          <w:sz w:val="24"/>
        </w:rPr>
      </w:pPr>
      <w:r>
        <w:rPr>
          <w:rFonts w:ascii="Arial" w:hAnsi="Arial"/>
          <w:b/>
          <w:sz w:val="24"/>
        </w:rPr>
        <w:t xml:space="preserve">Описание </w:t>
      </w:r>
      <w:bookmarkStart w:id="6" w:name="_Hlk68257342"/>
      <w:r>
        <w:rPr>
          <w:rFonts w:ascii="Arial" w:hAnsi="Arial"/>
          <w:b/>
          <w:sz w:val="24"/>
        </w:rPr>
        <w:t xml:space="preserve">туристской территории</w:t>
      </w:r>
      <w:bookmarkEnd w:id="6"/>
    </w:p>
    <w:p>
      <w:pPr>
        <w:pStyle w:val="afffa"/>
        <w:spacing w:line="276" w:lineRule="auto"/>
        <w:ind w:left="0"/>
        <w:jc w:val="both"/>
        <w:rPr>
          <w:rFonts w:ascii="Arial" w:hAnsi="Arial"/>
        </w:rPr>
      </w:pPr>
      <w:r>
        <w:rPr>
          <w:rFonts w:ascii="Arial" w:hAnsi="Arial"/>
        </w:rPr>
        <w:t xml:space="preserve">В данном пункте необходимо представить короткое описание создаваемой/изменяемой туристской территории в результате реализации инвестиционного проекта. </w:t>
      </w:r>
    </w:p>
    <w:p>
      <w:pPr>
        <w:pStyle w:val="afffa"/>
        <w:spacing w:line="276" w:lineRule="auto"/>
        <w:ind w:left="0"/>
        <w:jc w:val="both"/>
        <w:rPr>
          <w:rFonts w:ascii="Arial" w:hAnsi="Arial"/>
        </w:rPr>
      </w:pPr>
      <w:r>
        <w:rPr>
          <w:rFonts w:ascii="Arial" w:hAnsi="Arial"/>
        </w:rPr>
        <w:t xml:space="preserve">Описание туристской территории не должно превышать двух абзацев текста. Рекомендуется упомянуть тип туристской территории, расположение, ключевые объекты туристкой территории, эффекты от реализации проекта.</w:t>
      </w:r>
    </w:p>
    <w:p>
      <w:pPr>
        <w:pStyle w:val="afffa"/>
        <w:spacing w:line="276" w:lineRule="auto"/>
        <w:ind w:left="0"/>
        <w:jc w:val="both"/>
        <w:rPr>
          <w:rFonts w:ascii="Arial" w:hAnsi="Arial"/>
        </w:rPr>
      </w:pPr>
    </w:p>
    <w:p>
      <w:pPr>
        <w:pStyle w:val="afffa"/>
        <w:numPr>
          <w:numId w:val="3"/>
          <w:ilvl w:val="2"/>
        </w:numPr>
        <w:spacing w:line="276" w:lineRule="auto"/>
        <w:ind w:left="737" w:hanging="737"/>
        <w:jc w:val="both"/>
        <w:rPr>
          <w:rFonts w:ascii="Arial" w:hAnsi="Arial" w:cs="Arial"/>
          <w:color w:val="156C9C"/>
          <w:sz w:val="24"/>
          <w:szCs w:val="24"/>
        </w:rPr>
      </w:pPr>
      <w:r>
        <w:rPr>
          <w:rFonts w:ascii="Arial" w:hAnsi="Arial"/>
          <w:color w:val="156C9C"/>
          <w:sz w:val="24"/>
        </w:rPr>
        <w:t xml:space="preserve">Тип проекта</w:t>
      </w:r>
    </w:p>
    <w:p>
      <w:pPr>
        <w:pStyle w:val="afffa"/>
        <w:spacing w:line="276" w:lineRule="auto"/>
        <w:ind w:left="0"/>
        <w:jc w:val="both"/>
        <w:rPr>
          <w:rFonts w:ascii="Arial" w:hAnsi="Arial"/>
          <w:color w:val="auto"/>
        </w:rPr>
      </w:pPr>
      <w:r>
        <w:rPr>
          <w:rFonts w:ascii="Arial" w:hAnsi="Arial"/>
        </w:rPr>
        <w:t xml:space="preserve">В данном пункте необходимо указать тип проекта по направлению инвестиций путем выбора </w:t>
      </w:r>
      <w:r>
        <w:rPr>
          <w:rFonts w:ascii="Arial" w:hAnsi="Arial"/>
          <w:color w:val="auto"/>
        </w:rPr>
        <w:t xml:space="preserve">одной из опций, описанных ниже:</w:t>
      </w:r>
    </w:p>
    <w:p>
      <w:pPr>
        <w:pStyle w:val="RBBullet1AltF70"/>
        <w:numPr>
          <w:numId w:val="31"/>
          <w:ilvl w:val="0"/>
        </w:numPr>
        <w:spacing w:before="0" w:line="276" w:lineRule="auto"/>
        <w:ind w:left="284" w:hanging="284"/>
        <w:jc w:val="both"/>
        <w:rPr>
          <w:color w:val="auto"/>
        </w:rPr>
      </w:pPr>
      <w:r>
        <w:rPr>
          <w:rFonts w:ascii="Arial" w:hAnsi="Arial" w:cs="Arial"/>
          <w:color w:val="auto"/>
        </w:rPr>
        <w:t xml:space="preserve">Строительство (объекта капитального строительства или линейных объектов);</w:t>
      </w:r>
    </w:p>
    <w:p>
      <w:pPr>
        <w:pStyle w:val="RBBullet1AltF70"/>
        <w:widowControl w:val="off"/>
        <w:numPr>
          <w:numId w:val="32"/>
          <w:ilvl w:val="0"/>
        </w:numPr>
        <w:spacing w:before="0" w:line="240" w:lineRule="auto"/>
        <w:ind w:left="284" w:hanging="284"/>
        <w:jc w:val="both"/>
        <w:rPr>
          <w:color w:val="auto"/>
        </w:rPr>
      </w:pPr>
      <w:r>
        <w:rPr>
          <w:rFonts w:ascii="Arial" w:hAnsi="Arial" w:cs="Arial"/>
          <w:color w:val="auto"/>
        </w:rPr>
        <w:t xml:space="preserve">Реконструкция (объекта капитального строительства или линейного объекта);</w:t>
      </w:r>
    </w:p>
    <w:p>
      <w:pPr>
        <w:pStyle w:val="RBBullet1AltF70"/>
        <w:widowControl w:val="off"/>
        <w:numPr>
          <w:numId w:val="32"/>
          <w:ilvl w:val="0"/>
        </w:numPr>
        <w:spacing w:before="0" w:line="240" w:lineRule="auto"/>
        <w:ind w:left="284" w:hanging="284"/>
        <w:jc w:val="both"/>
        <w:rPr>
          <w:color w:val="auto"/>
        </w:rPr>
      </w:pPr>
      <w:r>
        <w:rPr>
          <w:rFonts w:ascii="Arial" w:hAnsi="Arial" w:cs="Arial"/>
          <w:color w:val="auto"/>
        </w:rPr>
        <w:t xml:space="preserve">Капитальный ремонт (объекта капитального строительства или линейного объекта);</w:t>
      </w:r>
    </w:p>
    <w:p>
      <w:pPr>
        <w:pStyle w:val="RBBullet1AltF70"/>
        <w:widowControl w:val="off"/>
        <w:numPr>
          <w:numId w:val="32"/>
          <w:ilvl w:val="0"/>
        </w:numPr>
        <w:spacing w:before="0" w:line="240" w:lineRule="auto"/>
        <w:ind w:left="284" w:hanging="284"/>
        <w:jc w:val="both"/>
        <w:rPr>
          <w:color w:val="auto"/>
        </w:rPr>
      </w:pPr>
      <w:r>
        <w:rPr>
          <w:rFonts w:ascii="Arial" w:hAnsi="Arial" w:cs="Arial"/>
          <w:color w:val="auto"/>
        </w:rPr>
        <w:t xml:space="preserve">Модернизация объекта;</w:t>
      </w:r>
    </w:p>
    <w:p>
      <w:pPr>
        <w:pStyle w:val="RBBullet1AltF70"/>
        <w:widowControl w:val="off"/>
        <w:numPr>
          <w:numId w:val="32"/>
          <w:ilvl w:val="0"/>
        </w:numPr>
        <w:spacing w:before="0" w:line="240" w:lineRule="auto"/>
        <w:ind w:left="284" w:hanging="284"/>
        <w:jc w:val="both"/>
        <w:rPr>
          <w:color w:val="auto"/>
        </w:rPr>
      </w:pPr>
      <w:r>
        <w:rPr>
          <w:rFonts w:ascii="Arial" w:hAnsi="Arial" w:cs="Arial"/>
          <w:color w:val="auto"/>
        </w:rPr>
        <w:t xml:space="preserve">Техническое перевооружение;</w:t>
      </w:r>
    </w:p>
    <w:p>
      <w:pPr>
        <w:pStyle w:val="RBBullet1AltF70"/>
        <w:widowControl w:val="off"/>
        <w:numPr>
          <w:numId w:val="32"/>
          <w:ilvl w:val="0"/>
        </w:numPr>
        <w:spacing w:before="0" w:line="240" w:lineRule="auto"/>
        <w:ind w:left="284" w:hanging="284"/>
        <w:jc w:val="both"/>
        <w:rPr>
          <w:rFonts w:ascii="Arial" w:hAnsi="Arial" w:cs="Arial"/>
        </w:rPr>
      </w:pPr>
      <w:r>
        <w:rPr>
          <w:rFonts w:ascii="Arial" w:hAnsi="Arial" w:cs="Arial"/>
        </w:rPr>
        <w:t xml:space="preserve">Другие варианты на усмотрение составителя.</w:t>
      </w:r>
    </w:p>
    <w:p>
      <w:pPr>
        <w:pStyle w:val="RBBullet1AltF70"/>
        <w:spacing w:before="0" w:line="276" w:lineRule="auto"/>
        <w:ind w:left="284"/>
        <w:jc w:val="both"/>
        <w:rPr>
          <w:rFonts w:ascii="Arial" w:hAnsi="Arial"/>
        </w:rPr>
      </w:pPr>
    </w:p>
    <w:p>
      <w:pPr>
        <w:pStyle w:val="RBBullet1AltF70"/>
        <w:spacing w:before="0" w:line="276" w:lineRule="auto"/>
        <w:ind w:left="284"/>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Идея, концепция и позиционирование проекта</w:t>
      </w:r>
    </w:p>
    <w:p>
      <w:pPr>
        <w:pStyle w:val="afffa"/>
        <w:spacing w:line="276" w:lineRule="auto"/>
        <w:ind w:left="0"/>
        <w:jc w:val="both"/>
        <w:rPr>
          <w:rFonts w:ascii="Arial" w:hAnsi="Arial"/>
        </w:rPr>
      </w:pPr>
      <w:r>
        <w:rPr>
          <w:rFonts w:ascii="Arial" w:hAnsi="Arial"/>
        </w:rPr>
        <w:t xml:space="preserve">В пункте необходимо описать идею (видение) инвестора по созданию/развитию туристской территории. Требуется емко описать концепцию проекта, позиционирование (ценностное предложение) проекта для туристов: виды отдыха, развлекательные активности и т.п. Исходя из ценностного предложения, требуется коротко описать сегменты туристов, для привлечения которых рассчитана реализация данного проекта. </w:t>
      </w:r>
    </w:p>
    <w:p>
      <w:pPr>
        <w:pStyle w:val="afffa"/>
        <w:spacing w:line="276" w:lineRule="auto"/>
        <w:ind w:left="0"/>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Цель создания туристской территории</w:t>
      </w:r>
    </w:p>
    <w:p>
      <w:pPr>
        <w:pStyle w:val="afffa"/>
        <w:spacing w:line="276" w:lineRule="auto"/>
        <w:ind w:left="0"/>
        <w:jc w:val="both"/>
        <w:rPr>
          <w:rFonts w:ascii="Arial" w:hAnsi="Arial"/>
        </w:rPr>
      </w:pPr>
      <w:r>
        <w:rPr>
          <w:rFonts w:ascii="Arial" w:hAnsi="Arial"/>
        </w:rPr>
        <w:t xml:space="preserve">Сформулированная цель проекта должна включать перечень основных мероприятий и объектов, предполагаемых к созданию, реконструкции, модернизации или техническому перевооружению в ходе реализации проекта.</w:t>
      </w:r>
    </w:p>
    <w:p>
      <w:pPr>
        <w:pStyle w:val="afffa"/>
        <w:spacing w:line="276" w:lineRule="auto"/>
        <w:ind w:left="0"/>
        <w:jc w:val="both"/>
        <w:rPr>
          <w:rFonts w:ascii="Arial" w:hAnsi="Arial"/>
        </w:rPr>
      </w:pPr>
      <w:r>
        <w:rPr>
          <w:rFonts w:ascii="Arial" w:hAnsi="Arial"/>
        </w:rPr>
        <w:t xml:space="preserve">Формулировка целей должна быть краткой и ясной и не должна содержать специальных терминов, а также описания путей, средств и методов достижения цели.</w:t>
      </w:r>
    </w:p>
    <w:p>
      <w:pPr>
        <w:pStyle w:val="afffa"/>
        <w:keepNext/>
        <w:keepLines/>
        <w:spacing w:line="276" w:lineRule="auto"/>
        <w:ind w:left="0"/>
        <w:jc w:val="both"/>
        <w:rPr>
          <w:rFonts w:ascii="Arial" w:hAnsi="Arial"/>
        </w:rPr>
      </w:pPr>
      <w:r>
        <w:rPr>
          <w:rFonts w:ascii="Arial" w:hAnsi="Arial"/>
        </w:rPr>
        <w:t xml:space="preserve">Цель должна обладать следующими свойствами:</w:t>
      </w:r>
    </w:p>
    <w:p>
      <w:pPr>
        <w:pStyle w:val="RBBullet1AltF70"/>
        <w:numPr>
          <w:numId w:val="2"/>
          <w:ilvl w:val="0"/>
        </w:numPr>
        <w:spacing w:before="0" w:line="276" w:lineRule="auto"/>
        <w:ind w:left="284" w:hanging="284"/>
        <w:jc w:val="both"/>
        <w:rPr>
          <w:rFonts w:ascii="Arial" w:hAnsi="Arial"/>
        </w:rPr>
      </w:pPr>
      <w:r>
        <w:rPr>
          <w:rFonts w:ascii="Arial" w:hAnsi="Arial"/>
        </w:rPr>
        <w:t xml:space="preserve">специфичность (цель должна соответствовать сфере реализации инвестиционного проекта);</w:t>
      </w:r>
    </w:p>
    <w:p>
      <w:pPr>
        <w:pStyle w:val="RBBullet1AltF70"/>
        <w:numPr>
          <w:numId w:val="2"/>
          <w:ilvl w:val="0"/>
        </w:numPr>
        <w:spacing w:before="0" w:line="276" w:lineRule="auto"/>
        <w:ind w:left="284" w:hanging="284"/>
        <w:jc w:val="both"/>
        <w:rPr>
          <w:rFonts w:ascii="Arial" w:hAnsi="Arial"/>
        </w:rPr>
      </w:pPr>
      <w:r>
        <w:rPr>
          <w:rFonts w:ascii="Arial" w:hAnsi="Arial"/>
        </w:rPr>
        <w:t xml:space="preserve">конкретность (не допускаются нечеткие формулировки, допускающие произвольное или неоднозначное толкование);</w:t>
      </w:r>
    </w:p>
    <w:p>
      <w:pPr>
        <w:pStyle w:val="RBBullet1AltF70"/>
        <w:numPr>
          <w:numId w:val="2"/>
          <w:ilvl w:val="0"/>
        </w:numPr>
        <w:spacing w:before="0" w:line="276" w:lineRule="auto"/>
        <w:ind w:left="284" w:hanging="284"/>
        <w:jc w:val="both"/>
        <w:rPr>
          <w:rFonts w:ascii="Arial" w:hAnsi="Arial"/>
        </w:rPr>
      </w:pPr>
      <w:r>
        <w:rPr>
          <w:rFonts w:ascii="Arial" w:hAnsi="Arial"/>
        </w:rPr>
        <w:t xml:space="preserve">измеримость (достижение цели возможно проверить);</w:t>
      </w:r>
    </w:p>
    <w:p>
      <w:pPr>
        <w:pStyle w:val="RBBullet1AltF70"/>
        <w:numPr>
          <w:numId w:val="2"/>
          <w:ilvl w:val="0"/>
        </w:numPr>
        <w:spacing w:before="0" w:line="276" w:lineRule="auto"/>
        <w:ind w:left="284" w:hanging="284"/>
        <w:jc w:val="both"/>
        <w:rPr>
          <w:rFonts w:ascii="Arial" w:hAnsi="Arial"/>
        </w:rPr>
      </w:pPr>
      <w:r>
        <w:rPr>
          <w:rFonts w:ascii="Arial" w:hAnsi="Arial"/>
        </w:rPr>
        <w:t xml:space="preserve">достижимость (цель должна быть достижима за период реализации инвестиционного проекта при обычных условиях, за исключением форс-мажора);</w:t>
      </w:r>
    </w:p>
    <w:p>
      <w:pPr>
        <w:pStyle w:val="RBBullet1AltF70"/>
        <w:numPr>
          <w:numId w:val="2"/>
          <w:ilvl w:val="0"/>
        </w:numPr>
        <w:spacing w:before="0" w:line="276" w:lineRule="auto"/>
        <w:ind w:left="284" w:hanging="284"/>
        <w:jc w:val="both"/>
        <w:rPr>
          <w:rFonts w:ascii="Arial" w:hAnsi="Arial"/>
        </w:rPr>
      </w:pPr>
      <w:r>
        <w:rPr>
          <w:rFonts w:ascii="Arial" w:hAnsi="Arial"/>
        </w:rPr>
        <w:t xml:space="preserve">релевантность (соответствие формулировки цели ожидаемым конечным результатам реализации инвестиционного проекта).</w:t>
      </w:r>
    </w:p>
    <w:p>
      <w:pPr>
        <w:pStyle w:val="afffa"/>
        <w:spacing w:line="276" w:lineRule="auto"/>
        <w:ind w:left="0"/>
        <w:jc w:val="both"/>
        <w:rPr>
          <w:rFonts w:ascii="Arial" w:hAnsi="Arial"/>
        </w:rPr>
      </w:pPr>
      <w:r>
        <w:rPr>
          <w:rFonts w:ascii="Arial" w:hAnsi="Arial"/>
        </w:rPr>
        <w:t xml:space="preserve">Данный пункт повторяет описание целей из пункта 3.2.1, раздела № 2. Содержание данного пункта может иметь меньшее количество целей, но не должно противоречить развернутому описанию целей в пункте 3.2.1.</w:t>
      </w:r>
    </w:p>
    <w:p>
      <w:pPr>
        <w:pStyle w:val="afffa"/>
        <w:spacing w:line="276" w:lineRule="auto"/>
        <w:ind w:left="0"/>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Субъект Российской Федерации, месторасположение</w:t>
      </w:r>
    </w:p>
    <w:p>
      <w:pPr>
        <w:pStyle w:val="afffa"/>
        <w:spacing w:line="276" w:lineRule="auto"/>
        <w:ind w:left="0"/>
        <w:jc w:val="both"/>
        <w:rPr>
          <w:rFonts w:ascii="Arial" w:hAnsi="Arial"/>
        </w:rPr>
      </w:pPr>
      <w:r>
        <w:rPr>
          <w:rFonts w:ascii="Arial" w:hAnsi="Arial"/>
        </w:rPr>
        <w:t xml:space="preserve">В данном пункте необходимо через запятую указать макротерриторию, субъект Российской Федерации и наименование муниципального образования, на территории которых реализуется инвестиционный проект, а также координаты расположения туристской территории. </w:t>
      </w:r>
    </w:p>
    <w:p>
      <w:pPr>
        <w:pStyle w:val="afffa"/>
        <w:spacing w:line="276" w:lineRule="auto"/>
        <w:ind w:left="0"/>
        <w:jc w:val="both"/>
        <w:rPr>
          <w:rFonts w:ascii="Arial" w:hAnsi="Arial"/>
        </w:rPr>
      </w:pPr>
      <w:r>
        <w:rPr>
          <w:rFonts w:ascii="Arial" w:hAnsi="Arial"/>
        </w:rPr>
        <w:t xml:space="preserve">В случае, если объекты инвестиционного проекта расположены в нескольких муниципальных образованиях, то их перечисление ведется с разделителем ",". В случае, если объекты инвестиционного проекта расположены в нескольких субъектах Российской Федерации, муниципальные образования не указываются, перечисление субъектов ведется с разделителем ",".</w:t>
      </w:r>
    </w:p>
    <w:p>
      <w:pPr>
        <w:pStyle w:val="afffa"/>
        <w:spacing w:line="276" w:lineRule="auto"/>
        <w:ind w:left="0"/>
        <w:jc w:val="both"/>
        <w:rPr>
          <w:rFonts w:ascii="Arial" w:hAnsi="Arial"/>
        </w:rPr>
      </w:pPr>
      <w:r>
        <w:rPr>
          <w:rFonts w:ascii="Arial" w:hAnsi="Arial"/>
        </w:rPr>
        <w:t xml:space="preserve">В описании расположения туристской территории требуется указать климатические условия территории, сезонность туристического предложения, топографические особенности, ключевые географические объекты, прилегающие к туристской территории (водоемы, горы и другие). </w:t>
      </w:r>
    </w:p>
    <w:p>
      <w:pPr>
        <w:pStyle w:val="afffa"/>
        <w:spacing w:line="276" w:lineRule="auto"/>
        <w:ind w:left="0"/>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Текущий статус реализации проекта, в т. ч.</w:t>
      </w:r>
    </w:p>
    <w:p>
      <w:pPr>
        <w:pStyle w:val="afffa"/>
        <w:spacing w:line="276" w:lineRule="auto"/>
        <w:ind w:left="0"/>
        <w:jc w:val="both"/>
        <w:rPr>
          <w:rFonts w:ascii="Arial" w:hAnsi="Arial"/>
        </w:rPr>
      </w:pPr>
      <w:r>
        <w:rPr>
          <w:rFonts w:ascii="Arial" w:hAnsi="Arial"/>
        </w:rPr>
        <w:t xml:space="preserve">В данном пункте необходимо указать стадию реализации инвестиционного проекта и освоенные средства по проекту. </w:t>
      </w:r>
    </w:p>
    <w:p>
      <w:pPr>
        <w:pStyle w:val="RBBullet1AltF70"/>
        <w:numPr>
          <w:numId w:val="2"/>
          <w:ilvl w:val="0"/>
        </w:numPr>
        <w:spacing w:before="0" w:line="276" w:lineRule="auto"/>
        <w:ind w:left="284" w:hanging="284"/>
        <w:jc w:val="both"/>
        <w:rPr>
          <w:rFonts w:ascii="Arial" w:hAnsi="Arial"/>
        </w:rPr>
      </w:pPr>
      <w:r>
        <w:rPr>
          <w:rFonts w:ascii="Arial" w:hAnsi="Arial"/>
        </w:rPr>
        <w:t xml:space="preserve">Стадия реализации указывается как одна из опций, перечисленных ниже:</w:t>
      </w:r>
    </w:p>
    <w:p>
      <w:pPr>
        <w:pStyle w:val="afffa"/>
        <w:widowControl w:val="off"/>
        <w:numPr>
          <w:numId w:val="4"/>
          <w:ilvl w:val="0"/>
        </w:numPr>
        <w:spacing w:line="276" w:lineRule="auto"/>
        <w:jc w:val="both"/>
        <w:rPr>
          <w:rFonts w:ascii="Arial" w:hAnsi="Arial"/>
        </w:rPr>
      </w:pPr>
      <w:r>
        <w:rPr>
          <w:rFonts w:ascii="Arial" w:hAnsi="Arial"/>
        </w:rPr>
        <w:t xml:space="preserve">Предынвестиционная стадия, степень готовности в %;</w:t>
      </w:r>
    </w:p>
    <w:p>
      <w:pPr>
        <w:pStyle w:val="afffa"/>
        <w:widowControl w:val="off"/>
        <w:numPr>
          <w:numId w:val="4"/>
          <w:ilvl w:val="0"/>
        </w:numPr>
        <w:spacing w:line="276" w:lineRule="auto"/>
        <w:jc w:val="both"/>
        <w:rPr>
          <w:rFonts w:ascii="Arial" w:hAnsi="Arial"/>
        </w:rPr>
      </w:pPr>
      <w:r>
        <w:rPr>
          <w:rFonts w:ascii="Arial" w:hAnsi="Arial"/>
        </w:rPr>
        <w:t xml:space="preserve">Инвестиционная стадия, характер проводимых работ (например, подготовительные работы, строительно-монтажные работы и другие), степень готовности в %;</w:t>
      </w:r>
    </w:p>
    <w:p>
      <w:pPr>
        <w:pStyle w:val="afffa"/>
        <w:widowControl w:val="off"/>
        <w:numPr>
          <w:numId w:val="4"/>
          <w:ilvl w:val="0"/>
        </w:numPr>
        <w:spacing w:line="276" w:lineRule="auto"/>
        <w:jc w:val="both"/>
        <w:rPr>
          <w:rFonts w:ascii="Arial" w:hAnsi="Arial"/>
        </w:rPr>
      </w:pPr>
      <w:r>
        <w:rPr>
          <w:rFonts w:ascii="Arial" w:hAnsi="Arial"/>
        </w:rPr>
        <w:t xml:space="preserve">Эксплуатационная стадия.</w:t>
      </w:r>
    </w:p>
    <w:p>
      <w:pPr>
        <w:pStyle w:val="afffa"/>
        <w:widowControl w:val="off"/>
        <w:spacing w:line="276" w:lineRule="auto"/>
        <w:ind w:left="0"/>
        <w:jc w:val="both"/>
        <w:rPr>
          <w:rFonts w:ascii="Arial" w:hAnsi="Arial"/>
        </w:rPr>
      </w:pPr>
      <w:r>
        <w:rPr>
          <w:rFonts w:ascii="Arial" w:hAnsi="Arial"/>
        </w:rPr>
        <w:t xml:space="preserve">Степень готовности в % указывается как доля длительности завершенных работ по стадии от общей плановой длительности стадии.</w:t>
      </w:r>
    </w:p>
    <w:p>
      <w:pPr>
        <w:pStyle w:val="RBBullet1AltF70"/>
        <w:numPr>
          <w:numId w:val="2"/>
          <w:ilvl w:val="0"/>
        </w:numPr>
        <w:spacing w:before="0" w:line="276" w:lineRule="auto"/>
        <w:ind w:left="284" w:hanging="284"/>
        <w:jc w:val="both"/>
        <w:rPr>
          <w:rFonts w:ascii="Arial" w:hAnsi="Arial"/>
        </w:rPr>
      </w:pPr>
      <w:r>
        <w:rPr>
          <w:rFonts w:ascii="Arial" w:hAnsi="Arial"/>
        </w:rPr>
        <w:t xml:space="preserve">Освоенные средства – указываются объем ранее осуществленных инвестиций (руб.) по состоянию на момент заполнения мастер плана, а также % от общего плана освоения.</w:t>
      </w:r>
    </w:p>
    <w:p>
      <w:pPr>
        <w:pStyle w:val="RBTextAltF100"/>
        <w:spacing w:before="0" w:after="0" w:line="276" w:lineRule="auto"/>
        <w:jc w:val="both"/>
        <w:rPr>
          <w:rFonts w:ascii="Arial" w:hAnsi="Arial"/>
        </w:rPr>
      </w:pPr>
      <w:r>
        <w:rPr>
          <w:rFonts w:ascii="Arial" w:hAnsi="Arial"/>
        </w:rPr>
        <w:t xml:space="preserve">Примеры заполнения статуса проекта:</w:t>
      </w:r>
    </w:p>
    <w:p>
      <w:pPr>
        <w:pStyle w:val="RBBullet1AltF70"/>
        <w:numPr>
          <w:numId w:val="2"/>
          <w:ilvl w:val="0"/>
        </w:numPr>
        <w:spacing w:before="0" w:line="276" w:lineRule="auto"/>
        <w:ind w:left="284" w:hanging="284"/>
        <w:jc w:val="both"/>
        <w:rPr>
          <w:rFonts w:ascii="Arial" w:hAnsi="Arial"/>
        </w:rPr>
      </w:pPr>
      <w:r>
        <w:rPr>
          <w:rFonts w:ascii="Arial" w:hAnsi="Arial"/>
        </w:rPr>
        <w:t xml:space="preserve">Инвестиционная стадия, строительно-монтажные работы горнолыжного комплекса, готовность 33 %.</w:t>
      </w:r>
    </w:p>
    <w:p>
      <w:pPr>
        <w:pStyle w:val="RBBullet1AltF70"/>
        <w:numPr>
          <w:numId w:val="2"/>
          <w:ilvl w:val="0"/>
        </w:numPr>
        <w:spacing w:before="0" w:line="276" w:lineRule="auto"/>
        <w:ind w:left="284" w:hanging="284"/>
        <w:jc w:val="both"/>
        <w:rPr>
          <w:rFonts w:ascii="Arial" w:hAnsi="Arial"/>
        </w:rPr>
      </w:pPr>
      <w:r>
        <w:rPr>
          <w:rFonts w:ascii="Arial" w:hAnsi="Arial"/>
        </w:rPr>
        <w:t xml:space="preserve">Освоенные средства – 1 млрд руб., 55 % от плана.</w:t>
      </w:r>
    </w:p>
    <w:p>
      <w:pPr>
        <w:pStyle w:val="RBBullet1AltF70"/>
        <w:spacing w:before="0" w:line="276" w:lineRule="auto"/>
        <w:ind w:left="284"/>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Срок реализации, основные этапы и очередность</w:t>
      </w:r>
    </w:p>
    <w:p>
      <w:pPr>
        <w:pStyle w:val="afffa"/>
        <w:spacing w:line="276" w:lineRule="auto"/>
        <w:ind w:left="0"/>
        <w:jc w:val="both"/>
        <w:rPr>
          <w:rFonts w:ascii="Arial" w:hAnsi="Arial"/>
        </w:rPr>
      </w:pPr>
      <w:r>
        <w:rPr>
          <w:rFonts w:ascii="Arial" w:hAnsi="Arial"/>
        </w:rPr>
        <w:t xml:space="preserve">В данном пункте необходимо указать общий срок реализации инвестиционного проекта (мес., лет), а также указывается длительность ключевых стадий проекта и очередность (если предусмотрена):</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Предынвестиционная стадия, соответствующая периоду до начала проектирования объектов;</w:t>
      </w:r>
    </w:p>
    <w:p>
      <w:pPr>
        <w:pStyle w:val="RBBullet1AltF70"/>
        <w:numPr>
          <w:numId w:val="2"/>
          <w:ilvl w:val="0"/>
        </w:numPr>
        <w:spacing w:before="0" w:line="276" w:lineRule="auto"/>
        <w:ind w:left="284" w:hanging="284"/>
        <w:jc w:val="both"/>
        <w:rPr>
          <w:rFonts w:ascii="Arial" w:hAnsi="Arial"/>
        </w:rPr>
      </w:pPr>
      <w:r>
        <w:rPr>
          <w:rFonts w:ascii="Arial" w:hAnsi="Arial"/>
        </w:rPr>
        <w:t xml:space="preserve">Инвестиционная стадия, соответствующая периоду с начала проектирования объектов до завершения строительства объектов капитального строительства туристической и </w:t>
      </w:r>
      <w:r>
        <w:rPr>
          <w:rFonts w:ascii="Arial" w:hAnsi="Arial"/>
        </w:rPr>
        <w:t xml:space="preserve">обеспечивающей инфраструктуры с указанием сроков строительства этапов (если предусмотрены).</w:t>
      </w:r>
    </w:p>
    <w:p>
      <w:pPr>
        <w:pStyle w:val="RBBullet1AltF70"/>
        <w:numPr>
          <w:numId w:val="2"/>
          <w:ilvl w:val="0"/>
        </w:numPr>
        <w:spacing w:before="0" w:line="276" w:lineRule="auto"/>
        <w:ind w:left="284" w:hanging="284"/>
        <w:jc w:val="both"/>
        <w:rPr>
          <w:rFonts w:ascii="Arial" w:hAnsi="Arial"/>
        </w:rPr>
      </w:pPr>
      <w:r>
        <w:rPr>
          <w:rFonts w:ascii="Arial" w:hAnsi="Arial"/>
        </w:rPr>
        <w:t xml:space="preserve">Эксплуатационная стадия, соответствующая периоду производства продукции и (или) услуг с операционными издержками, а также поступления выручки в срок реализации инвестиционного проекта.</w:t>
      </w:r>
    </w:p>
    <w:p>
      <w:pPr>
        <w:pStyle w:val="RBBullet1AltF70"/>
        <w:spacing w:before="0" w:line="276" w:lineRule="auto"/>
        <w:ind w:left="284"/>
        <w:jc w:val="both"/>
        <w:rPr>
          <w:rFonts w:ascii="Arial" w:hAnsi="Arial"/>
        </w:rPr>
      </w:pPr>
    </w:p>
    <w:p>
      <w:pPr>
        <w:pStyle w:val="afffa"/>
        <w:keepNext/>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Объекты туристической инфраструктуры</w:t>
      </w:r>
    </w:p>
    <w:p>
      <w:pPr>
        <w:pStyle w:val="RBBullet1AltF70"/>
        <w:spacing w:before="0" w:line="276" w:lineRule="auto"/>
        <w:jc w:val="both"/>
        <w:rPr>
          <w:rFonts w:ascii="Arial" w:hAnsi="Arial"/>
        </w:rPr>
      </w:pPr>
      <w:r>
        <w:rPr>
          <w:rFonts w:ascii="Arial" w:hAnsi="Arial"/>
        </w:rPr>
        <w:t xml:space="preserve">В данном пункте необходимо привести описание ключевых объектов туристской территории, в т. ч.:</w:t>
      </w:r>
    </w:p>
    <w:p>
      <w:pPr>
        <w:pStyle w:val="RBBullet1AltF70"/>
        <w:numPr>
          <w:numId w:val="2"/>
          <w:ilvl w:val="0"/>
        </w:numPr>
        <w:spacing w:before="0" w:line="276" w:lineRule="auto"/>
        <w:ind w:left="284" w:hanging="284"/>
        <w:jc w:val="both"/>
        <w:rPr>
          <w:rFonts w:ascii="Arial" w:hAnsi="Arial"/>
        </w:rPr>
      </w:pPr>
      <w:r>
        <w:rPr>
          <w:rFonts w:ascii="Arial" w:hAnsi="Arial"/>
        </w:rPr>
        <w:t xml:space="preserve">Якорные объекты инфраструктуры, центры притяжения (объект или группа объектов, которые являются основной причиной посещения туристами или одним из сегментов туристов данной туристской территории):</w:t>
      </w:r>
    </w:p>
    <w:p>
      <w:pPr>
        <w:pStyle w:val="afffa"/>
        <w:widowControl w:val="off"/>
        <w:numPr>
          <w:numId w:val="4"/>
          <w:ilvl w:val="0"/>
        </w:numPr>
        <w:spacing w:line="276" w:lineRule="auto"/>
        <w:ind w:left="714" w:hanging="357"/>
        <w:jc w:val="both"/>
        <w:rPr>
          <w:rFonts w:ascii="Arial" w:hAnsi="Arial"/>
        </w:rPr>
      </w:pPr>
      <w:r>
        <w:rPr>
          <w:rFonts w:ascii="Arial" w:hAnsi="Arial"/>
        </w:rPr>
        <w:t xml:space="preserve">Краткое описание каждого центра притяжения;</w:t>
      </w:r>
    </w:p>
    <w:p>
      <w:pPr>
        <w:pStyle w:val="afffa"/>
        <w:widowControl w:val="off"/>
        <w:numPr>
          <w:numId w:val="4"/>
          <w:ilvl w:val="0"/>
        </w:numPr>
        <w:spacing w:line="276" w:lineRule="auto"/>
        <w:ind w:left="714" w:hanging="357"/>
        <w:jc w:val="both"/>
        <w:rPr>
          <w:rFonts w:ascii="Arial" w:hAnsi="Arial"/>
        </w:rPr>
      </w:pPr>
      <w:r>
        <w:rPr>
          <w:rFonts w:ascii="Arial" w:hAnsi="Arial"/>
        </w:rPr>
        <w:t xml:space="preserve">Максимальный турпоток (пропускная способность) суммарный и каждого центра притяжения (ед. туристов);</w:t>
      </w:r>
    </w:p>
    <w:p>
      <w:pPr>
        <w:pStyle w:val="afffa"/>
        <w:widowControl w:val="off"/>
        <w:numPr>
          <w:numId w:val="4"/>
          <w:ilvl w:val="0"/>
        </w:numPr>
        <w:spacing w:line="276" w:lineRule="auto"/>
        <w:ind w:left="714" w:hanging="357"/>
        <w:jc w:val="both"/>
        <w:rPr>
          <w:rFonts w:ascii="Arial" w:hAnsi="Arial"/>
        </w:rPr>
      </w:pPr>
      <w:r>
        <w:rPr>
          <w:rFonts w:ascii="Arial" w:hAnsi="Arial"/>
        </w:rPr>
        <w:t xml:space="preserve">Стоимость реализации суммарная и каждого центра притяжения (руб.);</w:t>
      </w:r>
    </w:p>
    <w:p>
      <w:pPr>
        <w:pStyle w:val="RBBullet1AltF70"/>
        <w:numPr>
          <w:numId w:val="2"/>
          <w:ilvl w:val="0"/>
        </w:numPr>
        <w:spacing w:before="0" w:line="276" w:lineRule="auto"/>
        <w:ind w:left="284" w:hanging="284"/>
        <w:jc w:val="both"/>
        <w:rPr>
          <w:rFonts w:ascii="Arial" w:hAnsi="Arial"/>
        </w:rPr>
      </w:pPr>
      <w:r>
        <w:rPr>
          <w:rFonts w:ascii="Arial" w:hAnsi="Arial"/>
        </w:rPr>
        <w:t xml:space="preserve">Средства размещения (отели, пансионаты, дома отдыха и т. д.):</w:t>
      </w:r>
    </w:p>
    <w:p>
      <w:pPr>
        <w:pStyle w:val="afffa"/>
        <w:widowControl w:val="off"/>
        <w:numPr>
          <w:numId w:val="4"/>
          <w:ilvl w:val="0"/>
        </w:numPr>
        <w:spacing w:line="276" w:lineRule="auto"/>
        <w:ind w:left="714" w:hanging="357"/>
        <w:jc w:val="both"/>
        <w:rPr>
          <w:rFonts w:ascii="Arial" w:hAnsi="Arial"/>
        </w:rPr>
      </w:pPr>
      <w:r>
        <w:rPr>
          <w:rFonts w:ascii="Arial" w:hAnsi="Arial"/>
        </w:rPr>
        <w:t xml:space="preserve">Краткое описание каждого средства размещения;</w:t>
      </w:r>
    </w:p>
    <w:p>
      <w:pPr>
        <w:pStyle w:val="afffa"/>
        <w:widowControl w:val="off"/>
        <w:numPr>
          <w:numId w:val="4"/>
          <w:ilvl w:val="0"/>
        </w:numPr>
        <w:spacing w:line="276" w:lineRule="auto"/>
        <w:ind w:left="714" w:hanging="357"/>
        <w:jc w:val="both"/>
        <w:rPr>
          <w:rFonts w:ascii="Arial" w:hAnsi="Arial"/>
        </w:rPr>
      </w:pPr>
      <w:r>
        <w:rPr>
          <w:rFonts w:ascii="Arial" w:hAnsi="Arial"/>
        </w:rPr>
        <w:t xml:space="preserve">Классификация (звездность для отелей) каждого средства размещения (если применимо);</w:t>
      </w:r>
    </w:p>
    <w:p>
      <w:pPr>
        <w:pStyle w:val="afffa"/>
        <w:widowControl w:val="off"/>
        <w:numPr>
          <w:numId w:val="4"/>
          <w:ilvl w:val="0"/>
        </w:numPr>
        <w:spacing w:line="276" w:lineRule="auto"/>
        <w:ind w:left="714" w:hanging="357"/>
        <w:jc w:val="both"/>
        <w:rPr>
          <w:rFonts w:ascii="Arial" w:hAnsi="Arial"/>
        </w:rPr>
      </w:pPr>
      <w:r>
        <w:rPr>
          <w:rFonts w:ascii="Arial" w:hAnsi="Arial"/>
        </w:rPr>
        <w:t xml:space="preserve">Номерной фонд суммарно и каждого средства размещения (ед.);</w:t>
      </w:r>
    </w:p>
    <w:p>
      <w:pPr>
        <w:pStyle w:val="afffa"/>
        <w:widowControl w:val="off"/>
        <w:numPr>
          <w:numId w:val="4"/>
          <w:ilvl w:val="0"/>
        </w:numPr>
        <w:spacing w:line="276" w:lineRule="auto"/>
        <w:ind w:left="714" w:hanging="357"/>
        <w:jc w:val="both"/>
        <w:rPr>
          <w:rFonts w:ascii="Arial" w:hAnsi="Arial"/>
        </w:rPr>
      </w:pPr>
      <w:r>
        <w:rPr>
          <w:rFonts w:ascii="Arial" w:hAnsi="Arial"/>
        </w:rPr>
        <w:t xml:space="preserve">Максимальный турпоток суммарный и каждого средства размещения;</w:t>
      </w:r>
    </w:p>
    <w:p>
      <w:pPr>
        <w:pStyle w:val="afffa"/>
        <w:widowControl w:val="off"/>
        <w:numPr>
          <w:numId w:val="4"/>
          <w:ilvl w:val="0"/>
        </w:numPr>
        <w:spacing w:line="276" w:lineRule="auto"/>
        <w:ind w:left="714" w:hanging="357"/>
        <w:jc w:val="both"/>
        <w:rPr>
          <w:rFonts w:ascii="Arial" w:hAnsi="Arial"/>
        </w:rPr>
      </w:pPr>
      <w:r>
        <w:rPr>
          <w:rFonts w:ascii="Arial" w:hAnsi="Arial"/>
        </w:rPr>
        <w:t xml:space="preserve">Стоимость реализации суммарно и каждого средства размещения (руб.).</w:t>
      </w:r>
    </w:p>
    <w:p>
      <w:pPr>
        <w:pStyle w:val="afffa"/>
        <w:widowControl w:val="off"/>
        <w:spacing w:line="276" w:lineRule="auto"/>
        <w:ind w:left="714"/>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Основные показатели туристской территории (основные ТЭП)</w:t>
      </w:r>
    </w:p>
    <w:p>
      <w:pPr>
        <w:pStyle w:val="RBBullet1AltF70"/>
        <w:spacing w:before="0" w:line="276" w:lineRule="auto"/>
        <w:jc w:val="both"/>
        <w:rPr>
          <w:rFonts w:ascii="Arial" w:hAnsi="Arial"/>
        </w:rPr>
      </w:pPr>
      <w:r>
        <w:rPr>
          <w:rFonts w:ascii="Arial" w:hAnsi="Arial"/>
        </w:rPr>
        <w:t xml:space="preserve">В данном пункте необходимо указать значения основных показателей туристской территории в результате реализации проекта, в т. ч.:</w:t>
      </w:r>
    </w:p>
    <w:p>
      <w:pPr>
        <w:pStyle w:val="RBBullet1AltF70"/>
        <w:numPr>
          <w:numId w:val="2"/>
          <w:ilvl w:val="0"/>
        </w:numPr>
        <w:spacing w:before="0" w:line="276" w:lineRule="auto"/>
        <w:ind w:left="284" w:hanging="284"/>
        <w:jc w:val="both"/>
        <w:rPr>
          <w:rFonts w:ascii="Arial" w:hAnsi="Arial"/>
        </w:rPr>
      </w:pPr>
      <w:r>
        <w:rPr>
          <w:rFonts w:ascii="Arial" w:hAnsi="Arial"/>
        </w:rPr>
        <w:t xml:space="preserve">Ежегодный туристический поток (ед. туристов) (прогноз на не менее чем 10 лет. В случае с существующими туристскими территориями справочно также указывается существующий размер туристического потока в качестве базового показателя);</w:t>
      </w:r>
    </w:p>
    <w:p>
      <w:pPr>
        <w:pStyle w:val="RBBullet1AltF70"/>
        <w:numPr>
          <w:numId w:val="2"/>
          <w:ilvl w:val="0"/>
        </w:numPr>
        <w:spacing w:before="0" w:line="276" w:lineRule="auto"/>
        <w:ind w:left="284" w:hanging="284"/>
        <w:jc w:val="both"/>
        <w:rPr>
          <w:rFonts w:ascii="Arial" w:hAnsi="Arial"/>
        </w:rPr>
      </w:pPr>
      <w:r>
        <w:rPr>
          <w:rFonts w:ascii="Arial" w:hAnsi="Arial"/>
        </w:rPr>
        <w:t xml:space="preserve">Краткое описание целевой аудитории и основных сегментов туристов;</w:t>
      </w:r>
    </w:p>
    <w:p>
      <w:pPr>
        <w:pStyle w:val="RBBullet1AltF70"/>
        <w:numPr>
          <w:numId w:val="2"/>
          <w:ilvl w:val="0"/>
        </w:numPr>
        <w:spacing w:before="0" w:line="276" w:lineRule="auto"/>
        <w:ind w:left="284" w:hanging="284"/>
        <w:jc w:val="both"/>
        <w:rPr>
          <w:rFonts w:ascii="Arial" w:hAnsi="Arial"/>
        </w:rPr>
      </w:pPr>
      <w:r>
        <w:rPr>
          <w:rFonts w:ascii="Arial" w:hAnsi="Arial"/>
        </w:rPr>
        <w:t xml:space="preserve">Общий номерной фонд, создаваемый на туристской территории (ед.);</w:t>
      </w:r>
    </w:p>
    <w:p>
      <w:pPr>
        <w:pStyle w:val="RBBullet1AltF70"/>
        <w:numPr>
          <w:numId w:val="2"/>
          <w:ilvl w:val="0"/>
        </w:numPr>
        <w:spacing w:before="0" w:line="276" w:lineRule="auto"/>
        <w:ind w:left="284" w:hanging="284"/>
        <w:jc w:val="both"/>
        <w:rPr>
          <w:rFonts w:ascii="Arial" w:hAnsi="Arial"/>
        </w:rPr>
      </w:pPr>
      <w:r>
        <w:rPr>
          <w:rFonts w:ascii="Arial" w:hAnsi="Arial"/>
        </w:rPr>
        <w:t xml:space="preserve">Общая пропускная способность территории (ед. туристов), единовременная емкость (ед. туристов);</w:t>
      </w:r>
    </w:p>
    <w:p>
      <w:pPr>
        <w:pStyle w:val="RBBullet1AltF70"/>
        <w:numPr>
          <w:numId w:val="2"/>
          <w:ilvl w:val="0"/>
        </w:numPr>
        <w:spacing w:before="0" w:line="276" w:lineRule="auto"/>
        <w:ind w:left="284" w:hanging="284"/>
        <w:jc w:val="both"/>
        <w:rPr>
          <w:rFonts w:ascii="Arial" w:hAnsi="Arial"/>
        </w:rPr>
      </w:pPr>
      <w:r>
        <w:rPr>
          <w:rFonts w:ascii="Arial" w:hAnsi="Arial"/>
        </w:rPr>
        <w:t xml:space="preserve">Среднее количество туродней (количество ночевок, койко-дней) на одну поездку (ед.);</w:t>
      </w:r>
    </w:p>
    <w:p>
      <w:pPr>
        <w:pStyle w:val="RBBullet1AltF70"/>
        <w:numPr>
          <w:numId w:val="2"/>
          <w:ilvl w:val="0"/>
        </w:numPr>
        <w:spacing w:before="0" w:line="276" w:lineRule="auto"/>
        <w:ind w:left="284" w:hanging="284"/>
        <w:jc w:val="both"/>
        <w:rPr>
          <w:rFonts w:ascii="Arial" w:hAnsi="Arial"/>
        </w:rPr>
      </w:pPr>
      <w:r>
        <w:rPr>
          <w:rFonts w:ascii="Arial" w:hAnsi="Arial"/>
        </w:rPr>
        <w:t xml:space="preserve">Средние расходы туристов за поездку, средняя стоимость на объекте размещения (руб.).</w:t>
      </w:r>
    </w:p>
    <w:p>
      <w:pPr>
        <w:pStyle w:val="RBBullet1AltF70"/>
        <w:spacing w:before="0" w:line="276" w:lineRule="auto"/>
        <w:ind w:left="284"/>
        <w:jc w:val="both"/>
        <w:rPr>
          <w:rFonts w:ascii="Arial" w:hAnsi="Arial"/>
        </w:rPr>
      </w:pPr>
    </w:p>
    <w:p>
      <w:pPr>
        <w:pStyle w:val="afffa"/>
        <w:keepNext/>
        <w:keepLines/>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Основные показатели строительства</w:t>
      </w:r>
    </w:p>
    <w:p>
      <w:pPr>
        <w:pStyle w:val="RBBullet1AltF70"/>
        <w:spacing w:before="0" w:line="276" w:lineRule="auto"/>
        <w:jc w:val="both"/>
        <w:rPr>
          <w:rFonts w:ascii="Arial" w:hAnsi="Arial"/>
        </w:rPr>
      </w:pPr>
      <w:r>
        <w:rPr>
          <w:rFonts w:ascii="Arial" w:hAnsi="Arial"/>
        </w:rPr>
        <w:t xml:space="preserve">В данном пункте необходимо указать показатели, характеризующие планируемую площадь проекта и совокупную стоимость реализации проекта (руб.), в т. ч.: </w:t>
      </w:r>
    </w:p>
    <w:p>
      <w:pPr>
        <w:pStyle w:val="RBBullet1AltF70"/>
        <w:numPr>
          <w:numId w:val="2"/>
          <w:ilvl w:val="0"/>
        </w:numPr>
        <w:spacing w:before="0" w:line="276" w:lineRule="auto"/>
        <w:ind w:left="284" w:hanging="284"/>
        <w:jc w:val="both"/>
        <w:rPr>
          <w:rFonts w:ascii="Arial" w:hAnsi="Arial"/>
        </w:rPr>
      </w:pPr>
      <w:r>
        <w:rPr>
          <w:rFonts w:ascii="Arial" w:hAnsi="Arial"/>
        </w:rPr>
        <w:t xml:space="preserve">Площадь территории (га), в т.ч занятая объектами капитального строительства, включая площадь территории, занятые сооружениями, площадь территории, необходимая для проведения строительно-монтажных работ (в т.ч. благоустройства);</w:t>
      </w:r>
    </w:p>
    <w:p>
      <w:pPr>
        <w:pStyle w:val="RBBullet1AltF70"/>
        <w:numPr>
          <w:numId w:val="2"/>
          <w:ilvl w:val="0"/>
        </w:numPr>
        <w:spacing w:before="0" w:line="276" w:lineRule="auto"/>
        <w:ind w:left="284" w:hanging="284"/>
        <w:jc w:val="both"/>
        <w:rPr>
          <w:rFonts w:ascii="Arial" w:hAnsi="Arial"/>
        </w:rPr>
      </w:pPr>
      <w:r>
        <w:rPr>
          <w:rFonts w:ascii="Arial" w:hAnsi="Arial" w:cs="Times New Roman"/>
        </w:rPr>
        <w:t xml:space="preserve">Сумма площадей пятен застройки зданий и сооружений (кв.м);</w:t>
      </w:r>
    </w:p>
    <w:p>
      <w:pPr>
        <w:pStyle w:val="RBBullet1AltF70"/>
        <w:numPr>
          <w:numId w:val="2"/>
          <w:ilvl w:val="0"/>
        </w:numPr>
        <w:spacing w:before="0" w:line="276" w:lineRule="auto"/>
        <w:ind w:left="284" w:hanging="284"/>
        <w:jc w:val="both"/>
        <w:rPr>
          <w:rFonts w:ascii="Arial" w:hAnsi="Arial"/>
        </w:rPr>
      </w:pPr>
      <w:r>
        <w:rPr>
          <w:rFonts w:ascii="Arial" w:hAnsi="Arial" w:cs="Times New Roman"/>
        </w:rPr>
        <w:t xml:space="preserve">Сумма площадей объектов (суммарная поэтажная площадь в габаритах наружных стен) (кв.м); </w:t>
      </w:r>
    </w:p>
    <w:p>
      <w:pPr>
        <w:pStyle w:val="RBBullet1AltF70"/>
        <w:numPr>
          <w:numId w:val="2"/>
          <w:ilvl w:val="0"/>
        </w:numPr>
        <w:spacing w:before="0" w:line="276" w:lineRule="auto"/>
        <w:ind w:left="284" w:hanging="284"/>
        <w:jc w:val="both"/>
        <w:rPr>
          <w:rFonts w:ascii="Arial" w:hAnsi="Arial"/>
        </w:rPr>
      </w:pPr>
      <w:r>
        <w:rPr>
          <w:rFonts w:ascii="Arial" w:hAnsi="Arial"/>
        </w:rPr>
        <w:t xml:space="preserve">Арендуемая (коммерческая) площадь (кв. м);</w:t>
      </w:r>
    </w:p>
    <w:p>
      <w:pPr>
        <w:pStyle w:val="RBBullet1AltF70"/>
        <w:numPr>
          <w:numId w:val="2"/>
          <w:ilvl w:val="0"/>
        </w:numPr>
        <w:spacing w:before="0" w:line="276" w:lineRule="auto"/>
        <w:ind w:left="284" w:hanging="284"/>
        <w:jc w:val="both"/>
        <w:rPr>
          <w:rFonts w:ascii="Arial" w:hAnsi="Arial"/>
        </w:rPr>
      </w:pPr>
      <w:r>
        <w:rPr>
          <w:rFonts w:ascii="Arial" w:hAnsi="Arial"/>
        </w:rPr>
        <w:t xml:space="preserve">Совокупный бюджет проекта (руб.);</w:t>
      </w:r>
    </w:p>
    <w:p>
      <w:pPr>
        <w:pStyle w:val="RBBullet1AltF70"/>
        <w:numPr>
          <w:numId w:val="2"/>
          <w:ilvl w:val="0"/>
        </w:numPr>
        <w:spacing w:before="0" w:line="276" w:lineRule="auto"/>
        <w:ind w:left="284" w:hanging="284"/>
        <w:jc w:val="both"/>
        <w:rPr>
          <w:rFonts w:ascii="Arial" w:hAnsi="Arial"/>
        </w:rPr>
      </w:pPr>
      <w:r>
        <w:rPr>
          <w:rFonts w:ascii="Arial" w:hAnsi="Arial"/>
        </w:rPr>
        <w:t xml:space="preserve">Стоимость проектно-изыскательских работ (далее – ПИР) и строительно-монтажных работ (далее – СМР) (руб./кв. м).</w:t>
      </w:r>
    </w:p>
    <w:p>
      <w:pPr>
        <w:pStyle w:val="RBBullet1AltF70"/>
        <w:spacing w:before="0" w:line="276" w:lineRule="auto"/>
        <w:ind w:left="284" w:hanging="284"/>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 Объекты обеспечивающей инфраструктуры </w:t>
      </w:r>
    </w:p>
    <w:p>
      <w:pPr>
        <w:pStyle w:val="RBBullet1AltF70"/>
        <w:spacing w:before="0" w:line="276" w:lineRule="auto"/>
        <w:jc w:val="both"/>
        <w:rPr>
          <w:rFonts w:ascii="Arial" w:hAnsi="Arial"/>
        </w:rPr>
      </w:pPr>
      <w:r>
        <w:rPr>
          <w:rFonts w:ascii="Arial" w:hAnsi="Arial"/>
        </w:rPr>
        <w:t xml:space="preserve">В данном пункте необходимо указать перечень объектов транспортной, энергетической и коммунальной, коммуникационной и других обеспечивающих инфраструктур, необходимых для реализации проекта, и ключевые требования к ним:</w:t>
      </w:r>
    </w:p>
    <w:p>
      <w:pPr>
        <w:pStyle w:val="RBBullet1AltF70"/>
        <w:numPr>
          <w:numId w:val="2"/>
          <w:ilvl w:val="0"/>
        </w:numPr>
        <w:spacing w:before="0" w:line="276" w:lineRule="auto"/>
        <w:ind w:left="284" w:hanging="284"/>
        <w:jc w:val="both"/>
        <w:rPr>
          <w:rFonts w:ascii="Arial" w:hAnsi="Arial"/>
        </w:rPr>
      </w:pPr>
      <w:r>
        <w:rPr>
          <w:rFonts w:ascii="Arial" w:hAnsi="Arial"/>
        </w:rPr>
        <w:t xml:space="preserve">Расчетная установленная мощность электрического, газового, теплового оборудования;</w:t>
      </w:r>
    </w:p>
    <w:p>
      <w:pPr>
        <w:pStyle w:val="RBBullet1AltF70"/>
        <w:numPr>
          <w:numId w:val="2"/>
          <w:ilvl w:val="0"/>
        </w:numPr>
        <w:spacing w:before="0" w:line="276" w:lineRule="auto"/>
        <w:ind w:left="284" w:hanging="284"/>
        <w:jc w:val="both"/>
        <w:rPr>
          <w:rFonts w:ascii="Arial" w:hAnsi="Arial"/>
        </w:rPr>
      </w:pPr>
      <w:r>
        <w:rPr>
          <w:rFonts w:ascii="Arial" w:hAnsi="Arial"/>
        </w:rPr>
        <w:t xml:space="preserve">Расчет потребности в водоснабжении и водоотведении (куб. м./сут.);</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Протяженность линейных объектов (м.);</w:t>
      </w:r>
    </w:p>
    <w:p>
      <w:pPr>
        <w:pStyle w:val="RBBullet1AltF70"/>
        <w:numPr>
          <w:numId w:val="2"/>
          <w:ilvl w:val="0"/>
        </w:numPr>
        <w:spacing w:before="0" w:line="276" w:lineRule="auto"/>
        <w:ind w:left="284" w:hanging="284"/>
        <w:jc w:val="both"/>
        <w:rPr>
          <w:rFonts w:ascii="Arial" w:hAnsi="Arial"/>
        </w:rPr>
      </w:pPr>
      <w:r>
        <w:rPr>
          <w:rFonts w:ascii="Arial" w:hAnsi="Arial" w:cs="Times New Roman"/>
        </w:rPr>
        <w:t xml:space="preserve">Протяженность линейных объектов инженерной инфраструктуры (м.);</w:t>
      </w:r>
      <w:r>
        <w:rPr>
          <w:rFonts w:ascii="Arial" w:hAnsi="Arial"/>
        </w:rPr>
        <w:t xml:space="preserve">   </w:t>
      </w:r>
      <w:r>
        <w:t xml:space="preserve">     </w:t>
      </w:r>
    </w:p>
    <w:p>
      <w:pPr>
        <w:pStyle w:val="RBBullet1AltF70"/>
        <w:numPr>
          <w:numId w:val="2"/>
          <w:ilvl w:val="0"/>
        </w:numPr>
        <w:spacing w:before="0" w:line="276" w:lineRule="auto"/>
        <w:ind w:left="284" w:hanging="284"/>
        <w:jc w:val="both"/>
        <w:rPr>
          <w:rFonts w:ascii="Arial" w:hAnsi="Arial"/>
        </w:rPr>
      </w:pPr>
      <w:r>
        <w:rPr>
          <w:rFonts w:ascii="Arial" w:hAnsi="Arial"/>
        </w:rPr>
        <w:t xml:space="preserve">Планируемые сооружения инженерно-технического обеспечения (наименования и ед.);</w:t>
      </w:r>
    </w:p>
    <w:p>
      <w:pPr>
        <w:pStyle w:val="RBBullet1AltF70"/>
        <w:numPr>
          <w:numId w:val="2"/>
          <w:ilvl w:val="0"/>
        </w:numPr>
        <w:spacing w:before="0" w:line="276" w:lineRule="auto"/>
        <w:ind w:left="284" w:hanging="284"/>
        <w:jc w:val="both"/>
        <w:rPr>
          <w:rFonts w:ascii="Arial" w:hAnsi="Arial"/>
        </w:rPr>
      </w:pPr>
      <w:r>
        <w:rPr>
          <w:rFonts w:ascii="Arial" w:hAnsi="Arial"/>
        </w:rPr>
        <w:t xml:space="preserve">Потребность в сооружениях инженерной защиты;</w:t>
      </w:r>
    </w:p>
    <w:p>
      <w:pPr>
        <w:pStyle w:val="RBBullet1AltF70"/>
        <w:numPr>
          <w:numId w:val="2"/>
          <w:ilvl w:val="0"/>
        </w:numPr>
        <w:spacing w:before="0" w:line="276" w:lineRule="auto"/>
        <w:ind w:left="284" w:hanging="284"/>
        <w:jc w:val="both"/>
        <w:rPr>
          <w:rFonts w:ascii="Arial" w:hAnsi="Arial"/>
        </w:rPr>
      </w:pPr>
      <w:r>
        <w:rPr>
          <w:rFonts w:ascii="Arial" w:hAnsi="Arial"/>
        </w:rPr>
        <w:t xml:space="preserve">Сроки строительства обеспечивающей инфраструктуры (мес., лет);</w:t>
      </w:r>
    </w:p>
    <w:p>
      <w:pPr>
        <w:pStyle w:val="RBBullet1AltF70"/>
        <w:numPr>
          <w:numId w:val="2"/>
          <w:ilvl w:val="0"/>
        </w:numPr>
        <w:spacing w:before="0" w:line="276" w:lineRule="auto"/>
        <w:ind w:left="284" w:hanging="284"/>
        <w:jc w:val="both"/>
        <w:rPr>
          <w:rFonts w:ascii="Arial" w:hAnsi="Arial"/>
        </w:rPr>
      </w:pPr>
      <w:r>
        <w:rPr>
          <w:rFonts w:ascii="Arial" w:hAnsi="Arial"/>
        </w:rPr>
        <w:t xml:space="preserve">Стоимость реализации (ПИР и СМР) каждого объекта (руб.);</w:t>
      </w:r>
    </w:p>
    <w:p>
      <w:pPr>
        <w:pStyle w:val="RBBullet1AltF70"/>
        <w:numPr>
          <w:numId w:val="2"/>
          <w:ilvl w:val="0"/>
        </w:numPr>
        <w:spacing w:before="0" w:line="276" w:lineRule="auto"/>
        <w:ind w:left="284" w:hanging="284"/>
        <w:jc w:val="both"/>
        <w:rPr>
          <w:rFonts w:ascii="Arial" w:hAnsi="Arial"/>
        </w:rPr>
      </w:pPr>
      <w:r>
        <w:rPr>
          <w:rFonts w:ascii="Arial" w:hAnsi="Arial"/>
        </w:rPr>
        <w:t xml:space="preserve">Оценка объема доходов от создания обеспечивающей инфраструктуры (при наличии);</w:t>
      </w:r>
    </w:p>
    <w:p>
      <w:pPr>
        <w:pStyle w:val="RBBullet1AltF70"/>
        <w:numPr>
          <w:numId w:val="2"/>
          <w:ilvl w:val="0"/>
        </w:numPr>
        <w:spacing w:before="0" w:line="276" w:lineRule="auto"/>
        <w:ind w:left="284" w:hanging="284"/>
        <w:jc w:val="both"/>
      </w:pPr>
      <w:r>
        <w:rPr>
          <w:rFonts w:ascii="Arial" w:hAnsi="Arial"/>
        </w:rPr>
        <w:t xml:space="preserve">Источник финансирования или предложения по распределению стоимости между инвестором и государством и/или АО "Корпорация Туризм.РФ" (руб., %).</w:t>
      </w:r>
    </w:p>
    <w:p>
      <w:pPr>
        <w:pStyle w:val="RBBullet1AltF70"/>
        <w:numPr>
          <w:numId w:val="2"/>
          <w:ilvl w:val="0"/>
        </w:numPr>
        <w:spacing w:before="0" w:line="276" w:lineRule="auto"/>
        <w:ind w:left="284" w:hanging="284"/>
        <w:jc w:val="both"/>
      </w:pPr>
      <w:r>
        <w:rPr>
          <w:rFonts w:ascii="Arial" w:hAnsi="Arial"/>
        </w:rPr>
        <w:t xml:space="preserve">Расчетные параметры улиц и автомобильных дорог (категория I,II,III,IV,V), протяженность (км), количество полос движения (шт.), ширина проезжей части (м);</w:t>
      </w:r>
    </w:p>
    <w:p>
      <w:pPr>
        <w:pStyle w:val="RBBullet1AltF70"/>
        <w:numPr>
          <w:numId w:val="2"/>
          <w:ilvl w:val="0"/>
        </w:numPr>
        <w:spacing w:before="0" w:line="276" w:lineRule="auto"/>
        <w:ind w:left="284" w:hanging="284"/>
        <w:jc w:val="both"/>
      </w:pPr>
      <w:r>
        <w:rPr>
          <w:rFonts w:ascii="Arial" w:hAnsi="Arial"/>
        </w:rPr>
        <w:t xml:space="preserve">Расчетные параметры искусственных сооружений (тип сооружения мост/эстакада/путепровод/тоннель/др.), протяженность (км), ширина проезжей части (м);</w:t>
      </w:r>
    </w:p>
    <w:p>
      <w:pPr>
        <w:pStyle w:val="RBBullet1AltF70"/>
        <w:numPr>
          <w:numId w:val="2"/>
          <w:ilvl w:val="0"/>
        </w:numPr>
        <w:spacing w:before="0" w:line="276" w:lineRule="auto"/>
        <w:ind w:left="284" w:hanging="284"/>
        <w:jc w:val="both"/>
      </w:pPr>
      <w:r>
        <w:rPr>
          <w:rFonts w:ascii="Arial" w:hAnsi="Arial"/>
        </w:rPr>
        <w:t xml:space="preserve">Расчетные параметры иных объектов транспортной инфраструктуры (аэропорты, железнодорожные линии и станции, автовокзалы/автостанции, морские/речные порты и пр.)</w:t>
      </w:r>
    </w:p>
    <w:p>
      <w:pPr>
        <w:pStyle w:val="RBTextAltF100"/>
        <w:spacing w:before="0" w:after="0"/>
        <w:jc w:val="both"/>
      </w:pPr>
    </w:p>
    <w:p>
      <w:pPr>
        <w:pStyle w:val="afffa"/>
        <w:numPr>
          <w:numId w:val="3"/>
          <w:ilvl w:val="1"/>
        </w:numPr>
        <w:spacing w:line="276" w:lineRule="auto"/>
        <w:ind w:left="567" w:hanging="567"/>
        <w:jc w:val="both"/>
        <w:rPr>
          <w:rFonts w:ascii="Arial" w:hAnsi="Arial"/>
          <w:b/>
          <w:sz w:val="24"/>
        </w:rPr>
      </w:pPr>
      <w:r>
        <w:rPr>
          <w:rFonts w:ascii="Arial" w:hAnsi="Arial"/>
          <w:b/>
          <w:sz w:val="24"/>
        </w:rPr>
        <w:t xml:space="preserve">Необходимая поддержка со стороны государства</w:t>
      </w:r>
    </w:p>
    <w:p>
      <w:pPr>
        <w:spacing w:line="276" w:lineRule="auto"/>
        <w:jc w:val="both"/>
        <w:rPr>
          <w:rFonts w:ascii="Arial" w:hAnsi="Arial"/>
        </w:rPr>
      </w:pPr>
      <w:r>
        <w:rPr>
          <w:rFonts w:ascii="Arial" w:hAnsi="Arial"/>
        </w:rPr>
        <w:t xml:space="preserve">В данном пункте необходимо указать меры поддержки со стороны федеральных и/или региональных органов исполнительной власти и/или АО "Корпорация Туризм.РФ", необходимые для реализации проекта, а также суммарный объем необходимой поддержки по каждой из мер, например:</w:t>
      </w:r>
    </w:p>
    <w:p>
      <w:pPr>
        <w:pStyle w:val="RBBullet1AltF70"/>
        <w:numPr>
          <w:numId w:val="2"/>
          <w:ilvl w:val="0"/>
        </w:numPr>
        <w:spacing w:before="0" w:line="276" w:lineRule="auto"/>
        <w:ind w:left="284" w:hanging="284"/>
        <w:jc w:val="both"/>
        <w:rPr>
          <w:rFonts w:ascii="Arial" w:hAnsi="Arial"/>
        </w:rPr>
      </w:pPr>
      <w:r>
        <w:rPr>
          <w:rFonts w:ascii="Arial" w:hAnsi="Arial"/>
        </w:rPr>
        <w:t xml:space="preserve">Размер (руб.) и модель финансирования реализации объектов туристической инфраструктуры;</w:t>
      </w:r>
    </w:p>
    <w:p>
      <w:pPr>
        <w:pStyle w:val="RBBullet1AltF70"/>
        <w:numPr>
          <w:numId w:val="2"/>
          <w:ilvl w:val="0"/>
        </w:numPr>
        <w:spacing w:before="0" w:line="276" w:lineRule="auto"/>
        <w:ind w:left="284" w:hanging="284"/>
        <w:jc w:val="both"/>
        <w:rPr>
          <w:rFonts w:ascii="Arial" w:hAnsi="Arial"/>
        </w:rPr>
      </w:pPr>
      <w:r>
        <w:rPr>
          <w:rFonts w:ascii="Arial" w:hAnsi="Arial"/>
        </w:rPr>
        <w:t xml:space="preserve">Размер (руб.) и модель финансирования реализации объектов обеспечивающей инфраструктуры;</w:t>
      </w:r>
    </w:p>
    <w:p>
      <w:pPr>
        <w:pStyle w:val="RBBullet1AltF70"/>
        <w:numPr>
          <w:numId w:val="2"/>
          <w:ilvl w:val="0"/>
        </w:numPr>
        <w:spacing w:before="0" w:line="276" w:lineRule="auto"/>
        <w:ind w:left="284" w:hanging="284"/>
        <w:jc w:val="both"/>
        <w:rPr>
          <w:rFonts w:ascii="Arial" w:hAnsi="Arial"/>
        </w:rPr>
      </w:pPr>
      <w:r>
        <w:rPr>
          <w:rFonts w:ascii="Arial" w:hAnsi="Arial"/>
        </w:rPr>
        <w:t xml:space="preserve">Вид и размер (руб./%) необходимых налоговых льгот;</w:t>
      </w:r>
    </w:p>
    <w:p>
      <w:pPr>
        <w:pStyle w:val="RBBullet1AltF70"/>
        <w:numPr>
          <w:numId w:val="2"/>
          <w:ilvl w:val="0"/>
        </w:numPr>
        <w:spacing w:before="0" w:line="276" w:lineRule="auto"/>
        <w:ind w:left="284" w:hanging="284"/>
        <w:jc w:val="both"/>
        <w:rPr>
          <w:rFonts w:ascii="Arial" w:hAnsi="Arial"/>
        </w:rPr>
      </w:pPr>
      <w:r>
        <w:rPr>
          <w:rFonts w:ascii="Arial" w:hAnsi="Arial"/>
        </w:rPr>
        <w:t xml:space="preserve">Необходимость предоставления государственных гарантий, размер гарантий (руб.);</w:t>
      </w:r>
    </w:p>
    <w:p>
      <w:pPr>
        <w:pStyle w:val="RBBullet1AltF70"/>
        <w:numPr>
          <w:numId w:val="2"/>
          <w:ilvl w:val="0"/>
        </w:numPr>
        <w:spacing w:before="0" w:line="276" w:lineRule="auto"/>
        <w:ind w:left="284" w:hanging="284"/>
        <w:jc w:val="both"/>
      </w:pPr>
      <w:r>
        <w:rPr>
          <w:rFonts w:ascii="Arial" w:hAnsi="Arial"/>
        </w:rPr>
        <w:t xml:space="preserve">Любые другие способы государственной поддержки (руб.).</w:t>
      </w:r>
    </w:p>
    <w:p>
      <w:pPr>
        <w:pStyle w:val="RBTextAltF100"/>
        <w:spacing w:before="0" w:after="0"/>
        <w:jc w:val="both"/>
      </w:pPr>
    </w:p>
    <w:p>
      <w:pPr>
        <w:pStyle w:val="afffa"/>
        <w:numPr>
          <w:numId w:val="3"/>
          <w:ilvl w:val="1"/>
        </w:numPr>
        <w:spacing w:line="276" w:lineRule="auto"/>
        <w:ind w:left="567" w:hanging="567"/>
        <w:jc w:val="both"/>
        <w:rPr>
          <w:rFonts w:ascii="Arial" w:hAnsi="Arial"/>
          <w:b/>
          <w:sz w:val="24"/>
        </w:rPr>
      </w:pPr>
      <w:r>
        <w:rPr>
          <w:rFonts w:ascii="Arial" w:hAnsi="Arial"/>
          <w:b/>
          <w:sz w:val="24"/>
        </w:rPr>
        <w:t xml:space="preserve">Финансовые и инвестиционные показатели туристкой территории</w:t>
      </w:r>
    </w:p>
    <w:p>
      <w:pPr>
        <w:pStyle w:val="afffa"/>
        <w:spacing w:line="276" w:lineRule="auto"/>
        <w:ind w:left="0"/>
        <w:jc w:val="both"/>
        <w:rPr>
          <w:rFonts w:ascii="Arial" w:hAnsi="Arial"/>
        </w:rPr>
      </w:pPr>
      <w:r>
        <w:rPr>
          <w:rFonts w:ascii="Arial" w:hAnsi="Arial"/>
        </w:rPr>
        <w:t xml:space="preserve">В данном пункте необходимо указать финансовые и инвестиционные показатели туристкой территории в соответствии со значениями данных показателей в финансовой модели, прилагаемой к мастер-плану, если не указано обратное.</w:t>
      </w:r>
    </w:p>
    <w:p>
      <w:pPr>
        <w:pStyle w:val="afffa"/>
        <w:spacing w:line="276" w:lineRule="auto"/>
        <w:ind w:left="0"/>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Сметная стоимость реализации проекта создания туристской территории в текущих ценах</w:t>
      </w:r>
    </w:p>
    <w:p>
      <w:pPr>
        <w:pStyle w:val="afffa"/>
        <w:spacing w:line="276" w:lineRule="auto"/>
        <w:ind w:left="0"/>
        <w:jc w:val="both"/>
        <w:rPr>
          <w:rFonts w:ascii="Arial" w:hAnsi="Arial"/>
        </w:rPr>
      </w:pPr>
      <w:r>
        <w:rPr>
          <w:rFonts w:ascii="Arial" w:hAnsi="Arial"/>
        </w:rPr>
        <w:t xml:space="preserve">Данный пункт необходимо заполнить при наличии сметной стоимости проекта, рассчитанной в составе проектной документации. При отсутствии утвержденной проектной документации указывается: н/д.</w:t>
      </w:r>
    </w:p>
    <w:p>
      <w:pPr>
        <w:pStyle w:val="afffa"/>
        <w:spacing w:line="276" w:lineRule="auto"/>
        <w:ind w:left="0"/>
        <w:jc w:val="both"/>
        <w:rPr>
          <w:rFonts w:ascii="Arial" w:hAnsi="Arial"/>
        </w:rPr>
      </w:pPr>
      <w:r>
        <w:rPr>
          <w:rFonts w:ascii="Arial" w:hAnsi="Arial"/>
        </w:rPr>
        <w:t xml:space="preserve">Сметная стоимость проекта указывается в виде общего объема средств (руб.), выделяемых на реализацию проекта по каждому году нового периода проекта (в ценах на 1 января прогнозного года, с учетом НДС), в том числе: собственные средства инвестора, заемные средства инвестора (по источникам получения), средства государственной поддержки за счет средств федерального бюджета, средства бюджетов субъектов Российской Федерации и местных бюджетов).</w:t>
      </w:r>
    </w:p>
    <w:p>
      <w:pPr>
        <w:pStyle w:val="afffa"/>
        <w:spacing w:line="276" w:lineRule="auto"/>
        <w:ind w:left="0"/>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Объем капитальных вложений в текущих ценах</w:t>
      </w:r>
    </w:p>
    <w:p>
      <w:pPr>
        <w:pStyle w:val="afffa"/>
        <w:spacing w:line="276" w:lineRule="auto"/>
        <w:ind w:left="0"/>
        <w:jc w:val="both"/>
        <w:rPr>
          <w:rFonts w:ascii="Arial" w:hAnsi="Arial"/>
          <w:color w:val="auto"/>
        </w:rPr>
      </w:pPr>
      <w:r>
        <w:rPr>
          <w:rFonts w:ascii="Arial" w:hAnsi="Arial"/>
        </w:rPr>
        <w:t xml:space="preserve">В данном пункте необходимо указать объем капитальных вложений (руб.) в текущих  ценах. Для инвестиционных проектов, предусматривающих строительство, реконструкцию, техническое перевооружение, приобретение нескольких объектов, указывается объем </w:t>
      </w:r>
      <w:r>
        <w:rPr>
          <w:rFonts w:ascii="Arial" w:hAnsi="Arial"/>
          <w:color w:val="auto"/>
        </w:rPr>
        <w:t xml:space="preserve">капитальных вложений в отношении каждого объекта. </w:t>
      </w:r>
    </w:p>
    <w:p>
      <w:pPr>
        <w:pStyle w:val="afffa"/>
        <w:spacing w:line="276" w:lineRule="auto"/>
        <w:ind w:left="0"/>
        <w:jc w:val="both"/>
        <w:rPr>
          <w:rFonts w:ascii="Arial" w:hAnsi="Arial" w:cs="Arial"/>
          <w:color w:val="auto"/>
        </w:rPr>
      </w:pPr>
      <w:r>
        <w:rPr>
          <w:rFonts w:ascii="Arial" w:hAnsi="Arial" w:cs="Arial"/>
          <w:color w:val="auto"/>
        </w:rPr>
        <w:t xml:space="preserve">Для инвестиционных проектов, предусматривающих технологическое оборудование с длительным технологическим циклом производства указывать помимо объема капитальных вложений (руб.) в реальных ценах также его наименование, срок изготовления, наименование организации-изготовителя.</w:t>
      </w:r>
    </w:p>
    <w:p>
      <w:pPr>
        <w:pStyle w:val="afffa"/>
        <w:spacing w:line="276" w:lineRule="auto"/>
        <w:ind w:left="0"/>
        <w:jc w:val="both"/>
        <w:rPr>
          <w:rFonts w:ascii="Arial" w:hAnsi="Arial"/>
        </w:rPr>
      </w:pPr>
    </w:p>
    <w:p>
      <w:pPr>
        <w:pStyle w:val="afffa"/>
        <w:spacing w:line="276" w:lineRule="auto"/>
        <w:ind w:left="0"/>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Объем финансирования по источникам</w:t>
      </w:r>
    </w:p>
    <w:p>
      <w:pPr>
        <w:pStyle w:val="RBBullet1AltF70"/>
        <w:numPr>
          <w:numId w:val="2"/>
          <w:ilvl w:val="0"/>
        </w:numPr>
        <w:spacing w:before="0" w:line="276" w:lineRule="auto"/>
        <w:ind w:left="284" w:hanging="284"/>
        <w:jc w:val="both"/>
        <w:rPr>
          <w:rFonts w:ascii="Arial" w:hAnsi="Arial"/>
        </w:rPr>
      </w:pPr>
      <w:r>
        <w:rPr>
          <w:rFonts w:ascii="Arial" w:hAnsi="Arial"/>
        </w:rPr>
        <w:t xml:space="preserve">Федеральный бюджет (руб.);</w:t>
      </w:r>
    </w:p>
    <w:p>
      <w:pPr>
        <w:pStyle w:val="afffa"/>
        <w:spacing w:line="276" w:lineRule="auto"/>
        <w:ind w:left="284"/>
        <w:jc w:val="both"/>
        <w:rPr>
          <w:rFonts w:ascii="Arial" w:hAnsi="Arial"/>
          <w:color w:val="auto"/>
        </w:rPr>
      </w:pPr>
      <w:r>
        <w:rPr>
          <w:rFonts w:ascii="Arial" w:hAnsi="Arial"/>
        </w:rPr>
        <w:t xml:space="preserve">В данном пункте необходимо указать предельный объем средств федерального бюджета с указанием доли (в процентах) средств федерального бюджета в объеме общего финансирования инвестиционного </w:t>
      </w:r>
      <w:r>
        <w:rPr>
          <w:rFonts w:ascii="Arial" w:hAnsi="Arial"/>
          <w:color w:val="auto"/>
        </w:rPr>
        <w:t xml:space="preserve">проекта </w:t>
      </w:r>
      <w:r>
        <w:rPr>
          <w:rFonts w:ascii="Arial" w:hAnsi="Arial" w:cs="Arial"/>
          <w:color w:val="auto"/>
        </w:rPr>
        <w:t xml:space="preserve">и наименования федеральных программ;</w:t>
      </w:r>
    </w:p>
    <w:p>
      <w:pPr>
        <w:pStyle w:val="RBBullet1AltF70"/>
        <w:numPr>
          <w:numId w:val="2"/>
          <w:ilvl w:val="0"/>
        </w:numPr>
        <w:spacing w:before="0" w:line="276" w:lineRule="auto"/>
        <w:ind w:left="284" w:hanging="284"/>
        <w:jc w:val="both"/>
        <w:rPr>
          <w:rFonts w:ascii="Arial" w:hAnsi="Arial"/>
          <w:color w:val="auto"/>
        </w:rPr>
      </w:pPr>
      <w:r>
        <w:rPr>
          <w:rFonts w:ascii="Arial" w:hAnsi="Arial"/>
          <w:color w:val="auto"/>
        </w:rPr>
        <w:t xml:space="preserve">Региональный и местный (муниципальный) бюджеты (руб.);</w:t>
      </w:r>
    </w:p>
    <w:p>
      <w:pPr>
        <w:pStyle w:val="afffa"/>
        <w:spacing w:line="276" w:lineRule="auto"/>
        <w:ind w:left="284"/>
        <w:jc w:val="both"/>
        <w:rPr>
          <w:rFonts w:ascii="Arial" w:hAnsi="Arial"/>
        </w:rPr>
      </w:pPr>
      <w:r>
        <w:rPr>
          <w:rFonts w:ascii="Arial" w:hAnsi="Arial"/>
          <w:color w:val="auto"/>
        </w:rPr>
        <w:t xml:space="preserve">В данном пункте необходимо указать предельный </w:t>
      </w:r>
      <w:r>
        <w:rPr>
          <w:rFonts w:ascii="Arial" w:hAnsi="Arial"/>
        </w:rPr>
        <w:t xml:space="preserve">объем средств регионального и/или местного (муниципального) бюджета с указанием доли (в процентах) средств регионального и/или местного (муниципального) бюджета в объеме общего финансирования инвестиционного проекта и наименования региональных и местных программ;</w:t>
      </w:r>
    </w:p>
    <w:p>
      <w:pPr>
        <w:pStyle w:val="RBBullet1AltF70"/>
        <w:numPr>
          <w:numId w:val="2"/>
          <w:ilvl w:val="0"/>
        </w:numPr>
        <w:spacing w:before="0" w:line="276" w:lineRule="auto"/>
        <w:ind w:left="284" w:hanging="284"/>
        <w:jc w:val="both"/>
        <w:rPr>
          <w:rFonts w:ascii="Arial" w:hAnsi="Arial"/>
        </w:rPr>
      </w:pPr>
      <w:r>
        <w:rPr>
          <w:rFonts w:ascii="Arial" w:hAnsi="Arial"/>
        </w:rPr>
        <w:t xml:space="preserve">Частные инвестиции (руб.);</w:t>
      </w:r>
    </w:p>
    <w:p>
      <w:pPr>
        <w:pStyle w:val="afffa"/>
        <w:spacing w:line="276" w:lineRule="auto"/>
        <w:ind w:left="284"/>
        <w:jc w:val="both"/>
        <w:rPr>
          <w:rFonts w:ascii="Arial" w:hAnsi="Arial"/>
        </w:rPr>
      </w:pPr>
      <w:r>
        <w:rPr>
          <w:rFonts w:ascii="Arial" w:hAnsi="Arial"/>
        </w:rPr>
        <w:t xml:space="preserve">В данном пункте необходимо указать объем собственных средств, доля (в процентах) собственных средств в объеме общего финансирования инвестиционного проекта.</w:t>
      </w:r>
    </w:p>
    <w:p>
      <w:pPr>
        <w:pStyle w:val="RBBullet1AltF70"/>
        <w:numPr>
          <w:numId w:val="2"/>
          <w:ilvl w:val="0"/>
        </w:numPr>
        <w:spacing w:before="0" w:line="276" w:lineRule="auto"/>
        <w:ind w:left="284" w:hanging="284"/>
        <w:jc w:val="both"/>
        <w:rPr>
          <w:rFonts w:ascii="Arial" w:hAnsi="Arial"/>
        </w:rPr>
      </w:pPr>
      <w:r>
        <w:rPr>
          <w:rFonts w:ascii="Arial" w:hAnsi="Arial"/>
        </w:rPr>
        <w:t xml:space="preserve">Заемные средства (руб.);</w:t>
      </w:r>
    </w:p>
    <w:p>
      <w:pPr>
        <w:pStyle w:val="afffa"/>
        <w:spacing w:line="276" w:lineRule="auto"/>
        <w:ind w:left="284"/>
        <w:jc w:val="both"/>
        <w:rPr>
          <w:rFonts w:ascii="Arial" w:hAnsi="Arial"/>
        </w:rPr>
      </w:pPr>
      <w:r>
        <w:rPr>
          <w:rFonts w:ascii="Arial" w:hAnsi="Arial"/>
        </w:rPr>
        <w:t xml:space="preserve">В данном пункте необходимо указать объем заемных средств, планируемый срок погашения кредитов и займов, процентную ставку и долю (в процентах) заемных средств в объеме общего финансирования инвестиционного проекта.</w:t>
      </w:r>
    </w:p>
    <w:p>
      <w:pPr>
        <w:pStyle w:val="afffa"/>
        <w:spacing w:line="276" w:lineRule="auto"/>
        <w:ind w:left="284"/>
        <w:jc w:val="both"/>
        <w:rPr>
          <w:rFonts w:ascii="Arial" w:hAnsi="Arial"/>
        </w:rPr>
      </w:pPr>
    </w:p>
    <w:p>
      <w:pPr>
        <w:pStyle w:val="afffa"/>
        <w:keepNext/>
        <w:keepLines/>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Инвестиционные показатели туристкой территории</w:t>
      </w:r>
    </w:p>
    <w:p>
      <w:pPr>
        <w:spacing w:line="276" w:lineRule="auto"/>
        <w:jc w:val="both"/>
        <w:rPr>
          <w:rFonts w:ascii="Arial" w:hAnsi="Arial"/>
        </w:rPr>
      </w:pPr>
      <w:r>
        <w:rPr>
          <w:rFonts w:ascii="Arial" w:hAnsi="Arial"/>
        </w:rPr>
        <w:t xml:space="preserve">Следующие показатели необходимо указать как совокупно по проекту развития туристской территории, так и в разбивке на эффекты для государства и для инвесторов:</w:t>
      </w:r>
    </w:p>
    <w:p>
      <w:pPr>
        <w:pStyle w:val="RBBullet1AltF70"/>
        <w:numPr>
          <w:numId w:val="2"/>
          <w:ilvl w:val="0"/>
        </w:numPr>
        <w:spacing w:before="0" w:line="276" w:lineRule="auto"/>
        <w:ind w:left="284" w:hanging="284"/>
        <w:jc w:val="both"/>
        <w:rPr>
          <w:rFonts w:ascii="Arial" w:hAnsi="Arial"/>
        </w:rPr>
      </w:pPr>
      <w:r>
        <w:rPr>
          <w:rFonts w:ascii="Arial" w:hAnsi="Arial"/>
        </w:rPr>
        <w:t xml:space="preserve">Чистая приведенная стоимость (NPV) (руб.);</w:t>
      </w:r>
    </w:p>
    <w:p>
      <w:pPr>
        <w:pStyle w:val="RBBullet1AltF70"/>
        <w:numPr>
          <w:numId w:val="2"/>
          <w:ilvl w:val="0"/>
        </w:numPr>
        <w:spacing w:before="0" w:line="276" w:lineRule="auto"/>
        <w:ind w:left="284" w:hanging="284"/>
        <w:jc w:val="both"/>
        <w:rPr>
          <w:rFonts w:ascii="Arial" w:hAnsi="Arial"/>
        </w:rPr>
      </w:pPr>
      <w:r>
        <w:rPr>
          <w:rFonts w:ascii="Arial" w:hAnsi="Arial"/>
        </w:rPr>
        <w:t xml:space="preserve">Внутренняя норма доходности (IRR) (%);</w:t>
      </w:r>
    </w:p>
    <w:p>
      <w:pPr>
        <w:pStyle w:val="RBBullet1AltF70"/>
        <w:numPr>
          <w:numId w:val="2"/>
          <w:ilvl w:val="0"/>
        </w:numPr>
        <w:spacing w:before="0" w:line="276" w:lineRule="auto"/>
        <w:ind w:left="284" w:hanging="284"/>
        <w:jc w:val="both"/>
        <w:rPr>
          <w:rFonts w:ascii="Arial" w:hAnsi="Arial"/>
        </w:rPr>
      </w:pPr>
      <w:r>
        <w:rPr>
          <w:rFonts w:ascii="Arial" w:hAnsi="Arial"/>
        </w:rPr>
        <w:t xml:space="preserve">Период окупаемости (лет).</w:t>
      </w:r>
    </w:p>
    <w:p>
      <w:pPr>
        <w:pStyle w:val="RBBullet1AltF70"/>
        <w:spacing w:before="0" w:line="276" w:lineRule="auto"/>
        <w:ind w:left="284"/>
        <w:jc w:val="both"/>
        <w:rPr>
          <w:rFonts w:ascii="Arial" w:hAnsi="Arial"/>
        </w:rPr>
      </w:pPr>
    </w:p>
    <w:p>
      <w:pPr>
        <w:pStyle w:val="afffa"/>
        <w:keepNext/>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Социально-экономические эффекты от реализации проекта, в т. ч.</w:t>
      </w:r>
    </w:p>
    <w:p>
      <w:pPr>
        <w:pStyle w:val="RBBullet1AltF70"/>
        <w:spacing w:before="0" w:line="276" w:lineRule="auto"/>
        <w:jc w:val="both"/>
        <w:rPr>
          <w:rFonts w:ascii="Arial" w:hAnsi="Arial"/>
        </w:rPr>
      </w:pPr>
      <w:r>
        <w:rPr>
          <w:rFonts w:ascii="Arial" w:hAnsi="Arial"/>
        </w:rPr>
        <w:t xml:space="preserve">В данном пункте необходимо указать все суммарные социально-экономические эффекты от реализации проекта, а также период действия данных эффектов. Содержание социально-экономических эффектов разрабатывается на основании пункта 8.3.1 данного документа. Необходимо обязательно указать следующие эффекты:</w:t>
      </w:r>
    </w:p>
    <w:p>
      <w:pPr>
        <w:pStyle w:val="RBBullet1AltF70"/>
        <w:numPr>
          <w:numId w:val="2"/>
          <w:ilvl w:val="0"/>
        </w:numPr>
        <w:spacing w:before="0" w:line="276" w:lineRule="auto"/>
        <w:ind w:left="284" w:hanging="284"/>
        <w:jc w:val="both"/>
        <w:rPr>
          <w:rFonts w:ascii="Arial" w:hAnsi="Arial"/>
        </w:rPr>
      </w:pPr>
      <w:r>
        <w:rPr>
          <w:rFonts w:ascii="Arial" w:hAnsi="Arial"/>
        </w:rPr>
        <w:t xml:space="preserve">Влияние на туристический поток региона (регионов) от реализации проекта (ед. туристов);</w:t>
      </w:r>
    </w:p>
    <w:p>
      <w:pPr>
        <w:pStyle w:val="RBBullet1AltF70"/>
        <w:numPr>
          <w:numId w:val="2"/>
          <w:ilvl w:val="0"/>
        </w:numPr>
        <w:spacing w:before="0" w:line="276" w:lineRule="auto"/>
        <w:ind w:left="284" w:hanging="284"/>
        <w:jc w:val="both"/>
        <w:rPr>
          <w:rFonts w:ascii="Arial" w:hAnsi="Arial"/>
        </w:rPr>
      </w:pPr>
      <w:r>
        <w:rPr>
          <w:rFonts w:ascii="Arial" w:hAnsi="Arial"/>
        </w:rPr>
        <w:t xml:space="preserve">Бюджетный и социальный эффект (в т. ч. эффект от налоговых и иных обязательных платежей в бюджеты бюджетной системы Российской Федерации) (руб.);</w:t>
      </w:r>
    </w:p>
    <w:p>
      <w:pPr>
        <w:pStyle w:val="RBBullet1AltF70"/>
        <w:numPr>
          <w:numId w:val="2"/>
          <w:ilvl w:val="0"/>
        </w:numPr>
        <w:spacing w:before="0" w:line="276" w:lineRule="auto"/>
        <w:ind w:left="284" w:hanging="284"/>
        <w:jc w:val="both"/>
        <w:rPr>
          <w:rFonts w:ascii="Arial" w:hAnsi="Arial"/>
        </w:rPr>
      </w:pPr>
      <w:r>
        <w:rPr>
          <w:rFonts w:ascii="Arial" w:hAnsi="Arial"/>
        </w:rPr>
        <w:t xml:space="preserve">Влияние на рост ВРП региона (регионов) (руб., %);</w:t>
      </w:r>
    </w:p>
    <w:p>
      <w:pPr>
        <w:pStyle w:val="RBBullet1AltF70"/>
        <w:numPr>
          <w:numId w:val="2"/>
          <w:ilvl w:val="0"/>
        </w:numPr>
        <w:spacing w:before="0" w:line="276" w:lineRule="auto"/>
        <w:ind w:left="284" w:hanging="284"/>
        <w:jc w:val="both"/>
        <w:rPr>
          <w:rFonts w:ascii="Arial" w:hAnsi="Arial"/>
        </w:rPr>
      </w:pPr>
      <w:r>
        <w:rPr>
          <w:rFonts w:ascii="Arial" w:hAnsi="Arial"/>
        </w:rPr>
        <w:t xml:space="preserve">Влияние на рост среднего и малого бизнеса в регионе (регионах) (ед., руб.);</w:t>
      </w:r>
    </w:p>
    <w:p>
      <w:pPr>
        <w:pStyle w:val="RBBullet1AltF70"/>
        <w:numPr>
          <w:numId w:val="2"/>
          <w:ilvl w:val="0"/>
        </w:numPr>
        <w:spacing w:before="0" w:line="276" w:lineRule="auto"/>
        <w:ind w:left="284" w:hanging="284"/>
        <w:jc w:val="both"/>
        <w:rPr>
          <w:rFonts w:ascii="Arial" w:hAnsi="Arial"/>
        </w:rPr>
      </w:pPr>
      <w:r>
        <w:rPr>
          <w:rFonts w:ascii="Arial" w:hAnsi="Arial"/>
        </w:rPr>
        <w:t xml:space="preserve">Влияние на рост числа рабочих мест (ед.).</w:t>
      </w:r>
    </w:p>
    <w:p>
      <w:pPr>
        <w:spacing w:line="240" w:lineRule="auto"/>
        <w:rPr>
          <w:rFonts w:ascii="Arial" w:hAnsi="Arial"/>
        </w:rPr>
      </w:pPr>
      <w:r>
        <w:br w:type="page" w:clear="all"/>
      </w: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Ключевые факторы успеха реализации рассматриваемого инвестиционного проекта, основные риски проекта</w:t>
      </w:r>
    </w:p>
    <w:p>
      <w:pPr>
        <w:spacing w:line="276" w:lineRule="auto"/>
        <w:jc w:val="both"/>
        <w:rPr>
          <w:rFonts w:ascii="Arial" w:hAnsi="Arial"/>
        </w:rPr>
      </w:pPr>
      <w:r>
        <w:rPr>
          <w:rFonts w:ascii="Arial" w:hAnsi="Arial"/>
        </w:rPr>
        <w:t xml:space="preserve">В данном пункте необходимо кратко указать основные предпосылки успешной реализации проекта.</w:t>
      </w:r>
    </w:p>
    <w:p>
      <w:pPr>
        <w:spacing w:line="276" w:lineRule="auto"/>
        <w:jc w:val="both"/>
        <w:rPr>
          <w:rFonts w:ascii="Arial" w:hAnsi="Arial"/>
        </w:rPr>
      </w:pPr>
      <w:r>
        <w:rPr>
          <w:rFonts w:ascii="Arial" w:hAnsi="Arial"/>
        </w:rPr>
        <w:t xml:space="preserve">В качестве предпосылок могут быть использованы следующие параметры (приведены примеры пунктов):</w:t>
      </w:r>
    </w:p>
    <w:p>
      <w:pPr>
        <w:pStyle w:val="RBBullet1AltF70"/>
        <w:numPr>
          <w:numId w:val="2"/>
          <w:ilvl w:val="0"/>
        </w:numPr>
        <w:spacing w:before="0" w:line="276" w:lineRule="auto"/>
        <w:ind w:left="284" w:hanging="284"/>
        <w:jc w:val="both"/>
        <w:rPr>
          <w:rFonts w:ascii="Arial" w:hAnsi="Arial"/>
        </w:rPr>
      </w:pPr>
      <w:r>
        <w:rPr>
          <w:rFonts w:ascii="Arial" w:hAnsi="Arial"/>
        </w:rPr>
        <w:t xml:space="preserve">Уникальность расположения туристской территории, наличия и/или комбинации ресурсов;</w:t>
      </w:r>
    </w:p>
    <w:p>
      <w:pPr>
        <w:pStyle w:val="RBBullet1AltF70"/>
        <w:numPr>
          <w:numId w:val="2"/>
          <w:ilvl w:val="0"/>
        </w:numPr>
        <w:spacing w:before="0" w:line="276" w:lineRule="auto"/>
        <w:ind w:left="284" w:hanging="284"/>
        <w:jc w:val="both"/>
        <w:rPr>
          <w:rFonts w:ascii="Arial" w:hAnsi="Arial"/>
        </w:rPr>
      </w:pPr>
      <w:r>
        <w:rPr>
          <w:rFonts w:ascii="Arial" w:hAnsi="Arial"/>
        </w:rPr>
        <w:t xml:space="preserve">Наличие непокрытого спроса в сегменте планируемой к реализации туристской территории;</w:t>
      </w:r>
    </w:p>
    <w:p>
      <w:pPr>
        <w:pStyle w:val="RBBullet1AltF70"/>
        <w:numPr>
          <w:numId w:val="2"/>
          <w:ilvl w:val="0"/>
        </w:numPr>
        <w:spacing w:before="0" w:line="276" w:lineRule="auto"/>
        <w:ind w:left="284" w:hanging="284"/>
        <w:jc w:val="both"/>
        <w:rPr>
          <w:rFonts w:ascii="Arial" w:hAnsi="Arial"/>
        </w:rPr>
      </w:pPr>
      <w:r>
        <w:rPr>
          <w:rFonts w:ascii="Arial" w:hAnsi="Arial"/>
        </w:rPr>
        <w:t xml:space="preserve">Позитивное влияние на смежные туристские территории;</w:t>
      </w:r>
    </w:p>
    <w:p>
      <w:pPr>
        <w:pStyle w:val="RBBullet1AltF70"/>
        <w:numPr>
          <w:numId w:val="2"/>
          <w:ilvl w:val="0"/>
        </w:numPr>
        <w:spacing w:before="0" w:line="276" w:lineRule="auto"/>
        <w:ind w:left="284" w:hanging="284"/>
        <w:jc w:val="both"/>
        <w:rPr>
          <w:rFonts w:ascii="Arial" w:hAnsi="Arial"/>
        </w:rPr>
      </w:pPr>
      <w:r>
        <w:rPr>
          <w:rFonts w:ascii="Arial" w:hAnsi="Arial"/>
        </w:rPr>
        <w:t xml:space="preserve">Опыт и компетентность членов проектной группы;</w:t>
      </w:r>
    </w:p>
    <w:p>
      <w:pPr>
        <w:pStyle w:val="RBBullet1AltF70"/>
        <w:numPr>
          <w:numId w:val="2"/>
          <w:ilvl w:val="0"/>
        </w:numPr>
        <w:spacing w:before="0" w:line="276" w:lineRule="auto"/>
        <w:ind w:left="284" w:hanging="284"/>
        <w:jc w:val="both"/>
        <w:rPr>
          <w:rFonts w:ascii="Arial" w:hAnsi="Arial"/>
        </w:rPr>
      </w:pPr>
      <w:r>
        <w:rPr>
          <w:rFonts w:ascii="Arial" w:hAnsi="Arial"/>
        </w:rPr>
        <w:t xml:space="preserve">Эффективность системы и структуры управления проектов.</w:t>
      </w:r>
    </w:p>
    <w:p>
      <w:pPr>
        <w:pStyle w:val="RBBullet1AltF70"/>
        <w:spacing w:before="0" w:line="276" w:lineRule="auto"/>
        <w:ind w:left="284"/>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Основные риски проекта</w:t>
      </w:r>
    </w:p>
    <w:p>
      <w:pPr>
        <w:spacing w:line="276" w:lineRule="auto"/>
        <w:jc w:val="both"/>
      </w:pPr>
      <w:r>
        <w:rPr>
          <w:rFonts w:ascii="Arial" w:hAnsi="Arial"/>
        </w:rPr>
        <w:t xml:space="preserve">В данном пункте необходимо указать не более 5 основных рисков, имеющих наибольший ранг, определенный на основе интегральной оценки "вероятность реализации риска" – "степень потенциального ущерба". Полный список рисков, а также способы управления рисками должны быть представлены в соответствующем разделе.</w:t>
      </w:r>
    </w:p>
    <w:p>
      <w:pPr>
        <w:pStyle w:val="RBTextAltF100"/>
        <w:spacing w:before="0" w:after="0"/>
        <w:jc w:val="both"/>
      </w:pPr>
    </w:p>
    <w:p>
      <w:pPr>
        <w:pStyle w:val="afffa"/>
        <w:keepNext/>
        <w:keepLines/>
        <w:numPr>
          <w:numId w:val="3"/>
          <w:ilvl w:val="1"/>
        </w:numPr>
        <w:spacing w:line="276" w:lineRule="auto"/>
        <w:ind w:left="567" w:hanging="567"/>
        <w:jc w:val="both"/>
        <w:rPr>
          <w:rFonts w:ascii="Arial" w:hAnsi="Arial"/>
          <w:b/>
          <w:sz w:val="24"/>
        </w:rPr>
      </w:pPr>
      <w:r>
        <w:rPr>
          <w:rFonts w:ascii="Arial" w:hAnsi="Arial"/>
          <w:b/>
          <w:sz w:val="24"/>
        </w:rPr>
        <w:t xml:space="preserve">Инвесторы проекта</w:t>
      </w: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Наименование и краткое описание компаний-инвесторов, участвующих в реализации инвестиционного проекта</w:t>
      </w:r>
    </w:p>
    <w:p>
      <w:pPr>
        <w:spacing w:line="276" w:lineRule="auto"/>
        <w:jc w:val="both"/>
        <w:rPr>
          <w:rFonts w:ascii="Arial" w:hAnsi="Arial"/>
        </w:rPr>
      </w:pPr>
      <w:r>
        <w:rPr>
          <w:rFonts w:ascii="Arial" w:hAnsi="Arial"/>
        </w:rPr>
        <w:t xml:space="preserve">В данном пункте должно быть указано краткое наименование организации-инвестора в соответствии с учредительными документами. Краткое описании компании рекомендуется излагать на 1–2 абзаца текста. В содержании описания может быть указана следующая информация:</w:t>
      </w:r>
    </w:p>
    <w:p>
      <w:pPr>
        <w:pStyle w:val="RBBullet1AltF70"/>
        <w:numPr>
          <w:numId w:val="2"/>
          <w:ilvl w:val="0"/>
        </w:numPr>
        <w:spacing w:before="0" w:line="276" w:lineRule="auto"/>
        <w:ind w:left="284" w:hanging="284"/>
        <w:jc w:val="both"/>
        <w:rPr>
          <w:rFonts w:ascii="Arial" w:hAnsi="Arial"/>
        </w:rPr>
      </w:pPr>
      <w:r>
        <w:rPr>
          <w:rFonts w:ascii="Arial" w:hAnsi="Arial"/>
        </w:rPr>
        <w:t xml:space="preserve">Год основания и история;</w:t>
      </w:r>
    </w:p>
    <w:p>
      <w:pPr>
        <w:pStyle w:val="RBBullet1AltF70"/>
        <w:numPr>
          <w:numId w:val="2"/>
          <w:ilvl w:val="0"/>
        </w:numPr>
        <w:spacing w:before="0" w:line="276" w:lineRule="auto"/>
        <w:ind w:left="284" w:hanging="284"/>
        <w:jc w:val="both"/>
        <w:rPr>
          <w:rFonts w:ascii="Arial" w:hAnsi="Arial"/>
        </w:rPr>
      </w:pPr>
      <w:r>
        <w:rPr>
          <w:rFonts w:ascii="Arial" w:hAnsi="Arial"/>
        </w:rPr>
        <w:t xml:space="preserve">Род деятельности;</w:t>
      </w:r>
    </w:p>
    <w:p>
      <w:pPr>
        <w:pStyle w:val="RBBullet1AltF70"/>
        <w:numPr>
          <w:numId w:val="2"/>
          <w:ilvl w:val="0"/>
        </w:numPr>
        <w:spacing w:before="0" w:line="276" w:lineRule="auto"/>
        <w:ind w:left="284" w:hanging="284"/>
        <w:jc w:val="both"/>
        <w:rPr>
          <w:rFonts w:ascii="Arial" w:hAnsi="Arial"/>
        </w:rPr>
      </w:pPr>
      <w:r>
        <w:rPr>
          <w:rFonts w:ascii="Arial" w:hAnsi="Arial"/>
        </w:rPr>
        <w:t xml:space="preserve">Релевантный опыт в подобных проектах;</w:t>
      </w:r>
    </w:p>
    <w:p>
      <w:pPr>
        <w:pStyle w:val="RBBullet1AltF70"/>
        <w:numPr>
          <w:numId w:val="2"/>
          <w:ilvl w:val="0"/>
        </w:numPr>
        <w:spacing w:before="0" w:line="276" w:lineRule="auto"/>
        <w:ind w:left="284" w:hanging="284"/>
        <w:jc w:val="both"/>
        <w:rPr>
          <w:rFonts w:ascii="Arial" w:hAnsi="Arial"/>
        </w:rPr>
      </w:pPr>
      <w:r>
        <w:rPr>
          <w:rFonts w:ascii="Arial" w:hAnsi="Arial"/>
        </w:rPr>
        <w:t xml:space="preserve">Описание преимуществ и достижений;</w:t>
      </w:r>
    </w:p>
    <w:p>
      <w:pPr>
        <w:pStyle w:val="RBBullet1AltF70"/>
        <w:numPr>
          <w:numId w:val="2"/>
          <w:ilvl w:val="0"/>
        </w:numPr>
        <w:spacing w:before="0" w:line="276" w:lineRule="auto"/>
        <w:ind w:left="284" w:hanging="284"/>
        <w:jc w:val="both"/>
      </w:pPr>
      <w:r>
        <w:rPr>
          <w:rFonts w:ascii="Arial" w:hAnsi="Arial"/>
        </w:rPr>
        <w:t xml:space="preserve">Инвестиционный лот, реализация которого планируется инвестором (если применимо).</w:t>
      </w:r>
    </w:p>
    <w:p>
      <w:pPr>
        <w:pStyle w:val="RBTextAltF100"/>
        <w:spacing w:before="0" w:after="0"/>
        <w:jc w:val="both"/>
      </w:pPr>
    </w:p>
    <w:p>
      <w:pPr>
        <w:pStyle w:val="afffa"/>
        <w:numPr>
          <w:numId w:val="3"/>
          <w:ilvl w:val="1"/>
        </w:numPr>
        <w:spacing w:line="276" w:lineRule="auto"/>
        <w:ind w:left="567" w:hanging="567"/>
        <w:jc w:val="both"/>
        <w:rPr>
          <w:rFonts w:ascii="Arial" w:hAnsi="Arial"/>
          <w:b/>
          <w:sz w:val="24"/>
        </w:rPr>
      </w:pPr>
      <w:r>
        <w:rPr>
          <w:rFonts w:ascii="Arial" w:hAnsi="Arial"/>
          <w:b/>
          <w:sz w:val="24"/>
        </w:rPr>
        <w:t xml:space="preserve">Предложения по разделению мастер-плана развития туристской территории на инвестиционные лоты</w:t>
      </w:r>
    </w:p>
    <w:p>
      <w:pPr>
        <w:spacing w:line="276" w:lineRule="auto"/>
        <w:jc w:val="both"/>
        <w:rPr>
          <w:rFonts w:ascii="Arial" w:hAnsi="Arial"/>
        </w:rPr>
      </w:pPr>
      <w:r>
        <w:rPr>
          <w:rFonts w:ascii="Arial" w:hAnsi="Arial"/>
        </w:rPr>
        <w:t xml:space="preserve">В данном пункте должно быть представлено:</w:t>
      </w:r>
    </w:p>
    <w:p>
      <w:pPr>
        <w:pStyle w:val="RBBullet1AltF70"/>
        <w:numPr>
          <w:numId w:val="2"/>
          <w:ilvl w:val="1"/>
        </w:numPr>
        <w:spacing w:before="0" w:line="276" w:lineRule="auto"/>
        <w:ind w:left="0" w:firstLine="284"/>
        <w:jc w:val="both"/>
        <w:rPr>
          <w:rFonts w:ascii="Arial" w:hAnsi="Arial"/>
        </w:rPr>
      </w:pPr>
      <w:r>
        <w:rPr>
          <w:rFonts w:ascii="Arial" w:hAnsi="Arial"/>
        </w:rPr>
        <w:t xml:space="preserve">Краткое описание подхода, использованного при разделении проекта по развитию туристской территории на инвестиционные лоты;</w:t>
      </w:r>
    </w:p>
    <w:p>
      <w:pPr>
        <w:pStyle w:val="RBBullet1AltF70"/>
        <w:numPr>
          <w:numId w:val="2"/>
          <w:ilvl w:val="0"/>
        </w:numPr>
        <w:spacing w:before="0" w:line="276" w:lineRule="auto"/>
        <w:ind w:left="284" w:hanging="284"/>
        <w:jc w:val="both"/>
        <w:rPr>
          <w:rFonts w:ascii="Arial" w:hAnsi="Arial"/>
        </w:rPr>
      </w:pPr>
      <w:r>
        <w:rPr>
          <w:rFonts w:ascii="Arial" w:hAnsi="Arial"/>
        </w:rPr>
        <w:t xml:space="preserve">Количество инвестиционных лотов с указанием их состава (вид объекта и количество) и типов инфраструктуры:</w:t>
      </w:r>
    </w:p>
    <w:p>
      <w:pPr>
        <w:pStyle w:val="afffa"/>
        <w:widowControl w:val="off"/>
        <w:numPr>
          <w:numId w:val="4"/>
          <w:ilvl w:val="0"/>
        </w:numPr>
        <w:spacing w:line="276" w:lineRule="auto"/>
        <w:ind w:hanging="436"/>
        <w:jc w:val="both"/>
        <w:rPr>
          <w:rFonts w:ascii="Arial" w:hAnsi="Arial"/>
        </w:rPr>
      </w:pPr>
      <w:r>
        <w:rPr>
          <w:rFonts w:ascii="Arial" w:hAnsi="Arial"/>
        </w:rPr>
        <w:t xml:space="preserve">Якорная туристическая инфраструктура;</w:t>
      </w:r>
    </w:p>
    <w:p>
      <w:pPr>
        <w:pStyle w:val="afffa"/>
        <w:widowControl w:val="off"/>
        <w:numPr>
          <w:numId w:val="4"/>
          <w:ilvl w:val="0"/>
        </w:numPr>
        <w:spacing w:line="276" w:lineRule="auto"/>
        <w:ind w:hanging="436"/>
        <w:jc w:val="both"/>
        <w:rPr>
          <w:rFonts w:ascii="Arial" w:hAnsi="Arial"/>
        </w:rPr>
      </w:pPr>
      <w:r>
        <w:rPr>
          <w:rFonts w:ascii="Arial" w:hAnsi="Arial"/>
        </w:rPr>
        <w:t xml:space="preserve">Дополнительная туристическая инфраструктура.</w:t>
      </w:r>
    </w:p>
    <w:p>
      <w:pPr>
        <w:pStyle w:val="afffa"/>
        <w:widowControl w:val="off"/>
        <w:numPr>
          <w:numId w:val="4"/>
          <w:ilvl w:val="0"/>
        </w:numPr>
        <w:spacing w:line="276" w:lineRule="auto"/>
        <w:ind w:left="714" w:hanging="436"/>
        <w:jc w:val="both"/>
        <w:rPr>
          <w:rFonts w:ascii="Arial" w:hAnsi="Arial"/>
        </w:rPr>
      </w:pPr>
      <w:r>
        <w:rPr>
          <w:rFonts w:ascii="Arial" w:hAnsi="Arial"/>
        </w:rPr>
        <w:t xml:space="preserve">Обеспечивающая инфраструктура;</w:t>
      </w:r>
    </w:p>
    <w:p>
      <w:pPr>
        <w:pStyle w:val="RBBullet1AltF70"/>
        <w:numPr>
          <w:numId w:val="2"/>
          <w:ilvl w:val="0"/>
        </w:numPr>
        <w:spacing w:before="0" w:line="276" w:lineRule="auto"/>
        <w:ind w:left="284" w:hanging="284"/>
        <w:jc w:val="both"/>
        <w:rPr>
          <w:rFonts w:ascii="Arial" w:hAnsi="Arial"/>
        </w:rPr>
      </w:pPr>
      <w:r>
        <w:rPr>
          <w:rFonts w:ascii="Arial" w:hAnsi="Arial"/>
        </w:rPr>
        <w:t xml:space="preserve">Краткая характеристика каждого из инвестиционных лотов;</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Предполагаемые инвесторы по инвестиционным лотам.</w:t>
      </w:r>
    </w:p>
    <w:p>
      <w:pPr>
        <w:pStyle w:val="RBBullet1AltF70"/>
        <w:spacing w:before="0" w:line="276" w:lineRule="auto"/>
        <w:jc w:val="both"/>
        <w:rPr>
          <w:rFonts w:ascii="Arial" w:hAnsi="Arial"/>
        </w:rPr>
      </w:pPr>
      <w:r>
        <w:rPr>
          <w:rFonts w:ascii="Arial" w:hAnsi="Arial"/>
        </w:rPr>
        <w:t xml:space="preserve">При формировании инвестиционных лотов предлагается руководствоваться "Методикой разделения проектов развития туристских территорий на инвестиционные лоты" </w:t>
      </w:r>
      <w:r>
        <w:rPr>
          <w:rFonts w:ascii="Arial" w:hAnsi="Arial"/>
        </w:rPr>
        <w:br/>
        <w:t xml:space="preserve">АО "Корпорация Туризм.РФ".</w:t>
      </w:r>
    </w:p>
    <w:p>
      <w:pPr>
        <w:pStyle w:val="RBBullet1AltF70"/>
        <w:spacing w:before="0" w:line="276" w:lineRule="auto"/>
        <w:jc w:val="both"/>
        <w:rPr>
          <w:rFonts w:ascii="Arial" w:hAnsi="Arial"/>
        </w:rPr>
      </w:pPr>
      <w:r>
        <w:rPr>
          <w:rFonts w:ascii="Arial" w:hAnsi="Arial"/>
        </w:rPr>
        <w:t xml:space="preserve">Содержание пункта должно в сжатой форме отражать содержание Раздела № 13 – Инвестиционные лоты проекта.  </w:t>
      </w:r>
      <w:r>
        <w:br w:type="page" w:clear="all"/>
      </w:r>
    </w:p>
    <w:p>
      <w:pPr>
        <w:pStyle w:val="RBHeader1AltF40"/>
        <w:numPr>
          <w:numId w:val="3"/>
          <w:ilvl w:val="0"/>
        </w:numPr>
        <w:spacing w:before="0" w:line="276" w:lineRule="auto"/>
      </w:pPr>
      <w:bookmarkStart w:id="7" w:name="_Toc123033852"/>
      <w:r>
        <w:t xml:space="preserve">Раздел № 2 – Описание проекта и</w:t>
      </w:r>
      <w:bookmarkEnd w:id="7"/>
      <w:r>
        <w:t xml:space="preserve"> </w:t>
      </w:r>
    </w:p>
    <w:p>
      <w:pPr>
        <w:pStyle w:val="RBHeader1AltF40"/>
        <w:spacing w:before="0" w:line="276" w:lineRule="auto"/>
        <w:ind w:left="360"/>
      </w:pPr>
      <w:bookmarkStart w:id="8" w:name="_Toc123033853"/>
      <w:r>
        <w:t xml:space="preserve">технико-экономическое обоснование</w:t>
      </w:r>
      <w:bookmarkEnd w:id="8"/>
    </w:p>
    <w:p>
      <w:pPr>
        <w:pStyle w:val="RBTextAltF100"/>
        <w:spacing w:before="0" w:after="0"/>
      </w:pPr>
    </w:p>
    <w:p>
      <w:pPr>
        <w:pStyle w:val="afffa"/>
        <w:numPr>
          <w:numId w:val="3"/>
          <w:ilvl w:val="1"/>
        </w:numPr>
        <w:spacing w:line="276" w:lineRule="auto"/>
        <w:ind w:left="567" w:hanging="567"/>
        <w:jc w:val="both"/>
        <w:rPr>
          <w:rFonts w:ascii="Arial" w:hAnsi="Arial"/>
          <w:b/>
          <w:sz w:val="24"/>
        </w:rPr>
      </w:pPr>
      <w:r>
        <w:rPr>
          <w:rFonts w:ascii="Arial" w:hAnsi="Arial"/>
          <w:b/>
          <w:sz w:val="24"/>
        </w:rPr>
        <w:t xml:space="preserve">Тип проекта</w:t>
      </w:r>
    </w:p>
    <w:p>
      <w:pPr>
        <w:pStyle w:val="afffa"/>
        <w:spacing w:line="276" w:lineRule="auto"/>
        <w:ind w:left="0"/>
        <w:jc w:val="both"/>
        <w:rPr>
          <w:rFonts w:ascii="Arial" w:hAnsi="Arial"/>
        </w:rPr>
      </w:pPr>
      <w:r>
        <w:rPr>
          <w:rFonts w:ascii="Arial" w:hAnsi="Arial"/>
        </w:rPr>
        <w:t xml:space="preserve">В данном пункте необходимо указать тип проекта по направлению инвестиций путем выбора одной из опций, описанных ниже:</w:t>
      </w:r>
    </w:p>
    <w:p>
      <w:pPr>
        <w:pStyle w:val="RBBullet1AltF70"/>
        <w:numPr>
          <w:numId w:val="2"/>
          <w:ilvl w:val="0"/>
        </w:numPr>
        <w:spacing w:before="0" w:line="276" w:lineRule="auto"/>
        <w:ind w:left="284" w:hanging="284"/>
        <w:jc w:val="both"/>
        <w:rPr>
          <w:rFonts w:ascii="Arial" w:hAnsi="Arial"/>
        </w:rPr>
      </w:pPr>
      <w:r>
        <w:rPr>
          <w:rFonts w:ascii="Arial" w:hAnsi="Arial"/>
        </w:rPr>
        <w:t xml:space="preserve">Новое строительство;</w:t>
      </w:r>
    </w:p>
    <w:p>
      <w:pPr>
        <w:pStyle w:val="RBBullet1AltF70"/>
        <w:numPr>
          <w:numId w:val="2"/>
          <w:ilvl w:val="0"/>
        </w:numPr>
        <w:spacing w:before="0" w:line="276" w:lineRule="auto"/>
        <w:ind w:left="284" w:hanging="284"/>
        <w:jc w:val="both"/>
        <w:rPr>
          <w:rFonts w:ascii="Arial" w:hAnsi="Arial"/>
        </w:rPr>
      </w:pPr>
      <w:r>
        <w:rPr>
          <w:rFonts w:ascii="Arial" w:hAnsi="Arial"/>
        </w:rPr>
        <w:t xml:space="preserve">Реконструкция действующего объекта;</w:t>
      </w:r>
    </w:p>
    <w:p>
      <w:pPr>
        <w:pStyle w:val="RBBullet1AltF70"/>
        <w:numPr>
          <w:numId w:val="2"/>
          <w:ilvl w:val="0"/>
        </w:numPr>
        <w:spacing w:before="0" w:line="276" w:lineRule="auto"/>
        <w:ind w:left="284" w:hanging="284"/>
        <w:jc w:val="both"/>
        <w:rPr>
          <w:rFonts w:ascii="Arial" w:hAnsi="Arial"/>
        </w:rPr>
      </w:pPr>
      <w:r>
        <w:rPr>
          <w:rFonts w:ascii="Arial" w:hAnsi="Arial"/>
        </w:rPr>
        <w:t xml:space="preserve">Модернизация существующего объекта;</w:t>
      </w:r>
    </w:p>
    <w:p>
      <w:pPr>
        <w:pStyle w:val="RBBullet1AltF70"/>
        <w:numPr>
          <w:numId w:val="2"/>
          <w:ilvl w:val="0"/>
        </w:numPr>
        <w:spacing w:before="0" w:line="276" w:lineRule="auto"/>
        <w:ind w:left="284" w:hanging="284"/>
        <w:jc w:val="both"/>
        <w:rPr>
          <w:rFonts w:ascii="Arial" w:hAnsi="Arial"/>
        </w:rPr>
      </w:pPr>
      <w:r>
        <w:rPr>
          <w:rFonts w:ascii="Arial" w:hAnsi="Arial"/>
        </w:rPr>
        <w:t xml:space="preserve">Техническое перевооружение;</w:t>
      </w:r>
    </w:p>
    <w:p>
      <w:pPr>
        <w:pStyle w:val="RBBullet1AltF70"/>
        <w:numPr>
          <w:numId w:val="2"/>
          <w:ilvl w:val="0"/>
        </w:numPr>
        <w:spacing w:before="0" w:line="276" w:lineRule="auto"/>
        <w:ind w:left="284" w:hanging="284"/>
        <w:jc w:val="both"/>
        <w:rPr>
          <w:rFonts w:ascii="Arial" w:hAnsi="Arial"/>
        </w:rPr>
      </w:pPr>
      <w:r>
        <w:rPr>
          <w:rFonts w:ascii="Arial" w:hAnsi="Arial"/>
        </w:rPr>
        <w:t xml:space="preserve">Другие варианты на усмотрение составителя.</w:t>
      </w:r>
    </w:p>
    <w:p>
      <w:pPr>
        <w:pStyle w:val="afffa"/>
        <w:spacing w:line="276" w:lineRule="auto"/>
        <w:ind w:left="0"/>
        <w:jc w:val="both"/>
      </w:pPr>
      <w:r>
        <w:rPr>
          <w:rFonts w:ascii="Arial" w:hAnsi="Arial"/>
        </w:rPr>
        <w:t xml:space="preserve">Выбранная опция должна совпадать с опцией, указанной в разделе № 1 – Резюме </w:t>
      </w:r>
      <w:r>
        <w:rPr>
          <w:rFonts w:ascii="Arial" w:hAnsi="Arial" w:cs="Arial"/>
        </w:rPr>
        <w:t xml:space="preserve">туристской территории</w:t>
      </w:r>
      <w:r>
        <w:rPr>
          <w:rFonts w:ascii="Arial" w:hAnsi="Arial"/>
        </w:rPr>
        <w:t xml:space="preserve">.</w:t>
      </w:r>
    </w:p>
    <w:p>
      <w:pPr>
        <w:pStyle w:val="RBTextAltF100"/>
        <w:spacing w:before="0" w:after="0" w:line="276" w:lineRule="auto"/>
        <w:jc w:val="both"/>
      </w:pPr>
    </w:p>
    <w:p>
      <w:pPr>
        <w:pStyle w:val="afffa"/>
        <w:numPr>
          <w:numId w:val="3"/>
          <w:ilvl w:val="1"/>
        </w:numPr>
        <w:spacing w:line="276" w:lineRule="auto"/>
        <w:ind w:left="567" w:hanging="567"/>
        <w:jc w:val="both"/>
        <w:rPr>
          <w:rFonts w:ascii="Arial" w:hAnsi="Arial"/>
          <w:b/>
          <w:sz w:val="24"/>
        </w:rPr>
      </w:pPr>
      <w:r>
        <w:rPr>
          <w:rFonts w:ascii="Arial" w:hAnsi="Arial"/>
          <w:b/>
          <w:sz w:val="24"/>
        </w:rPr>
        <w:t xml:space="preserve">Описание, идея и концепция развития туристской территории</w:t>
      </w: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Цели проекта</w:t>
      </w:r>
    </w:p>
    <w:p>
      <w:pPr>
        <w:pStyle w:val="afffa"/>
        <w:spacing w:line="276" w:lineRule="auto"/>
        <w:ind w:left="0"/>
        <w:jc w:val="both"/>
        <w:rPr>
          <w:rFonts w:ascii="Arial" w:hAnsi="Arial"/>
        </w:rPr>
      </w:pPr>
      <w:r>
        <w:rPr>
          <w:rFonts w:ascii="Arial" w:hAnsi="Arial"/>
        </w:rPr>
        <w:t xml:space="preserve">Содержание пункта повторяет и развернуто дополняет цели проекта, указанные в разделе № 1 – Резюме </w:t>
      </w:r>
      <w:r>
        <w:rPr>
          <w:rFonts w:ascii="Arial" w:hAnsi="Arial" w:cs="Arial"/>
        </w:rPr>
        <w:t xml:space="preserve">туристской территории</w:t>
      </w:r>
      <w:r>
        <w:rPr>
          <w:rFonts w:ascii="Arial" w:hAnsi="Arial"/>
        </w:rPr>
        <w:t xml:space="preserve">. В качестве цели проекта должна быть сформулирована цель, включающая перечень основных мероприятий и объектов, предполагаемых к созданию, реконструкции, модернизации или техническому перевооружению в ходе реализации проекта.</w:t>
      </w:r>
    </w:p>
    <w:p>
      <w:pPr>
        <w:pStyle w:val="afffa"/>
        <w:spacing w:line="276" w:lineRule="auto"/>
        <w:ind w:left="0"/>
        <w:jc w:val="both"/>
        <w:rPr>
          <w:rFonts w:ascii="Arial" w:hAnsi="Arial"/>
        </w:rPr>
      </w:pPr>
      <w:r>
        <w:rPr>
          <w:rFonts w:ascii="Arial" w:hAnsi="Arial"/>
        </w:rPr>
        <w:t xml:space="preserve">Формулировка целей должна быть краткой и ясной и не должна содержать специальных терминов, а также описания путей, средств и методов достижения цели.</w:t>
      </w:r>
    </w:p>
    <w:p>
      <w:pPr>
        <w:pStyle w:val="afffa"/>
        <w:spacing w:line="276" w:lineRule="auto"/>
        <w:ind w:left="0"/>
        <w:jc w:val="both"/>
        <w:rPr>
          <w:rFonts w:ascii="Arial" w:hAnsi="Arial"/>
        </w:rPr>
      </w:pPr>
      <w:r>
        <w:rPr>
          <w:rFonts w:ascii="Arial" w:hAnsi="Arial"/>
        </w:rPr>
        <w:t xml:space="preserve">Цель должна обладать следующими свойствами:</w:t>
      </w:r>
    </w:p>
    <w:p>
      <w:pPr>
        <w:pStyle w:val="RBBullet1AltF70"/>
        <w:numPr>
          <w:numId w:val="2"/>
          <w:ilvl w:val="0"/>
        </w:numPr>
        <w:spacing w:before="0" w:line="276" w:lineRule="auto"/>
        <w:ind w:left="284" w:hanging="284"/>
        <w:jc w:val="both"/>
        <w:rPr>
          <w:rFonts w:ascii="Arial" w:hAnsi="Arial"/>
        </w:rPr>
      </w:pPr>
      <w:r>
        <w:rPr>
          <w:rFonts w:ascii="Arial" w:hAnsi="Arial"/>
        </w:rPr>
        <w:t xml:space="preserve">Специфичность (цель должна соответствовать сфере реализации инвестиционного проекта);</w:t>
      </w:r>
    </w:p>
    <w:p>
      <w:pPr>
        <w:pStyle w:val="RBBullet1AltF70"/>
        <w:numPr>
          <w:numId w:val="2"/>
          <w:ilvl w:val="0"/>
        </w:numPr>
        <w:spacing w:before="0" w:line="276" w:lineRule="auto"/>
        <w:ind w:left="284" w:hanging="284"/>
        <w:jc w:val="both"/>
        <w:rPr>
          <w:rFonts w:ascii="Arial" w:hAnsi="Arial"/>
        </w:rPr>
      </w:pPr>
      <w:r>
        <w:rPr>
          <w:rFonts w:ascii="Arial" w:hAnsi="Arial"/>
        </w:rPr>
        <w:t xml:space="preserve">Конкретность (не допускаются нечеткие формулировки, допускающие произвольное или неоднозначное толкование);</w:t>
      </w:r>
    </w:p>
    <w:p>
      <w:pPr>
        <w:pStyle w:val="RBBullet1AltF70"/>
        <w:numPr>
          <w:numId w:val="2"/>
          <w:ilvl w:val="0"/>
        </w:numPr>
        <w:spacing w:before="0" w:line="276" w:lineRule="auto"/>
        <w:ind w:left="284" w:hanging="284"/>
        <w:jc w:val="both"/>
        <w:rPr>
          <w:rFonts w:ascii="Arial" w:hAnsi="Arial"/>
        </w:rPr>
      </w:pPr>
      <w:r>
        <w:rPr>
          <w:rFonts w:ascii="Arial" w:hAnsi="Arial"/>
        </w:rPr>
        <w:t xml:space="preserve">Измеримость (достижение цели возможно проверить);</w:t>
      </w:r>
    </w:p>
    <w:p>
      <w:pPr>
        <w:pStyle w:val="RBBullet1AltF70"/>
        <w:numPr>
          <w:numId w:val="2"/>
          <w:ilvl w:val="0"/>
        </w:numPr>
        <w:spacing w:before="0" w:line="276" w:lineRule="auto"/>
        <w:ind w:left="284" w:hanging="284"/>
        <w:jc w:val="both"/>
        <w:rPr>
          <w:rFonts w:ascii="Arial" w:hAnsi="Arial"/>
        </w:rPr>
      </w:pPr>
      <w:r>
        <w:rPr>
          <w:rFonts w:ascii="Arial" w:hAnsi="Arial"/>
        </w:rPr>
        <w:t xml:space="preserve">Достижимость (цель должна быть достижима за период реализации инвестиционного проекта при обычных условиях, за исключением форс-мажора);</w:t>
      </w:r>
    </w:p>
    <w:p>
      <w:pPr>
        <w:pStyle w:val="RBBullet1AltF70"/>
        <w:numPr>
          <w:numId w:val="2"/>
          <w:ilvl w:val="0"/>
        </w:numPr>
        <w:spacing w:before="0" w:line="276" w:lineRule="auto"/>
        <w:ind w:left="284" w:hanging="284"/>
        <w:jc w:val="both"/>
        <w:rPr>
          <w:rFonts w:ascii="Arial" w:hAnsi="Arial"/>
        </w:rPr>
      </w:pPr>
      <w:r>
        <w:rPr>
          <w:rFonts w:ascii="Arial" w:hAnsi="Arial"/>
        </w:rPr>
        <w:t xml:space="preserve">Релевантность (соответствие формулировки цели ожидаемым конечным результатам реализации инвестиционного проекта).</w:t>
      </w:r>
    </w:p>
    <w:p>
      <w:pPr>
        <w:pStyle w:val="RBBullet1AltF70"/>
        <w:spacing w:before="0" w:line="276" w:lineRule="auto"/>
        <w:ind w:left="284"/>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Концепция развития туристкой территории</w:t>
      </w:r>
    </w:p>
    <w:p>
      <w:pPr>
        <w:spacing w:line="276" w:lineRule="auto"/>
        <w:jc w:val="both"/>
        <w:rPr>
          <w:rFonts w:ascii="Arial" w:hAnsi="Arial"/>
        </w:rPr>
      </w:pPr>
      <w:r>
        <w:rPr>
          <w:rFonts w:ascii="Arial" w:hAnsi="Arial"/>
        </w:rPr>
        <w:t xml:space="preserve">В данном разделе необходимо сформировать концепцию развития туристской территории, определяющую инвестиционные приоритеты развития туристской территории, обосновывающую очередность развития территории:</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Проанализировать текущее использование территории и подготовить схему текущего использования территории;</w:t>
      </w:r>
    </w:p>
    <w:p>
      <w:pPr>
        <w:pStyle w:val="RBBullet1AltF70"/>
        <w:numPr>
          <w:numId w:val="2"/>
          <w:ilvl w:val="0"/>
        </w:numPr>
        <w:spacing w:before="0" w:line="276" w:lineRule="auto"/>
        <w:ind w:left="284" w:hanging="284"/>
        <w:jc w:val="both"/>
        <w:rPr>
          <w:rFonts w:ascii="Arial" w:hAnsi="Arial"/>
        </w:rPr>
      </w:pPr>
      <w:r>
        <w:rPr>
          <w:rFonts w:ascii="Arial" w:hAnsi="Arial"/>
        </w:rPr>
        <w:t xml:space="preserve">Выявить ключевые уникальные преимущества территории, подготовить предложения по составу якорных объектов притяжения;</w:t>
      </w:r>
    </w:p>
    <w:p>
      <w:pPr>
        <w:pStyle w:val="RBBullet1AltF70"/>
        <w:numPr>
          <w:numId w:val="2"/>
          <w:ilvl w:val="0"/>
        </w:numPr>
        <w:spacing w:before="0" w:line="276" w:lineRule="auto"/>
        <w:ind w:left="284" w:hanging="284"/>
        <w:jc w:val="both"/>
        <w:rPr>
          <w:rFonts w:ascii="Arial" w:hAnsi="Arial"/>
        </w:rPr>
      </w:pPr>
      <w:r>
        <w:rPr>
          <w:rFonts w:ascii="Arial" w:hAnsi="Arial"/>
        </w:rPr>
        <w:t xml:space="preserve">Разработать приоритетные проекты развития туристской территории, обеспечивающие всесезонную загрузку туристской территории, определить их предварительные технико-экономические показатели;</w:t>
      </w:r>
    </w:p>
    <w:p>
      <w:pPr>
        <w:pStyle w:val="RBBullet1AltF70"/>
        <w:numPr>
          <w:numId w:val="2"/>
          <w:ilvl w:val="0"/>
        </w:numPr>
        <w:spacing w:before="0" w:line="276" w:lineRule="auto"/>
        <w:ind w:left="284" w:hanging="284"/>
        <w:jc w:val="both"/>
        <w:rPr>
          <w:rFonts w:ascii="Arial" w:hAnsi="Arial"/>
        </w:rPr>
      </w:pPr>
      <w:r>
        <w:rPr>
          <w:rFonts w:ascii="Arial" w:hAnsi="Arial"/>
        </w:rPr>
        <w:t xml:space="preserve">Разработать целевую модель функционирования туристской территории, которая должна иметь вид иерархической структуры, связывающей территориальные функциональные зоны в границах туристской территории и расположенные на территории объекты. Целевая модель функционирования территории предполагает описание связей и сценариев функционирования объектов, с предложенным функциональным делением в составе </w:t>
      </w:r>
      <w:r>
        <w:rPr>
          <w:rFonts w:ascii="Arial" w:hAnsi="Arial"/>
        </w:rPr>
        <w:t xml:space="preserve">рассматриваемой туристской территории, включая обязательное сценарное описание функционирования территории, учитывая сезонность (высокий сезон, низкий сезон, межсезонье), а также обеспечение баланса эксплуатации объектов и распределения загрузки и по всем гостевым функциональным зонам.</w:t>
      </w:r>
    </w:p>
    <w:p>
      <w:pPr>
        <w:pStyle w:val="RBBullet1AltF70"/>
        <w:numPr>
          <w:numId w:val="2"/>
          <w:ilvl w:val="0"/>
        </w:numPr>
        <w:spacing w:before="0" w:line="276" w:lineRule="auto"/>
        <w:ind w:left="284" w:hanging="284"/>
        <w:jc w:val="both"/>
        <w:rPr>
          <w:rFonts w:ascii="Arial" w:hAnsi="Arial"/>
        </w:rPr>
      </w:pPr>
      <w:r>
        <w:rPr>
          <w:rFonts w:ascii="Arial" w:hAnsi="Arial"/>
        </w:rPr>
        <w:t xml:space="preserve">Разработать комплексную программу гостеприимства (карты взаимосвязи объектов и функциональных зон как внутри туристской территории, так и туристических объектов показа и сервиса, расположенных вне границ туристской территории в целях формирования единого пространства гостеприимства территории).</w:t>
      </w:r>
    </w:p>
    <w:p>
      <w:pPr>
        <w:pStyle w:val="RBBullet1AltF70"/>
        <w:numPr>
          <w:numId w:val="2"/>
          <w:ilvl w:val="0"/>
        </w:numPr>
        <w:spacing w:before="0" w:line="276" w:lineRule="auto"/>
        <w:ind w:left="284" w:hanging="284"/>
        <w:jc w:val="both"/>
        <w:rPr>
          <w:rFonts w:ascii="Arial" w:hAnsi="Arial"/>
        </w:rPr>
      </w:pPr>
      <w:r>
        <w:rPr>
          <w:rFonts w:ascii="Arial" w:hAnsi="Arial"/>
        </w:rPr>
        <w:t xml:space="preserve">Подготовить предложения по созданию инфраструктуры для проведения массовых мероприятий, включая прогнозирование нагрузки от проведения массовых мероприятий на туристскую, транспортную и обеспечивающую инфраструктуру (если применимо);</w:t>
      </w:r>
    </w:p>
    <w:p>
      <w:pPr>
        <w:pStyle w:val="RBBullet1AltF70"/>
        <w:numPr>
          <w:numId w:val="2"/>
          <w:ilvl w:val="0"/>
        </w:numPr>
        <w:spacing w:before="0" w:line="276" w:lineRule="auto"/>
        <w:ind w:left="284" w:hanging="284"/>
        <w:jc w:val="both"/>
        <w:rPr>
          <w:rFonts w:ascii="Arial" w:hAnsi="Arial"/>
        </w:rPr>
      </w:pPr>
      <w:r>
        <w:rPr>
          <w:rFonts w:ascii="Arial" w:hAnsi="Arial"/>
        </w:rPr>
        <w:t xml:space="preserve">Разработать сценарную схему распределения потоков клиентских групп, в том числе с указанием влияния сезонности. </w:t>
      </w:r>
    </w:p>
    <w:p>
      <w:pPr>
        <w:pStyle w:val="RBBullet1AltF70"/>
        <w:spacing w:before="0" w:line="276" w:lineRule="auto"/>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Основные качественные характеристики проекта</w:t>
      </w:r>
    </w:p>
    <w:p>
      <w:pPr>
        <w:pStyle w:val="afffa"/>
        <w:spacing w:line="276" w:lineRule="auto"/>
        <w:ind w:left="0"/>
        <w:jc w:val="both"/>
        <w:rPr>
          <w:rFonts w:ascii="Arial" w:hAnsi="Arial"/>
        </w:rPr>
      </w:pPr>
      <w:r>
        <w:rPr>
          <w:rFonts w:ascii="Arial" w:hAnsi="Arial"/>
        </w:rPr>
        <w:t xml:space="preserve">В данном пункте необходимо указать следующие характеристики проекта по развитию туристской территории:</w:t>
      </w:r>
    </w:p>
    <w:p>
      <w:pPr>
        <w:pStyle w:val="RBBullet1AltF70"/>
        <w:numPr>
          <w:numId w:val="2"/>
          <w:ilvl w:val="0"/>
        </w:numPr>
        <w:spacing w:before="0" w:line="276" w:lineRule="auto"/>
        <w:ind w:left="284" w:hanging="284"/>
        <w:jc w:val="both"/>
        <w:rPr>
          <w:rFonts w:ascii="Arial" w:hAnsi="Arial"/>
        </w:rPr>
      </w:pPr>
      <w:r>
        <w:rPr>
          <w:rFonts w:ascii="Arial" w:hAnsi="Arial"/>
        </w:rPr>
        <w:t xml:space="preserve">Описание туристской территории, климатических условий, топографических особенностей территории, географических объектов, находящихся на туристской территории и прилегающих к ней (водоемы, горы и другие);</w:t>
      </w:r>
    </w:p>
    <w:p>
      <w:pPr>
        <w:pStyle w:val="RBBullet1AltF70"/>
        <w:numPr>
          <w:numId w:val="2"/>
          <w:ilvl w:val="0"/>
        </w:numPr>
        <w:spacing w:before="0" w:line="276" w:lineRule="auto"/>
        <w:ind w:left="284" w:hanging="284"/>
        <w:jc w:val="both"/>
        <w:rPr>
          <w:rFonts w:ascii="Arial" w:hAnsi="Arial"/>
        </w:rPr>
      </w:pPr>
      <w:r>
        <w:rPr>
          <w:rFonts w:ascii="Arial" w:hAnsi="Arial"/>
        </w:rPr>
        <w:t xml:space="preserve">Описание основных (якорных) объектов туристкой инфраструктуры (например, горнолыжные трассы, пляжи, аквапарки и другие объекты, привлекающие туристов на территорию);</w:t>
      </w:r>
    </w:p>
    <w:p>
      <w:pPr>
        <w:pStyle w:val="RBBullet1AltF70"/>
        <w:numPr>
          <w:numId w:val="2"/>
          <w:ilvl w:val="0"/>
        </w:numPr>
        <w:spacing w:before="0" w:line="276" w:lineRule="auto"/>
        <w:ind w:left="284" w:hanging="284"/>
        <w:jc w:val="both"/>
        <w:rPr>
          <w:rFonts w:ascii="Arial" w:hAnsi="Arial"/>
        </w:rPr>
      </w:pPr>
      <w:r>
        <w:rPr>
          <w:rFonts w:ascii="Arial" w:hAnsi="Arial"/>
        </w:rPr>
        <w:t xml:space="preserve">Описание дополнительных объектов туристической инфраструктуры (средств размещения, общественного питания, шоппинга, общественных пространств и другие).</w:t>
      </w:r>
    </w:p>
    <w:p>
      <w:pPr>
        <w:pStyle w:val="RBBullet1AltF70"/>
        <w:spacing w:before="0" w:line="276" w:lineRule="auto"/>
        <w:ind w:left="284"/>
        <w:jc w:val="both"/>
        <w:rPr>
          <w:rFonts w:ascii="Arial" w:hAnsi="Arial"/>
        </w:rPr>
      </w:pPr>
    </w:p>
    <w:p>
      <w:pPr>
        <w:spacing w:line="276" w:lineRule="auto"/>
        <w:jc w:val="both"/>
        <w:rPr>
          <w:rFonts w:ascii="Arial" w:hAnsi="Arial"/>
          <w:color w:val="156C9C"/>
          <w:sz w:val="24"/>
        </w:rPr>
      </w:pPr>
      <w:r>
        <w:rPr>
          <w:rFonts w:ascii="Arial" w:hAnsi="Arial"/>
          <w:color w:val="156C9C"/>
          <w:sz w:val="24"/>
        </w:rPr>
        <w:t xml:space="preserve">2.2.4 Карта-схема расположения туристской территории</w:t>
      </w:r>
    </w:p>
    <w:p>
      <w:pPr>
        <w:pStyle w:val="afffa"/>
        <w:spacing w:line="276" w:lineRule="auto"/>
        <w:ind w:left="0"/>
        <w:jc w:val="both"/>
        <w:rPr>
          <w:rFonts w:ascii="Arial" w:hAnsi="Arial"/>
        </w:rPr>
      </w:pPr>
      <w:r>
        <w:rPr>
          <w:rFonts w:ascii="Arial" w:hAnsi="Arial"/>
        </w:rPr>
        <w:t xml:space="preserve">В данном пункте необходимо представить карту-схему объекта реальной ситуации на территории и его окружение, которая должна содержать:</w:t>
      </w:r>
    </w:p>
    <w:p>
      <w:pPr>
        <w:pStyle w:val="RBBullet1AltF70"/>
        <w:numPr>
          <w:numId w:val="2"/>
          <w:ilvl w:val="0"/>
        </w:numPr>
        <w:spacing w:before="0" w:line="276" w:lineRule="auto"/>
        <w:ind w:left="284" w:hanging="284"/>
        <w:jc w:val="both"/>
        <w:rPr>
          <w:rFonts w:ascii="Arial" w:hAnsi="Arial"/>
        </w:rPr>
      </w:pPr>
      <w:r>
        <w:rPr>
          <w:rFonts w:ascii="Arial" w:hAnsi="Arial"/>
        </w:rPr>
        <w:t xml:space="preserve">схематичное отображение объектов якорной и дополнительной туристической инфраструктуры и границы участков для них;</w:t>
      </w:r>
    </w:p>
    <w:p>
      <w:pPr>
        <w:pStyle w:val="RBBullet1AltF70"/>
        <w:numPr>
          <w:numId w:val="2"/>
          <w:ilvl w:val="0"/>
        </w:numPr>
        <w:spacing w:before="0" w:line="276" w:lineRule="auto"/>
        <w:ind w:left="284" w:hanging="284"/>
        <w:jc w:val="both"/>
        <w:rPr>
          <w:rFonts w:ascii="Arial" w:hAnsi="Arial"/>
        </w:rPr>
      </w:pPr>
      <w:r>
        <w:rPr>
          <w:rFonts w:ascii="Arial" w:hAnsi="Arial"/>
        </w:rPr>
        <w:t xml:space="preserve">схематичное отображение объектов обеспечивающей инфраструктуры;</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предложения по разделению территории мастер-плана на инвестиционные лоты.</w:t>
      </w:r>
    </w:p>
    <w:p>
      <w:pPr>
        <w:pStyle w:val="RBTextAltF100"/>
        <w:spacing w:before="0" w:after="0" w:line="276" w:lineRule="auto"/>
        <w:jc w:val="both"/>
        <w:rPr>
          <w:rFonts w:ascii="Arial" w:hAnsi="Arial"/>
        </w:rPr>
      </w:pPr>
    </w:p>
    <w:p>
      <w:pPr>
        <w:pStyle w:val="afffa"/>
        <w:numPr>
          <w:numId w:val="3"/>
          <w:ilvl w:val="1"/>
        </w:numPr>
        <w:spacing w:line="276" w:lineRule="auto"/>
        <w:ind w:left="567" w:hanging="567"/>
        <w:jc w:val="both"/>
        <w:rPr>
          <w:rFonts w:ascii="Arial" w:hAnsi="Arial"/>
          <w:b/>
          <w:sz w:val="24"/>
        </w:rPr>
      </w:pPr>
      <w:r>
        <w:rPr>
          <w:rFonts w:ascii="Arial" w:hAnsi="Arial"/>
          <w:b/>
          <w:sz w:val="24"/>
        </w:rPr>
        <w:t xml:space="preserve">Предпосылки реализации и коммерческая привлекательность</w:t>
      </w: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Перспективность района</w:t>
      </w:r>
    </w:p>
    <w:p>
      <w:pPr>
        <w:spacing w:line="276" w:lineRule="auto"/>
        <w:jc w:val="both"/>
        <w:rPr>
          <w:rFonts w:ascii="Arial" w:hAnsi="Arial"/>
        </w:rPr>
      </w:pPr>
      <w:r>
        <w:rPr>
          <w:rFonts w:ascii="Arial" w:hAnsi="Arial"/>
        </w:rPr>
        <w:t xml:space="preserve">В данном пункте необходимо описать предпосылки, обеспечивающие перспективность развития туристской территории в выбранном районе, например:</w:t>
      </w:r>
    </w:p>
    <w:p>
      <w:pPr>
        <w:pStyle w:val="RBBullet1AltF70"/>
        <w:numPr>
          <w:numId w:val="2"/>
          <w:ilvl w:val="0"/>
        </w:numPr>
        <w:spacing w:before="0" w:line="276" w:lineRule="auto"/>
        <w:ind w:left="284" w:hanging="284"/>
        <w:jc w:val="both"/>
        <w:rPr>
          <w:rFonts w:ascii="Arial" w:hAnsi="Arial"/>
        </w:rPr>
      </w:pPr>
      <w:r>
        <w:rPr>
          <w:rFonts w:ascii="Arial" w:hAnsi="Arial"/>
        </w:rPr>
        <w:t xml:space="preserve">существующие природно-климатические, топографические, водные преимущества территории;</w:t>
      </w:r>
    </w:p>
    <w:p>
      <w:pPr>
        <w:pStyle w:val="RBBullet1AltF70"/>
        <w:numPr>
          <w:numId w:val="2"/>
          <w:ilvl w:val="0"/>
        </w:numPr>
        <w:spacing w:before="0" w:line="276" w:lineRule="auto"/>
        <w:ind w:left="284" w:hanging="284"/>
        <w:jc w:val="both"/>
        <w:rPr>
          <w:rFonts w:ascii="Arial" w:hAnsi="Arial"/>
        </w:rPr>
      </w:pPr>
      <w:r>
        <w:rPr>
          <w:rFonts w:ascii="Arial" w:hAnsi="Arial"/>
        </w:rPr>
        <w:t xml:space="preserve">обеспеченность природными ресурсами, например, пресной водой на территории (физ. ед., %);</w:t>
      </w:r>
    </w:p>
    <w:p>
      <w:pPr>
        <w:pStyle w:val="RBBullet1AltF70"/>
        <w:numPr>
          <w:numId w:val="2"/>
          <w:ilvl w:val="0"/>
        </w:numPr>
        <w:spacing w:before="0" w:line="276" w:lineRule="auto"/>
        <w:ind w:left="284" w:hanging="284"/>
        <w:jc w:val="both"/>
        <w:rPr>
          <w:rFonts w:ascii="Arial" w:hAnsi="Arial"/>
        </w:rPr>
      </w:pPr>
      <w:r>
        <w:rPr>
          <w:rFonts w:ascii="Arial" w:hAnsi="Arial"/>
        </w:rPr>
        <w:t xml:space="preserve">обеспеченность транспортной, коммунальной или телекоммуникационной инфраструктурами или простота/ценовая оптимальность проведения обеспечивающей инфраструктуры до создаваемой туристской территории (физ. ед., %);</w:t>
      </w:r>
    </w:p>
    <w:p>
      <w:pPr>
        <w:pStyle w:val="RBBullet1AltF70"/>
        <w:numPr>
          <w:numId w:val="2"/>
          <w:ilvl w:val="0"/>
        </w:numPr>
        <w:spacing w:before="0" w:line="276" w:lineRule="auto"/>
        <w:ind w:left="284" w:hanging="284"/>
        <w:jc w:val="both"/>
        <w:rPr>
          <w:rFonts w:ascii="Arial" w:hAnsi="Arial"/>
        </w:rPr>
      </w:pPr>
      <w:r>
        <w:rPr>
          <w:rFonts w:ascii="Arial" w:hAnsi="Arial"/>
        </w:rPr>
        <w:t xml:space="preserve">сезонность туристического предложения на выбранной территории;</w:t>
      </w:r>
    </w:p>
    <w:p>
      <w:pPr>
        <w:pStyle w:val="RBBullet1AltF70"/>
        <w:numPr>
          <w:numId w:val="2"/>
          <w:ilvl w:val="0"/>
        </w:numPr>
        <w:spacing w:before="0" w:line="276" w:lineRule="auto"/>
        <w:ind w:left="284" w:hanging="284"/>
        <w:jc w:val="both"/>
        <w:rPr>
          <w:rFonts w:ascii="Arial" w:hAnsi="Arial"/>
        </w:rPr>
      </w:pPr>
      <w:r>
        <w:rPr>
          <w:rFonts w:ascii="Arial" w:hAnsi="Arial"/>
        </w:rPr>
        <w:t xml:space="preserve">разнообразие видов отдыха, инфраструктура для которого может быть создана на выбранной территории;</w:t>
      </w:r>
    </w:p>
    <w:p>
      <w:pPr>
        <w:pStyle w:val="RBBullet1AltF70"/>
        <w:numPr>
          <w:numId w:val="2"/>
          <w:ilvl w:val="0"/>
        </w:numPr>
        <w:spacing w:before="0" w:line="276" w:lineRule="auto"/>
        <w:ind w:left="284" w:hanging="284"/>
        <w:jc w:val="both"/>
        <w:rPr>
          <w:rFonts w:ascii="Arial" w:hAnsi="Arial"/>
        </w:rPr>
      </w:pPr>
      <w:r>
        <w:rPr>
          <w:rFonts w:ascii="Arial" w:hAnsi="Arial"/>
        </w:rPr>
        <w:t xml:space="preserve">стоимость приобретения/аренды требуемого участка на выбранной территории (руб.);</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простота приобретения/отчуждения участка у собственников и получения исходно-разрешительной документации на выбранный участок.</w:t>
      </w:r>
    </w:p>
    <w:p>
      <w:pPr>
        <w:pStyle w:val="RBBullet1AltF70"/>
        <w:spacing w:before="0" w:line="276" w:lineRule="auto"/>
        <w:ind w:left="284"/>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Обоснование целесообразности проекта и реализации проекта для инвестора</w:t>
      </w:r>
    </w:p>
    <w:p>
      <w:pPr>
        <w:spacing w:line="276" w:lineRule="auto"/>
        <w:jc w:val="both"/>
        <w:rPr>
          <w:rFonts w:ascii="Arial" w:hAnsi="Arial"/>
        </w:rPr>
      </w:pPr>
      <w:r>
        <w:rPr>
          <w:rFonts w:ascii="Arial" w:hAnsi="Arial"/>
        </w:rPr>
        <w:t xml:space="preserve">В данном пункте необходимо описать факторы, обеспечивающие целесообразность реализации проекта для инвестора, например:</w:t>
      </w:r>
    </w:p>
    <w:p>
      <w:pPr>
        <w:pStyle w:val="RBBullet1AltF70"/>
        <w:numPr>
          <w:numId w:val="2"/>
          <w:ilvl w:val="0"/>
        </w:numPr>
        <w:spacing w:before="0" w:line="276" w:lineRule="auto"/>
        <w:ind w:left="284" w:hanging="284"/>
        <w:jc w:val="both"/>
        <w:rPr>
          <w:rFonts w:ascii="Arial" w:hAnsi="Arial"/>
        </w:rPr>
      </w:pPr>
      <w:r>
        <w:rPr>
          <w:rFonts w:ascii="Arial" w:hAnsi="Arial"/>
        </w:rPr>
        <w:t xml:space="preserve">сравнение спроса и предложения на туристические услуги в регионе / на уровне страны;</w:t>
      </w:r>
    </w:p>
    <w:p>
      <w:pPr>
        <w:pStyle w:val="RBBullet1AltF70"/>
        <w:numPr>
          <w:numId w:val="2"/>
          <w:ilvl w:val="0"/>
        </w:numPr>
        <w:spacing w:before="0" w:line="276" w:lineRule="auto"/>
        <w:ind w:left="284" w:hanging="284"/>
        <w:jc w:val="both"/>
        <w:rPr>
          <w:rFonts w:ascii="Arial" w:hAnsi="Arial"/>
        </w:rPr>
      </w:pPr>
      <w:r>
        <w:rPr>
          <w:rFonts w:ascii="Arial" w:hAnsi="Arial"/>
        </w:rPr>
        <w:t xml:space="preserve">оценка чистой приведенной стоимости (NPV) от реализации проекта, дисконтированного срока окупаемости проекта (руб.);</w:t>
      </w:r>
    </w:p>
    <w:p>
      <w:pPr>
        <w:pStyle w:val="RBBullet1AltF70"/>
        <w:numPr>
          <w:numId w:val="2"/>
          <w:ilvl w:val="0"/>
        </w:numPr>
        <w:spacing w:before="0" w:line="276" w:lineRule="auto"/>
        <w:ind w:left="284" w:hanging="284"/>
        <w:jc w:val="both"/>
        <w:rPr>
          <w:rFonts w:ascii="Arial" w:hAnsi="Arial"/>
        </w:rPr>
      </w:pPr>
      <w:r>
        <w:rPr>
          <w:rFonts w:ascii="Arial" w:hAnsi="Arial"/>
        </w:rPr>
        <w:t xml:space="preserve">наличие синергии между создаваемой туристской территорией и сторонними бизнесами инвестора или существующими компетенциями инвестора;</w:t>
      </w:r>
    </w:p>
    <w:p>
      <w:pPr>
        <w:pStyle w:val="RBBullet1AltF70"/>
        <w:numPr>
          <w:numId w:val="2"/>
          <w:ilvl w:val="0"/>
        </w:numPr>
        <w:spacing w:before="0" w:line="276" w:lineRule="auto"/>
        <w:ind w:left="284" w:hanging="284"/>
        <w:jc w:val="both"/>
        <w:rPr>
          <w:rFonts w:ascii="Arial" w:hAnsi="Arial"/>
        </w:rPr>
      </w:pPr>
      <w:r>
        <w:rPr>
          <w:rFonts w:ascii="Arial" w:hAnsi="Arial"/>
        </w:rPr>
        <w:t xml:space="preserve">стратегическая значимость реализации данного проекта для портфеля проектов инвестора.</w:t>
      </w:r>
    </w:p>
    <w:p>
      <w:pPr>
        <w:pStyle w:val="RBBullet1AltF70"/>
        <w:spacing w:before="0" w:line="276" w:lineRule="auto"/>
        <w:ind w:left="284"/>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Обоснование общегосударственной значимости проекта, значимости проекта для населения региона, роли проекта в развитии отрасли</w:t>
      </w:r>
    </w:p>
    <w:p>
      <w:pPr>
        <w:spacing w:line="276" w:lineRule="auto"/>
        <w:jc w:val="both"/>
        <w:rPr>
          <w:rFonts w:ascii="Arial" w:hAnsi="Arial"/>
        </w:rPr>
      </w:pPr>
      <w:r>
        <w:rPr>
          <w:rFonts w:ascii="Arial" w:hAnsi="Arial"/>
        </w:rPr>
        <w:t xml:space="preserve">В данном пункте необходимо описать факторы, обеспечивающие целесообразность реализации проекта для государства, населения региона и отрасли, например:</w:t>
      </w:r>
    </w:p>
    <w:p>
      <w:pPr>
        <w:pStyle w:val="RBBullet1AltF70"/>
        <w:numPr>
          <w:numId w:val="2"/>
          <w:ilvl w:val="0"/>
        </w:numPr>
        <w:spacing w:before="0" w:line="276" w:lineRule="auto"/>
        <w:ind w:left="284" w:hanging="284"/>
        <w:jc w:val="both"/>
        <w:rPr>
          <w:rFonts w:ascii="Arial" w:hAnsi="Arial"/>
        </w:rPr>
      </w:pPr>
      <w:r>
        <w:rPr>
          <w:rFonts w:ascii="Arial" w:hAnsi="Arial"/>
        </w:rPr>
        <w:t xml:space="preserve">общее описание экономической ситуации и инвестиционного потенциала региона; </w:t>
      </w:r>
    </w:p>
    <w:p>
      <w:pPr>
        <w:pStyle w:val="RBBullet1AltF70"/>
        <w:numPr>
          <w:numId w:val="2"/>
          <w:ilvl w:val="0"/>
        </w:numPr>
        <w:spacing w:before="0" w:line="276" w:lineRule="auto"/>
        <w:ind w:left="284" w:hanging="284"/>
        <w:jc w:val="both"/>
        <w:rPr>
          <w:rFonts w:ascii="Arial" w:hAnsi="Arial"/>
        </w:rPr>
      </w:pPr>
      <w:r>
        <w:rPr>
          <w:rFonts w:ascii="Arial" w:hAnsi="Arial"/>
        </w:rPr>
        <w:t xml:space="preserve">описание факторов, обеспечивающих рост спроса на туристические услуги в регионе/стране;</w:t>
      </w:r>
    </w:p>
    <w:p>
      <w:pPr>
        <w:pStyle w:val="RBBullet1AltF70"/>
        <w:numPr>
          <w:numId w:val="2"/>
          <w:ilvl w:val="0"/>
        </w:numPr>
        <w:spacing w:before="0" w:line="276" w:lineRule="auto"/>
        <w:ind w:left="284" w:hanging="284"/>
        <w:jc w:val="both"/>
        <w:rPr>
          <w:rFonts w:ascii="Arial" w:hAnsi="Arial"/>
        </w:rPr>
      </w:pPr>
      <w:r>
        <w:rPr>
          <w:rFonts w:ascii="Arial" w:hAnsi="Arial"/>
        </w:rPr>
        <w:t xml:space="preserve">описание ситуации с занятостью в регионе, наличия подходящих кадров или возможности их привлечения;</w:t>
      </w:r>
    </w:p>
    <w:p>
      <w:pPr>
        <w:pStyle w:val="RBBullet1AltF70"/>
        <w:numPr>
          <w:numId w:val="2"/>
          <w:ilvl w:val="0"/>
        </w:numPr>
        <w:spacing w:before="0" w:line="276" w:lineRule="auto"/>
        <w:ind w:left="284" w:hanging="284"/>
        <w:jc w:val="both"/>
        <w:rPr>
          <w:rFonts w:ascii="Arial" w:hAnsi="Arial"/>
        </w:rPr>
      </w:pPr>
      <w:r>
        <w:rPr>
          <w:rFonts w:ascii="Arial" w:hAnsi="Arial"/>
        </w:rPr>
        <w:t xml:space="preserve">существующие синергии от реализации туристического проекта в регионе (например, рост утилизации установленных мощностей коммунальной инфраструктуры);</w:t>
      </w:r>
    </w:p>
    <w:p>
      <w:pPr>
        <w:pStyle w:val="RBBullet1AltF70"/>
        <w:numPr>
          <w:numId w:val="2"/>
          <w:ilvl w:val="0"/>
        </w:numPr>
        <w:spacing w:before="0" w:line="276" w:lineRule="auto"/>
        <w:ind w:left="284" w:hanging="284"/>
        <w:jc w:val="both"/>
        <w:rPr>
          <w:rFonts w:ascii="Arial" w:hAnsi="Arial"/>
        </w:rPr>
      </w:pPr>
      <w:r>
        <w:rPr>
          <w:rFonts w:ascii="Arial" w:hAnsi="Arial"/>
        </w:rPr>
        <w:t xml:space="preserve">описание соответствия развития данной туристской территории существующим стратегиям и программам, охватывающим экономическое и туристическое развитие в регионе;</w:t>
      </w:r>
    </w:p>
    <w:p>
      <w:pPr>
        <w:pStyle w:val="RBBullet1AltF70"/>
        <w:numPr>
          <w:numId w:val="2"/>
          <w:ilvl w:val="0"/>
        </w:numPr>
        <w:spacing w:before="0" w:line="276" w:lineRule="auto"/>
        <w:ind w:left="284" w:hanging="284"/>
        <w:jc w:val="both"/>
        <w:rPr>
          <w:rFonts w:ascii="Arial" w:hAnsi="Arial"/>
        </w:rPr>
      </w:pPr>
      <w:r>
        <w:rPr>
          <w:rFonts w:ascii="Arial" w:hAnsi="Arial"/>
        </w:rPr>
        <w:t xml:space="preserve">описание утвержденной поддержки проекта или одобрения проекта федеральными/региональными органами исполнительной власти, профессиональным сообществом, отраслевыми наградами (если имеется);</w:t>
      </w:r>
    </w:p>
    <w:p>
      <w:pPr>
        <w:pStyle w:val="RBBullet1AltF70"/>
        <w:numPr>
          <w:numId w:val="2"/>
          <w:ilvl w:val="0"/>
        </w:numPr>
        <w:spacing w:before="0" w:line="276" w:lineRule="auto"/>
        <w:ind w:left="284" w:hanging="284"/>
        <w:jc w:val="both"/>
        <w:rPr>
          <w:rFonts w:ascii="Arial" w:hAnsi="Arial"/>
        </w:rPr>
      </w:pPr>
      <w:r>
        <w:rPr>
          <w:rFonts w:ascii="Arial" w:hAnsi="Arial"/>
        </w:rPr>
        <w:t xml:space="preserve">краткое описание ключевых социально-экономических эффектов от реализации проекта.</w:t>
      </w:r>
    </w:p>
    <w:p>
      <w:pPr>
        <w:pStyle w:val="RBTextAltF100"/>
        <w:spacing w:before="0" w:after="0" w:line="276" w:lineRule="auto"/>
        <w:jc w:val="both"/>
        <w:rPr>
          <w:rFonts w:ascii="Arial" w:hAnsi="Arial"/>
        </w:rPr>
      </w:pPr>
    </w:p>
    <w:p>
      <w:pPr>
        <w:pStyle w:val="afffa"/>
        <w:numPr>
          <w:numId w:val="3"/>
          <w:ilvl w:val="1"/>
        </w:numPr>
        <w:spacing w:line="276" w:lineRule="auto"/>
        <w:ind w:left="567" w:hanging="567"/>
        <w:jc w:val="both"/>
        <w:rPr>
          <w:rFonts w:ascii="Arial" w:hAnsi="Arial" w:cs="Arial"/>
          <w:shd w:val="clear" w:color="auto" w:fill="ffff00"/>
        </w:rPr>
      </w:pPr>
      <w:r>
        <w:rPr>
          <w:rFonts w:ascii="Arial" w:hAnsi="Arial" w:cs="Arial"/>
          <w:b/>
          <w:sz w:val="24"/>
        </w:rPr>
        <w:t xml:space="preserve">Схема туристской территории и основные объекты</w:t>
      </w: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Общие сведения о границах туристской территории, земельных участках </w:t>
      </w:r>
    </w:p>
    <w:p>
      <w:pPr>
        <w:pStyle w:val="afffa"/>
        <w:spacing w:line="276" w:lineRule="auto"/>
        <w:ind w:left="0"/>
        <w:jc w:val="both"/>
        <w:rPr>
          <w:rFonts w:ascii="Arial" w:hAnsi="Arial"/>
        </w:rPr>
      </w:pPr>
      <w:r>
        <w:rPr>
          <w:rFonts w:ascii="Arial" w:hAnsi="Arial"/>
        </w:rPr>
        <w:t xml:space="preserve">В данном пункте необходимо отразить следующую информацию:</w:t>
      </w:r>
    </w:p>
    <w:p>
      <w:pPr>
        <w:pStyle w:val="RBBullet1AltF70"/>
        <w:numPr>
          <w:numId w:val="2"/>
          <w:ilvl w:val="0"/>
        </w:numPr>
        <w:spacing w:before="0" w:line="276" w:lineRule="auto"/>
        <w:ind w:left="284" w:hanging="284"/>
        <w:jc w:val="both"/>
        <w:rPr>
          <w:rFonts w:ascii="Arial" w:hAnsi="Arial"/>
        </w:rPr>
      </w:pPr>
      <w:r>
        <w:rPr>
          <w:rFonts w:ascii="Arial" w:hAnsi="Arial"/>
        </w:rPr>
        <w:t xml:space="preserve">площадь туристской территории, земельного участка (кв. м.);</w:t>
      </w:r>
    </w:p>
    <w:p>
      <w:pPr>
        <w:pStyle w:val="RBBullet1AltF70"/>
        <w:numPr>
          <w:numId w:val="2"/>
          <w:ilvl w:val="0"/>
        </w:numPr>
        <w:spacing w:before="0" w:line="276" w:lineRule="auto"/>
        <w:ind w:left="284" w:hanging="284"/>
        <w:jc w:val="both"/>
        <w:rPr>
          <w:rFonts w:ascii="Arial" w:hAnsi="Arial"/>
        </w:rPr>
      </w:pPr>
      <w:r>
        <w:rPr>
          <w:rFonts w:ascii="Arial" w:hAnsi="Arial"/>
        </w:rPr>
        <w:t xml:space="preserve">категория(и) земель;</w:t>
      </w:r>
    </w:p>
    <w:p>
      <w:pPr>
        <w:pStyle w:val="RBBullet1AltF70"/>
        <w:numPr>
          <w:numId w:val="2"/>
          <w:ilvl w:val="0"/>
        </w:numPr>
        <w:spacing w:before="0" w:line="276" w:lineRule="auto"/>
        <w:ind w:left="284" w:hanging="284"/>
        <w:jc w:val="both"/>
        <w:rPr>
          <w:rFonts w:ascii="Arial" w:hAnsi="Arial"/>
        </w:rPr>
      </w:pPr>
      <w:r>
        <w:rPr>
          <w:rFonts w:ascii="Arial" w:hAnsi="Arial"/>
        </w:rPr>
        <w:t xml:space="preserve">вид(ы) разрешенного использования;</w:t>
      </w:r>
    </w:p>
    <w:p>
      <w:pPr>
        <w:pStyle w:val="RBBullet1AltF70"/>
        <w:numPr>
          <w:numId w:val="2"/>
          <w:ilvl w:val="0"/>
        </w:numPr>
        <w:spacing w:before="0" w:line="276" w:lineRule="auto"/>
        <w:ind w:left="284" w:hanging="284"/>
        <w:jc w:val="both"/>
        <w:rPr>
          <w:rFonts w:ascii="Arial" w:hAnsi="Arial"/>
        </w:rPr>
      </w:pPr>
      <w:r>
        <w:rPr>
          <w:rFonts w:ascii="Arial" w:hAnsi="Arial"/>
        </w:rPr>
        <w:t xml:space="preserve">информация о правоустанавливающем(их) документе(ах);</w:t>
      </w:r>
    </w:p>
    <w:p>
      <w:pPr>
        <w:pStyle w:val="RBBullet1AltF70"/>
        <w:numPr>
          <w:numId w:val="2"/>
          <w:ilvl w:val="0"/>
        </w:numPr>
        <w:spacing w:before="0" w:line="276" w:lineRule="auto"/>
        <w:ind w:left="284" w:hanging="284"/>
        <w:jc w:val="both"/>
        <w:rPr>
          <w:rFonts w:ascii="Arial" w:hAnsi="Arial"/>
        </w:rPr>
      </w:pPr>
      <w:r>
        <w:rPr>
          <w:rFonts w:ascii="Arial" w:hAnsi="Arial"/>
        </w:rPr>
        <w:t xml:space="preserve">информация об имеющихся ограничениях (обременениях) в использовании земельного(ых) участка(ов);</w:t>
      </w:r>
    </w:p>
    <w:p>
      <w:pPr>
        <w:pStyle w:val="RBBullet1AltF70"/>
        <w:numPr>
          <w:numId w:val="2"/>
          <w:ilvl w:val="0"/>
        </w:numPr>
        <w:spacing w:before="0" w:line="276" w:lineRule="auto"/>
        <w:ind w:left="284" w:hanging="284"/>
        <w:jc w:val="both"/>
        <w:rPr>
          <w:rFonts w:ascii="Arial" w:hAnsi="Arial"/>
        </w:rPr>
      </w:pPr>
      <w:r>
        <w:rPr>
          <w:rFonts w:ascii="Arial" w:hAnsi="Arial"/>
        </w:rPr>
        <w:t xml:space="preserve">информация о санитарных требованиях к территории, участку;</w:t>
      </w:r>
    </w:p>
    <w:p>
      <w:pPr>
        <w:pStyle w:val="RBBullet1AltF70"/>
        <w:numPr>
          <w:numId w:val="2"/>
          <w:ilvl w:val="0"/>
        </w:numPr>
        <w:spacing w:before="0" w:line="276" w:lineRule="auto"/>
        <w:ind w:left="284" w:hanging="284"/>
        <w:jc w:val="both"/>
        <w:rPr>
          <w:rFonts w:ascii="Arial" w:hAnsi="Arial"/>
        </w:rPr>
      </w:pPr>
      <w:r>
        <w:rPr>
          <w:rFonts w:ascii="Arial" w:hAnsi="Arial"/>
        </w:rPr>
        <w:t xml:space="preserve">информация о разработанной документации по планировке территории либо градостроительном плане земельного участка;</w:t>
      </w:r>
    </w:p>
    <w:p>
      <w:pPr>
        <w:pStyle w:val="RBBullet1AltF70"/>
        <w:numPr>
          <w:numId w:val="2"/>
          <w:ilvl w:val="0"/>
        </w:numPr>
        <w:spacing w:before="0" w:line="276" w:lineRule="auto"/>
        <w:ind w:left="284" w:hanging="284"/>
        <w:jc w:val="both"/>
        <w:rPr>
          <w:rFonts w:ascii="Arial" w:hAnsi="Arial"/>
        </w:rPr>
      </w:pPr>
      <w:r>
        <w:rPr>
          <w:rFonts w:ascii="Arial" w:hAnsi="Arial"/>
        </w:rPr>
        <w:t xml:space="preserve">информация о наличии развития территории в стратегии пространственного развития и документации территориального планирования;</w:t>
      </w:r>
    </w:p>
    <w:p>
      <w:pPr>
        <w:pStyle w:val="RBBullet1AltF70"/>
        <w:numPr>
          <w:numId w:val="2"/>
          <w:ilvl w:val="0"/>
        </w:numPr>
        <w:spacing w:before="0" w:line="276" w:lineRule="auto"/>
        <w:ind w:left="284" w:hanging="284"/>
        <w:jc w:val="both"/>
        <w:rPr>
          <w:rFonts w:ascii="Arial" w:hAnsi="Arial"/>
        </w:rPr>
      </w:pPr>
      <w:r>
        <w:rPr>
          <w:rFonts w:ascii="Arial" w:hAnsi="Arial" w:cs="Arial"/>
        </w:rPr>
        <w:t xml:space="preserve">предложения</w:t>
      </w:r>
      <w:r>
        <w:rPr>
          <w:rFonts w:ascii="Arial" w:hAnsi="Arial"/>
        </w:rPr>
        <w:t xml:space="preserve"> о необходимости разработки проекта планировки линейного объекта.</w:t>
      </w:r>
    </w:p>
    <w:p>
      <w:pPr>
        <w:pStyle w:val="RBBullet1AltF70"/>
        <w:spacing w:before="0" w:line="276" w:lineRule="auto"/>
        <w:ind w:left="284"/>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Перечень и описание планируемых к строительству объектов инфраструктуры</w:t>
      </w:r>
    </w:p>
    <w:p>
      <w:pPr>
        <w:spacing w:line="276" w:lineRule="auto"/>
        <w:jc w:val="both"/>
        <w:rPr>
          <w:rFonts w:ascii="Arial" w:hAnsi="Arial"/>
        </w:rPr>
      </w:pPr>
      <w:r>
        <w:rPr>
          <w:rFonts w:ascii="Arial" w:hAnsi="Arial"/>
        </w:rPr>
        <w:t xml:space="preserve">В данном пункте необходимо представить перечень планируемых к строительству объектов инфраструктуры в соответствии со структурой ниже, а также дать краткое описание по каждому из объектов, обоснование их характеристик:</w:t>
      </w:r>
    </w:p>
    <w:p>
      <w:pPr>
        <w:pStyle w:val="RBBullet1AltF70"/>
        <w:numPr>
          <w:numId w:val="2"/>
          <w:ilvl w:val="0"/>
        </w:numPr>
        <w:spacing w:before="0" w:line="276" w:lineRule="auto"/>
        <w:ind w:left="284" w:hanging="284"/>
        <w:jc w:val="both"/>
        <w:rPr>
          <w:rFonts w:ascii="Arial" w:hAnsi="Arial"/>
        </w:rPr>
      </w:pPr>
      <w:r>
        <w:rPr>
          <w:rFonts w:ascii="Arial" w:hAnsi="Arial"/>
        </w:rPr>
        <w:t xml:space="preserve">Якорная туристическая инфраструктура: </w:t>
      </w:r>
    </w:p>
    <w:p>
      <w:pPr>
        <w:pStyle w:val="afffa"/>
        <w:widowControl w:val="off"/>
        <w:numPr>
          <w:numId w:val="4"/>
          <w:ilvl w:val="0"/>
        </w:numPr>
        <w:spacing w:line="276" w:lineRule="auto"/>
        <w:jc w:val="both"/>
        <w:rPr>
          <w:rFonts w:ascii="Arial" w:hAnsi="Arial"/>
        </w:rPr>
      </w:pPr>
      <w:r>
        <w:rPr>
          <w:rFonts w:ascii="Arial" w:hAnsi="Arial"/>
        </w:rPr>
        <w:t xml:space="preserve">Инфраструктура для познавательного или культурно-развлекательного туризма (музей, театры, торговые комплексы);</w:t>
      </w:r>
    </w:p>
    <w:p>
      <w:pPr>
        <w:pStyle w:val="afffa"/>
        <w:widowControl w:val="off"/>
        <w:numPr>
          <w:numId w:val="4"/>
          <w:ilvl w:val="0"/>
        </w:numPr>
        <w:spacing w:line="276" w:lineRule="auto"/>
        <w:jc w:val="both"/>
        <w:rPr>
          <w:rFonts w:ascii="Arial" w:hAnsi="Arial"/>
        </w:rPr>
      </w:pPr>
      <w:r>
        <w:rPr>
          <w:rFonts w:ascii="Arial" w:hAnsi="Arial"/>
        </w:rPr>
        <w:t xml:space="preserve">Инфраструктура для делового туризма (конгресс-центры);</w:t>
      </w:r>
    </w:p>
    <w:p>
      <w:pPr>
        <w:pStyle w:val="afffa"/>
        <w:widowControl w:val="off"/>
        <w:numPr>
          <w:numId w:val="4"/>
          <w:ilvl w:val="0"/>
        </w:numPr>
        <w:spacing w:line="276" w:lineRule="auto"/>
        <w:jc w:val="both"/>
        <w:rPr>
          <w:rFonts w:ascii="Arial" w:hAnsi="Arial"/>
        </w:rPr>
      </w:pPr>
      <w:r>
        <w:rPr>
          <w:rFonts w:ascii="Arial" w:hAnsi="Arial"/>
        </w:rPr>
        <w:t xml:space="preserve">Инфраструктура для спортивного туризма (площадки и комплексы сооружений для различных видов спорта);</w:t>
      </w:r>
    </w:p>
    <w:p>
      <w:pPr>
        <w:pStyle w:val="afffa"/>
        <w:widowControl w:val="off"/>
        <w:numPr>
          <w:numId w:val="4"/>
          <w:ilvl w:val="0"/>
        </w:numPr>
        <w:spacing w:line="276" w:lineRule="auto"/>
        <w:jc w:val="both"/>
        <w:rPr>
          <w:rFonts w:ascii="Arial" w:hAnsi="Arial"/>
        </w:rPr>
      </w:pPr>
      <w:r>
        <w:rPr>
          <w:rFonts w:ascii="Arial" w:hAnsi="Arial"/>
        </w:rPr>
        <w:t xml:space="preserve">Инфраструктура для рекреационного туризма (пляжный отдых);</w:t>
      </w:r>
    </w:p>
    <w:p>
      <w:pPr>
        <w:pStyle w:val="afffa"/>
        <w:widowControl w:val="off"/>
        <w:numPr>
          <w:numId w:val="4"/>
          <w:ilvl w:val="0"/>
        </w:numPr>
        <w:spacing w:line="276" w:lineRule="auto"/>
        <w:jc w:val="both"/>
        <w:rPr>
          <w:rFonts w:ascii="Arial" w:hAnsi="Arial"/>
        </w:rPr>
      </w:pPr>
      <w:r>
        <w:rPr>
          <w:rFonts w:ascii="Arial" w:hAnsi="Arial"/>
        </w:rPr>
        <w:t xml:space="preserve">Инфраструктура для экотуризма (кемпинги, глэмпинги, хаусботы);</w:t>
      </w:r>
    </w:p>
    <w:p>
      <w:pPr>
        <w:pStyle w:val="afffa"/>
        <w:widowControl w:val="off"/>
        <w:numPr>
          <w:numId w:val="4"/>
          <w:ilvl w:val="0"/>
        </w:numPr>
        <w:spacing w:line="276" w:lineRule="auto"/>
        <w:jc w:val="both"/>
        <w:rPr>
          <w:rFonts w:ascii="Arial" w:hAnsi="Arial"/>
        </w:rPr>
      </w:pPr>
      <w:r>
        <w:rPr>
          <w:rFonts w:ascii="Arial" w:hAnsi="Arial"/>
        </w:rPr>
        <w:t xml:space="preserve">Инфраструктура лечебно-оздоровительного туризма (водолечебницы, источники);</w:t>
      </w:r>
    </w:p>
    <w:p>
      <w:pPr>
        <w:pStyle w:val="afffa"/>
        <w:widowControl w:val="off"/>
        <w:numPr>
          <w:numId w:val="4"/>
          <w:ilvl w:val="0"/>
        </w:numPr>
        <w:spacing w:line="276" w:lineRule="auto"/>
        <w:jc w:val="both"/>
        <w:rPr>
          <w:rFonts w:ascii="Arial" w:hAnsi="Arial"/>
        </w:rPr>
      </w:pPr>
      <w:r>
        <w:rPr>
          <w:rFonts w:ascii="Arial" w:hAnsi="Arial"/>
        </w:rPr>
        <w:t xml:space="preserve">Инфраструктура для круизного туризма (яхт-клубы, порты);</w:t>
      </w:r>
    </w:p>
    <w:p>
      <w:pPr>
        <w:pStyle w:val="afffa"/>
        <w:widowControl w:val="off"/>
        <w:numPr>
          <w:numId w:val="4"/>
          <w:ilvl w:val="0"/>
        </w:numPr>
        <w:spacing w:line="276" w:lineRule="auto"/>
        <w:jc w:val="both"/>
        <w:rPr>
          <w:rFonts w:ascii="Arial" w:hAnsi="Arial"/>
        </w:rPr>
      </w:pPr>
      <w:r>
        <w:rPr>
          <w:rFonts w:ascii="Arial" w:hAnsi="Arial"/>
        </w:rPr>
        <w:t xml:space="preserve">Инфраструктура для горного туризма (горнолыжная инфраструктура).</w:t>
      </w:r>
    </w:p>
    <w:p>
      <w:pPr>
        <w:pStyle w:val="RBBullet1AltF70"/>
        <w:numPr>
          <w:numId w:val="2"/>
          <w:ilvl w:val="0"/>
        </w:numPr>
        <w:spacing w:before="0" w:line="276" w:lineRule="auto"/>
        <w:ind w:left="284" w:hanging="284"/>
        <w:jc w:val="both"/>
        <w:rPr>
          <w:rFonts w:ascii="Arial" w:hAnsi="Arial"/>
        </w:rPr>
      </w:pPr>
      <w:r>
        <w:rPr>
          <w:rFonts w:ascii="Arial" w:hAnsi="Arial"/>
        </w:rPr>
        <w:t xml:space="preserve">Дополнительная туристическая инфраструктура:</w:t>
      </w:r>
    </w:p>
    <w:p>
      <w:pPr>
        <w:pStyle w:val="afffa"/>
        <w:widowControl w:val="off"/>
        <w:numPr>
          <w:numId w:val="4"/>
          <w:ilvl w:val="0"/>
        </w:numPr>
        <w:spacing w:line="276" w:lineRule="auto"/>
        <w:jc w:val="both"/>
        <w:rPr>
          <w:rFonts w:ascii="Arial" w:hAnsi="Arial"/>
        </w:rPr>
      </w:pPr>
      <w:r>
        <w:rPr>
          <w:rFonts w:ascii="Arial" w:hAnsi="Arial"/>
        </w:rPr>
        <w:t xml:space="preserve">Размещение (гостиницы, базы отдыха, санатории);</w:t>
      </w:r>
    </w:p>
    <w:p>
      <w:pPr>
        <w:pStyle w:val="afffa"/>
        <w:widowControl w:val="off"/>
        <w:numPr>
          <w:numId w:val="4"/>
          <w:ilvl w:val="0"/>
        </w:numPr>
        <w:spacing w:line="276" w:lineRule="auto"/>
        <w:jc w:val="both"/>
        <w:rPr>
          <w:rFonts w:ascii="Arial" w:hAnsi="Arial"/>
        </w:rPr>
      </w:pPr>
      <w:r>
        <w:rPr>
          <w:rFonts w:ascii="Arial" w:hAnsi="Arial"/>
        </w:rPr>
        <w:t xml:space="preserve">Общественное питание (кафе, рестораны, бары);</w:t>
      </w:r>
    </w:p>
    <w:p>
      <w:pPr>
        <w:pStyle w:val="afffa"/>
        <w:widowControl w:val="off"/>
        <w:numPr>
          <w:numId w:val="4"/>
          <w:ilvl w:val="0"/>
        </w:numPr>
        <w:spacing w:line="276" w:lineRule="auto"/>
        <w:jc w:val="both"/>
        <w:rPr>
          <w:rFonts w:ascii="Arial" w:hAnsi="Arial"/>
        </w:rPr>
      </w:pPr>
      <w:r>
        <w:rPr>
          <w:rFonts w:ascii="Arial" w:hAnsi="Arial"/>
        </w:rPr>
        <w:t xml:space="preserve">Развлечения и шоппинг (кинотеатры, торговые центры).</w:t>
      </w:r>
    </w:p>
    <w:p>
      <w:pPr>
        <w:pStyle w:val="RBBullet1AltF70"/>
        <w:numPr>
          <w:numId w:val="2"/>
          <w:ilvl w:val="0"/>
        </w:numPr>
        <w:spacing w:before="0" w:line="276" w:lineRule="auto"/>
        <w:ind w:left="284" w:hanging="284"/>
        <w:jc w:val="both"/>
        <w:rPr>
          <w:rFonts w:ascii="Arial" w:hAnsi="Arial"/>
        </w:rPr>
      </w:pPr>
      <w:r>
        <w:rPr>
          <w:rFonts w:ascii="Arial" w:hAnsi="Arial"/>
        </w:rPr>
        <w:t xml:space="preserve"> Обеспечивающая инфраструктура:</w:t>
      </w:r>
    </w:p>
    <w:p>
      <w:pPr>
        <w:pStyle w:val="afffa"/>
        <w:widowControl w:val="off"/>
        <w:numPr>
          <w:numId w:val="4"/>
          <w:ilvl w:val="0"/>
        </w:numPr>
        <w:spacing w:line="276" w:lineRule="auto"/>
        <w:jc w:val="both"/>
        <w:rPr>
          <w:rFonts w:ascii="Arial" w:hAnsi="Arial"/>
        </w:rPr>
      </w:pPr>
      <w:r>
        <w:rPr>
          <w:rFonts w:ascii="Arial" w:hAnsi="Arial"/>
        </w:rPr>
        <w:t xml:space="preserve">Транспортная инфраструктура (аэропорты, автодороги, железнодорожная инфраструктура, искусственные сооружения, автовокзалы/автостанции, порты и пр.)</w:t>
      </w:r>
    </w:p>
    <w:p>
      <w:pPr>
        <w:pStyle w:val="afffa"/>
        <w:widowControl w:val="off"/>
        <w:numPr>
          <w:numId w:val="4"/>
          <w:ilvl w:val="0"/>
        </w:numPr>
        <w:spacing w:line="276" w:lineRule="auto"/>
        <w:jc w:val="both"/>
        <w:rPr>
          <w:rFonts w:ascii="Arial" w:hAnsi="Arial"/>
        </w:rPr>
      </w:pPr>
      <w:r>
        <w:rPr>
          <w:rFonts w:ascii="Arial" w:hAnsi="Arial"/>
        </w:rPr>
        <w:t xml:space="preserve">Газоснабжение (газопроводы, узлы учета газа);</w:t>
      </w:r>
    </w:p>
    <w:p>
      <w:pPr>
        <w:pStyle w:val="afffa"/>
        <w:widowControl w:val="off"/>
        <w:numPr>
          <w:numId w:val="4"/>
          <w:ilvl w:val="0"/>
        </w:numPr>
        <w:spacing w:line="276" w:lineRule="auto"/>
        <w:jc w:val="both"/>
        <w:rPr>
          <w:rFonts w:ascii="Arial" w:hAnsi="Arial"/>
        </w:rPr>
      </w:pPr>
      <w:r>
        <w:rPr>
          <w:rFonts w:ascii="Arial" w:hAnsi="Arial"/>
        </w:rPr>
        <w:t xml:space="preserve">Электроснабжение (воздушные линии, подстанции);</w:t>
      </w:r>
    </w:p>
    <w:p>
      <w:pPr>
        <w:pStyle w:val="afffa"/>
        <w:widowControl w:val="off"/>
        <w:numPr>
          <w:numId w:val="4"/>
          <w:ilvl w:val="0"/>
        </w:numPr>
        <w:spacing w:line="276" w:lineRule="auto"/>
        <w:jc w:val="both"/>
        <w:rPr>
          <w:rFonts w:ascii="Arial" w:hAnsi="Arial"/>
        </w:rPr>
      </w:pPr>
      <w:r>
        <w:rPr>
          <w:rFonts w:ascii="Arial" w:hAnsi="Arial"/>
        </w:rPr>
        <w:t xml:space="preserve">Теплоснабжение (теплосети, теплоузлы);</w:t>
      </w:r>
    </w:p>
    <w:p>
      <w:pPr>
        <w:pStyle w:val="afffa"/>
        <w:widowControl w:val="off"/>
        <w:numPr>
          <w:numId w:val="4"/>
          <w:ilvl w:val="0"/>
        </w:numPr>
        <w:spacing w:line="276" w:lineRule="auto"/>
        <w:jc w:val="both"/>
        <w:rPr>
          <w:rFonts w:ascii="Arial" w:hAnsi="Arial"/>
        </w:rPr>
      </w:pPr>
      <w:r>
        <w:rPr>
          <w:rFonts w:ascii="Arial" w:hAnsi="Arial"/>
        </w:rPr>
        <w:t xml:space="preserve">Водоснабжение (насосные станции, водоводы);</w:t>
      </w:r>
    </w:p>
    <w:p>
      <w:pPr>
        <w:pStyle w:val="afffa"/>
        <w:widowControl w:val="off"/>
        <w:numPr>
          <w:numId w:val="4"/>
          <w:ilvl w:val="0"/>
        </w:numPr>
        <w:spacing w:line="276" w:lineRule="auto"/>
        <w:jc w:val="both"/>
        <w:rPr>
          <w:rFonts w:ascii="Arial" w:hAnsi="Arial"/>
        </w:rPr>
      </w:pPr>
      <w:r>
        <w:rPr>
          <w:rFonts w:ascii="Arial" w:hAnsi="Arial"/>
        </w:rPr>
        <w:t xml:space="preserve">Водоотведение (очистные сооружения, канализация);</w:t>
      </w:r>
    </w:p>
    <w:p>
      <w:pPr>
        <w:pStyle w:val="afffa"/>
        <w:widowControl w:val="off"/>
        <w:numPr>
          <w:numId w:val="4"/>
          <w:ilvl w:val="0"/>
        </w:numPr>
        <w:spacing w:line="276" w:lineRule="auto"/>
        <w:jc w:val="both"/>
        <w:rPr>
          <w:rFonts w:ascii="Arial" w:hAnsi="Arial"/>
        </w:rPr>
      </w:pPr>
      <w:r>
        <w:rPr>
          <w:rFonts w:ascii="Arial" w:hAnsi="Arial"/>
        </w:rPr>
        <w:t xml:space="preserve">Телекоммуникационная инфраструктура (волоконно-оптические линии связи, базовые станции);</w:t>
      </w:r>
    </w:p>
    <w:p>
      <w:pPr>
        <w:pStyle w:val="afffa"/>
        <w:widowControl w:val="off"/>
        <w:numPr>
          <w:numId w:val="4"/>
          <w:ilvl w:val="0"/>
        </w:numPr>
        <w:spacing w:line="276" w:lineRule="auto"/>
        <w:jc w:val="both"/>
        <w:rPr>
          <w:rFonts w:ascii="Arial" w:hAnsi="Arial"/>
        </w:rPr>
      </w:pPr>
      <w:r>
        <w:rPr>
          <w:rFonts w:ascii="Arial" w:hAnsi="Arial"/>
        </w:rPr>
        <w:t xml:space="preserve">Сооружение инженерной защиты (укрепления, усиления склонов и откосов);</w:t>
      </w:r>
    </w:p>
    <w:p>
      <w:pPr>
        <w:pStyle w:val="afffa"/>
        <w:widowControl w:val="off"/>
        <w:numPr>
          <w:numId w:val="4"/>
          <w:ilvl w:val="0"/>
        </w:numPr>
        <w:spacing w:line="276" w:lineRule="auto"/>
        <w:jc w:val="both"/>
        <w:rPr>
          <w:rFonts w:ascii="Arial" w:hAnsi="Arial"/>
        </w:rPr>
      </w:pPr>
      <w:r>
        <w:rPr>
          <w:rFonts w:ascii="Arial" w:hAnsi="Arial"/>
        </w:rPr>
        <w:t xml:space="preserve">Сопутствующая коммерческая инфраструктура (придорожные сервисы на подъездных путях, зоны парковок, платные участки дорог, автомойки)</w:t>
      </w:r>
    </w:p>
    <w:p>
      <w:pPr>
        <w:pStyle w:val="afffa"/>
        <w:widowControl w:val="off"/>
        <w:spacing w:line="276" w:lineRule="auto"/>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Степень готовности объектов туристической инфраструктуры</w:t>
      </w:r>
    </w:p>
    <w:p>
      <w:pPr>
        <w:spacing w:line="276" w:lineRule="auto"/>
        <w:jc w:val="both"/>
        <w:rPr>
          <w:rFonts w:ascii="Arial" w:hAnsi="Arial"/>
        </w:rPr>
      </w:pPr>
      <w:r>
        <w:rPr>
          <w:rFonts w:ascii="Arial" w:hAnsi="Arial"/>
        </w:rPr>
        <w:t xml:space="preserve">В данном пункте необходимо кратко описать степень готовности (в т. ч. с указанием %) объектов якорной и дополнительной туристической инфраструктуры. Для объектов обеспечивающей инфраструктуры допускается указание совокупного статуса по типам объектов (транспортная инфраструктура, газоснабжение, электроснабжение и т. д.).</w:t>
      </w:r>
    </w:p>
    <w:p>
      <w:pPr>
        <w:pStyle w:val="RBBullet1AltF70"/>
        <w:spacing w:before="0" w:line="276" w:lineRule="auto"/>
        <w:jc w:val="both"/>
        <w:rPr>
          <w:rFonts w:ascii="Arial" w:hAnsi="Arial"/>
        </w:rPr>
      </w:pPr>
      <w:r>
        <w:rPr>
          <w:rFonts w:ascii="Arial" w:hAnsi="Arial"/>
        </w:rPr>
        <w:t xml:space="preserve">При указании статуса готовности объектов возможно использование следующей классификации:</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Предпроектные работы:</w:t>
      </w:r>
    </w:p>
    <w:p>
      <w:pPr>
        <w:pStyle w:val="afffa"/>
        <w:widowControl w:val="off"/>
        <w:numPr>
          <w:numId w:val="4"/>
          <w:ilvl w:val="0"/>
        </w:numPr>
        <w:spacing w:line="276" w:lineRule="auto"/>
        <w:jc w:val="both"/>
        <w:rPr>
          <w:rFonts w:ascii="Arial" w:hAnsi="Arial" w:cs="Arial"/>
          <w:color w:val="auto"/>
        </w:rPr>
      </w:pPr>
      <w:r>
        <w:rPr>
          <w:rFonts w:ascii="Arial" w:hAnsi="Arial"/>
        </w:rPr>
        <w:t xml:space="preserve">Произведен сбор исходных </w:t>
      </w:r>
      <w:r>
        <w:rPr>
          <w:rFonts w:ascii="Arial" w:hAnsi="Arial" w:cs="Arial"/>
          <w:color w:val="auto"/>
        </w:rPr>
        <w:t xml:space="preserve">данных (перечислить состав, если степень готовности менее 100%);</w:t>
      </w:r>
    </w:p>
    <w:p>
      <w:pPr>
        <w:pStyle w:val="afffa"/>
        <w:widowControl w:val="off"/>
        <w:numPr>
          <w:numId w:val="4"/>
          <w:ilvl w:val="0"/>
        </w:numPr>
        <w:spacing w:line="276" w:lineRule="auto"/>
        <w:jc w:val="both"/>
        <w:rPr>
          <w:rFonts w:ascii="Arial" w:hAnsi="Arial"/>
        </w:rPr>
      </w:pPr>
      <w:r>
        <w:rPr>
          <w:rFonts w:ascii="Arial" w:hAnsi="Arial" w:cs="Times New Roman"/>
        </w:rPr>
        <w:t xml:space="preserve">Подготовлено эскизное предложение;</w:t>
      </w:r>
    </w:p>
    <w:p>
      <w:pPr>
        <w:pStyle w:val="afffa"/>
        <w:widowControl w:val="off"/>
        <w:numPr>
          <w:numId w:val="4"/>
          <w:ilvl w:val="0"/>
        </w:numPr>
        <w:spacing w:line="276" w:lineRule="auto"/>
        <w:jc w:val="both"/>
        <w:rPr>
          <w:rFonts w:ascii="Arial" w:hAnsi="Arial"/>
        </w:rPr>
      </w:pPr>
      <w:r>
        <w:rPr>
          <w:rFonts w:ascii="Arial" w:hAnsi="Arial"/>
        </w:rPr>
        <w:t xml:space="preserve">Произведен расчет ресурсов;</w:t>
      </w:r>
    </w:p>
    <w:p>
      <w:pPr>
        <w:pStyle w:val="afffa"/>
        <w:widowControl w:val="off"/>
        <w:numPr>
          <w:numId w:val="4"/>
          <w:ilvl w:val="0"/>
        </w:numPr>
        <w:spacing w:line="276" w:lineRule="auto"/>
        <w:jc w:val="both"/>
        <w:rPr>
          <w:rFonts w:ascii="Arial" w:hAnsi="Arial"/>
        </w:rPr>
      </w:pPr>
      <w:r>
        <w:rPr>
          <w:rFonts w:ascii="Arial" w:hAnsi="Arial"/>
        </w:rPr>
        <w:t xml:space="preserve">Подготовлено </w:t>
      </w:r>
      <w:r>
        <w:rPr>
          <w:rFonts w:ascii="Arial" w:hAnsi="Arial" w:cs="Times New Roman"/>
        </w:rPr>
        <w:t xml:space="preserve">описание утвержденной и действующей градостроительной </w:t>
      </w:r>
      <w:r>
        <w:rPr>
          <w:rFonts w:ascii="Arial" w:hAnsi="Arial" w:cs="Times New Roman"/>
        </w:rPr>
        <w:t xml:space="preserve">документации;</w:t>
      </w:r>
      <w:r>
        <w:rPr>
          <w:rFonts w:ascii="Arial" w:hAnsi="Arial"/>
        </w:rPr>
        <w:t xml:space="preserve"> </w:t>
      </w:r>
    </w:p>
    <w:p>
      <w:pPr>
        <w:pStyle w:val="afffa"/>
        <w:widowControl w:val="off"/>
        <w:numPr>
          <w:numId w:val="4"/>
          <w:ilvl w:val="0"/>
        </w:numPr>
        <w:spacing w:line="276" w:lineRule="auto"/>
        <w:jc w:val="both"/>
        <w:rPr>
          <w:rFonts w:ascii="Arial" w:hAnsi="Arial"/>
          <w:color w:val="auto"/>
        </w:rPr>
      </w:pPr>
      <w:r>
        <w:rPr>
          <w:rFonts w:ascii="Arial" w:hAnsi="Arial"/>
          <w:color w:val="auto"/>
        </w:rPr>
        <w:t xml:space="preserve">Проведены предварительные согласования с городскими и сетевыми организациями;</w:t>
      </w:r>
    </w:p>
    <w:p>
      <w:pPr>
        <w:pStyle w:val="RBBullet1AltF70"/>
        <w:widowControl w:val="off"/>
        <w:numPr>
          <w:numId w:val="33"/>
          <w:ilvl w:val="1"/>
        </w:numPr>
        <w:spacing w:before="0" w:line="276" w:lineRule="auto"/>
        <w:ind w:left="340" w:right="57" w:firstLine="57"/>
        <w:jc w:val="both"/>
        <w:rPr>
          <w:rFonts w:ascii="Arial" w:hAnsi="Arial" w:cs="Arial"/>
          <w:color w:val="auto"/>
        </w:rPr>
      </w:pPr>
      <w:r>
        <w:rPr>
          <w:rFonts w:ascii="Arial" w:hAnsi="Arial" w:cs="Arial"/>
          <w:color w:val="auto"/>
        </w:rPr>
        <w:t xml:space="preserve">Получены технические условия на технологическое присоединение к сетям (перечислить);</w:t>
      </w:r>
    </w:p>
    <w:p>
      <w:pPr>
        <w:pStyle w:val="afffa"/>
        <w:widowControl w:val="off"/>
        <w:numPr>
          <w:numId w:val="4"/>
          <w:ilvl w:val="0"/>
        </w:numPr>
        <w:spacing w:line="276" w:lineRule="auto"/>
        <w:jc w:val="both"/>
        <w:rPr>
          <w:rFonts w:ascii="Arial" w:hAnsi="Arial"/>
        </w:rPr>
      </w:pPr>
      <w:r>
        <w:rPr>
          <w:rFonts w:ascii="Arial" w:hAnsi="Arial"/>
        </w:rPr>
        <w:t xml:space="preserve">Подготовлено задание на проектирование.</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Проектно-изыскательские работы:</w:t>
      </w:r>
    </w:p>
    <w:p>
      <w:pPr>
        <w:pStyle w:val="afffa"/>
        <w:widowControl w:val="off"/>
        <w:numPr>
          <w:numId w:val="4"/>
          <w:ilvl w:val="0"/>
        </w:numPr>
        <w:spacing w:line="276" w:lineRule="auto"/>
        <w:jc w:val="both"/>
        <w:rPr>
          <w:rFonts w:ascii="Arial" w:hAnsi="Arial"/>
        </w:rPr>
      </w:pPr>
      <w:r>
        <w:rPr>
          <w:rFonts w:ascii="Arial" w:hAnsi="Arial"/>
        </w:rPr>
        <w:t xml:space="preserve">Подготовлено предварительное технико-экономическое обоснование;</w:t>
      </w:r>
    </w:p>
    <w:p>
      <w:pPr>
        <w:pStyle w:val="afffa"/>
        <w:widowControl w:val="off"/>
        <w:numPr>
          <w:numId w:val="4"/>
          <w:ilvl w:val="0"/>
        </w:numPr>
        <w:spacing w:line="276" w:lineRule="auto"/>
        <w:jc w:val="both"/>
        <w:rPr>
          <w:rFonts w:ascii="Arial" w:hAnsi="Arial"/>
        </w:rPr>
      </w:pPr>
      <w:r>
        <w:rPr>
          <w:rFonts w:ascii="Arial" w:hAnsi="Arial"/>
        </w:rPr>
        <w:t xml:space="preserve">Подготовлено детальное технико-экономическое обоснование;</w:t>
      </w:r>
    </w:p>
    <w:p>
      <w:pPr>
        <w:pStyle w:val="afffa"/>
        <w:widowControl w:val="off"/>
        <w:numPr>
          <w:numId w:val="4"/>
          <w:ilvl w:val="0"/>
        </w:numPr>
        <w:spacing w:line="276" w:lineRule="auto"/>
        <w:jc w:val="both"/>
        <w:rPr>
          <w:rFonts w:ascii="Arial" w:hAnsi="Arial"/>
        </w:rPr>
      </w:pPr>
      <w:r>
        <w:rPr>
          <w:rFonts w:ascii="Arial" w:hAnsi="Arial"/>
        </w:rPr>
        <w:t xml:space="preserve">Подготовлен мастер-план проекта;</w:t>
      </w:r>
    </w:p>
    <w:p>
      <w:pPr>
        <w:pStyle w:val="afffa"/>
        <w:widowControl w:val="off"/>
        <w:numPr>
          <w:numId w:val="4"/>
          <w:ilvl w:val="0"/>
        </w:numPr>
        <w:spacing w:line="276" w:lineRule="auto"/>
        <w:jc w:val="both"/>
        <w:rPr>
          <w:rFonts w:ascii="Arial" w:hAnsi="Arial"/>
        </w:rPr>
      </w:pPr>
      <w:r>
        <w:rPr>
          <w:rFonts w:ascii="Arial" w:hAnsi="Arial"/>
        </w:rPr>
        <w:t xml:space="preserve">Проведен комплекс инженерных изысканий;</w:t>
      </w:r>
    </w:p>
    <w:p>
      <w:pPr>
        <w:pStyle w:val="afffa"/>
        <w:widowControl w:val="off"/>
        <w:numPr>
          <w:numId w:val="4"/>
          <w:ilvl w:val="0"/>
        </w:numPr>
        <w:spacing w:line="276" w:lineRule="auto"/>
        <w:jc w:val="both"/>
        <w:rPr>
          <w:rFonts w:ascii="Arial" w:hAnsi="Arial" w:cs="Arial"/>
          <w:color w:val="auto"/>
        </w:rPr>
      </w:pPr>
      <w:r>
        <w:rPr>
          <w:rFonts w:ascii="Arial" w:hAnsi="Arial"/>
        </w:rPr>
        <w:t xml:space="preserve">Подготовлена исходно-разрешительная </w:t>
      </w:r>
      <w:r>
        <w:rPr>
          <w:rFonts w:ascii="Arial" w:hAnsi="Arial" w:cs="Arial"/>
          <w:color w:val="auto"/>
        </w:rPr>
        <w:t xml:space="preserve">документация (перечислить состав, если степень готовности менее 100%);</w:t>
      </w:r>
    </w:p>
    <w:p>
      <w:pPr>
        <w:pStyle w:val="afffa"/>
        <w:widowControl w:val="off"/>
        <w:numPr>
          <w:numId w:val="4"/>
          <w:ilvl w:val="0"/>
        </w:numPr>
        <w:spacing w:line="276" w:lineRule="auto"/>
        <w:jc w:val="both"/>
        <w:rPr>
          <w:rFonts w:ascii="Arial" w:hAnsi="Arial" w:cs="Arial"/>
          <w:color w:val="auto"/>
        </w:rPr>
      </w:pPr>
      <w:r>
        <w:rPr>
          <w:rFonts w:ascii="Arial" w:hAnsi="Arial"/>
        </w:rPr>
        <w:t xml:space="preserve">Подготовлена проектная </w:t>
      </w:r>
      <w:r>
        <w:rPr>
          <w:rFonts w:ascii="Arial" w:hAnsi="Arial" w:cs="Arial"/>
          <w:color w:val="auto"/>
        </w:rPr>
        <w:t xml:space="preserve">документация (перечислить состав, если степень готовности менее 100%);</w:t>
      </w:r>
    </w:p>
    <w:p>
      <w:pPr>
        <w:pStyle w:val="afffa"/>
        <w:widowControl w:val="off"/>
        <w:numPr>
          <w:numId w:val="34"/>
          <w:ilvl w:val="0"/>
        </w:numPr>
        <w:spacing w:line="276" w:lineRule="auto"/>
        <w:jc w:val="both"/>
        <w:rPr>
          <w:rFonts w:ascii="Arial" w:hAnsi="Arial"/>
        </w:rPr>
      </w:pPr>
      <w:r>
        <w:rPr>
          <w:rFonts w:ascii="Arial" w:hAnsi="Arial" w:cs="Arial"/>
          <w:color w:val="auto"/>
        </w:rPr>
        <w:t xml:space="preserve">В отношении проектной документации</w:t>
      </w:r>
      <w:r>
        <w:rPr>
          <w:rFonts w:ascii="Arial" w:hAnsi="Arial"/>
          <w:color w:val="auto"/>
        </w:rPr>
        <w:t xml:space="preserve"> </w:t>
      </w:r>
      <w:r>
        <w:rPr>
          <w:rFonts w:ascii="Arial" w:hAnsi="Arial"/>
        </w:rPr>
        <w:t xml:space="preserve">проведена государственная экспертиза проектной документации в части проверка достоверности определения сметной стоимости строительства, получены положительные заключения ФАУ «Главгосэкспертиза России» (включая региональные филиалы) (предоставить копии);</w:t>
      </w:r>
    </w:p>
    <w:p>
      <w:pPr>
        <w:pStyle w:val="afffa"/>
        <w:widowControl w:val="off"/>
        <w:numPr>
          <w:numId w:val="35"/>
          <w:ilvl w:val="0"/>
        </w:numPr>
        <w:spacing w:line="276" w:lineRule="auto"/>
        <w:jc w:val="both"/>
        <w:rPr>
          <w:rFonts w:ascii="Arial" w:hAnsi="Arial"/>
        </w:rPr>
      </w:pPr>
      <w:r>
        <w:rPr>
          <w:rFonts w:ascii="Arial" w:hAnsi="Arial"/>
        </w:rPr>
        <w:t xml:space="preserve">Подготовлена рабочая документация (перечислить состав, если степень готовности менее </w:t>
      </w:r>
      <w:r>
        <w:rPr>
          <w:rFonts w:ascii="Arial" w:hAnsi="Arial" w:cs="Arial"/>
          <w:color w:val="auto"/>
        </w:rPr>
        <w:t xml:space="preserve">100%</w:t>
      </w:r>
      <w:r>
        <w:rPr>
          <w:rFonts w:ascii="Arial" w:hAnsi="Arial"/>
        </w:rPr>
        <w:t xml:space="preserve">);</w:t>
      </w:r>
    </w:p>
    <w:p>
      <w:pPr>
        <w:pStyle w:val="afffa"/>
        <w:widowControl w:val="off"/>
        <w:numPr>
          <w:numId w:val="4"/>
          <w:ilvl w:val="0"/>
        </w:numPr>
        <w:spacing w:line="276" w:lineRule="auto"/>
        <w:jc w:val="both"/>
        <w:rPr>
          <w:rFonts w:ascii="Arial" w:hAnsi="Arial"/>
        </w:rPr>
      </w:pPr>
      <w:r>
        <w:rPr>
          <w:rFonts w:ascii="Arial" w:hAnsi="Arial"/>
        </w:rPr>
        <w:t xml:space="preserve">Проведены необходимые государственные экспертизы.</w:t>
      </w:r>
    </w:p>
    <w:p>
      <w:pPr>
        <w:pStyle w:val="RBBullet1AltF70"/>
        <w:numPr>
          <w:numId w:val="2"/>
          <w:ilvl w:val="0"/>
        </w:numPr>
        <w:spacing w:before="0" w:line="276" w:lineRule="auto"/>
        <w:ind w:left="284" w:hanging="284"/>
        <w:jc w:val="both"/>
        <w:rPr>
          <w:rFonts w:ascii="Arial" w:hAnsi="Arial"/>
        </w:rPr>
      </w:pPr>
      <w:r>
        <w:rPr>
          <w:rFonts w:ascii="Arial" w:hAnsi="Arial"/>
        </w:rPr>
        <w:t xml:space="preserve">Строительно-монтажные работы:</w:t>
      </w:r>
    </w:p>
    <w:p>
      <w:pPr>
        <w:pStyle w:val="afffa"/>
        <w:widowControl w:val="off"/>
        <w:numPr>
          <w:numId w:val="4"/>
          <w:ilvl w:val="0"/>
        </w:numPr>
        <w:spacing w:line="276" w:lineRule="auto"/>
        <w:jc w:val="both"/>
        <w:rPr>
          <w:rFonts w:ascii="Arial" w:hAnsi="Arial"/>
        </w:rPr>
      </w:pPr>
      <w:r>
        <w:rPr>
          <w:rFonts w:ascii="Arial" w:hAnsi="Arial"/>
        </w:rPr>
        <w:t xml:space="preserve">Получено разрешение на строительство;</w:t>
      </w:r>
    </w:p>
    <w:p>
      <w:pPr>
        <w:pStyle w:val="afffa"/>
        <w:widowControl w:val="off"/>
        <w:numPr>
          <w:numId w:val="4"/>
          <w:ilvl w:val="0"/>
        </w:numPr>
        <w:spacing w:line="276" w:lineRule="auto"/>
        <w:jc w:val="both"/>
        <w:rPr>
          <w:rFonts w:ascii="Arial" w:hAnsi="Arial"/>
        </w:rPr>
      </w:pPr>
      <w:r>
        <w:rPr>
          <w:rFonts w:ascii="Arial" w:hAnsi="Arial"/>
        </w:rPr>
        <w:t xml:space="preserve">Проведены подготовительные работы;</w:t>
      </w:r>
    </w:p>
    <w:p>
      <w:pPr>
        <w:pStyle w:val="afffa"/>
        <w:widowControl w:val="off"/>
        <w:numPr>
          <w:numId w:val="4"/>
          <w:ilvl w:val="0"/>
        </w:numPr>
        <w:spacing w:line="276" w:lineRule="auto"/>
        <w:jc w:val="both"/>
        <w:rPr>
          <w:rFonts w:ascii="Arial" w:hAnsi="Arial"/>
        </w:rPr>
      </w:pPr>
      <w:r>
        <w:rPr>
          <w:rFonts w:ascii="Arial" w:hAnsi="Arial"/>
        </w:rPr>
        <w:t xml:space="preserve">Ведутся строительно-монтажные работы;</w:t>
      </w:r>
    </w:p>
    <w:p>
      <w:pPr>
        <w:pStyle w:val="afffa"/>
        <w:widowControl w:val="off"/>
        <w:numPr>
          <w:numId w:val="4"/>
          <w:ilvl w:val="0"/>
        </w:numPr>
        <w:spacing w:line="276" w:lineRule="auto"/>
        <w:jc w:val="both"/>
        <w:rPr>
          <w:rFonts w:ascii="Arial" w:hAnsi="Arial"/>
        </w:rPr>
      </w:pPr>
      <w:r>
        <w:rPr>
          <w:rFonts w:ascii="Arial" w:hAnsi="Arial"/>
        </w:rPr>
        <w:t xml:space="preserve">Завершены строительно-монтажные работы.</w:t>
      </w:r>
    </w:p>
    <w:p>
      <w:pPr>
        <w:pStyle w:val="RBBullet1AltF70"/>
        <w:numPr>
          <w:numId w:val="2"/>
          <w:ilvl w:val="0"/>
        </w:numPr>
        <w:spacing w:before="0" w:line="276" w:lineRule="auto"/>
        <w:ind w:left="284" w:hanging="284"/>
        <w:jc w:val="both"/>
        <w:rPr>
          <w:rFonts w:ascii="Arial" w:hAnsi="Arial"/>
        </w:rPr>
      </w:pPr>
      <w:r>
        <w:rPr>
          <w:rFonts w:ascii="Arial" w:hAnsi="Arial"/>
        </w:rPr>
        <w:t xml:space="preserve">Пусконаладочные работы:</w:t>
      </w:r>
    </w:p>
    <w:p>
      <w:pPr>
        <w:pStyle w:val="afffa"/>
        <w:widowControl w:val="off"/>
        <w:numPr>
          <w:numId w:val="4"/>
          <w:ilvl w:val="0"/>
        </w:numPr>
        <w:spacing w:line="276" w:lineRule="auto"/>
        <w:jc w:val="both"/>
        <w:rPr>
          <w:rFonts w:ascii="Arial" w:hAnsi="Arial"/>
        </w:rPr>
      </w:pPr>
      <w:r>
        <w:rPr>
          <w:rFonts w:ascii="Arial" w:hAnsi="Arial"/>
        </w:rPr>
        <w:t xml:space="preserve">Объект введен в эксплуатацию, оформлено заключение о соответствии (предоставить копию ЗОС).</w:t>
      </w:r>
    </w:p>
    <w:p>
      <w:pPr>
        <w:spacing w:line="276" w:lineRule="auto"/>
        <w:jc w:val="both"/>
        <w:rPr>
          <w:rFonts w:ascii="Times New Roman" w:hAnsi="Times New Roman"/>
          <w:color w:val="C9211E"/>
        </w:rPr>
      </w:pPr>
      <w:r>
        <w:rPr>
          <w:rFonts w:ascii="Arial" w:hAnsi="Arial"/>
        </w:rPr>
        <w:t xml:space="preserve">В случаях, когда объекты туристской территории имеют утвержденную проектную документацию, получено разрешение на строительство и по объектам начаты строительно-монтажные работы, к мастер-плану прикладываются копии проектной документации, копии разрешений на строительство, копии заключений государственной экспертизы проектной документации и других видов необходимых экспертиз.</w:t>
      </w:r>
    </w:p>
    <w:p>
      <w:pPr>
        <w:widowControl w:val="off"/>
        <w:jc w:val="both"/>
        <w:rPr>
          <w:rFonts w:ascii="Arial" w:hAnsi="Arial"/>
        </w:rPr>
      </w:pPr>
      <w:r>
        <w:rPr>
          <w:rFonts w:ascii="Arial" w:hAnsi="Arial"/>
        </w:rPr>
        <w:t xml:space="preserve">Учреждением, уполномоченным на проведение государственной экспертизы проектной документации объектов капитального строительства и экспертизы результатов инженерных изысканий, выполняемых для таких объектов, проверки достоверности определения сметной стоимости строительства, финансирования строительства, является Федеральное автономное учреждение «Главное управление государственной экспертизы» (ФАУ «Главгосэкспертиза России») и его филиалы на территории субъектов Российской Федерации по месту расположения земельного участка, на котором предполагается осуществить строительство.</w:t>
      </w:r>
    </w:p>
    <w:p>
      <w:pPr>
        <w:widowControl w:val="off"/>
        <w:jc w:val="both"/>
        <w:rPr>
          <w:rFonts w:ascii="Arial" w:hAnsi="Arial" w:cs="Arial"/>
          <w:color w:val="auto"/>
        </w:rPr>
      </w:pPr>
      <w:r>
        <w:rPr>
          <w:rFonts w:ascii="Arial" w:hAnsi="Arial" w:cs="Arial"/>
          <w:color w:val="auto"/>
        </w:rPr>
        <w:t xml:space="preserve">В отношении проектной документации, получившей положительное заключение ФАУ «Главгосэкспертиза России» или его филиалов на территории субъектов Российской Федерации по месту расположения земельного участка, на котором предполагается осуществить строительство, дополнительный аудит и проверка не проводятся.</w:t>
      </w:r>
    </w:p>
    <w:p>
      <w:pPr>
        <w:spacing w:line="276" w:lineRule="auto"/>
        <w:jc w:val="both"/>
        <w:rPr>
          <w:rFonts w:ascii="Arial" w:hAnsi="Arial" w:cs="Arial"/>
          <w:color w:val="156C9C"/>
          <w:sz w:val="24"/>
          <w:szCs w:val="24"/>
        </w:rPr>
      </w:pPr>
    </w:p>
    <w:p>
      <w:pPr>
        <w:pStyle w:val="RBBullet1AltF70"/>
        <w:spacing w:before="0" w:line="276" w:lineRule="auto"/>
        <w:jc w:val="both"/>
        <w:rPr>
          <w:rFonts w:ascii="Arial" w:hAnsi="Arial" w:cs="Arial"/>
        </w:rPr>
      </w:pPr>
    </w:p>
    <w:p>
      <w:pPr>
        <w:spacing w:line="240" w:lineRule="auto"/>
        <w:rPr>
          <w:rFonts w:ascii="Arial" w:hAnsi="Arial"/>
        </w:rPr>
      </w:pPr>
      <w:r>
        <w:rPr>
          <w:rFonts w:ascii="Arial" w:hAnsi="Arial"/>
        </w:rPr>
        <w:br w:type="page" w:clear="all"/>
      </w:r>
    </w:p>
    <w:p>
      <w:pPr>
        <w:pStyle w:val="afffa"/>
        <w:numPr>
          <w:numId w:val="3"/>
          <w:ilvl w:val="1"/>
        </w:numPr>
        <w:spacing w:line="276" w:lineRule="auto"/>
        <w:ind w:left="567" w:hanging="567"/>
        <w:jc w:val="both"/>
        <w:rPr>
          <w:rFonts w:ascii="Arial" w:hAnsi="Arial"/>
          <w:b/>
          <w:sz w:val="24"/>
        </w:rPr>
      </w:pPr>
      <w:r>
        <w:rPr>
          <w:rFonts w:ascii="Arial" w:hAnsi="Arial"/>
          <w:b/>
          <w:sz w:val="24"/>
        </w:rPr>
        <w:t xml:space="preserve">Описание и визуализация основной архитектурной концепции</w:t>
      </w:r>
    </w:p>
    <w:p>
      <w:pPr>
        <w:spacing w:line="276" w:lineRule="auto"/>
        <w:jc w:val="both"/>
        <w:rPr>
          <w:rFonts w:ascii="Arial" w:hAnsi="Arial" w:cs="Arial"/>
          <w:color w:val="auto"/>
        </w:rPr>
      </w:pPr>
      <w:r>
        <w:rPr>
          <w:rFonts w:ascii="Arial" w:hAnsi="Arial"/>
        </w:rPr>
        <w:t xml:space="preserve">В данном разделе необходимо представить графические материалы объектов якорной и дополнительной туристической инфраструктуры, а также крупных объектов (например, </w:t>
      </w:r>
      <w:r>
        <w:rPr>
          <w:rFonts w:ascii="Arial" w:hAnsi="Arial" w:cs="Arial"/>
          <w:color w:val="auto"/>
        </w:rPr>
        <w:t xml:space="preserve">аэропорты, вокзалы, порты и т. д.) обеспечивающей инфраструктуры.</w:t>
      </w:r>
    </w:p>
    <w:p>
      <w:pPr>
        <w:spacing w:line="276" w:lineRule="auto"/>
        <w:jc w:val="both"/>
        <w:rPr>
          <w:rFonts w:ascii="Arial" w:hAnsi="Arial" w:cs="Arial"/>
          <w:color w:val="auto"/>
        </w:rPr>
      </w:pPr>
      <w:r>
        <w:rPr>
          <w:rFonts w:ascii="Arial" w:hAnsi="Arial" w:cs="Arial"/>
          <w:color w:val="auto"/>
        </w:rPr>
        <w:t xml:space="preserve">Визуализация объектов должна включать в себя детали для понимания стилистики экстерьера и интерьера, окружающего ландшафта и застройки должны иметь глубокую проработку и учитывать производственную необходимость использования изображений для включения в художественные презентации.</w:t>
      </w:r>
    </w:p>
    <w:p>
      <w:pPr>
        <w:spacing w:line="276" w:lineRule="auto"/>
        <w:jc w:val="both"/>
        <w:rPr>
          <w:rFonts w:ascii="Arial" w:hAnsi="Arial"/>
        </w:rPr>
      </w:pPr>
    </w:p>
    <w:p>
      <w:pPr>
        <w:spacing w:line="276" w:lineRule="auto"/>
        <w:jc w:val="both"/>
        <w:rPr>
          <w:rFonts w:ascii="Arial" w:hAnsi="Arial"/>
          <w:color w:val="156C9C"/>
          <w:sz w:val="24"/>
        </w:rPr>
      </w:pPr>
      <w:r>
        <w:rPr>
          <w:rFonts w:ascii="Arial" w:hAnsi="Arial"/>
          <w:color w:val="156C9C"/>
          <w:sz w:val="24"/>
        </w:rPr>
        <w:t xml:space="preserve">2.5.1. Формирование архитектурно-планировочной организации туристской</w:t>
      </w:r>
      <w:r>
        <w:rPr>
          <w:rFonts w:ascii="Arial" w:hAnsi="Arial"/>
          <w:sz w:val="24"/>
        </w:rPr>
        <w:t xml:space="preserve"> </w:t>
      </w:r>
      <w:r>
        <w:rPr>
          <w:rFonts w:ascii="Arial" w:hAnsi="Arial"/>
          <w:color w:val="156C9C"/>
          <w:sz w:val="24"/>
        </w:rPr>
        <w:t xml:space="preserve">территории</w:t>
      </w:r>
    </w:p>
    <w:p>
      <w:pPr>
        <w:spacing w:line="276" w:lineRule="auto"/>
        <w:jc w:val="both"/>
        <w:rPr>
          <w:rFonts w:ascii="Arial" w:hAnsi="Arial"/>
        </w:rPr>
      </w:pPr>
      <w:r>
        <w:rPr>
          <w:rFonts w:ascii="Arial" w:hAnsi="Arial"/>
        </w:rPr>
        <w:t xml:space="preserve">Формирование архитектурно-планировочной организации подразумевает следующие виды работ: </w:t>
      </w:r>
    </w:p>
    <w:p>
      <w:pPr>
        <w:pStyle w:val="RBBullet1AltF70"/>
        <w:numPr>
          <w:numId w:val="18"/>
          <w:ilvl w:val="0"/>
        </w:numPr>
        <w:spacing w:before="0" w:line="276" w:lineRule="auto"/>
        <w:ind w:left="284" w:hanging="284"/>
        <w:jc w:val="both"/>
        <w:rPr>
          <w:rFonts w:ascii="Arial" w:hAnsi="Arial" w:cs="Arial"/>
          <w:color w:val="auto"/>
        </w:rPr>
      </w:pPr>
      <w:r>
        <w:rPr>
          <w:rFonts w:ascii="Arial" w:hAnsi="Arial" w:cs="Arial"/>
          <w:color w:val="auto"/>
        </w:rPr>
        <w:t xml:space="preserve">Разработка архитектурной идеи территории в соответствии с нормативными правовыми актами и техническими требованиями Российской Федерации, включающая:</w:t>
      </w:r>
    </w:p>
    <w:p>
      <w:pPr>
        <w:pStyle w:val="RBBullet1AltF70"/>
        <w:widowControl w:val="off"/>
        <w:numPr>
          <w:numId w:val="36"/>
          <w:ilvl w:val="1"/>
        </w:numPr>
        <w:spacing w:before="0" w:line="240" w:lineRule="auto"/>
        <w:ind w:left="340" w:right="57" w:firstLine="0"/>
        <w:jc w:val="both"/>
        <w:rPr>
          <w:rFonts w:ascii="Arial" w:hAnsi="Arial" w:cs="Arial"/>
          <w:color w:val="auto"/>
        </w:rPr>
      </w:pPr>
      <w:r>
        <w:rPr>
          <w:rFonts w:ascii="Arial" w:hAnsi="Arial" w:cs="Arial"/>
          <w:color w:val="auto"/>
        </w:rPr>
        <w:t xml:space="preserve">Графические </w:t>
      </w:r>
      <w:r>
        <w:rPr>
          <w:rFonts w:ascii="Arial" w:hAnsi="Arial" w:cs="Arial"/>
          <w:color w:val="auto"/>
          <w:spacing w:val="-1"/>
        </w:rPr>
        <w:t xml:space="preserve">изображения (визуализации, перспективные виды) объектов якорной и дополнительной туристической инфраструктуры, а также крупных объектов обеспечивающей инфраструктуры;</w:t>
      </w:r>
    </w:p>
    <w:p>
      <w:pPr>
        <w:pStyle w:val="RBBullet1AltF70"/>
        <w:widowControl w:val="off"/>
        <w:numPr>
          <w:numId w:val="37"/>
          <w:ilvl w:val="1"/>
        </w:numPr>
        <w:spacing w:before="0" w:line="240" w:lineRule="auto"/>
        <w:ind w:left="340" w:right="57" w:firstLine="0"/>
        <w:jc w:val="both"/>
        <w:rPr>
          <w:rFonts w:ascii="Arial" w:hAnsi="Arial" w:cs="Arial"/>
          <w:color w:val="auto"/>
        </w:rPr>
      </w:pPr>
      <w:r>
        <w:rPr>
          <w:rFonts w:ascii="Arial" w:hAnsi="Arial" w:cs="Arial"/>
          <w:color w:val="auto"/>
          <w:spacing w:val="-1"/>
        </w:rPr>
        <w:t xml:space="preserve">Схемы фасадов, представленные с указанием и обозначением сведений о применяемых отделочных материалах конструкции и используемых технических решениях, колористическим решением;</w:t>
      </w:r>
    </w:p>
    <w:p>
      <w:pPr>
        <w:pStyle w:val="RBBullet1AltF70"/>
        <w:widowControl w:val="off"/>
        <w:numPr>
          <w:numId w:val="38"/>
          <w:ilvl w:val="1"/>
        </w:numPr>
        <w:spacing w:before="0" w:line="240" w:lineRule="auto"/>
        <w:ind w:left="340" w:right="57" w:firstLine="0"/>
        <w:jc w:val="both"/>
        <w:rPr>
          <w:rFonts w:ascii="Arial" w:hAnsi="Arial" w:cs="Arial"/>
          <w:color w:val="auto"/>
        </w:rPr>
      </w:pPr>
      <w:r>
        <w:rPr>
          <w:rFonts w:ascii="Arial" w:hAnsi="Arial" w:cs="Arial" w:eastAsiaTheme="majorEastAsia"/>
          <w:color w:val="auto"/>
          <w:spacing w:val="-1"/>
        </w:rPr>
        <w:t xml:space="preserve">Схемы планов не повторяющихся этажей, выполненных с указанием габаритных линейных размеров, с экспликациями (с информацией о функциональном назначении помещений), а также с указанием общей площади этажа;</w:t>
      </w:r>
    </w:p>
    <w:p>
      <w:pPr>
        <w:pStyle w:val="RBBullet1AltF70"/>
        <w:widowControl w:val="off"/>
        <w:numPr>
          <w:numId w:val="39"/>
          <w:ilvl w:val="1"/>
        </w:numPr>
        <w:spacing w:before="0" w:line="240" w:lineRule="auto"/>
        <w:ind w:left="340" w:right="57" w:firstLine="0"/>
        <w:jc w:val="both"/>
        <w:rPr>
          <w:rFonts w:ascii="Arial" w:hAnsi="Arial" w:cs="Arial"/>
          <w:color w:val="auto"/>
        </w:rPr>
      </w:pPr>
      <w:r>
        <w:rPr>
          <w:rFonts w:ascii="Arial" w:hAnsi="Arial" w:cs="Arial" w:eastAsiaTheme="majorEastAsia"/>
          <w:color w:val="auto"/>
          <w:spacing w:val="-1"/>
        </w:rPr>
        <w:t xml:space="preserve">Схемы разрезов (на основе М 1:200) выполненных с указанием относительных высотных отметок объекта;</w:t>
      </w:r>
    </w:p>
    <w:p>
      <w:pPr>
        <w:pStyle w:val="RBBullet1AltF70"/>
        <w:numPr>
          <w:numId w:val="18"/>
          <w:ilvl w:val="0"/>
        </w:numPr>
        <w:spacing w:before="0" w:line="276" w:lineRule="auto"/>
        <w:ind w:left="284" w:hanging="284"/>
        <w:jc w:val="both"/>
        <w:rPr>
          <w:rFonts w:ascii="Arial" w:hAnsi="Arial"/>
        </w:rPr>
      </w:pPr>
      <w:r>
        <w:rPr>
          <w:rFonts w:ascii="Arial" w:hAnsi="Arial"/>
        </w:rPr>
        <w:t xml:space="preserve">Формирование принципов размещения объектов туристской территории;</w:t>
      </w:r>
    </w:p>
    <w:p>
      <w:pPr>
        <w:pStyle w:val="RBBullet1AltF70"/>
        <w:numPr>
          <w:numId w:val="18"/>
          <w:ilvl w:val="0"/>
        </w:numPr>
        <w:spacing w:before="0" w:line="276" w:lineRule="auto"/>
        <w:ind w:left="284" w:hanging="284"/>
        <w:jc w:val="both"/>
        <w:rPr>
          <w:rFonts w:ascii="Arial" w:hAnsi="Arial"/>
        </w:rPr>
      </w:pPr>
      <w:r>
        <w:rPr>
          <w:rFonts w:ascii="Arial" w:hAnsi="Arial"/>
        </w:rPr>
        <w:t xml:space="preserve">Оценка градостроительного потенциала туристской территории;</w:t>
      </w:r>
    </w:p>
    <w:p>
      <w:pPr>
        <w:pStyle w:val="RBBullet1AltF70"/>
        <w:numPr>
          <w:numId w:val="18"/>
          <w:ilvl w:val="0"/>
        </w:numPr>
        <w:spacing w:before="0" w:line="276" w:lineRule="auto"/>
        <w:ind w:left="284" w:hanging="284"/>
        <w:jc w:val="both"/>
        <w:rPr>
          <w:rFonts w:ascii="Arial" w:hAnsi="Arial"/>
        </w:rPr>
      </w:pPr>
      <w:r>
        <w:rPr>
          <w:rFonts w:ascii="Arial" w:hAnsi="Arial"/>
        </w:rPr>
        <w:t xml:space="preserve">Актуализация технико-экономических показателей новой или модернизируемой туристской, обеспечивающей и транспортной инфраструктуры;</w:t>
      </w:r>
    </w:p>
    <w:p>
      <w:pPr>
        <w:pStyle w:val="RBBullet1AltF70"/>
        <w:numPr>
          <w:numId w:val="18"/>
          <w:ilvl w:val="0"/>
        </w:numPr>
        <w:spacing w:before="0" w:line="276" w:lineRule="auto"/>
        <w:ind w:left="284" w:hanging="284"/>
        <w:jc w:val="both"/>
        <w:rPr>
          <w:rFonts w:ascii="Arial" w:hAnsi="Arial"/>
        </w:rPr>
      </w:pPr>
      <w:r>
        <w:rPr>
          <w:rFonts w:ascii="Arial" w:hAnsi="Arial"/>
        </w:rPr>
        <w:t xml:space="preserve">Разработка схемы этапов освоения территории;</w:t>
      </w:r>
    </w:p>
    <w:p>
      <w:pPr>
        <w:pStyle w:val="RBBullet1AltF70"/>
        <w:numPr>
          <w:numId w:val="18"/>
          <w:ilvl w:val="0"/>
        </w:numPr>
        <w:spacing w:before="0" w:line="276" w:lineRule="auto"/>
        <w:ind w:left="284" w:hanging="284"/>
        <w:jc w:val="both"/>
        <w:rPr>
          <w:rFonts w:ascii="Arial" w:hAnsi="Arial"/>
        </w:rPr>
      </w:pPr>
      <w:r>
        <w:rPr>
          <w:rFonts w:ascii="Arial" w:hAnsi="Arial"/>
        </w:rPr>
        <w:t xml:space="preserve">Разработка типологии, элементов и морфологии застройки туристской территории;</w:t>
      </w:r>
    </w:p>
    <w:p>
      <w:pPr>
        <w:pStyle w:val="RBBullet1AltF70"/>
        <w:numPr>
          <w:numId w:val="18"/>
          <w:ilvl w:val="0"/>
        </w:numPr>
        <w:spacing w:before="0" w:line="276" w:lineRule="auto"/>
        <w:ind w:left="284" w:hanging="284"/>
        <w:jc w:val="both"/>
        <w:rPr>
          <w:rFonts w:ascii="Arial" w:hAnsi="Arial"/>
        </w:rPr>
      </w:pPr>
      <w:r>
        <w:rPr>
          <w:rFonts w:ascii="Arial" w:hAnsi="Arial"/>
        </w:rPr>
        <w:t xml:space="preserve">Разработка схемы архитектурно-планировочной организации туристской территории, включающая:</w:t>
      </w:r>
    </w:p>
    <w:p>
      <w:pPr>
        <w:pStyle w:val="RBBullet1AltF70"/>
        <w:numPr>
          <w:numId w:val="19"/>
          <w:ilvl w:val="0"/>
        </w:numPr>
        <w:spacing w:before="0" w:line="276" w:lineRule="auto"/>
        <w:jc w:val="both"/>
        <w:rPr>
          <w:rFonts w:ascii="Arial" w:hAnsi="Arial"/>
        </w:rPr>
      </w:pPr>
      <w:r>
        <w:rPr>
          <w:rFonts w:ascii="Arial" w:hAnsi="Arial"/>
        </w:rPr>
        <w:t xml:space="preserve">Границы и названия административных округов и районов;</w:t>
      </w:r>
    </w:p>
    <w:p>
      <w:pPr>
        <w:pStyle w:val="RBBullet1AltF70"/>
        <w:numPr>
          <w:numId w:val="19"/>
          <w:ilvl w:val="0"/>
        </w:numPr>
        <w:spacing w:before="0" w:line="276" w:lineRule="auto"/>
        <w:jc w:val="both"/>
        <w:rPr>
          <w:rFonts w:ascii="Arial" w:hAnsi="Arial"/>
        </w:rPr>
      </w:pPr>
      <w:r>
        <w:rPr>
          <w:rFonts w:ascii="Arial" w:hAnsi="Arial"/>
        </w:rPr>
        <w:t xml:space="preserve">Границы разработки проекта развития туристской территории;</w:t>
      </w:r>
    </w:p>
    <w:p>
      <w:pPr>
        <w:pStyle w:val="RBBullet1AltF70"/>
        <w:numPr>
          <w:numId w:val="19"/>
          <w:ilvl w:val="0"/>
        </w:numPr>
        <w:spacing w:before="0" w:line="276" w:lineRule="auto"/>
        <w:jc w:val="both"/>
        <w:rPr>
          <w:rFonts w:ascii="Arial" w:hAnsi="Arial"/>
        </w:rPr>
      </w:pPr>
      <w:r>
        <w:rPr>
          <w:rFonts w:ascii="Arial" w:hAnsi="Arial"/>
        </w:rPr>
        <w:t xml:space="preserve">Границы зон размещения коммунальной инфраструктуры, промышленных объектов (если имеются), обеспечивающей инфраструктуры (проектные и предлагаемые к отмене);</w:t>
      </w:r>
    </w:p>
    <w:p>
      <w:pPr>
        <w:pStyle w:val="RBBullet1AltF70"/>
        <w:numPr>
          <w:numId w:val="19"/>
          <w:ilvl w:val="0"/>
        </w:numPr>
        <w:spacing w:before="0" w:line="276" w:lineRule="auto"/>
        <w:jc w:val="both"/>
        <w:rPr>
          <w:rFonts w:ascii="Arial" w:hAnsi="Arial"/>
        </w:rPr>
      </w:pPr>
      <w:r>
        <w:rPr>
          <w:rFonts w:ascii="Arial" w:hAnsi="Arial"/>
        </w:rPr>
        <w:t xml:space="preserve">Проектные границы территорий природных комплексов;</w:t>
      </w:r>
    </w:p>
    <w:p>
      <w:pPr>
        <w:pStyle w:val="RBBullet1AltF70"/>
        <w:numPr>
          <w:numId w:val="19"/>
          <w:ilvl w:val="0"/>
        </w:numPr>
        <w:spacing w:before="0" w:line="276" w:lineRule="auto"/>
        <w:jc w:val="both"/>
        <w:rPr>
          <w:rFonts w:ascii="Arial" w:hAnsi="Arial"/>
        </w:rPr>
      </w:pPr>
      <w:r>
        <w:rPr>
          <w:rFonts w:ascii="Arial" w:hAnsi="Arial"/>
        </w:rPr>
        <w:t xml:space="preserve">Участки сохраняемой и реконструируемой застройки;</w:t>
      </w:r>
    </w:p>
    <w:p>
      <w:pPr>
        <w:pStyle w:val="RBBullet1AltF70"/>
        <w:numPr>
          <w:numId w:val="19"/>
          <w:ilvl w:val="0"/>
        </w:numPr>
        <w:spacing w:before="0" w:line="276" w:lineRule="auto"/>
        <w:jc w:val="both"/>
        <w:rPr>
          <w:rFonts w:ascii="Arial" w:hAnsi="Arial"/>
        </w:rPr>
      </w:pPr>
      <w:r>
        <w:rPr>
          <w:rFonts w:ascii="Arial" w:hAnsi="Arial"/>
        </w:rPr>
        <w:t xml:space="preserve">Границы участков новой застройки;</w:t>
      </w:r>
    </w:p>
    <w:p>
      <w:pPr>
        <w:pStyle w:val="RBBullet1AltF70"/>
        <w:numPr>
          <w:numId w:val="19"/>
          <w:ilvl w:val="0"/>
        </w:numPr>
        <w:spacing w:before="0" w:line="276" w:lineRule="auto"/>
        <w:jc w:val="both"/>
        <w:rPr>
          <w:rFonts w:ascii="Arial" w:hAnsi="Arial"/>
        </w:rPr>
      </w:pPr>
      <w:r>
        <w:rPr>
          <w:rFonts w:ascii="Arial" w:hAnsi="Arial"/>
        </w:rPr>
        <w:t xml:space="preserve">Участки, планируемые для размещения новых инженерных сооружений;</w:t>
      </w:r>
    </w:p>
    <w:p>
      <w:pPr>
        <w:pStyle w:val="RBBullet1AltF70"/>
        <w:numPr>
          <w:numId w:val="19"/>
          <w:ilvl w:val="0"/>
        </w:numPr>
        <w:spacing w:before="0" w:line="276" w:lineRule="auto"/>
        <w:jc w:val="both"/>
        <w:rPr>
          <w:rFonts w:ascii="Arial" w:hAnsi="Arial"/>
        </w:rPr>
      </w:pPr>
      <w:r>
        <w:rPr>
          <w:rFonts w:ascii="Arial" w:hAnsi="Arial"/>
        </w:rPr>
        <w:t xml:space="preserve">Проектное функциональное назначение участков;</w:t>
      </w:r>
    </w:p>
    <w:p>
      <w:pPr>
        <w:pStyle w:val="RBBullet1AltF70"/>
        <w:numPr>
          <w:numId w:val="19"/>
          <w:ilvl w:val="0"/>
        </w:numPr>
        <w:spacing w:before="0" w:line="276" w:lineRule="auto"/>
        <w:jc w:val="both"/>
        <w:rPr>
          <w:rFonts w:ascii="Arial" w:hAnsi="Arial"/>
        </w:rPr>
      </w:pPr>
      <w:r>
        <w:rPr>
          <w:rFonts w:ascii="Arial" w:hAnsi="Arial"/>
        </w:rPr>
        <w:t xml:space="preserve">Отразить сохраняемые, сносимые и реконструируемые здания и сооружения;</w:t>
      </w:r>
    </w:p>
    <w:p>
      <w:pPr>
        <w:pStyle w:val="RBBullet1AltF70"/>
        <w:numPr>
          <w:numId w:val="19"/>
          <w:ilvl w:val="0"/>
        </w:numPr>
        <w:spacing w:before="0" w:line="276" w:lineRule="auto"/>
        <w:jc w:val="both"/>
        <w:rPr>
          <w:rFonts w:ascii="Arial" w:hAnsi="Arial"/>
        </w:rPr>
      </w:pPr>
      <w:r>
        <w:rPr>
          <w:rFonts w:ascii="Arial" w:hAnsi="Arial"/>
        </w:rPr>
        <w:t xml:space="preserve">Отобразить планируемую застройку, транспортное, инженерное обслуживание и благоустройство территории;</w:t>
      </w:r>
    </w:p>
    <w:p>
      <w:pPr>
        <w:pStyle w:val="RBBullet1AltF70"/>
        <w:numPr>
          <w:numId w:val="19"/>
          <w:ilvl w:val="0"/>
        </w:numPr>
        <w:spacing w:before="0" w:line="276" w:lineRule="auto"/>
        <w:jc w:val="both"/>
        <w:rPr>
          <w:rFonts w:ascii="Arial" w:hAnsi="Arial"/>
        </w:rPr>
      </w:pPr>
      <w:r>
        <w:rPr>
          <w:rFonts w:ascii="Arial" w:hAnsi="Arial"/>
        </w:rPr>
        <w:t xml:space="preserve">Предложение по установлению линий градостроительного регулирования (ЛГР) (включая существующие ЛГР)</w:t>
      </w:r>
    </w:p>
    <w:p>
      <w:pPr>
        <w:pStyle w:val="RBBullet1AltF70"/>
        <w:numPr>
          <w:numId w:val="18"/>
          <w:ilvl w:val="0"/>
        </w:numPr>
        <w:spacing w:before="0" w:line="276" w:lineRule="auto"/>
        <w:ind w:left="284" w:hanging="284"/>
        <w:jc w:val="both"/>
      </w:pPr>
      <w:r>
        <w:rPr>
          <w:rFonts w:ascii="Arial" w:hAnsi="Arial"/>
        </w:rPr>
        <w:t xml:space="preserve">Проведение предварительной оценки стоимости реализации предложенных архитектурных решений (с детализацией до уровня объектов туристской инфраструктуры, </w:t>
      </w:r>
      <w:r>
        <w:rPr>
          <w:rFonts w:ascii="Arial" w:hAnsi="Arial"/>
        </w:rPr>
        <w:t xml:space="preserve">которые планируются к выделению в отдельный инвестиционный лот), а также их влияния на ключевые показатели проекта. Аналогичную оценку выполнить для объектов инженерной инфраструктуры</w:t>
      </w:r>
    </w:p>
    <w:p>
      <w:pPr>
        <w:spacing w:line="276" w:lineRule="auto"/>
        <w:jc w:val="both"/>
        <w:rPr>
          <w:rFonts w:ascii="Arial" w:hAnsi="Arial"/>
        </w:rPr>
      </w:pPr>
    </w:p>
    <w:p>
      <w:pPr>
        <w:spacing w:line="276" w:lineRule="auto"/>
        <w:jc w:val="both"/>
        <w:rPr>
          <w:rFonts w:ascii="Arial" w:hAnsi="Arial"/>
        </w:rPr>
      </w:pPr>
      <w:r>
        <w:rPr>
          <w:rFonts w:ascii="Arial" w:hAnsi="Arial"/>
        </w:rPr>
        <w:t xml:space="preserve">Требуется указать ключевые архитектурные и стилистические характеристики территории, например:</w:t>
      </w:r>
    </w:p>
    <w:p>
      <w:pPr>
        <w:pStyle w:val="RBBullet1AltF70"/>
        <w:numPr>
          <w:numId w:val="2"/>
          <w:ilvl w:val="0"/>
        </w:numPr>
        <w:spacing w:before="0" w:line="276" w:lineRule="auto"/>
        <w:ind w:left="284" w:hanging="284"/>
        <w:jc w:val="both"/>
        <w:rPr>
          <w:rFonts w:ascii="Arial" w:hAnsi="Arial"/>
        </w:rPr>
      </w:pPr>
      <w:r>
        <w:rPr>
          <w:rFonts w:ascii="Arial" w:hAnsi="Arial"/>
        </w:rPr>
        <w:t xml:space="preserve">Устойчивые дизайнерские, стилистические, архитектурные элементы, объединяющие туристскую территорию, в т. ч. в случае ее деления на инвестиционные лоты;</w:t>
      </w:r>
    </w:p>
    <w:p>
      <w:pPr>
        <w:pStyle w:val="RBBullet1AltF70"/>
        <w:numPr>
          <w:numId w:val="2"/>
          <w:ilvl w:val="0"/>
        </w:numPr>
        <w:spacing w:before="0" w:line="276" w:lineRule="auto"/>
        <w:ind w:left="284" w:hanging="284"/>
        <w:jc w:val="both"/>
        <w:rPr>
          <w:rFonts w:ascii="Arial" w:hAnsi="Arial"/>
        </w:rPr>
      </w:pPr>
      <w:r>
        <w:rPr>
          <w:rFonts w:ascii="Arial" w:hAnsi="Arial"/>
        </w:rPr>
        <w:t xml:space="preserve">Требования к оформлению фасадов, общественных пространств, средств размещения;</w:t>
      </w:r>
    </w:p>
    <w:p>
      <w:pPr>
        <w:pStyle w:val="RBBullet1AltF70"/>
        <w:numPr>
          <w:numId w:val="2"/>
          <w:ilvl w:val="0"/>
        </w:numPr>
        <w:spacing w:before="0" w:line="276" w:lineRule="auto"/>
        <w:ind w:left="284" w:hanging="284"/>
        <w:jc w:val="both"/>
        <w:rPr>
          <w:rFonts w:ascii="Arial" w:hAnsi="Arial"/>
        </w:rPr>
      </w:pPr>
      <w:r>
        <w:rPr>
          <w:rFonts w:ascii="Arial" w:hAnsi="Arial"/>
        </w:rPr>
        <w:t xml:space="preserve">Изображения прототипов, демонстрирующих архитектурные очертания потенциальных застроек, с видами с воздуха, с моря и с прилегающих территорий.</w:t>
      </w:r>
    </w:p>
    <w:p>
      <w:pPr>
        <w:spacing w:line="276" w:lineRule="auto"/>
        <w:jc w:val="both"/>
        <w:rPr>
          <w:rFonts w:ascii="Arial" w:hAnsi="Arial"/>
        </w:rPr>
      </w:pPr>
      <w:r>
        <w:rPr>
          <w:rFonts w:ascii="Arial" w:hAnsi="Arial"/>
        </w:rPr>
        <w:t xml:space="preserve">Дополнительно фотографии/графические визуализации могут быть размещены в приложении к мастер-плану.</w:t>
      </w:r>
    </w:p>
    <w:p>
      <w:pPr>
        <w:spacing w:line="276" w:lineRule="auto"/>
        <w:jc w:val="both"/>
        <w:rPr>
          <w:rFonts w:ascii="Arial" w:hAnsi="Arial"/>
        </w:rPr>
      </w:pPr>
    </w:p>
    <w:p>
      <w:pPr>
        <w:spacing w:line="276" w:lineRule="auto"/>
        <w:jc w:val="both"/>
        <w:rPr>
          <w:rFonts w:ascii="Arial" w:hAnsi="Arial"/>
          <w:color w:val="156C9C"/>
          <w:sz w:val="24"/>
        </w:rPr>
      </w:pPr>
      <w:r>
        <w:rPr>
          <w:rFonts w:ascii="Arial" w:hAnsi="Arial"/>
          <w:color w:val="156C9C"/>
          <w:sz w:val="24"/>
        </w:rPr>
        <w:t xml:space="preserve">2.5.2. Дизайн-код туристской территории</w:t>
      </w:r>
    </w:p>
    <w:p>
      <w:pPr>
        <w:spacing w:line="276" w:lineRule="auto"/>
        <w:jc w:val="both"/>
        <w:rPr>
          <w:rFonts w:ascii="Arial" w:hAnsi="Arial" w:cs="Arial"/>
        </w:rPr>
      </w:pPr>
      <w:r>
        <w:rPr>
          <w:rFonts w:ascii="Arial" w:hAnsi="Arial" w:cs="Arial"/>
        </w:rPr>
        <w:t xml:space="preserve">В данном разделе необходимо разработать дизайн-код туристской территории в формате руководства. Уточнить состав руководства.</w:t>
      </w:r>
    </w:p>
    <w:p>
      <w:pPr>
        <w:spacing w:line="276" w:lineRule="auto"/>
        <w:jc w:val="both"/>
        <w:rPr>
          <w:rFonts w:ascii="Arial" w:hAnsi="Arial" w:cs="Arial"/>
          <w:color w:val="156C9C"/>
        </w:rPr>
      </w:pPr>
    </w:p>
    <w:p>
      <w:pPr>
        <w:spacing w:line="276" w:lineRule="auto"/>
        <w:jc w:val="both"/>
        <w:rPr>
          <w:rFonts w:ascii="Arial" w:hAnsi="Arial"/>
          <w:color w:val="156C9C"/>
          <w:sz w:val="24"/>
        </w:rPr>
      </w:pPr>
      <w:r>
        <w:rPr>
          <w:rFonts w:ascii="Arial" w:hAnsi="Arial"/>
          <w:color w:val="156C9C"/>
          <w:sz w:val="24"/>
        </w:rPr>
        <w:t xml:space="preserve">2.5.3. Уличная навигация, оформление туристской территории</w:t>
      </w:r>
    </w:p>
    <w:p>
      <w:pPr>
        <w:spacing w:line="276" w:lineRule="auto"/>
        <w:jc w:val="both"/>
        <w:rPr>
          <w:rFonts w:ascii="Arial" w:hAnsi="Arial" w:cs="Arial"/>
        </w:rPr>
      </w:pPr>
      <w:r>
        <w:rPr>
          <w:rFonts w:ascii="Arial" w:hAnsi="Arial" w:cs="Arial"/>
        </w:rPr>
        <w:t xml:space="preserve">В данном разделе необходимо разработать предложения по системам уличной (внешней) навигации, оформлению туристской территории (уровни туристской территории, объектов в границах туристской территории), включая:</w:t>
      </w:r>
    </w:p>
    <w:p>
      <w:pPr>
        <w:pStyle w:val="RBBullet1AltF70"/>
        <w:numPr>
          <w:numId w:val="2"/>
          <w:ilvl w:val="0"/>
        </w:numPr>
        <w:spacing w:before="0" w:line="276" w:lineRule="auto"/>
        <w:ind w:left="284" w:hanging="284"/>
        <w:jc w:val="both"/>
        <w:rPr>
          <w:rFonts w:ascii="Arial" w:hAnsi="Arial"/>
        </w:rPr>
      </w:pPr>
      <w:r>
        <w:rPr>
          <w:rFonts w:ascii="Arial" w:hAnsi="Arial"/>
        </w:rPr>
        <w:t xml:space="preserve">Разработку системы навигации (вывесок) туристской территории, в том числе для объектов туристской инфраструктуры, транспортной инфраструктуры, в том числе эскизы элементов навигации (включая оформление входной группы курорта(ов)/ туристской территории, эскизы стационарных навигационных объектов), разработку системы пиктограмм (направление, информационные, регулирующие поведение, предупредительные, запретительные, служебные и другие (по необходимости), цветовую идентификацию и др.);</w:t>
      </w:r>
    </w:p>
    <w:p>
      <w:pPr>
        <w:pStyle w:val="RBBullet1AltF70"/>
        <w:numPr>
          <w:numId w:val="2"/>
          <w:ilvl w:val="0"/>
        </w:numPr>
        <w:spacing w:before="0" w:line="276" w:lineRule="auto"/>
        <w:ind w:left="284" w:hanging="284"/>
        <w:jc w:val="both"/>
        <w:rPr>
          <w:rFonts w:ascii="Arial" w:hAnsi="Arial"/>
        </w:rPr>
      </w:pPr>
      <w:r>
        <w:rPr>
          <w:rFonts w:ascii="Arial" w:hAnsi="Arial"/>
        </w:rPr>
        <w:t xml:space="preserve">Разработку проекта оформления туристской территории с учетом сезонности.</w:t>
      </w:r>
    </w:p>
    <w:p>
      <w:pPr>
        <w:pStyle w:val="RBBullet1AltF70"/>
        <w:spacing w:before="0" w:line="276" w:lineRule="auto"/>
        <w:ind w:left="284"/>
        <w:jc w:val="both"/>
      </w:pPr>
    </w:p>
    <w:p>
      <w:pPr>
        <w:pStyle w:val="afffa"/>
        <w:keepNext/>
        <w:numPr>
          <w:numId w:val="3"/>
          <w:ilvl w:val="1"/>
        </w:numPr>
        <w:spacing w:line="276" w:lineRule="auto"/>
        <w:ind w:left="567" w:hanging="567"/>
        <w:jc w:val="both"/>
        <w:rPr>
          <w:rFonts w:ascii="Arial" w:hAnsi="Arial"/>
          <w:b/>
          <w:sz w:val="24"/>
        </w:rPr>
      </w:pPr>
      <w:r>
        <w:rPr>
          <w:rFonts w:ascii="Arial" w:hAnsi="Arial"/>
          <w:b/>
          <w:sz w:val="24"/>
        </w:rPr>
        <w:t xml:space="preserve">Транспортная доступность</w:t>
      </w: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Описание транспортной доступности</w:t>
      </w:r>
    </w:p>
    <w:p>
      <w:pPr>
        <w:spacing w:line="276" w:lineRule="auto"/>
        <w:jc w:val="both"/>
        <w:rPr>
          <w:rFonts w:ascii="Arial" w:hAnsi="Arial"/>
        </w:rPr>
      </w:pPr>
      <w:r>
        <w:rPr>
          <w:rFonts w:ascii="Arial" w:hAnsi="Arial"/>
        </w:rPr>
        <w:t xml:space="preserve">Для определения транспортной доступности в данном пункте необходимо представить результаты оценки муниципальных, межрегиональных, транспортных сообщений туристкой территории с целью определения текущего уровня развития транспортной инфраструктуры на муниципальном и межрегиональном уровнях, включая:</w:t>
      </w:r>
    </w:p>
    <w:p>
      <w:pPr>
        <w:pStyle w:val="RBBullet1AltF70"/>
        <w:numPr>
          <w:numId w:val="2"/>
          <w:ilvl w:val="0"/>
        </w:numPr>
        <w:spacing w:before="0" w:line="276" w:lineRule="auto"/>
        <w:ind w:left="284" w:hanging="284"/>
        <w:jc w:val="both"/>
        <w:rPr>
          <w:rFonts w:ascii="Arial" w:hAnsi="Arial"/>
        </w:rPr>
      </w:pPr>
      <w:r>
        <w:rPr>
          <w:rFonts w:ascii="Arial" w:hAnsi="Arial"/>
        </w:rPr>
        <w:t xml:space="preserve">Анализ общественного транспорта и пешеходной доступности:</w:t>
      </w:r>
    </w:p>
    <w:p>
      <w:pPr>
        <w:pStyle w:val="afffa"/>
        <w:widowControl w:val="off"/>
        <w:numPr>
          <w:numId w:val="4"/>
          <w:ilvl w:val="0"/>
        </w:numPr>
        <w:spacing w:line="276" w:lineRule="auto"/>
        <w:jc w:val="both"/>
        <w:rPr>
          <w:rFonts w:ascii="Arial" w:hAnsi="Arial"/>
        </w:rPr>
      </w:pPr>
      <w:r>
        <w:rPr>
          <w:rFonts w:ascii="Arial" w:hAnsi="Arial"/>
        </w:rPr>
        <w:t xml:space="preserve">Отчет о перемещениях гостя – маршрут гостя от ключевого транспортного узла до объекта и система управлением его впечатлениями. Отчет должен показать решение проблемы "последней мили";</w:t>
      </w:r>
    </w:p>
    <w:p>
      <w:pPr>
        <w:pStyle w:val="afffa"/>
        <w:widowControl w:val="off"/>
        <w:numPr>
          <w:numId w:val="4"/>
          <w:ilvl w:val="0"/>
        </w:numPr>
        <w:spacing w:line="276" w:lineRule="auto"/>
        <w:ind w:left="714" w:hanging="357"/>
        <w:jc w:val="both"/>
        <w:rPr>
          <w:rFonts w:ascii="Arial" w:hAnsi="Arial"/>
        </w:rPr>
      </w:pPr>
      <w:r>
        <w:rPr>
          <w:rFonts w:ascii="Arial" w:hAnsi="Arial"/>
        </w:rPr>
        <w:t xml:space="preserve">Оценка существующих услуг общественного транспорта для поездок до туристской территории на основе консультаций и запросов в соответствующие ведомства, туристические организации и органы местной власти;</w:t>
      </w:r>
    </w:p>
    <w:p>
      <w:pPr>
        <w:pStyle w:val="afffa"/>
        <w:widowControl w:val="off"/>
        <w:numPr>
          <w:numId w:val="4"/>
          <w:ilvl w:val="0"/>
        </w:numPr>
        <w:spacing w:line="276" w:lineRule="auto"/>
        <w:ind w:left="714" w:hanging="357"/>
        <w:jc w:val="both"/>
        <w:rPr>
          <w:rFonts w:ascii="Arial" w:hAnsi="Arial"/>
        </w:rPr>
      </w:pPr>
      <w:r>
        <w:rPr>
          <w:rFonts w:ascii="Arial" w:hAnsi="Arial"/>
        </w:rPr>
        <w:t xml:space="preserve">Точки въезда/выезда и точки следования туристов;</w:t>
      </w:r>
    </w:p>
    <w:p>
      <w:pPr>
        <w:pStyle w:val="afffa"/>
        <w:widowControl w:val="off"/>
        <w:numPr>
          <w:numId w:val="4"/>
          <w:ilvl w:val="0"/>
        </w:numPr>
        <w:spacing w:line="276" w:lineRule="auto"/>
        <w:ind w:left="714" w:hanging="357"/>
        <w:jc w:val="both"/>
        <w:rPr>
          <w:rFonts w:ascii="Arial" w:hAnsi="Arial"/>
        </w:rPr>
      </w:pPr>
      <w:r>
        <w:rPr>
          <w:rFonts w:ascii="Arial" w:hAnsi="Arial"/>
        </w:rPr>
        <w:t xml:space="preserve">Схема расположения маршрутов и станций общественного транспорта;</w:t>
      </w:r>
    </w:p>
    <w:p>
      <w:pPr>
        <w:pStyle w:val="afffa"/>
        <w:widowControl w:val="off"/>
        <w:numPr>
          <w:numId w:val="4"/>
          <w:ilvl w:val="0"/>
        </w:numPr>
        <w:spacing w:line="276" w:lineRule="auto"/>
        <w:ind w:left="714" w:hanging="357"/>
        <w:jc w:val="both"/>
        <w:rPr>
          <w:rFonts w:ascii="Arial" w:hAnsi="Arial"/>
        </w:rPr>
      </w:pPr>
      <w:r>
        <w:rPr>
          <w:rFonts w:ascii="Arial" w:hAnsi="Arial"/>
        </w:rPr>
        <w:t xml:space="preserve">Провозная способность существующего общественного транспорта (чел. в сутки);</w:t>
      </w:r>
    </w:p>
    <w:p>
      <w:pPr>
        <w:pStyle w:val="afffa"/>
        <w:widowControl w:val="off"/>
        <w:numPr>
          <w:numId w:val="4"/>
          <w:ilvl w:val="0"/>
        </w:numPr>
        <w:spacing w:line="276" w:lineRule="auto"/>
        <w:ind w:left="714" w:hanging="357"/>
        <w:jc w:val="both"/>
        <w:rPr>
          <w:rFonts w:ascii="Arial" w:hAnsi="Arial"/>
        </w:rPr>
      </w:pPr>
      <w:r>
        <w:rPr>
          <w:rFonts w:ascii="Arial" w:hAnsi="Arial"/>
        </w:rPr>
        <w:t xml:space="preserve">Пешеходная доступность до остановок общественного транспорта.</w:t>
      </w:r>
    </w:p>
    <w:p>
      <w:pPr>
        <w:pStyle w:val="RBBullet1AltF70"/>
        <w:numPr>
          <w:numId w:val="2"/>
          <w:ilvl w:val="0"/>
        </w:numPr>
        <w:spacing w:before="0" w:line="276" w:lineRule="auto"/>
        <w:ind w:left="284" w:hanging="284"/>
        <w:jc w:val="both"/>
        <w:rPr>
          <w:rFonts w:ascii="Arial" w:hAnsi="Arial"/>
        </w:rPr>
      </w:pPr>
      <w:r>
        <w:rPr>
          <w:rFonts w:ascii="Arial" w:hAnsi="Arial"/>
        </w:rPr>
        <w:t xml:space="preserve">Данные о состоянии дорожно-транспортной сети:</w:t>
      </w:r>
    </w:p>
    <w:p>
      <w:pPr>
        <w:pStyle w:val="afffa"/>
        <w:widowControl w:val="off"/>
        <w:numPr>
          <w:numId w:val="4"/>
          <w:ilvl w:val="0"/>
        </w:numPr>
        <w:spacing w:line="276" w:lineRule="auto"/>
        <w:ind w:left="714" w:hanging="357"/>
        <w:jc w:val="both"/>
        <w:rPr>
          <w:rFonts w:ascii="Arial" w:hAnsi="Arial"/>
        </w:rPr>
      </w:pPr>
      <w:r>
        <w:rPr>
          <w:rFonts w:ascii="Arial" w:hAnsi="Arial"/>
        </w:rPr>
        <w:t xml:space="preserve">Классификация и функциональность дорог;</w:t>
      </w:r>
    </w:p>
    <w:p>
      <w:pPr>
        <w:pStyle w:val="afffa"/>
        <w:widowControl w:val="off"/>
        <w:numPr>
          <w:numId w:val="4"/>
          <w:ilvl w:val="0"/>
        </w:numPr>
        <w:spacing w:line="276" w:lineRule="auto"/>
        <w:ind w:left="714" w:hanging="357"/>
        <w:jc w:val="both"/>
        <w:rPr>
          <w:rFonts w:ascii="Arial" w:hAnsi="Arial"/>
        </w:rPr>
      </w:pPr>
      <w:r>
        <w:rPr>
          <w:rFonts w:ascii="Arial" w:hAnsi="Arial"/>
        </w:rPr>
        <w:t xml:space="preserve">Технические параметры существующих дорог (категория, количество полос движения, ширина проезжей части, продольные уклоны, тип дорожного покрытия и пр.);</w:t>
      </w:r>
    </w:p>
    <w:p>
      <w:pPr>
        <w:pStyle w:val="afffa"/>
        <w:widowControl w:val="off"/>
        <w:numPr>
          <w:numId w:val="4"/>
          <w:ilvl w:val="0"/>
        </w:numPr>
        <w:spacing w:line="276" w:lineRule="auto"/>
        <w:ind w:left="714" w:hanging="357"/>
        <w:jc w:val="both"/>
        <w:rPr>
          <w:rFonts w:ascii="Arial" w:hAnsi="Arial"/>
        </w:rPr>
      </w:pPr>
      <w:r>
        <w:rPr>
          <w:rFonts w:ascii="Arial" w:hAnsi="Arial"/>
        </w:rPr>
        <w:t xml:space="preserve">Организация дорожного движения;</w:t>
      </w:r>
    </w:p>
    <w:p>
      <w:pPr>
        <w:pStyle w:val="afffa"/>
        <w:widowControl w:val="off"/>
        <w:numPr>
          <w:numId w:val="4"/>
          <w:ilvl w:val="0"/>
        </w:numPr>
        <w:spacing w:line="276" w:lineRule="auto"/>
        <w:ind w:left="714" w:hanging="357"/>
        <w:jc w:val="both"/>
        <w:rPr>
          <w:rFonts w:ascii="Arial" w:hAnsi="Arial"/>
        </w:rPr>
      </w:pPr>
      <w:r>
        <w:rPr>
          <w:rFonts w:ascii="Arial" w:hAnsi="Arial"/>
        </w:rPr>
        <w:t xml:space="preserve">Пиковая и средняя ежегодная пропускная способность (ед. чел.);</w:t>
      </w:r>
    </w:p>
    <w:p>
      <w:pPr>
        <w:pStyle w:val="afffa"/>
        <w:widowControl w:val="off"/>
        <w:numPr>
          <w:numId w:val="4"/>
          <w:ilvl w:val="0"/>
        </w:numPr>
        <w:spacing w:line="276" w:lineRule="auto"/>
        <w:ind w:left="714" w:hanging="357"/>
        <w:jc w:val="both"/>
        <w:rPr>
          <w:rFonts w:ascii="Arial" w:hAnsi="Arial"/>
        </w:rPr>
      </w:pPr>
      <w:r>
        <w:rPr>
          <w:rFonts w:ascii="Arial" w:hAnsi="Arial"/>
        </w:rPr>
        <w:t xml:space="preserve">Интенсивность движения существующих транспортных потоков (прив.ед./час пик с учетом сезонности), состав транспортного потока, узкие места, требующие реконструкции.</w:t>
      </w:r>
    </w:p>
    <w:p>
      <w:pPr>
        <w:pStyle w:val="RBBullet1AltF70"/>
        <w:numPr>
          <w:numId w:val="2"/>
          <w:ilvl w:val="0"/>
        </w:numPr>
        <w:spacing w:before="0" w:line="276" w:lineRule="auto"/>
        <w:ind w:left="284" w:hanging="284"/>
        <w:jc w:val="both"/>
        <w:rPr>
          <w:rFonts w:ascii="Arial" w:hAnsi="Arial"/>
        </w:rPr>
      </w:pPr>
      <w:r>
        <w:rPr>
          <w:rFonts w:ascii="Arial" w:hAnsi="Arial"/>
        </w:rPr>
        <w:t xml:space="preserve">Данные о воздушных перевозках:</w:t>
      </w:r>
    </w:p>
    <w:p>
      <w:pPr>
        <w:pStyle w:val="afffa"/>
        <w:widowControl w:val="off"/>
        <w:numPr>
          <w:numId w:val="4"/>
          <w:ilvl w:val="0"/>
        </w:numPr>
        <w:spacing w:line="276" w:lineRule="auto"/>
        <w:jc w:val="both"/>
        <w:rPr>
          <w:rFonts w:ascii="Arial" w:hAnsi="Arial"/>
        </w:rPr>
      </w:pPr>
      <w:r>
        <w:rPr>
          <w:rFonts w:ascii="Arial" w:hAnsi="Arial"/>
        </w:rPr>
        <w:t xml:space="preserve">Расположение, характеристики и планы развития ближайших аэропортов и аэродромов;</w:t>
      </w:r>
    </w:p>
    <w:p>
      <w:pPr>
        <w:pStyle w:val="afffa"/>
        <w:widowControl w:val="off"/>
        <w:numPr>
          <w:numId w:val="4"/>
          <w:ilvl w:val="0"/>
        </w:numPr>
        <w:spacing w:line="276" w:lineRule="auto"/>
        <w:jc w:val="both"/>
        <w:rPr>
          <w:rFonts w:ascii="Arial" w:hAnsi="Arial"/>
        </w:rPr>
      </w:pPr>
      <w:r>
        <w:rPr>
          <w:rFonts w:ascii="Arial" w:hAnsi="Arial"/>
        </w:rPr>
        <w:t xml:space="preserve">Планы авиалиний по использованию аэропортов вблизи туристской территории;</w:t>
      </w:r>
    </w:p>
    <w:p>
      <w:pPr>
        <w:pStyle w:val="afffa"/>
        <w:widowControl w:val="off"/>
        <w:numPr>
          <w:numId w:val="4"/>
          <w:ilvl w:val="0"/>
        </w:numPr>
        <w:spacing w:line="276" w:lineRule="auto"/>
        <w:ind w:left="714" w:hanging="357"/>
        <w:jc w:val="both"/>
        <w:rPr>
          <w:rFonts w:ascii="Arial" w:hAnsi="Arial"/>
        </w:rPr>
      </w:pPr>
      <w:r>
        <w:rPr>
          <w:rFonts w:ascii="Arial" w:hAnsi="Arial"/>
        </w:rPr>
        <w:t xml:space="preserve">Пиковая и средняя ежегодная пропускная способность (ед. чел.);</w:t>
      </w:r>
    </w:p>
    <w:p>
      <w:pPr>
        <w:pStyle w:val="RBBullet1AltF70"/>
        <w:numPr>
          <w:numId w:val="2"/>
          <w:ilvl w:val="0"/>
        </w:numPr>
        <w:spacing w:before="0" w:line="276" w:lineRule="auto"/>
        <w:ind w:left="284" w:hanging="284"/>
        <w:jc w:val="both"/>
        <w:rPr>
          <w:rFonts w:ascii="Arial" w:hAnsi="Arial"/>
        </w:rPr>
      </w:pPr>
      <w:r>
        <w:rPr>
          <w:rFonts w:ascii="Arial" w:hAnsi="Arial"/>
        </w:rPr>
        <w:t xml:space="preserve">Данные о железнодорожных, водных, автомобильных перевозках:</w:t>
      </w:r>
    </w:p>
    <w:p>
      <w:pPr>
        <w:pStyle w:val="afffa"/>
        <w:widowControl w:val="off"/>
        <w:numPr>
          <w:numId w:val="4"/>
          <w:ilvl w:val="0"/>
        </w:numPr>
        <w:spacing w:line="276" w:lineRule="auto"/>
        <w:ind w:left="714" w:hanging="357"/>
        <w:jc w:val="both"/>
        <w:rPr>
          <w:rFonts w:ascii="Arial" w:hAnsi="Arial"/>
        </w:rPr>
      </w:pPr>
      <w:r>
        <w:rPr>
          <w:rFonts w:ascii="Arial" w:hAnsi="Arial"/>
        </w:rPr>
        <w:t xml:space="preserve">Расположение и характеристики всех железнодорожных и автомобильных вокзалов, и станций, морских и речных портов;</w:t>
      </w:r>
    </w:p>
    <w:p>
      <w:pPr>
        <w:pStyle w:val="afffa"/>
        <w:widowControl w:val="off"/>
        <w:numPr>
          <w:numId w:val="4"/>
          <w:ilvl w:val="0"/>
        </w:numPr>
        <w:spacing w:line="276" w:lineRule="auto"/>
        <w:ind w:left="714" w:hanging="357"/>
        <w:jc w:val="both"/>
        <w:rPr>
          <w:rFonts w:ascii="Arial" w:hAnsi="Arial"/>
        </w:rPr>
      </w:pPr>
      <w:r>
        <w:rPr>
          <w:rFonts w:ascii="Arial" w:hAnsi="Arial"/>
        </w:rPr>
        <w:t xml:space="preserve">Пиковая и средняя ежегодная пропускная способность (ед. чел.);</w:t>
      </w:r>
    </w:p>
    <w:p>
      <w:pPr>
        <w:pStyle w:val="RBBullet1AltF70"/>
        <w:numPr>
          <w:numId w:val="2"/>
          <w:ilvl w:val="0"/>
        </w:numPr>
        <w:spacing w:before="0" w:line="276" w:lineRule="auto"/>
        <w:ind w:left="284" w:hanging="284"/>
        <w:jc w:val="both"/>
        <w:rPr>
          <w:rFonts w:ascii="Arial" w:hAnsi="Arial"/>
        </w:rPr>
      </w:pPr>
      <w:r>
        <w:rPr>
          <w:rFonts w:ascii="Arial" w:hAnsi="Arial"/>
        </w:rPr>
        <w:t xml:space="preserve">Данные о грузовых перевозках:</w:t>
      </w:r>
    </w:p>
    <w:p>
      <w:pPr>
        <w:pStyle w:val="afffa"/>
        <w:widowControl w:val="off"/>
        <w:numPr>
          <w:numId w:val="4"/>
          <w:ilvl w:val="0"/>
        </w:numPr>
        <w:spacing w:line="276" w:lineRule="auto"/>
        <w:jc w:val="both"/>
        <w:rPr>
          <w:rFonts w:ascii="Arial" w:hAnsi="Arial"/>
        </w:rPr>
      </w:pPr>
      <w:r>
        <w:rPr>
          <w:rFonts w:ascii="Arial" w:hAnsi="Arial"/>
        </w:rPr>
        <w:t xml:space="preserve">Определение существующих грузовых коридоров в пределах туристской территории;</w:t>
      </w:r>
    </w:p>
    <w:p>
      <w:pPr>
        <w:pStyle w:val="afffa"/>
        <w:widowControl w:val="off"/>
        <w:numPr>
          <w:numId w:val="4"/>
          <w:ilvl w:val="0"/>
        </w:numPr>
        <w:spacing w:line="276" w:lineRule="auto"/>
        <w:jc w:val="both"/>
        <w:rPr>
          <w:rFonts w:ascii="Arial" w:hAnsi="Arial"/>
        </w:rPr>
      </w:pPr>
      <w:r>
        <w:rPr>
          <w:rFonts w:ascii="Arial" w:hAnsi="Arial"/>
        </w:rPr>
        <w:t xml:space="preserve">Определение существующих ограничений на движение грузов по туристской территории;</w:t>
      </w:r>
    </w:p>
    <w:p>
      <w:pPr>
        <w:pStyle w:val="RBBullet1AltF70"/>
        <w:numPr>
          <w:numId w:val="2"/>
          <w:ilvl w:val="0"/>
        </w:numPr>
        <w:spacing w:before="0" w:line="276" w:lineRule="auto"/>
        <w:ind w:left="284" w:hanging="284"/>
        <w:jc w:val="both"/>
        <w:rPr>
          <w:rFonts w:ascii="Arial" w:hAnsi="Arial"/>
          <w:color w:val="auto"/>
        </w:rPr>
      </w:pPr>
      <w:r>
        <w:rPr>
          <w:rFonts w:ascii="Arial" w:hAnsi="Arial"/>
        </w:rPr>
        <w:t xml:space="preserve">Описание основных проблем и </w:t>
      </w:r>
      <w:r>
        <w:rPr>
          <w:rFonts w:ascii="Arial" w:hAnsi="Arial"/>
          <w:color w:val="auto"/>
        </w:rPr>
        <w:t xml:space="preserve">ограничений текущей транспортной инфраструктуры;</w:t>
      </w:r>
    </w:p>
    <w:p>
      <w:pPr>
        <w:pStyle w:val="RBBullet1AltF70"/>
        <w:numPr>
          <w:numId w:val="2"/>
          <w:ilvl w:val="0"/>
        </w:numPr>
        <w:spacing w:before="0" w:line="276" w:lineRule="auto"/>
        <w:ind w:left="284" w:hanging="284"/>
        <w:jc w:val="both"/>
        <w:rPr>
          <w:rFonts w:ascii="Arial" w:hAnsi="Arial"/>
          <w:color w:val="auto"/>
        </w:rPr>
      </w:pPr>
      <w:r>
        <w:rPr>
          <w:rFonts w:ascii="Arial" w:hAnsi="Arial"/>
          <w:color w:val="auto"/>
        </w:rPr>
        <w:t xml:space="preserve">Анализ улично-дорожной сети, </w:t>
      </w:r>
      <w:r>
        <w:rPr>
          <w:rFonts w:ascii="Arial" w:hAnsi="Arial" w:cs="Arial"/>
          <w:color w:val="auto"/>
          <w:spacing w:val="-1"/>
        </w:rPr>
        <w:t xml:space="preserve">оценка необходимости устройства пересечений транспортных путей, тоннелей, путепроводов, эстакад</w:t>
      </w:r>
      <w:r>
        <w:rPr>
          <w:rFonts w:ascii="Arial" w:hAnsi="Arial"/>
          <w:color w:val="auto"/>
        </w:rPr>
        <w:t xml:space="preserve">.</w:t>
      </w:r>
    </w:p>
    <w:p>
      <w:pPr>
        <w:pStyle w:val="RBBullet1AltF70"/>
        <w:spacing w:before="0" w:line="276" w:lineRule="auto"/>
        <w:jc w:val="both"/>
        <w:rPr>
          <w:rFonts w:ascii="Arial" w:hAnsi="Arial"/>
          <w:color w:val="auto"/>
        </w:rPr>
      </w:pPr>
      <w:r>
        <w:rPr>
          <w:rFonts w:ascii="Arial" w:hAnsi="Arial"/>
          <w:color w:val="auto"/>
        </w:rPr>
        <w:t xml:space="preserve">Необходимо разработать "Карту пути туриста", включая:</w:t>
      </w:r>
    </w:p>
    <w:p>
      <w:pPr>
        <w:pStyle w:val="RBBullet1AltF70"/>
        <w:numPr>
          <w:numId w:val="2"/>
          <w:ilvl w:val="1"/>
        </w:numPr>
        <w:spacing w:before="0" w:line="276" w:lineRule="auto"/>
        <w:ind w:left="709" w:hanging="349"/>
        <w:jc w:val="both"/>
        <w:rPr>
          <w:rFonts w:ascii="Arial" w:hAnsi="Arial"/>
          <w:color w:val="auto"/>
        </w:rPr>
      </w:pPr>
      <w:r>
        <w:rPr>
          <w:rFonts w:ascii="Arial" w:hAnsi="Arial"/>
          <w:color w:val="auto"/>
        </w:rPr>
        <w:t xml:space="preserve">Анализ существующего пути туриста от "точки первого контакта с продуктом" до транспортного узла и далее до объекта;</w:t>
      </w:r>
    </w:p>
    <w:p>
      <w:pPr>
        <w:pStyle w:val="RBBullet1AltF70"/>
        <w:numPr>
          <w:numId w:val="2"/>
          <w:ilvl w:val="1"/>
        </w:numPr>
        <w:spacing w:before="0" w:line="276" w:lineRule="auto"/>
        <w:ind w:left="709" w:hanging="349"/>
        <w:jc w:val="both"/>
        <w:rPr>
          <w:rFonts w:ascii="Arial" w:hAnsi="Arial"/>
        </w:rPr>
      </w:pPr>
      <w:r>
        <w:rPr>
          <w:rFonts w:ascii="Arial" w:hAnsi="Arial"/>
        </w:rPr>
        <w:t xml:space="preserve">Карту пути туриста с учетом развития туристкой территории; </w:t>
      </w:r>
    </w:p>
    <w:p>
      <w:pPr>
        <w:pStyle w:val="RBBullet1AltF70"/>
        <w:numPr>
          <w:numId w:val="2"/>
          <w:ilvl w:val="1"/>
        </w:numPr>
        <w:spacing w:before="0" w:line="276" w:lineRule="auto"/>
        <w:ind w:left="709" w:hanging="349"/>
        <w:jc w:val="both"/>
        <w:rPr>
          <w:rFonts w:ascii="Arial" w:hAnsi="Arial"/>
        </w:rPr>
      </w:pPr>
      <w:r>
        <w:rPr>
          <w:rFonts w:ascii="Arial" w:hAnsi="Arial"/>
        </w:rPr>
        <w:t xml:space="preserve">Перечень требований / рекомендаций / ожиданий к транспортной, туристской и сервисной инфраструктуре на основании опыта туриста (анализ должен показать решение открытых вопросов "последней мили");</w:t>
      </w:r>
    </w:p>
    <w:p>
      <w:pPr>
        <w:pStyle w:val="RBBullet1AltF70"/>
        <w:numPr>
          <w:numId w:val="2"/>
          <w:ilvl w:val="1"/>
        </w:numPr>
        <w:spacing w:before="0" w:line="276" w:lineRule="auto"/>
        <w:ind w:left="709" w:hanging="349"/>
        <w:jc w:val="both"/>
        <w:rPr>
          <w:rFonts w:ascii="Arial" w:hAnsi="Arial"/>
        </w:rPr>
      </w:pPr>
      <w:r>
        <w:rPr>
          <w:rFonts w:ascii="Arial" w:hAnsi="Arial"/>
        </w:rPr>
        <w:t xml:space="preserve">Систему управления впечатлениями туриста.</w:t>
      </w:r>
    </w:p>
    <w:p>
      <w:pPr>
        <w:spacing w:line="276" w:lineRule="auto"/>
        <w:jc w:val="both"/>
        <w:rPr>
          <w:rFonts w:ascii="Arial" w:hAnsi="Arial"/>
        </w:rPr>
      </w:pPr>
      <w:r>
        <w:rPr>
          <w:rFonts w:ascii="Arial" w:hAnsi="Arial"/>
        </w:rPr>
        <w:t xml:space="preserve">Для сбора данных по транспортной доступности помимо исследования картографических данных и изучения соответствующих исследований рекомендуется провести интервью с представителями федеральных и региональных органов исполнительной власти, ответственных за развитие туризма и смежных отраслей экономики, местных органов власти, профильных бизнес-ассоциаций, представителей научного сообщества со специализацией в сфере туризма.</w:t>
      </w:r>
    </w:p>
    <w:p>
      <w:pPr>
        <w:spacing w:line="276" w:lineRule="auto"/>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Транспортный план</w:t>
      </w:r>
    </w:p>
    <w:p>
      <w:pPr>
        <w:spacing w:line="276" w:lineRule="auto"/>
        <w:jc w:val="both"/>
        <w:rPr>
          <w:rFonts w:ascii="Arial" w:hAnsi="Arial"/>
        </w:rPr>
      </w:pPr>
      <w:r>
        <w:rPr>
          <w:rFonts w:ascii="Arial" w:hAnsi="Arial"/>
        </w:rPr>
        <w:t xml:space="preserve">В данном пункте необходимо указать маршруты, в т. ч. перспективные, автомобильного, общественного, железнодорожного и другого транспорта, представить расчет транспортных потоков (в том числе для основных транспортных узлов, если для реализации данного инвестиционного проекта потребуется их строительство, реконструкция и/или модернизация) до объектов туристской территории с визуализацией в схематичном виде.</w:t>
      </w:r>
    </w:p>
    <w:p>
      <w:pPr>
        <w:pStyle w:val="RBBullet1AltF70"/>
        <w:spacing w:before="0" w:line="276" w:lineRule="auto"/>
        <w:jc w:val="both"/>
        <w:rPr>
          <w:rFonts w:ascii="Arial" w:hAnsi="Arial"/>
        </w:rPr>
      </w:pPr>
      <w:r>
        <w:rPr>
          <w:rFonts w:ascii="Arial" w:hAnsi="Arial"/>
        </w:rPr>
        <w:t xml:space="preserve">Требуется представить предложения по созданию, модернизации и/или реконструкции (оптимизации пропускной способности) транспортной и логистической инфраструктур туристской территории: </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Предложения по междугороднему транспорту, которые будут охватывать все транспортные системы по доступу на туристскую территорию;</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Предложения по логистической инфраструктуре;</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Предложения по внутренней дорожной сети, канатным дорогам и пешеходным путям;</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Предложения по использованию электрических велосипедов и скутеров, а также по зарядной инфраструктуре для электромобилей;</w:t>
      </w:r>
    </w:p>
    <w:p>
      <w:pPr>
        <w:pStyle w:val="RBBullet1AltF70"/>
        <w:numPr>
          <w:numId w:val="2"/>
          <w:ilvl w:val="0"/>
        </w:numPr>
        <w:spacing w:before="0" w:line="276" w:lineRule="auto"/>
        <w:ind w:left="284" w:hanging="284"/>
        <w:jc w:val="both"/>
        <w:rPr>
          <w:rFonts w:ascii="Arial" w:hAnsi="Arial"/>
        </w:rPr>
      </w:pPr>
      <w:r>
        <w:rPr>
          <w:rFonts w:ascii="Arial" w:hAnsi="Arial"/>
        </w:rPr>
        <w:t xml:space="preserve">Определение и прогноз объема ожидаемого транспортного и логистического спроса в рамках развития туристкой территории до 2036 года. </w:t>
      </w:r>
    </w:p>
    <w:p>
      <w:pPr>
        <w:spacing w:line="276" w:lineRule="auto"/>
        <w:jc w:val="both"/>
        <w:rPr>
          <w:rFonts w:ascii="Arial" w:hAnsi="Arial"/>
        </w:rPr>
      </w:pPr>
      <w:r>
        <w:rPr>
          <w:rFonts w:ascii="Arial" w:hAnsi="Arial"/>
        </w:rPr>
        <w:t xml:space="preserve">Необходимо также указать планируемые к строительству и/или реконструкции способы перевозки туристов от </w:t>
      </w:r>
      <w:bookmarkStart w:id="9" w:name="_Hlk69376397"/>
      <w:r>
        <w:rPr>
          <w:rFonts w:ascii="Arial" w:hAnsi="Arial"/>
        </w:rPr>
        <w:t xml:space="preserve">основных транспортных узлов </w:t>
      </w:r>
      <w:bookmarkEnd w:id="9"/>
      <w:r>
        <w:rPr>
          <w:rFonts w:ascii="Arial" w:hAnsi="Arial"/>
        </w:rPr>
        <w:t xml:space="preserve">(аэропорты, железнодорожные вокзалы, морские порты и т. д.), необходимых для прибытия туристов из других стран и/или субъектов Российской Федерации, до объектов якорной и дополнительной туристической инфраструктуры.</w:t>
      </w:r>
    </w:p>
    <w:p>
      <w:pPr>
        <w:spacing w:line="276" w:lineRule="auto"/>
        <w:jc w:val="both"/>
        <w:rPr>
          <w:rFonts w:ascii="Arial" w:hAnsi="Arial"/>
        </w:rPr>
      </w:pPr>
      <w:r>
        <w:rPr>
          <w:rFonts w:ascii="Arial" w:hAnsi="Arial"/>
        </w:rPr>
        <w:t xml:space="preserve">По каждому из транспортных потоков должны быть указаны следующие параметры:</w:t>
      </w:r>
    </w:p>
    <w:p>
      <w:pPr>
        <w:pStyle w:val="RBBullet1AltF70"/>
        <w:numPr>
          <w:numId w:val="2"/>
          <w:ilvl w:val="0"/>
        </w:numPr>
        <w:spacing w:before="0" w:line="276" w:lineRule="auto"/>
        <w:ind w:left="284" w:hanging="284"/>
        <w:jc w:val="both"/>
        <w:rPr>
          <w:rFonts w:ascii="Arial" w:hAnsi="Arial"/>
        </w:rPr>
      </w:pPr>
      <w:r>
        <w:rPr>
          <w:rFonts w:ascii="Arial" w:hAnsi="Arial"/>
        </w:rPr>
        <w:t xml:space="preserve">Способы доставки туристов;</w:t>
      </w:r>
    </w:p>
    <w:p>
      <w:pPr>
        <w:pStyle w:val="RBBullet1AltF70"/>
        <w:numPr>
          <w:numId w:val="2"/>
          <w:ilvl w:val="0"/>
        </w:numPr>
        <w:spacing w:before="0" w:line="276" w:lineRule="auto"/>
        <w:ind w:left="284" w:hanging="284"/>
        <w:jc w:val="both"/>
        <w:rPr>
          <w:rFonts w:ascii="Arial" w:hAnsi="Arial"/>
        </w:rPr>
      </w:pPr>
      <w:r>
        <w:rPr>
          <w:rFonts w:ascii="Arial" w:hAnsi="Arial"/>
        </w:rPr>
        <w:t xml:space="preserve">Время в пути;</w:t>
      </w:r>
    </w:p>
    <w:p>
      <w:pPr>
        <w:pStyle w:val="RBBullet1AltF70"/>
        <w:numPr>
          <w:numId w:val="2"/>
          <w:ilvl w:val="0"/>
        </w:numPr>
        <w:spacing w:before="0" w:line="276" w:lineRule="auto"/>
        <w:ind w:left="284" w:hanging="284"/>
        <w:jc w:val="both"/>
      </w:pPr>
      <w:r>
        <w:rPr>
          <w:rFonts w:ascii="Arial" w:hAnsi="Arial"/>
        </w:rPr>
        <w:t xml:space="preserve">Места парковки; </w:t>
      </w:r>
    </w:p>
    <w:p>
      <w:pPr>
        <w:pStyle w:val="RBBullet1AltF70"/>
        <w:numPr>
          <w:numId w:val="2"/>
          <w:ilvl w:val="0"/>
        </w:numPr>
        <w:spacing w:before="0" w:line="276" w:lineRule="auto"/>
        <w:ind w:left="284" w:hanging="284"/>
        <w:jc w:val="both"/>
        <w:rPr>
          <w:rFonts w:ascii="Arial" w:hAnsi="Arial"/>
        </w:rPr>
      </w:pPr>
      <w:r>
        <w:rPr>
          <w:rFonts w:ascii="Arial" w:hAnsi="Arial"/>
        </w:rPr>
        <w:t xml:space="preserve">Остановочные пункты и пересадочные узлы;</w:t>
      </w:r>
    </w:p>
    <w:p>
      <w:pPr>
        <w:pStyle w:val="RBBullet1AltF70"/>
        <w:numPr>
          <w:numId w:val="2"/>
          <w:ilvl w:val="0"/>
        </w:numPr>
        <w:spacing w:before="0" w:line="276" w:lineRule="auto"/>
        <w:ind w:left="284" w:hanging="284"/>
        <w:jc w:val="both"/>
        <w:rPr>
          <w:rFonts w:ascii="Arial" w:hAnsi="Arial"/>
        </w:rPr>
      </w:pPr>
      <w:r>
        <w:rPr>
          <w:rFonts w:ascii="Arial" w:hAnsi="Arial"/>
        </w:rPr>
        <w:t xml:space="preserve">Схема движения НГПТ и личного транспорта;</w:t>
      </w:r>
    </w:p>
    <w:p>
      <w:pPr>
        <w:pStyle w:val="RBBullet1AltF70"/>
        <w:numPr>
          <w:numId w:val="2"/>
          <w:ilvl w:val="0"/>
        </w:numPr>
        <w:spacing w:before="0" w:line="276" w:lineRule="auto"/>
        <w:ind w:left="284" w:hanging="284"/>
        <w:jc w:val="both"/>
        <w:rPr>
          <w:rFonts w:ascii="Arial" w:hAnsi="Arial"/>
        </w:rPr>
      </w:pPr>
      <w:r>
        <w:rPr>
          <w:rFonts w:ascii="Arial" w:hAnsi="Arial"/>
        </w:rPr>
        <w:t xml:space="preserve">Схема расположения парковок; </w:t>
      </w:r>
    </w:p>
    <w:p>
      <w:pPr>
        <w:pStyle w:val="RBBullet1AltF70"/>
        <w:numPr>
          <w:numId w:val="2"/>
          <w:ilvl w:val="0"/>
        </w:numPr>
        <w:spacing w:before="0" w:line="276" w:lineRule="auto"/>
        <w:ind w:left="284" w:hanging="284"/>
        <w:jc w:val="both"/>
        <w:rPr>
          <w:rFonts w:ascii="Arial" w:hAnsi="Arial"/>
        </w:rPr>
      </w:pPr>
      <w:r>
        <w:rPr>
          <w:rFonts w:ascii="Arial" w:hAnsi="Arial"/>
        </w:rPr>
        <w:t xml:space="preserve">Схема движения пешеходов.</w:t>
      </w:r>
    </w:p>
    <w:p>
      <w:pPr>
        <w:pStyle w:val="RBBullet1AltF70"/>
        <w:spacing w:before="0" w:line="276" w:lineRule="auto"/>
        <w:jc w:val="both"/>
      </w:pPr>
      <w:r>
        <w:rPr>
          <w:rFonts w:ascii="Arial" w:hAnsi="Arial"/>
        </w:rPr>
        <w:t xml:space="preserve">Также необходимо подготовить план перспективного развития транспортной инфраструктуры туристской территории (как в границах туристской территории, так и внешней транспортной инфраструктуры, обеспечивающей транспортную доступность туристской территории), включая:</w:t>
      </w:r>
    </w:p>
    <w:p>
      <w:pPr>
        <w:pStyle w:val="RBBullet1AltF70"/>
        <w:numPr>
          <w:numId w:val="2"/>
          <w:ilvl w:val="0"/>
        </w:numPr>
        <w:spacing w:before="0" w:line="276" w:lineRule="auto"/>
        <w:ind w:left="284" w:hanging="284"/>
        <w:jc w:val="both"/>
        <w:rPr>
          <w:rFonts w:ascii="Arial" w:hAnsi="Arial"/>
        </w:rPr>
      </w:pPr>
      <w:r>
        <w:rPr>
          <w:rFonts w:ascii="Arial" w:hAnsi="Arial"/>
        </w:rPr>
        <w:t xml:space="preserve">Разработку схемы размещения ключевых существующих объектов транспортной инфраструктуры, объектов транспортной инфраструктуры, предлагаемых к модернизации, а также новых объектов транспортной инфраструктуры, предлагаемых к строительству;</w:t>
      </w:r>
    </w:p>
    <w:p>
      <w:pPr>
        <w:pStyle w:val="RBBullet1AltF70"/>
        <w:numPr>
          <w:numId w:val="2"/>
          <w:ilvl w:val="0"/>
        </w:numPr>
        <w:spacing w:before="0" w:line="276" w:lineRule="auto"/>
        <w:ind w:left="284" w:hanging="284"/>
        <w:jc w:val="both"/>
        <w:rPr>
          <w:rFonts w:ascii="Arial" w:hAnsi="Arial"/>
        </w:rPr>
      </w:pPr>
      <w:r>
        <w:rPr>
          <w:rFonts w:ascii="Arial" w:hAnsi="Arial"/>
        </w:rPr>
        <w:t xml:space="preserve">Выполнение транспортного моделирования, проведения оценки нагрузки на транспортную инфраструктуру;</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Проведение оценки стоимости предлагаемых мероприятий по развитию объектов транспортной инфраструктуры.</w:t>
      </w:r>
    </w:p>
    <w:p>
      <w:pPr>
        <w:pStyle w:val="RBBullet1AltF70"/>
        <w:spacing w:before="0" w:line="276" w:lineRule="auto"/>
        <w:ind w:left="709"/>
        <w:jc w:val="both"/>
        <w:rPr>
          <w:rFonts w:ascii="Arial" w:hAnsi="Arial"/>
        </w:rPr>
      </w:pPr>
    </w:p>
    <w:p>
      <w:pPr>
        <w:pStyle w:val="RBBullet1AltF70"/>
        <w:spacing w:before="0" w:line="276" w:lineRule="auto"/>
        <w:jc w:val="both"/>
        <w:rPr>
          <w:rFonts w:ascii="Arial" w:hAnsi="Arial"/>
        </w:rPr>
      </w:pPr>
    </w:p>
    <w:p>
      <w:pPr>
        <w:spacing w:line="276" w:lineRule="auto"/>
        <w:jc w:val="both"/>
        <w:rPr>
          <w:rFonts w:ascii="Arial" w:hAnsi="Arial"/>
          <w:color w:val="156C9C"/>
          <w:sz w:val="24"/>
        </w:rPr>
      </w:pPr>
      <w:r>
        <w:rPr>
          <w:rFonts w:ascii="Arial" w:hAnsi="Arial"/>
          <w:color w:val="156C9C"/>
          <w:sz w:val="24"/>
        </w:rPr>
        <w:t xml:space="preserve">2.6.3 Малая авиация (Определение согласно п. 2 в ред. Федерального закона от 30.12.2015 № 462-ФЗ. Раздел разрабатывается при необходимости развития малой авиации на туристской территории)</w:t>
      </w:r>
    </w:p>
    <w:p>
      <w:pPr>
        <w:pStyle w:val="RBBullet1AltF70"/>
        <w:spacing w:before="0" w:line="276" w:lineRule="auto"/>
        <w:jc w:val="both"/>
        <w:rPr>
          <w:rFonts w:ascii="Arial" w:hAnsi="Arial" w:cs="Arial"/>
        </w:rPr>
      </w:pPr>
      <w:r>
        <w:rPr>
          <w:rFonts w:ascii="Arial" w:hAnsi="Arial" w:cs="Arial"/>
        </w:rPr>
        <w:t xml:space="preserve">В данном пункте необходимо подготовить предложения по развитию малой авиации на туристской территории / смежных, прилегающих туристских территориях, провести оценку влияния развития малой авиации на развитие туристской территории, включая:</w:t>
      </w:r>
    </w:p>
    <w:p>
      <w:pPr>
        <w:pStyle w:val="RBBullet1AltF70"/>
        <w:numPr>
          <w:numId w:val="2"/>
          <w:ilvl w:val="0"/>
        </w:numPr>
        <w:spacing w:before="0" w:line="276" w:lineRule="auto"/>
        <w:ind w:left="284" w:hanging="284"/>
        <w:jc w:val="both"/>
        <w:rPr>
          <w:rFonts w:ascii="Arial" w:hAnsi="Arial"/>
          <w:color w:val="000000" w:themeColor="text1"/>
        </w:rPr>
      </w:pPr>
      <w:r>
        <w:rPr>
          <w:rFonts w:ascii="Arial" w:hAnsi="Arial"/>
          <w:color w:val="000000" w:themeColor="text1"/>
        </w:rPr>
        <w:t xml:space="preserve">Анализ существующих (действующих и недействующих) объектов инфраструктуры воздушного транспорта (малой авиации), их основные параметры (длина и ширина взлётно-посадочной полосы, наличие и пропускная способность терминала, аэронавигационное оборудование, освещение, дополнительные услуги) и текущее состояние, а также реестр существующих объектов воздушного транспорта с указанием правообладателей, управляющих организаций, контактов, типа (вида) объекта инфраструктуры воздушного транспорта;</w:t>
      </w:r>
    </w:p>
    <w:p>
      <w:pPr>
        <w:pStyle w:val="RBBullet1AltF70"/>
        <w:numPr>
          <w:numId w:val="2"/>
          <w:ilvl w:val="0"/>
        </w:numPr>
        <w:spacing w:before="0" w:line="276" w:lineRule="auto"/>
        <w:ind w:left="284" w:hanging="284"/>
        <w:jc w:val="both"/>
        <w:rPr>
          <w:rFonts w:ascii="Arial" w:hAnsi="Arial"/>
          <w:color w:val="000000" w:themeColor="text1"/>
        </w:rPr>
      </w:pPr>
      <w:r>
        <w:rPr>
          <w:rFonts w:ascii="Arial" w:hAnsi="Arial"/>
          <w:color w:val="000000" w:themeColor="text1"/>
        </w:rPr>
        <w:t xml:space="preserve">Схему расположения объектов существующей и предлагаемых к созданию инфраструктуры воздушного транспорта на туристской территории и прилегающих к ней территориях;</w:t>
      </w:r>
    </w:p>
    <w:p>
      <w:pPr>
        <w:pStyle w:val="RBBullet1AltF70"/>
        <w:numPr>
          <w:numId w:val="2"/>
          <w:ilvl w:val="0"/>
        </w:numPr>
        <w:spacing w:before="0" w:line="276" w:lineRule="auto"/>
        <w:ind w:left="284" w:hanging="284"/>
        <w:jc w:val="both"/>
        <w:rPr>
          <w:rFonts w:ascii="Arial" w:hAnsi="Arial"/>
          <w:color w:val="000000" w:themeColor="text1"/>
        </w:rPr>
      </w:pPr>
      <w:r>
        <w:rPr>
          <w:rFonts w:ascii="Arial" w:hAnsi="Arial"/>
          <w:color w:val="000000" w:themeColor="text1"/>
        </w:rPr>
        <w:t xml:space="preserve">Анализ текущего пассажиропотока и максимальный пассажиропоток, использующий воздушную малую авиацию на туристской территории, прилегающих, смежных территориях, а также</w:t>
      </w:r>
    </w:p>
    <w:p>
      <w:pPr>
        <w:pStyle w:val="RBBullet1AltF70"/>
        <w:numPr>
          <w:numId w:val="2"/>
          <w:ilvl w:val="0"/>
        </w:numPr>
        <w:spacing w:before="0" w:line="276" w:lineRule="auto"/>
        <w:ind w:left="284" w:hanging="284"/>
        <w:jc w:val="both"/>
        <w:rPr>
          <w:rFonts w:ascii="Arial" w:hAnsi="Arial"/>
          <w:color w:val="000000" w:themeColor="text1"/>
        </w:rPr>
      </w:pPr>
      <w:r>
        <w:rPr>
          <w:rFonts w:ascii="Arial" w:hAnsi="Arial"/>
          <w:color w:val="000000" w:themeColor="text1"/>
        </w:rPr>
        <w:t xml:space="preserve"> достаточность провозной способности существующего воздушного флота малой авиации, обеспечивающего текущий пассажиропоток; </w:t>
      </w:r>
    </w:p>
    <w:p>
      <w:pPr>
        <w:pStyle w:val="RBBullet1AltF70"/>
        <w:numPr>
          <w:numId w:val="2"/>
          <w:ilvl w:val="0"/>
        </w:numPr>
        <w:spacing w:before="0" w:line="276" w:lineRule="auto"/>
        <w:ind w:left="284" w:hanging="284"/>
        <w:jc w:val="both"/>
        <w:rPr>
          <w:rFonts w:ascii="Arial" w:hAnsi="Arial"/>
          <w:color w:val="000000" w:themeColor="text1"/>
        </w:rPr>
      </w:pPr>
      <w:r>
        <w:rPr>
          <w:rFonts w:ascii="Arial" w:hAnsi="Arial"/>
          <w:color w:val="000000" w:themeColor="text1"/>
        </w:rPr>
        <w:t xml:space="preserve">Анализ действующих ограничений (в т.ч. проектов изменений ограничений) по развитию объектов инфраструктуры воздушного транспорта;</w:t>
      </w:r>
    </w:p>
    <w:p>
      <w:pPr>
        <w:pStyle w:val="RBBullet1AltF70"/>
        <w:numPr>
          <w:numId w:val="2"/>
          <w:ilvl w:val="0"/>
        </w:numPr>
        <w:spacing w:before="0" w:line="276" w:lineRule="auto"/>
        <w:ind w:left="284" w:hanging="284"/>
        <w:jc w:val="both"/>
        <w:rPr>
          <w:rFonts w:ascii="Arial" w:hAnsi="Arial"/>
          <w:color w:val="000000" w:themeColor="text1"/>
        </w:rPr>
      </w:pPr>
      <w:r>
        <w:rPr>
          <w:rFonts w:ascii="Arial" w:hAnsi="Arial"/>
          <w:color w:val="000000" w:themeColor="text1"/>
        </w:rPr>
        <w:t xml:space="preserve">Обоснование необходимости развития существующих объектов инфраструктуры воздушного транспорта; </w:t>
      </w:r>
    </w:p>
    <w:p>
      <w:pPr>
        <w:pStyle w:val="RBBullet1AltF70"/>
        <w:numPr>
          <w:numId w:val="2"/>
          <w:ilvl w:val="0"/>
        </w:numPr>
        <w:spacing w:before="0" w:line="276" w:lineRule="auto"/>
        <w:ind w:left="284" w:hanging="284"/>
        <w:jc w:val="both"/>
        <w:rPr>
          <w:rFonts w:ascii="Arial" w:hAnsi="Arial"/>
        </w:rPr>
      </w:pPr>
      <w:r>
        <w:rPr>
          <w:rFonts w:ascii="Arial" w:hAnsi="Arial"/>
          <w:color w:val="000000" w:themeColor="text1"/>
        </w:rPr>
        <w:t xml:space="preserve">Оценку потребности в расширении воздушного флота малой авиации и типов воздушных судов с учетом прогнозного </w:t>
      </w:r>
      <w:r>
        <w:rPr>
          <w:rFonts w:ascii="Arial" w:hAnsi="Arial"/>
        </w:rPr>
        <w:t xml:space="preserve">увеличения туристического потока с указанием типов воздушных судов и их характеристик. </w:t>
      </w:r>
    </w:p>
    <w:p>
      <w:pPr>
        <w:pStyle w:val="RBBullet1AltF70"/>
        <w:spacing w:before="0" w:line="276" w:lineRule="auto"/>
        <w:jc w:val="both"/>
        <w:rPr>
          <w:rFonts w:ascii="Arial" w:hAnsi="Arial"/>
        </w:rPr>
      </w:pPr>
    </w:p>
    <w:p>
      <w:pPr>
        <w:pStyle w:val="RBBullet1AltF70"/>
        <w:spacing w:before="0" w:line="276" w:lineRule="auto"/>
        <w:jc w:val="both"/>
        <w:rPr>
          <w:rFonts w:ascii="Arial" w:hAnsi="Arial"/>
          <w:color w:val="156C9C"/>
          <w:sz w:val="24"/>
        </w:rPr>
      </w:pPr>
      <w:r>
        <w:rPr>
          <w:rFonts w:ascii="Arial" w:hAnsi="Arial"/>
          <w:color w:val="156C9C"/>
          <w:sz w:val="24"/>
        </w:rPr>
        <w:t xml:space="preserve">2.6.4. Водный транспорт (раздел разрабатывается при необходимости развития водного транспорта на туристской территории)</w:t>
      </w:r>
    </w:p>
    <w:p>
      <w:pPr>
        <w:pStyle w:val="RBBullet1AltF70"/>
        <w:spacing w:before="0" w:line="276" w:lineRule="auto"/>
        <w:jc w:val="both"/>
        <w:rPr>
          <w:rFonts w:ascii="Arial" w:hAnsi="Arial"/>
          <w:sz w:val="22"/>
        </w:rPr>
      </w:pPr>
      <w:r>
        <w:rPr>
          <w:rFonts w:ascii="Arial" w:hAnsi="Arial"/>
        </w:rPr>
        <w:t xml:space="preserve">В данном пункте необходимо разработать концепцию развития водного транспорта туристской территории. В составе концепции необходимо:</w:t>
      </w:r>
      <w:r>
        <w:rPr>
          <w:rFonts w:ascii="Arial" w:hAnsi="Arial"/>
          <w:sz w:val="22"/>
        </w:rPr>
        <w:t xml:space="preserve"> </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Выполнить анализ существующей инфраструктуры водного транспорта, сформировать предложения по развитию инфраструктуры водного транспорта, провести оценку влияния развития водного транспорта на развитие туристской территории;</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Разработать схему размещения объектов морской/речной и береговой инфраструктуры;</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Подготовить предложения по оптимальных местам расположения и функциональным требованиям к объектам инфраструктуры обслуживания судов, количество судов пассажирского флота местных линий и маломерного флота;</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Выполнить анализ гидро-, метео-, геологических условий для размещения и строительства объектов яхтенной инфраструктуры в указанной локации; </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Выполнить SWOT - анализ размещения указанных сервисов в данной акватории;  </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Определить градостроительные ограничения и степень их влияния на размещение объектов морской/речной и береговой инфраструктуры; </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Разработать схему функционального зонирования прилегающей береговой территории;</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Разработать требования к организации доступа в марину транспорта и пешеходов, требования по организации общедоступной набережной (променада) с размещением объектов торговли общественного питания, требования по базированию в марине яхтенных школ для детей и взрослых, требования по организации проката водных видов оборудования (яхт, катеров, гидроциклов, катамаранов SUP-доски и.т.п.); </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Подготовить гидрологические, метеорологические, геологические, геодезические отчеты по исследованию прилегающей территории и акватории, отчеты по обследованию существующих гидротехнических сооружений; </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Определить границы суши и возможности по использованию акваторий водного пространства для размещения и функционирования морской/речной инфраструктуры; </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Предусмотреть наличие подходных фарватеров, возможности по обеспечению экологической безопасности акватории и безопасности плавания;</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Определить объем капитальных затрат на реализацию объектов технологического комплекса, предполагаемых к реализации;</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Провести анализ на предмет ограничений градостроительного, инженерно-технического, экологического характера в зоне размещения объекта; </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Разработать требования к архитектурно-планировочным и конструктивным решениям для оградительных (волно- и берегозащитных) сооружений, причалов для туристических круизных судов и внутреннего водного транспорта, набережной</w:t>
      </w:r>
    </w:p>
    <w:p>
      <w:pPr>
        <w:pStyle w:val="RBBullet1AltF70"/>
        <w:numPr>
          <w:numId w:val="20"/>
          <w:ilvl w:val="0"/>
        </w:numPr>
        <w:spacing w:before="0" w:line="276" w:lineRule="auto"/>
        <w:ind w:left="284" w:hanging="284"/>
        <w:jc w:val="both"/>
        <w:rPr>
          <w:rFonts w:ascii="Arial" w:hAnsi="Arial" w:cs="Arial"/>
        </w:rPr>
      </w:pPr>
      <w:r>
        <w:rPr>
          <w:rFonts w:ascii="Arial" w:hAnsi="Arial" w:cs="Arial"/>
        </w:rPr>
        <w:t xml:space="preserve">Предусмотреть для обслуживания судов:</w:t>
      </w:r>
    </w:p>
    <w:p>
      <w:pPr>
        <w:pStyle w:val="RBBullet1AltF70"/>
        <w:numPr>
          <w:numId w:val="21"/>
          <w:ilvl w:val="0"/>
        </w:numPr>
        <w:spacing w:before="0" w:line="276" w:lineRule="auto"/>
        <w:jc w:val="both"/>
        <w:rPr>
          <w:rFonts w:ascii="Arial" w:hAnsi="Arial" w:cs="Arial"/>
        </w:rPr>
      </w:pPr>
      <w:r>
        <w:rPr>
          <w:rFonts w:ascii="Arial" w:hAnsi="Arial" w:cs="Arial"/>
        </w:rPr>
        <w:t xml:space="preserve">объекты, входящие в технологический комплекс яхтенного порта (марины);</w:t>
      </w:r>
    </w:p>
    <w:p>
      <w:pPr>
        <w:pStyle w:val="RBBullet1AltF70"/>
        <w:numPr>
          <w:numId w:val="21"/>
          <w:ilvl w:val="0"/>
        </w:numPr>
        <w:spacing w:before="0" w:line="276" w:lineRule="auto"/>
        <w:jc w:val="both"/>
        <w:rPr>
          <w:rFonts w:ascii="Arial" w:hAnsi="Arial" w:cs="Arial"/>
        </w:rPr>
      </w:pPr>
      <w:r>
        <w:rPr>
          <w:rFonts w:ascii="Arial" w:hAnsi="Arial" w:cs="Arial"/>
        </w:rPr>
        <w:t xml:space="preserve">комплекс по оказанию туристических и других дополнительных услуг экипажам малых судов и их гостям;</w:t>
      </w:r>
    </w:p>
    <w:p>
      <w:pPr>
        <w:pStyle w:val="RBBullet1AltF70"/>
        <w:numPr>
          <w:numId w:val="21"/>
          <w:ilvl w:val="0"/>
        </w:numPr>
        <w:spacing w:before="0" w:line="276" w:lineRule="auto"/>
        <w:jc w:val="both"/>
        <w:rPr>
          <w:rFonts w:ascii="Arial" w:hAnsi="Arial" w:cs="Arial"/>
        </w:rPr>
      </w:pPr>
      <w:r>
        <w:rPr>
          <w:rFonts w:ascii="Arial" w:hAnsi="Arial" w:cs="Arial"/>
        </w:rPr>
        <w:t xml:space="preserve">оградительное (волнозащитное) сооружение (при необходимости), причалы для туристических круизных судов внутреннего водного транспорта, набережные, заправку двойного назначения, зону приема отходов с раздельными контейнерами, зону откачки, включая откачку балластовых вод, зону технического обслуживания маломерных судов, укрепление береговой части земельного участка, торговую зону. </w:t>
      </w:r>
    </w:p>
    <w:p>
      <w:pPr>
        <w:pStyle w:val="RBBullet1AltF70"/>
        <w:numPr>
          <w:numId w:val="21"/>
          <w:ilvl w:val="0"/>
        </w:numPr>
        <w:spacing w:before="0" w:line="276" w:lineRule="auto"/>
        <w:jc w:val="both"/>
        <w:rPr>
          <w:rFonts w:ascii="Arial" w:hAnsi="Arial" w:cs="Arial"/>
        </w:rPr>
      </w:pPr>
      <w:r>
        <w:rPr>
          <w:rFonts w:ascii="Arial" w:hAnsi="Arial" w:cs="Arial"/>
        </w:rPr>
        <w:t xml:space="preserve">инженерную инфраструктуру технологического комплекса;</w:t>
      </w:r>
    </w:p>
    <w:p>
      <w:pPr>
        <w:pStyle w:val="RBBullet1AltF70"/>
        <w:numPr>
          <w:numId w:val="21"/>
          <w:ilvl w:val="0"/>
        </w:numPr>
        <w:spacing w:before="0" w:line="276" w:lineRule="auto"/>
        <w:jc w:val="both"/>
        <w:rPr>
          <w:rFonts w:ascii="Arial" w:hAnsi="Arial" w:cs="Arial"/>
        </w:rPr>
      </w:pPr>
      <w:r>
        <w:rPr>
          <w:rFonts w:ascii="Arial" w:hAnsi="Arial" w:cs="Arial"/>
        </w:rPr>
        <w:t xml:space="preserve">дополнительные сведения по организации береговой территории (наличие открытой площадки хранения судов, эллинга (холодный или теплый), здания яхт-клуба, гостиницы, стоянки для а/м и прочего), включая подходы к рейдам, причальным сооружениям, сооружениям и средствам комплексного обслуживания маломерных судов, месту спуска/подъема судов на воду, технического и сервисного обслуживания судов.</w:t>
      </w:r>
    </w:p>
    <w:p>
      <w:pPr>
        <w:pStyle w:val="RBBullet1AltF70"/>
        <w:spacing w:before="0" w:line="276" w:lineRule="auto"/>
        <w:ind w:left="284" w:hanging="284"/>
        <w:jc w:val="both"/>
        <w:rPr>
          <w:rFonts w:ascii="Arial" w:hAnsi="Arial" w:cs="Arial"/>
        </w:rPr>
      </w:pPr>
      <w:r>
        <w:rPr>
          <w:rFonts w:ascii="Arial" w:hAnsi="Arial" w:cs="Arial"/>
        </w:rPr>
        <w:t xml:space="preserve">При разработке концепции необходимо учитывать:</w:t>
      </w:r>
    </w:p>
    <w:p>
      <w:pPr>
        <w:pStyle w:val="RBBullet1AltF70"/>
        <w:numPr>
          <w:numId w:val="22"/>
          <w:ilvl w:val="0"/>
        </w:numPr>
        <w:spacing w:before="0" w:line="276" w:lineRule="auto"/>
        <w:ind w:left="284" w:hanging="284"/>
        <w:jc w:val="both"/>
        <w:rPr>
          <w:rFonts w:ascii="Arial" w:hAnsi="Arial" w:cs="Arial"/>
        </w:rPr>
      </w:pPr>
      <w:r>
        <w:rPr>
          <w:rFonts w:ascii="Arial" w:hAnsi="Arial" w:cs="Arial"/>
        </w:rPr>
        <w:t xml:space="preserve">Наличие зоны охраняемого ландшафта и объектов культурного наследия;</w:t>
      </w:r>
    </w:p>
    <w:p>
      <w:pPr>
        <w:pStyle w:val="RBBullet1AltF70"/>
        <w:numPr>
          <w:numId w:val="22"/>
          <w:ilvl w:val="0"/>
        </w:numPr>
        <w:spacing w:before="0" w:line="276" w:lineRule="auto"/>
        <w:ind w:left="284" w:hanging="284"/>
        <w:jc w:val="both"/>
        <w:rPr>
          <w:rFonts w:ascii="Arial" w:hAnsi="Arial" w:cs="Arial"/>
        </w:rPr>
      </w:pPr>
      <w:r>
        <w:rPr>
          <w:rFonts w:ascii="Arial" w:hAnsi="Arial" w:cs="Arial"/>
        </w:rPr>
        <w:t xml:space="preserve">Требования к технологии, режиму предприятия и основному оборудованию.</w:t>
      </w:r>
    </w:p>
    <w:p>
      <w:pPr>
        <w:pStyle w:val="RBBullet1AltF70"/>
        <w:spacing w:before="0" w:line="276" w:lineRule="auto"/>
        <w:jc w:val="both"/>
        <w:rPr>
          <w:rFonts w:ascii="PT Astra Serif" w:hAnsi="PT Astra Serif"/>
        </w:rPr>
      </w:pPr>
      <w:r>
        <w:rPr>
          <w:rFonts w:ascii="PT Astra Serif" w:hAnsi="PT Astra Serif"/>
        </w:rPr>
        <w:t xml:space="preserve">Все решения должны соответствовать требованиям нормативно-правовым актам нормативно-технической документации РФ.</w:t>
      </w:r>
    </w:p>
    <w:p>
      <w:pPr>
        <w:pStyle w:val="RBBullet1AltF70"/>
        <w:spacing w:before="0" w:line="276" w:lineRule="auto"/>
        <w:jc w:val="both"/>
        <w:rPr>
          <w:rFonts w:ascii="Arial" w:hAnsi="Arial"/>
          <w:sz w:val="22"/>
        </w:rPr>
      </w:pPr>
    </w:p>
    <w:p>
      <w:pPr>
        <w:rPr>
          <w:rFonts w:ascii="Arial" w:hAnsi="Arial"/>
          <w:b/>
          <w:sz w:val="24"/>
        </w:rPr>
      </w:pPr>
      <w:r>
        <w:rPr>
          <w:rFonts w:ascii="Arial" w:hAnsi="Arial" w:cs="Arial"/>
          <w:b/>
          <w:sz w:val="24"/>
        </w:rPr>
        <w:t xml:space="preserve">2.7</w:t>
      </w:r>
      <w:r>
        <w:rPr>
          <w:rFonts w:ascii="Arial" w:hAnsi="Arial"/>
          <w:b/>
          <w:sz w:val="24"/>
        </w:rPr>
        <w:t xml:space="preserve">. Культурные практики, социокультурная готовность (традиции и практики, способствующие или затрудняющие реализацию проекта)</w:t>
      </w:r>
    </w:p>
    <w:p>
      <w:pPr>
        <w:pStyle w:val="RBBullet1AltF70"/>
        <w:spacing w:before="0" w:line="276" w:lineRule="auto"/>
        <w:ind w:left="284" w:hanging="284"/>
        <w:jc w:val="both"/>
        <w:rPr>
          <w:rFonts w:ascii="Arial" w:hAnsi="Arial"/>
        </w:rPr>
      </w:pPr>
      <w:r>
        <w:rPr>
          <w:rFonts w:ascii="Arial" w:hAnsi="Arial"/>
        </w:rPr>
        <w:t xml:space="preserve">В данном пункте необходимо внести информацию о культурных практиках, социокультурной готовности (традиции и практики, способствующие или затрудняющие реализацию проекта).</w:t>
      </w:r>
    </w:p>
    <w:p>
      <w:pPr>
        <w:spacing w:line="276" w:lineRule="auto"/>
        <w:rPr>
          <w:rFonts w:ascii="Arial" w:hAnsi="Arial"/>
        </w:rPr>
      </w:pPr>
    </w:p>
    <w:p>
      <w:pPr>
        <w:spacing w:line="276" w:lineRule="auto"/>
        <w:rPr>
          <w:rFonts w:ascii="Arial" w:hAnsi="Arial" w:cs="Arial"/>
          <w:b/>
          <w:sz w:val="24"/>
        </w:rPr>
      </w:pPr>
      <w:r>
        <w:rPr>
          <w:rFonts w:ascii="Arial" w:hAnsi="Arial" w:cs="Arial"/>
          <w:b/>
          <w:sz w:val="24"/>
        </w:rPr>
        <w:t xml:space="preserve">2.8. Цифровая информационная модель туристской территории</w:t>
      </w:r>
    </w:p>
    <w:p>
      <w:pPr>
        <w:pStyle w:val="RBBullet1AltF70"/>
        <w:spacing w:before="0" w:line="276" w:lineRule="auto"/>
        <w:jc w:val="both"/>
        <w:rPr>
          <w:rFonts w:ascii="Arial" w:hAnsi="Arial"/>
        </w:rPr>
      </w:pPr>
      <w:r>
        <w:rPr>
          <w:rFonts w:ascii="Arial" w:hAnsi="Arial"/>
        </w:rPr>
        <w:t xml:space="preserve">В данном пункте необходимо разработать цифровую информационную модель туристской территории в необходимых слоях детализации данных, которая должна содержать:</w:t>
      </w:r>
    </w:p>
    <w:p>
      <w:pPr>
        <w:pStyle w:val="RBBullet1AltF70"/>
        <w:numPr>
          <w:numId w:val="23"/>
          <w:ilvl w:val="0"/>
        </w:numPr>
        <w:spacing w:before="0" w:line="276" w:lineRule="auto"/>
        <w:ind w:left="284" w:hanging="284"/>
        <w:jc w:val="both"/>
        <w:rPr>
          <w:rFonts w:ascii="Arial" w:hAnsi="Arial" w:cs="Arial"/>
        </w:rPr>
      </w:pPr>
      <w:r>
        <w:rPr>
          <w:rFonts w:ascii="Arial" w:hAnsi="Arial" w:cs="Arial"/>
        </w:rPr>
        <w:t xml:space="preserve">Отображение рельефа местности (существующего и планируемого);</w:t>
      </w:r>
    </w:p>
    <w:p>
      <w:pPr>
        <w:pStyle w:val="RBBullet1AltF70"/>
        <w:numPr>
          <w:numId w:val="23"/>
          <w:ilvl w:val="0"/>
        </w:numPr>
        <w:spacing w:before="0" w:line="276" w:lineRule="auto"/>
        <w:ind w:left="284" w:hanging="284"/>
        <w:jc w:val="both"/>
        <w:rPr>
          <w:rFonts w:ascii="Arial" w:hAnsi="Arial" w:cs="Arial"/>
        </w:rPr>
      </w:pPr>
      <w:r>
        <w:rPr>
          <w:rFonts w:ascii="Arial" w:hAnsi="Arial" w:cs="Arial"/>
        </w:rPr>
        <w:t xml:space="preserve">Отображение инфраструктуры проекта (послойно):</w:t>
      </w:r>
    </w:p>
    <w:p>
      <w:pPr>
        <w:pStyle w:val="RBBullet1AltF70"/>
        <w:numPr>
          <w:numId w:val="24"/>
          <w:ilvl w:val="0"/>
        </w:numPr>
        <w:spacing w:before="0" w:line="276" w:lineRule="auto"/>
        <w:jc w:val="both"/>
        <w:rPr>
          <w:rFonts w:ascii="Arial" w:hAnsi="Arial" w:cs="Arial"/>
        </w:rPr>
      </w:pPr>
      <w:r>
        <w:rPr>
          <w:rFonts w:ascii="Arial" w:hAnsi="Arial" w:cs="Arial"/>
        </w:rPr>
        <w:t xml:space="preserve">объекты застройки (капитальные, некапитальные, в том числе новое строительство и/или реконструкция, а также существующие объекты входящие в контур развиваемой туристской территории и необходимые для отображения (перечень определяется по результатам разработки 1-го этапа мастер-плана);</w:t>
      </w:r>
    </w:p>
    <w:p>
      <w:pPr>
        <w:pStyle w:val="RBBullet1AltF70"/>
        <w:numPr>
          <w:numId w:val="24"/>
          <w:ilvl w:val="0"/>
        </w:numPr>
        <w:spacing w:before="0" w:line="276" w:lineRule="auto"/>
        <w:jc w:val="both"/>
        <w:rPr>
          <w:rFonts w:ascii="Arial" w:hAnsi="Arial" w:cs="Arial"/>
        </w:rPr>
      </w:pPr>
      <w:r>
        <w:rPr>
          <w:rFonts w:ascii="Arial" w:hAnsi="Arial" w:cs="Arial"/>
        </w:rPr>
        <w:t xml:space="preserve">транспортная обеспечивающая и поддерживающая инфраструктура (в том числе дорожная сеть), пешеходная инфраструктура и маршруты;</w:t>
      </w:r>
    </w:p>
    <w:p>
      <w:pPr>
        <w:pStyle w:val="RBBullet1AltF70"/>
        <w:numPr>
          <w:numId w:val="24"/>
          <w:ilvl w:val="0"/>
        </w:numPr>
        <w:spacing w:before="0" w:line="276" w:lineRule="auto"/>
        <w:jc w:val="both"/>
        <w:rPr>
          <w:rFonts w:ascii="Arial" w:hAnsi="Arial" w:cs="Arial"/>
        </w:rPr>
      </w:pPr>
      <w:r>
        <w:rPr>
          <w:rFonts w:ascii="Arial" w:hAnsi="Arial" w:cs="Arial"/>
        </w:rPr>
        <w:t xml:space="preserve">инженерная обеспечивающая и поддерживающая (внутриплощадочная) инфраструктура (коридоры магистральных сетей);</w:t>
      </w:r>
    </w:p>
    <w:p>
      <w:pPr>
        <w:pStyle w:val="RBBullet1AltF70"/>
        <w:numPr>
          <w:numId w:val="24"/>
          <w:ilvl w:val="0"/>
        </w:numPr>
        <w:spacing w:before="0" w:line="276" w:lineRule="auto"/>
        <w:jc w:val="both"/>
        <w:rPr>
          <w:rFonts w:ascii="Arial" w:hAnsi="Arial" w:cs="Arial"/>
        </w:rPr>
      </w:pPr>
      <w:r>
        <w:rPr>
          <w:rFonts w:ascii="Arial" w:hAnsi="Arial" w:cs="Arial"/>
        </w:rPr>
        <w:t xml:space="preserve">озеленение и благоустройство территории;</w:t>
      </w:r>
    </w:p>
    <w:p>
      <w:pPr>
        <w:pStyle w:val="RBBullet1AltF70"/>
        <w:numPr>
          <w:numId w:val="23"/>
          <w:ilvl w:val="0"/>
        </w:numPr>
        <w:spacing w:before="0" w:line="276" w:lineRule="auto"/>
        <w:ind w:left="284" w:hanging="284"/>
        <w:jc w:val="both"/>
        <w:rPr>
          <w:rFonts w:ascii="Arial" w:hAnsi="Arial" w:cs="Arial"/>
        </w:rPr>
      </w:pPr>
      <w:r>
        <w:rPr>
          <w:rFonts w:ascii="Arial" w:hAnsi="Arial" w:cs="Arial"/>
        </w:rPr>
        <w:t xml:space="preserve">Объемное изображение объектов инфраструктуры (туристической, обеспечивающей, внутриплощадочной и пр. (иное может быть определено по итогам результатов специализированных заключений проведенных и/или выполненных изысканий).</w:t>
      </w:r>
    </w:p>
    <w:p>
      <w:pPr>
        <w:pStyle w:val="RBBullet1AltF70"/>
        <w:spacing w:before="0" w:line="276" w:lineRule="auto"/>
        <w:jc w:val="both"/>
        <w:rPr>
          <w:rFonts w:ascii="Arial" w:hAnsi="Arial" w:cs="Arial"/>
        </w:rPr>
      </w:pPr>
      <w:r>
        <w:rPr>
          <w:rFonts w:ascii="Arial" w:hAnsi="Arial" w:cs="Arial"/>
        </w:rPr>
        <w:t xml:space="preserve">Разработка информационной модели должна вестись в современных средствах разработки цифровых информационных моделей, с возможностью последующей передачи и/или перевода полученных информационных данных, по слоям, в формат иной цифровой экосистемы для дальнейшего ведения информационной модели туристской территории и её объектов на этапах проектирования и строительства. </w:t>
      </w:r>
    </w:p>
    <w:p>
      <w:pPr>
        <w:pStyle w:val="RBBullet1AltF70"/>
        <w:spacing w:before="0" w:line="276" w:lineRule="auto"/>
        <w:ind w:left="284"/>
        <w:jc w:val="both"/>
        <w:rPr>
          <w:rFonts w:ascii="Arial" w:hAnsi="Arial" w:cs="Arial"/>
        </w:rPr>
      </w:pPr>
      <w:r>
        <w:br w:type="page" w:clear="all"/>
      </w:r>
    </w:p>
    <w:p>
      <w:pPr>
        <w:pStyle w:val="RBHeader1AltF40"/>
        <w:numPr>
          <w:numId w:val="3"/>
          <w:ilvl w:val="0"/>
        </w:numPr>
        <w:spacing w:before="0" w:line="276" w:lineRule="auto"/>
        <w:jc w:val="both"/>
      </w:pPr>
      <w:bookmarkStart w:id="10" w:name="_Toc123033854"/>
      <w:r>
        <w:t xml:space="preserve">Раздел № 3 – Анализ рынка</w:t>
      </w:r>
      <w:bookmarkEnd w:id="10"/>
    </w:p>
    <w:p>
      <w:pPr>
        <w:pStyle w:val="afffa"/>
        <w:jc w:val="both"/>
        <w:rPr>
          <w:rFonts w:ascii="Arial" w:hAnsi="Arial"/>
          <w:b/>
          <w:bCs/>
          <w:sz w:val="24"/>
          <w:szCs w:val="24"/>
        </w:rPr>
      </w:pPr>
    </w:p>
    <w:p>
      <w:pPr>
        <w:pStyle w:val="afffa"/>
        <w:numPr>
          <w:numId w:val="3"/>
          <w:ilvl w:val="1"/>
        </w:numPr>
        <w:jc w:val="both"/>
        <w:rPr>
          <w:rFonts w:ascii="Arial" w:hAnsi="Arial"/>
          <w:b/>
          <w:bCs/>
          <w:sz w:val="24"/>
          <w:szCs w:val="24"/>
        </w:rPr>
      </w:pPr>
      <w:r>
        <w:rPr>
          <w:rFonts w:ascii="Arial" w:hAnsi="Arial"/>
          <w:b/>
          <w:bCs/>
          <w:sz w:val="24"/>
          <w:szCs w:val="24"/>
        </w:rPr>
        <w:t xml:space="preserve">Общая оценка спроса и экономического потенциала рассматриваемого инвестиционного проекта территории на основании анализа рынка и лучших практик</w:t>
      </w: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Анализ туристического рынка в соответствии с рассматриваемым инвестиционным проектом</w:t>
      </w:r>
    </w:p>
    <w:p>
      <w:pPr>
        <w:pStyle w:val="afffa"/>
        <w:spacing w:line="276" w:lineRule="auto"/>
        <w:ind w:left="0"/>
        <w:jc w:val="both"/>
        <w:rPr>
          <w:rFonts w:ascii="Arial" w:hAnsi="Arial"/>
        </w:rPr>
      </w:pPr>
      <w:r>
        <w:rPr>
          <w:rFonts w:ascii="Arial" w:hAnsi="Arial"/>
        </w:rPr>
        <w:t xml:space="preserve">В данном пункте необходимо дать описание рынка, для которого предназначена планируемая туристическая инфраструктура, предусмотренная проектом, и прогнозы развития рынка на ближайшую перспективу.</w:t>
      </w:r>
    </w:p>
    <w:p>
      <w:pPr>
        <w:pStyle w:val="RBBullet1AltF70"/>
        <w:numPr>
          <w:numId w:val="2"/>
          <w:ilvl w:val="0"/>
        </w:numPr>
        <w:spacing w:before="0" w:line="276" w:lineRule="auto"/>
        <w:ind w:left="284" w:hanging="284"/>
        <w:jc w:val="both"/>
        <w:rPr>
          <w:rFonts w:ascii="Arial" w:hAnsi="Arial"/>
        </w:rPr>
      </w:pPr>
      <w:r>
        <w:rPr>
          <w:rFonts w:ascii="Arial" w:hAnsi="Arial"/>
        </w:rPr>
        <w:t xml:space="preserve">Анализ привлекательности туристской территории ("точек притяжения", "туристических магнитов") как уникального туристического направления, возможности развития туристской территории как успешного туристического направления в межрегиональном, государственном и международном контексте;</w:t>
      </w:r>
    </w:p>
    <w:p>
      <w:pPr>
        <w:pStyle w:val="RBBullet1AltF70"/>
        <w:numPr>
          <w:numId w:val="2"/>
          <w:ilvl w:val="0"/>
        </w:numPr>
        <w:spacing w:before="0" w:line="276" w:lineRule="auto"/>
        <w:ind w:left="284" w:hanging="284"/>
        <w:jc w:val="both"/>
        <w:rPr>
          <w:rFonts w:ascii="Arial" w:hAnsi="Arial"/>
        </w:rPr>
      </w:pPr>
      <w:r>
        <w:rPr>
          <w:rFonts w:ascii="Arial" w:hAnsi="Arial"/>
        </w:rPr>
        <w:t xml:space="preserve">Анализ и прогноз рыночной динамики (прогноз на не менее чем 10 лет):</w:t>
      </w:r>
    </w:p>
    <w:p>
      <w:pPr>
        <w:pStyle w:val="afffa"/>
        <w:widowControl w:val="off"/>
        <w:numPr>
          <w:numId w:val="4"/>
          <w:ilvl w:val="0"/>
        </w:numPr>
        <w:spacing w:line="276" w:lineRule="auto"/>
        <w:jc w:val="both"/>
        <w:rPr>
          <w:rFonts w:ascii="Arial" w:hAnsi="Arial"/>
        </w:rPr>
      </w:pPr>
      <w:r>
        <w:rPr>
          <w:rFonts w:ascii="Arial" w:hAnsi="Arial"/>
        </w:rPr>
        <w:t xml:space="preserve">Общий туристический поток (ед. туристов);</w:t>
      </w:r>
    </w:p>
    <w:p>
      <w:pPr>
        <w:pStyle w:val="afffa"/>
        <w:widowControl w:val="off"/>
        <w:numPr>
          <w:numId w:val="4"/>
          <w:ilvl w:val="0"/>
        </w:numPr>
        <w:spacing w:line="276" w:lineRule="auto"/>
        <w:jc w:val="both"/>
        <w:rPr>
          <w:rFonts w:ascii="Arial" w:hAnsi="Arial"/>
        </w:rPr>
      </w:pPr>
      <w:r>
        <w:rPr>
          <w:rFonts w:ascii="Arial" w:hAnsi="Arial"/>
        </w:rPr>
        <w:t xml:space="preserve">Общий номерной фонд средств размещения (ед.);</w:t>
      </w:r>
    </w:p>
    <w:p>
      <w:pPr>
        <w:pStyle w:val="afffa"/>
        <w:widowControl w:val="off"/>
        <w:numPr>
          <w:numId w:val="4"/>
          <w:ilvl w:val="0"/>
        </w:numPr>
        <w:spacing w:line="276" w:lineRule="auto"/>
        <w:ind w:left="714" w:hanging="357"/>
        <w:jc w:val="both"/>
        <w:rPr>
          <w:rFonts w:ascii="Arial" w:hAnsi="Arial"/>
        </w:rPr>
      </w:pPr>
      <w:r>
        <w:rPr>
          <w:rFonts w:ascii="Arial" w:hAnsi="Arial"/>
        </w:rPr>
        <w:t xml:space="preserve">Суммарная выручка игроков туристической отрасли (руб.);</w:t>
      </w:r>
    </w:p>
    <w:p>
      <w:pPr>
        <w:pStyle w:val="RBBullet1AltF70"/>
        <w:numPr>
          <w:numId w:val="2"/>
          <w:ilvl w:val="0"/>
        </w:numPr>
        <w:spacing w:before="0" w:line="276" w:lineRule="auto"/>
        <w:ind w:left="284" w:hanging="284"/>
        <w:jc w:val="both"/>
        <w:rPr>
          <w:rFonts w:ascii="Arial" w:hAnsi="Arial"/>
        </w:rPr>
      </w:pPr>
      <w:r>
        <w:rPr>
          <w:rFonts w:ascii="Arial" w:hAnsi="Arial"/>
        </w:rPr>
        <w:t xml:space="preserve">Анализ факторов, влияющих на развитие рынка;</w:t>
      </w:r>
    </w:p>
    <w:p>
      <w:pPr>
        <w:pStyle w:val="RBBullet1AltF70"/>
        <w:numPr>
          <w:numId w:val="2"/>
          <w:ilvl w:val="0"/>
        </w:numPr>
        <w:spacing w:before="0" w:line="276" w:lineRule="auto"/>
        <w:ind w:left="284" w:hanging="284"/>
        <w:jc w:val="both"/>
        <w:rPr>
          <w:rFonts w:ascii="Arial" w:hAnsi="Arial"/>
        </w:rPr>
      </w:pPr>
      <w:r>
        <w:rPr>
          <w:rFonts w:ascii="Arial" w:hAnsi="Arial"/>
        </w:rPr>
        <w:t xml:space="preserve">Маркетинговые идеи развития туристской территории;</w:t>
      </w:r>
    </w:p>
    <w:p>
      <w:pPr>
        <w:pStyle w:val="RBBullet1AltF70"/>
        <w:numPr>
          <w:numId w:val="2"/>
          <w:ilvl w:val="0"/>
        </w:numPr>
        <w:spacing w:before="0" w:line="276" w:lineRule="auto"/>
        <w:ind w:left="284" w:hanging="284"/>
        <w:jc w:val="both"/>
        <w:rPr>
          <w:rFonts w:ascii="Arial" w:hAnsi="Arial"/>
        </w:rPr>
      </w:pPr>
      <w:r>
        <w:rPr>
          <w:rFonts w:ascii="Arial" w:hAnsi="Arial"/>
        </w:rPr>
        <w:t xml:space="preserve">Методология расчетов, подтверждающая их корректность;</w:t>
      </w:r>
    </w:p>
    <w:p>
      <w:pPr>
        <w:pStyle w:val="RBBullet1AltF70"/>
        <w:numPr>
          <w:numId w:val="2"/>
          <w:ilvl w:val="0"/>
        </w:numPr>
        <w:spacing w:before="0" w:line="276" w:lineRule="auto"/>
        <w:ind w:left="284" w:hanging="284"/>
        <w:jc w:val="both"/>
        <w:rPr>
          <w:rFonts w:ascii="Arial" w:hAnsi="Arial"/>
        </w:rPr>
      </w:pPr>
      <w:r>
        <w:rPr>
          <w:rFonts w:ascii="Arial" w:hAnsi="Arial"/>
        </w:rPr>
        <w:t xml:space="preserve">Барьеры входа в отрасль и/или на локальный рынок.</w:t>
      </w:r>
    </w:p>
    <w:p>
      <w:pPr>
        <w:pStyle w:val="afffa"/>
        <w:spacing w:line="276" w:lineRule="auto"/>
        <w:ind w:left="0"/>
        <w:jc w:val="both"/>
        <w:rPr>
          <w:rFonts w:ascii="Arial" w:hAnsi="Arial"/>
        </w:rPr>
      </w:pPr>
      <w:r>
        <w:rPr>
          <w:rFonts w:ascii="Arial" w:hAnsi="Arial"/>
        </w:rPr>
        <w:t xml:space="preserve">Для оценки туристического потока в силу отсутствия общепринятого подхода предлагается использовать комбинацию статистического исследования и выборочных социологических исследований, изображенную на рисунке ниже.</w:t>
      </w:r>
    </w:p>
    <w:p>
      <w:pPr>
        <w:pStyle w:val="RBBullet1AltF70"/>
        <w:spacing w:line="276" w:lineRule="auto"/>
        <w:jc w:val="both"/>
        <w:rPr>
          <w:rFonts w:ascii="Arial" w:hAnsi="Arial"/>
        </w:rPr>
      </w:pPr>
    </w:p>
    <w:p>
      <w:pPr>
        <w:pStyle w:val="RBBullet1AltF70"/>
        <w:spacing w:line="276" w:lineRule="auto"/>
        <w:rPr>
          <w:rFonts w:ascii="Arial" w:hAnsi="Arial"/>
        </w:rPr>
      </w:pPr>
      <w:r>
        <mc:AlternateContent>
          <mc:Choice Requires="wpg">
            <w:drawing>
              <wp:inline xmlns:wp="http://schemas.openxmlformats.org/drawingml/2006/wordprocessingDrawing" distT="0" distB="0" distL="0" distR="0">
                <wp:extent cx="5600065" cy="3370580"/>
                <wp:effectExtent l="0" t="0" r="0"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6"/>
                        <pic:cNvPicPr>
                          <a:picLocks noChangeAspect="1"/>
                        </pic:cNvPicPr>
                        <pic:nvPr/>
                      </pic:nvPicPr>
                      <pic:blipFill>
                        <a:blip r:embed="rId17"/>
                        <a:stretch/>
                      </pic:blipFill>
                      <pic:spPr bwMode="auto">
                        <a:xfrm>
                          <a:off x="0" y="0"/>
                          <a:ext cx="5600065" cy="337057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mso-wrap-distance-left:0.0pt;mso-wrap-distance-top:0.0pt;mso-wrap-distance-right:0.0pt;mso-wrap-distance-bottom:0.0pt;width:440.9pt;height:265.4pt;" stroked="false">
                <v:path textboxrect="0,0,0,0"/>
                <v:imagedata r:id="rId17" o:title=""/>
              </v:shape>
            </w:pict>
          </mc:Fallback>
        </mc:AlternateContent>
      </w:r>
    </w:p>
    <w:p>
      <w:pPr>
        <w:pStyle w:val="RBBullet1AltF70"/>
        <w:spacing w:line="276" w:lineRule="auto"/>
        <w:jc w:val="both"/>
        <w:rPr>
          <w:rFonts w:ascii="Arial" w:hAnsi="Arial"/>
        </w:rPr>
      </w:pPr>
      <w:r>
        <w:rPr>
          <w:rFonts w:ascii="Arial" w:hAnsi="Arial"/>
        </w:rPr>
        <w:t xml:space="preserve">Для статистической оценки туристического потока предлагается использовать комбинацию статистики размещения туристов в коллективных средствах размещения (КСР) и анализа транспортной статистики прибытий пассажиров, определения доли туристских прибытий. </w:t>
      </w:r>
    </w:p>
    <w:p>
      <w:pPr>
        <w:pStyle w:val="RBBullet1AltF70"/>
        <w:spacing w:before="0" w:line="276" w:lineRule="auto"/>
        <w:jc w:val="both"/>
        <w:rPr>
          <w:rFonts w:ascii="Arial" w:hAnsi="Arial"/>
        </w:rPr>
      </w:pPr>
      <w:r>
        <w:rPr>
          <w:rFonts w:ascii="Arial" w:hAnsi="Arial"/>
        </w:rPr>
        <w:t xml:space="preserve">Под туристскими прибытиями (согласно Федеральному закону от 24.11.1996 № 132-ФЗ "Об основах туристской деятельности в Российской Федерации") понимаются любые прибытия на территорию страны (и/или региона) временного пребывания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в стране (месте) временного пребывания, на период от 24 часов до 6 месяцев подряд.</w:t>
      </w:r>
    </w:p>
    <w:p>
      <w:pPr>
        <w:pStyle w:val="RBBullet1AltF70"/>
        <w:spacing w:before="0" w:line="276" w:lineRule="auto"/>
        <w:jc w:val="both"/>
        <w:rPr>
          <w:rFonts w:ascii="Arial" w:hAnsi="Arial"/>
        </w:rPr>
      </w:pPr>
      <w:r>
        <w:rPr>
          <w:rFonts w:ascii="Arial" w:hAnsi="Arial"/>
        </w:rPr>
        <w:t xml:space="preserve">Выборочные социологические исследования используются в целях корректировки статистических исследований, например определения доли туристских прибытий в общем объеме прибытий. Кроме того, такие исследования могут использоваться для сегментации потоков туристов, выяснения их ключевых характеристик и предпочтений. Выборочные социологические обследования рекомендуется проводить с периодичностью раз в три года (при условии стабильной экономики, в годы кризисной экономики выборочные обследования рекомендуется проводить ежегодно), а разработанные коэффициенты могут быть применимы для расчета объема туристического потока на территорию региона. </w:t>
      </w:r>
    </w:p>
    <w:p>
      <w:pPr>
        <w:pStyle w:val="RBBullet1AltF70"/>
        <w:spacing w:before="0" w:line="276" w:lineRule="auto"/>
        <w:jc w:val="both"/>
        <w:rPr>
          <w:rFonts w:ascii="Arial" w:hAnsi="Arial"/>
        </w:rPr>
      </w:pPr>
      <w:r>
        <w:rPr>
          <w:rFonts w:ascii="Arial" w:hAnsi="Arial"/>
        </w:rPr>
        <w:t xml:space="preserve">Существующие регламентные методы расчета туристического потока обладают несовершенствами по причине сложности оценки потока туристов, размещающихся вне традиционных коллективных средств размещения (например, в гостях у родственников, частных незарегистрированных гостевых домах и других).</w:t>
      </w:r>
    </w:p>
    <w:p>
      <w:pPr>
        <w:pStyle w:val="RBBullet1AltF70"/>
        <w:spacing w:before="0" w:line="276" w:lineRule="auto"/>
        <w:jc w:val="both"/>
        <w:rPr>
          <w:rFonts w:ascii="Arial" w:hAnsi="Arial"/>
        </w:rPr>
      </w:pPr>
      <w:r>
        <w:rPr>
          <w:rFonts w:ascii="Arial" w:hAnsi="Arial"/>
        </w:rPr>
        <w:t xml:space="preserve">Преимуществом будет анализ туристического потока с применением современных средств анализа данных, в т. ч. данных сотовых операторов, банков и т. п., использование аналитических отчетов авторитетных исследовательских, маркетинговых организаций.</w:t>
      </w:r>
    </w:p>
    <w:p>
      <w:pPr>
        <w:pStyle w:val="RBBullet1AltF70"/>
        <w:spacing w:before="0" w:line="276" w:lineRule="auto"/>
        <w:jc w:val="both"/>
        <w:rPr>
          <w:rFonts w:ascii="Arial" w:hAnsi="Arial"/>
        </w:rPr>
      </w:pPr>
      <w:bookmarkStart w:id="11" w:name="_Hlk120024382"/>
      <w:r>
        <w:rPr>
          <w:rFonts w:ascii="Arial" w:hAnsi="Arial"/>
        </w:rPr>
        <w:t xml:space="preserve">При анализе турпотока использовать Приказ Росстата от 26.02.2021 N 109 (ред. от 01.03.2022) "Об утверждении методики оценки туристского потока".</w:t>
      </w:r>
      <w:bookmarkEnd w:id="11"/>
    </w:p>
    <w:p>
      <w:pPr>
        <w:pStyle w:val="RBBullet1AltF70"/>
        <w:spacing w:before="0" w:line="276" w:lineRule="auto"/>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Анализ аналогичных туристических объектов и конкуренции</w:t>
      </w:r>
    </w:p>
    <w:p>
      <w:pPr>
        <w:pStyle w:val="RBBullet1AltF70"/>
        <w:spacing w:before="0" w:line="276" w:lineRule="auto"/>
        <w:jc w:val="both"/>
        <w:rPr>
          <w:rFonts w:ascii="Arial" w:hAnsi="Arial"/>
        </w:rPr>
      </w:pPr>
      <w:r>
        <w:rPr>
          <w:rFonts w:ascii="Arial" w:hAnsi="Arial"/>
        </w:rPr>
        <w:t xml:space="preserve">В данном пункте необходимо представить детальную информацию касательно объектов-аналогов, в т. ч. аналогов в зарубежных странах, для данного проекта развития туристской территории:</w:t>
      </w:r>
    </w:p>
    <w:p>
      <w:pPr>
        <w:pStyle w:val="RBBullet1AltF70"/>
        <w:numPr>
          <w:numId w:val="2"/>
          <w:ilvl w:val="0"/>
        </w:numPr>
        <w:spacing w:before="0" w:line="276" w:lineRule="auto"/>
        <w:ind w:left="284" w:hanging="284"/>
        <w:jc w:val="both"/>
        <w:rPr>
          <w:rFonts w:ascii="Arial" w:hAnsi="Arial"/>
        </w:rPr>
      </w:pPr>
      <w:r>
        <w:rPr>
          <w:rFonts w:ascii="Arial" w:hAnsi="Arial"/>
        </w:rPr>
        <w:t xml:space="preserve">Описание местоположения отобранных аналогичных туристических объектов;</w:t>
      </w:r>
    </w:p>
    <w:p>
      <w:pPr>
        <w:pStyle w:val="RBBullet1AltF70"/>
        <w:numPr>
          <w:numId w:val="2"/>
          <w:ilvl w:val="0"/>
        </w:numPr>
        <w:spacing w:before="0" w:line="276" w:lineRule="auto"/>
        <w:ind w:left="284" w:hanging="284"/>
        <w:jc w:val="both"/>
        <w:rPr>
          <w:rFonts w:ascii="Arial" w:hAnsi="Arial"/>
        </w:rPr>
      </w:pPr>
      <w:r>
        <w:rPr>
          <w:rFonts w:ascii="Arial" w:hAnsi="Arial"/>
        </w:rPr>
        <w:t xml:space="preserve">Описание основных ключевых характеристик (концепция, ежегодный турпоток (ед. туристов), основные сегменты туристов и т. д.);</w:t>
      </w:r>
    </w:p>
    <w:p>
      <w:pPr>
        <w:pStyle w:val="RBBullet1AltF70"/>
        <w:numPr>
          <w:numId w:val="2"/>
          <w:ilvl w:val="0"/>
        </w:numPr>
        <w:spacing w:before="0" w:line="276" w:lineRule="auto"/>
        <w:ind w:left="284" w:hanging="284"/>
        <w:jc w:val="both"/>
        <w:rPr>
          <w:rFonts w:ascii="Arial" w:hAnsi="Arial"/>
        </w:rPr>
      </w:pPr>
      <w:r>
        <w:rPr>
          <w:rFonts w:ascii="Arial" w:hAnsi="Arial"/>
        </w:rPr>
        <w:t xml:space="preserve">Анализ конкурентного положения рассматриваемого инвестиционного проекта относительно аналогичных туристических объектов, в т. ч. описание сильных и слабых сторон рассматриваемого инвестиционного проекта, а также потенциальных возможностей для развития;</w:t>
      </w:r>
    </w:p>
    <w:p>
      <w:pPr>
        <w:pStyle w:val="RBBullet1AltF70"/>
        <w:numPr>
          <w:numId w:val="2"/>
          <w:ilvl w:val="0"/>
        </w:numPr>
        <w:spacing w:before="0" w:line="276" w:lineRule="auto"/>
        <w:ind w:left="284" w:hanging="284"/>
        <w:jc w:val="both"/>
        <w:rPr>
          <w:rFonts w:ascii="Arial" w:hAnsi="Arial"/>
        </w:rPr>
      </w:pPr>
      <w:r>
        <w:rPr>
          <w:rFonts w:ascii="Arial" w:hAnsi="Arial"/>
        </w:rPr>
        <w:t xml:space="preserve">Анализ возможности применения успешного российского и международного опыта и лучших практик аналогичных проектов в рассматриваемом инвестиционном проекте туристской территории. </w:t>
      </w:r>
    </w:p>
    <w:p>
      <w:pPr>
        <w:pStyle w:val="RBBullet1AltF70"/>
        <w:spacing w:before="0" w:line="276" w:lineRule="auto"/>
        <w:ind w:left="284"/>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Сравнительный анализ перечня услуг (в т. ч. преимущества и недостатки предлагаемых услуг в сравнении с конкурентами)</w:t>
      </w:r>
    </w:p>
    <w:p>
      <w:pPr>
        <w:spacing w:line="276" w:lineRule="auto"/>
        <w:jc w:val="both"/>
        <w:rPr>
          <w:rFonts w:ascii="Arial" w:hAnsi="Arial"/>
        </w:rPr>
      </w:pPr>
      <w:r>
        <w:rPr>
          <w:rFonts w:ascii="Arial" w:hAnsi="Arial"/>
        </w:rPr>
        <w:t xml:space="preserve">В данном пункте необходимо в табличной форме представить сравнение услуг, предлагаемых на объектах якорной и дополнительной туристической инфраструктуры, расположенных в пределах описываемой в данном мастер-плане развития туристской территории и в пределах туристских территорий, идентифицированных в качестве конкурентов.</w:t>
      </w:r>
    </w:p>
    <w:p>
      <w:pPr>
        <w:spacing w:line="276" w:lineRule="auto"/>
        <w:jc w:val="both"/>
        <w:rPr>
          <w:rFonts w:ascii="Arial" w:hAnsi="Arial"/>
        </w:rPr>
      </w:pPr>
    </w:p>
    <w:p>
      <w:pPr>
        <w:pStyle w:val="afffa"/>
        <w:keepNext/>
        <w:keepLines/>
        <w:numPr>
          <w:numId w:val="3"/>
          <w:ilvl w:val="1"/>
        </w:numPr>
        <w:spacing w:line="276" w:lineRule="auto"/>
        <w:ind w:left="567" w:hanging="567"/>
        <w:jc w:val="both"/>
        <w:rPr>
          <w:rFonts w:ascii="Arial" w:hAnsi="Arial"/>
          <w:b/>
          <w:sz w:val="24"/>
        </w:rPr>
      </w:pPr>
      <w:r>
        <w:rPr>
          <w:rFonts w:ascii="Arial" w:hAnsi="Arial"/>
          <w:b/>
          <w:sz w:val="24"/>
        </w:rPr>
        <w:t xml:space="preserve">Оценка туристской территории, планируемой к развитию</w:t>
      </w:r>
    </w:p>
    <w:p>
      <w:pPr>
        <w:pStyle w:val="afffa"/>
        <w:keepNext/>
        <w:keepLines/>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SWOT-анализ местоположения территории</w:t>
      </w:r>
    </w:p>
    <w:p>
      <w:pPr>
        <w:spacing w:line="276" w:lineRule="auto"/>
        <w:jc w:val="both"/>
        <w:rPr>
          <w:rFonts w:ascii="Arial" w:hAnsi="Arial"/>
        </w:rPr>
      </w:pPr>
      <w:r>
        <w:rPr>
          <w:rFonts w:ascii="Arial" w:hAnsi="Arial"/>
        </w:rPr>
        <w:t xml:space="preserve">В данном пункте необходимо представить матрицу SWOT-анализа, содержащую 4 раздела: Strengths (сильные стороны туристской территории), Weaknesses (слабые стороны туристской территории), Opportunities (внешние возможности по развитию туристской территории) и Threats (внешние угрозы развитию туристской территории).</w:t>
      </w:r>
    </w:p>
    <w:p>
      <w:pPr>
        <w:spacing w:line="276" w:lineRule="auto"/>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Анализ туристической, энергетической и коммунальной, коммуникационной и другой обеспечивающей инфраструктуры, подготовка с соответствующим обоснованием предложений по их развитию</w:t>
      </w:r>
    </w:p>
    <w:p>
      <w:pPr>
        <w:pStyle w:val="RBBullet1AltF70"/>
        <w:spacing w:before="0" w:line="276" w:lineRule="auto"/>
        <w:jc w:val="both"/>
        <w:rPr>
          <w:rFonts w:ascii="Arial" w:hAnsi="Arial"/>
        </w:rPr>
      </w:pPr>
      <w:r>
        <w:rPr>
          <w:rFonts w:ascii="Arial" w:hAnsi="Arial"/>
        </w:rPr>
        <w:t xml:space="preserve">В данном пункте необходимо указать:</w:t>
      </w:r>
    </w:p>
    <w:p>
      <w:pPr>
        <w:pStyle w:val="RBBullet1AltF70"/>
        <w:numPr>
          <w:numId w:val="2"/>
          <w:ilvl w:val="0"/>
        </w:numPr>
        <w:spacing w:before="0" w:line="276" w:lineRule="auto"/>
        <w:ind w:left="284" w:hanging="284"/>
        <w:jc w:val="both"/>
        <w:rPr>
          <w:rFonts w:ascii="Arial" w:hAnsi="Arial" w:cs="Arial"/>
        </w:rPr>
      </w:pPr>
      <w:r>
        <w:rPr>
          <w:rFonts w:ascii="Arial" w:hAnsi="Arial"/>
        </w:rPr>
        <w:t xml:space="preserve">Оценку существующих и уже запланированных (перспективных) мощностей и внешних точек подключения к объектам обеспечивающей инфраструктуры (электроснабжение, водоснабжение, канализация, теплоснабжение, газ, телекоммуникационная инфраструктура и т. д</w:t>
      </w:r>
      <w:r>
        <w:rPr>
          <w:rFonts w:ascii="Arial" w:hAnsi="Arial" w:cs="Arial"/>
        </w:rPr>
        <w:t xml:space="preserve">.), в т. ч.:</w:t>
      </w:r>
    </w:p>
    <w:p>
      <w:pPr>
        <w:pStyle w:val="afffa"/>
        <w:widowControl w:val="off"/>
        <w:numPr>
          <w:numId w:val="4"/>
          <w:ilvl w:val="0"/>
        </w:numPr>
        <w:spacing w:line="276" w:lineRule="auto"/>
        <w:jc w:val="both"/>
        <w:rPr>
          <w:rFonts w:ascii="Arial" w:hAnsi="Arial" w:cs="Arial"/>
        </w:rPr>
      </w:pPr>
      <w:r>
        <w:rPr>
          <w:rFonts w:ascii="Arial" w:hAnsi="Arial" w:cs="Arial"/>
        </w:rPr>
        <w:t xml:space="preserve">Газоснабжение: существующий свободный объем (куб. м.), возможные точки подключения (адрес месторасположения), необходимый объем транспортировки газа (куб. м), протяженность газопроводов (км), количество узлов учета газа и газораспределительных пунктов (ед.), протяженность до точек подключений (м), перечень подтверждающих документов от поставщиков услуг;</w:t>
      </w:r>
    </w:p>
    <w:p>
      <w:pPr>
        <w:pStyle w:val="afffa"/>
        <w:widowControl w:val="off"/>
        <w:numPr>
          <w:numId w:val="4"/>
          <w:ilvl w:val="0"/>
        </w:numPr>
        <w:spacing w:line="276" w:lineRule="auto"/>
        <w:jc w:val="both"/>
        <w:rPr>
          <w:rFonts w:ascii="Arial" w:hAnsi="Arial" w:cs="Arial"/>
        </w:rPr>
      </w:pPr>
      <w:r>
        <w:rPr>
          <w:rFonts w:ascii="Arial" w:hAnsi="Arial" w:cs="Arial"/>
        </w:rPr>
        <w:t xml:space="preserve">Электроснабжение: существующий свободный объем (кВт/мВт, МВА), возможные точки подключения (адрес месторасположения), протяженность до точек подключений (м), перечень подтверждающих документов от поставщиков услуг, необходимая мощность электроснабжения (кВт / мВт), протяженность воздушных/кабельных линий (км), количество подстанций (ед.);</w:t>
      </w:r>
    </w:p>
    <w:p>
      <w:pPr>
        <w:pStyle w:val="afffa"/>
        <w:widowControl w:val="off"/>
        <w:numPr>
          <w:numId w:val="4"/>
          <w:ilvl w:val="0"/>
        </w:numPr>
        <w:spacing w:line="276" w:lineRule="auto"/>
        <w:jc w:val="both"/>
        <w:rPr>
          <w:rFonts w:ascii="Arial" w:hAnsi="Arial" w:cs="Arial"/>
        </w:rPr>
      </w:pPr>
      <w:r>
        <w:rPr>
          <w:rFonts w:ascii="Arial" w:hAnsi="Arial" w:cs="Arial"/>
        </w:rPr>
        <w:t xml:space="preserve">Теплоснабжение: существующий свободный объем (кВт/мВт, Гкал), возможные точки подключения (адрес месторасположения), протяженность до точек подключений (м), перечень подтверждающих документов от поставщиков услуг, необходимая мощность теплоснабжения (кВт / мВт), протяженность теплосетей (км), количество теплоузлов (ед.);</w:t>
      </w:r>
    </w:p>
    <w:p>
      <w:pPr>
        <w:pStyle w:val="afffa"/>
        <w:widowControl w:val="off"/>
        <w:numPr>
          <w:numId w:val="4"/>
          <w:ilvl w:val="0"/>
        </w:numPr>
        <w:spacing w:line="276" w:lineRule="auto"/>
        <w:jc w:val="both"/>
        <w:rPr>
          <w:rFonts w:ascii="Arial" w:hAnsi="Arial" w:cs="Arial"/>
        </w:rPr>
      </w:pPr>
      <w:r>
        <w:rPr>
          <w:rFonts w:ascii="Arial" w:hAnsi="Arial" w:cs="Arial"/>
        </w:rPr>
        <w:t xml:space="preserve">Водоснабжение: существующий свободный объем (куб.м/сут), возможные точки подключения (адрес месторасположения), протяженность до точек подключений (м), перечень подтверждающих документов от поставщиков услуг, необходимая мощность водоснабжения (куб. м), протяженность водопроводов (км), количество насосных станций (ед.), водозаборочных узлов (ед.), станций водоочистки (ед.);</w:t>
      </w:r>
    </w:p>
    <w:p>
      <w:pPr>
        <w:pStyle w:val="afffa"/>
        <w:widowControl w:val="off"/>
        <w:numPr>
          <w:numId w:val="4"/>
          <w:ilvl w:val="0"/>
        </w:numPr>
        <w:spacing w:line="276" w:lineRule="auto"/>
        <w:jc w:val="both"/>
        <w:rPr>
          <w:rFonts w:ascii="Arial" w:hAnsi="Arial" w:cs="Arial"/>
        </w:rPr>
      </w:pPr>
      <w:r>
        <w:rPr>
          <w:rFonts w:ascii="Arial" w:hAnsi="Arial" w:cs="Arial"/>
        </w:rPr>
        <w:t xml:space="preserve">Водоотведение (очистные сооружения, канализация): существующий свободный объем (куб.м/сут), возможные точки подключения (адрес месторасположения), протяженность до точек подключений (м), перечень подтверждающих документов от поставщиков услуг. необходимая мощность водоотведения (куб. м), протяженность водосточных труб (км), ливневой канализации (км), количество канализационных насосных станций (ед.), очистных сооружений (ед.);</w:t>
      </w:r>
    </w:p>
    <w:p>
      <w:pPr>
        <w:pStyle w:val="afffa"/>
        <w:widowControl w:val="off"/>
        <w:numPr>
          <w:numId w:val="4"/>
          <w:ilvl w:val="0"/>
        </w:numPr>
        <w:spacing w:line="276" w:lineRule="auto"/>
        <w:jc w:val="both"/>
        <w:rPr>
          <w:rFonts w:ascii="Arial" w:hAnsi="Arial"/>
        </w:rPr>
      </w:pPr>
      <w:r>
        <w:rPr>
          <w:rFonts w:ascii="Arial" w:hAnsi="Arial" w:cs="Arial"/>
        </w:rPr>
        <w:t xml:space="preserve">Телекоммуникационная инфраструктура: протяженность (км) и пропускная способность ВОЛС (Гбит/с), количество базовых станций</w:t>
      </w:r>
      <w:r>
        <w:rPr>
          <w:rFonts w:ascii="Arial" w:hAnsi="Arial"/>
        </w:rPr>
        <w:t xml:space="preserve"> (ед.);</w:t>
      </w:r>
    </w:p>
    <w:p>
      <w:pPr>
        <w:pStyle w:val="afffa"/>
        <w:widowControl w:val="off"/>
        <w:numPr>
          <w:numId w:val="4"/>
          <w:ilvl w:val="0"/>
        </w:numPr>
        <w:spacing w:line="276" w:lineRule="auto"/>
        <w:jc w:val="both"/>
        <w:rPr>
          <w:rFonts w:ascii="Arial" w:hAnsi="Arial"/>
        </w:rPr>
      </w:pPr>
      <w:r>
        <w:rPr>
          <w:rFonts w:ascii="Arial" w:hAnsi="Arial"/>
        </w:rPr>
        <w:t xml:space="preserve">Сооружения инженерной защиты: количество (ед.) и площадь (кв. м) укреплений, усилений склонов и откосов;</w:t>
      </w:r>
    </w:p>
    <w:p>
      <w:pPr>
        <w:pStyle w:val="RBBullet1AltF70"/>
        <w:numPr>
          <w:numId w:val="2"/>
          <w:ilvl w:val="0"/>
        </w:numPr>
        <w:spacing w:before="0" w:line="276" w:lineRule="auto"/>
        <w:ind w:left="284" w:hanging="284"/>
        <w:jc w:val="both"/>
        <w:rPr>
          <w:rFonts w:ascii="Arial" w:hAnsi="Arial"/>
        </w:rPr>
      </w:pPr>
      <w:r>
        <w:rPr>
          <w:rFonts w:ascii="Arial" w:hAnsi="Arial"/>
        </w:rPr>
        <w:t xml:space="preserve">Оценку потенциала инфраструктуры, пробелов и ограничений в инфраструктуре (за счет количественного и качественного сравнения существующих, перспективных и необходимых мощностей), недостатков доступности;</w:t>
      </w:r>
    </w:p>
    <w:p>
      <w:pPr>
        <w:pStyle w:val="RBBullet1AltF70"/>
        <w:numPr>
          <w:numId w:val="2"/>
          <w:ilvl w:val="0"/>
        </w:numPr>
        <w:spacing w:before="0" w:line="276" w:lineRule="auto"/>
        <w:ind w:left="284" w:hanging="284"/>
        <w:jc w:val="both"/>
        <w:rPr>
          <w:rFonts w:ascii="Arial" w:hAnsi="Arial"/>
        </w:rPr>
      </w:pPr>
      <w:r>
        <w:rPr>
          <w:rFonts w:ascii="Arial" w:hAnsi="Arial"/>
        </w:rPr>
        <w:t xml:space="preserve">Оценку потребности и формирование предложений по развитию туристической, энергетической, коммунальной, коммуникационной и другой обеспечивающей инфраструктуры туристской территории, принимая во внимание в том числе текущую и создаваемую на туристской территории туристскую инфраструктуру, прогнозы по турпотоку, а также дальнейшее перспективное развитие туристской территории (с обоснованием плана развития, соответствующими подкрепляющими план развития инфраструктуры расчетами);</w:t>
      </w:r>
    </w:p>
    <w:p>
      <w:pPr>
        <w:pStyle w:val="RBBullet1AltF70"/>
        <w:numPr>
          <w:numId w:val="2"/>
          <w:ilvl w:val="0"/>
        </w:numPr>
        <w:spacing w:before="0" w:line="276" w:lineRule="auto"/>
        <w:ind w:left="284" w:hanging="284"/>
        <w:jc w:val="both"/>
        <w:rPr>
          <w:rFonts w:ascii="Arial" w:hAnsi="Arial"/>
        </w:rPr>
      </w:pPr>
      <w:r>
        <w:rPr>
          <w:rFonts w:ascii="Arial" w:hAnsi="Arial"/>
        </w:rPr>
        <w:t xml:space="preserve">Оценку стоимости модернизации существующей/создания новой туристической, энергетической, коммунальной, коммуникационной и другой обеспечивающей, в том числе транспортной инфраструктуры, сформировать сводный расчет стоимости и детальные расчеты стоимости капитальных затрат на модернизацию и создание туристической,  энергетической, коммунальной, коммуникационной и другой обеспечивающей, в том числе транспортной инфраструктуры, с пояснениями к расчетам;</w:t>
      </w:r>
    </w:p>
    <w:p>
      <w:pPr>
        <w:pStyle w:val="RBBullet1AltF70"/>
        <w:numPr>
          <w:numId w:val="2"/>
          <w:ilvl w:val="0"/>
        </w:numPr>
        <w:spacing w:before="0" w:line="276" w:lineRule="auto"/>
        <w:ind w:left="284" w:hanging="284"/>
        <w:jc w:val="both"/>
        <w:rPr>
          <w:rFonts w:ascii="Arial" w:hAnsi="Arial"/>
        </w:rPr>
      </w:pPr>
      <w:r>
        <w:rPr>
          <w:rFonts w:ascii="Arial" w:hAnsi="Arial"/>
        </w:rPr>
        <w:t xml:space="preserve">Сводного план перспективного развития туристической, энергетической, коммунальной, коммуникационной и другой обеспечивающей, в том числе транспортной инфраструктуры (как в границах туристской территории, так и внешней обеспечивающей инженерной инфраструктуры, необходимой для функционирования и развития туристской территории), включающий в себя в том числе схемы размещения существующих, планируемых к модернизации, новых, планируемых к строительству объектов туристической и обеспечивающей инфраструктуры, в том числе транспортной инфраструктуры;</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Предложения по плану развития сопутствующей коммерческой инфраструктуры (например, придорожные сервисы на подъездных путях, зоны парковок, платные участки дорог, автомойки и прочее): представить перечень предлагаемых к строительству объектов, дать краткое описание по каждому из них, обоснование характеристик, оценку объема капитальных вложений;</w:t>
      </w:r>
    </w:p>
    <w:p>
      <w:pPr>
        <w:pStyle w:val="RBBullet1AltF70"/>
        <w:numPr>
          <w:numId w:val="2"/>
          <w:ilvl w:val="0"/>
        </w:numPr>
        <w:spacing w:before="0" w:line="276" w:lineRule="auto"/>
        <w:ind w:left="284" w:hanging="284"/>
        <w:jc w:val="both"/>
        <w:rPr>
          <w:rFonts w:ascii="Arial" w:hAnsi="Arial" w:cs="Arial"/>
          <w:color w:val="auto"/>
        </w:rPr>
      </w:pPr>
      <w:r>
        <w:rPr>
          <w:rFonts w:ascii="Arial" w:hAnsi="Arial"/>
        </w:rPr>
        <w:t xml:space="preserve">Оценку стоимости создания сопутствующей коммерческой инфраструктуры, сформировать сводный расчет стоимости и детальные расчеты стоимости капитальных затрат на создание сопутствующей коммерческой инфраструктуры, с пояснениями к </w:t>
      </w:r>
      <w:r>
        <w:rPr>
          <w:rFonts w:ascii="Arial" w:hAnsi="Arial" w:cs="Arial"/>
          <w:color w:val="auto"/>
        </w:rPr>
        <w:t xml:space="preserve">расчетам.</w:t>
      </w:r>
    </w:p>
    <w:p>
      <w:pPr>
        <w:pStyle w:val="RBBullet1AltF70"/>
        <w:numPr>
          <w:numId w:val="2"/>
          <w:ilvl w:val="0"/>
        </w:numPr>
        <w:spacing w:before="0" w:line="276" w:lineRule="auto"/>
        <w:ind w:left="284" w:hanging="284"/>
        <w:jc w:val="both"/>
        <w:rPr>
          <w:rFonts w:ascii="Arial" w:hAnsi="Arial" w:cs="Arial"/>
          <w:color w:val="auto"/>
        </w:rPr>
      </w:pPr>
      <w:r>
        <w:rPr>
          <w:rFonts w:ascii="Arial" w:hAnsi="Arial" w:cs="Arial"/>
          <w:color w:val="auto"/>
        </w:rPr>
        <w:t xml:space="preserve">Оценка стоимости обеспечивающей инфраструктуры должна быть рассчитана на основе укрупненных нормативов цен строительства (НЦС), либо по объектам аналогам, получившим положительное заключение экспертизы (с предоставлением сводного сметного расчета по объектам, принятым за аналоги). Для объектов, расчет стоимости которых произведен на основе данных из открытых источников, должно быть представлено обоснование в виде конъюнктурного анализа с приложением не менее 3-х коммерческих предложений.</w:t>
      </w:r>
    </w:p>
    <w:p>
      <w:pPr>
        <w:pStyle w:val="RBBullet1AltF70"/>
        <w:spacing w:before="0" w:line="276" w:lineRule="auto"/>
        <w:ind w:left="284"/>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Анализ природно-ресурсного потенциала туристской территории</w:t>
      </w:r>
    </w:p>
    <w:p>
      <w:pPr>
        <w:spacing w:line="276" w:lineRule="auto"/>
        <w:jc w:val="both"/>
        <w:rPr>
          <w:rFonts w:ascii="Arial" w:hAnsi="Arial"/>
        </w:rPr>
      </w:pPr>
      <w:r>
        <w:rPr>
          <w:rFonts w:ascii="Arial" w:hAnsi="Arial"/>
        </w:rPr>
        <w:t xml:space="preserve">В данном пункте необходимо представить качественную оценку совокупных природных ресурсов и условий туристской территории, в том числе:</w:t>
      </w:r>
    </w:p>
    <w:p>
      <w:pPr>
        <w:pStyle w:val="RBBullet1AltF70"/>
        <w:numPr>
          <w:numId w:val="2"/>
          <w:ilvl w:val="0"/>
        </w:numPr>
        <w:spacing w:before="0" w:line="276" w:lineRule="auto"/>
        <w:ind w:left="284" w:hanging="284"/>
        <w:jc w:val="both"/>
        <w:rPr>
          <w:rFonts w:ascii="Arial" w:hAnsi="Arial"/>
        </w:rPr>
      </w:pPr>
      <w:r>
        <w:rPr>
          <w:rFonts w:ascii="Arial" w:hAnsi="Arial"/>
        </w:rPr>
        <w:t xml:space="preserve">Водных ресурсов;</w:t>
      </w:r>
    </w:p>
    <w:p>
      <w:pPr>
        <w:pStyle w:val="RBBullet1AltF70"/>
        <w:numPr>
          <w:numId w:val="2"/>
          <w:ilvl w:val="0"/>
        </w:numPr>
        <w:spacing w:before="0" w:line="276" w:lineRule="auto"/>
        <w:ind w:left="284" w:hanging="284"/>
        <w:jc w:val="both"/>
        <w:rPr>
          <w:rFonts w:ascii="Arial" w:hAnsi="Arial"/>
        </w:rPr>
      </w:pPr>
      <w:r>
        <w:rPr>
          <w:rFonts w:ascii="Arial" w:hAnsi="Arial"/>
        </w:rPr>
        <w:t xml:space="preserve">Климатических ресурсов;</w:t>
      </w:r>
    </w:p>
    <w:p>
      <w:pPr>
        <w:pStyle w:val="RBBullet1AltF70"/>
        <w:numPr>
          <w:numId w:val="2"/>
          <w:ilvl w:val="0"/>
        </w:numPr>
        <w:spacing w:before="0" w:line="276" w:lineRule="auto"/>
        <w:ind w:left="284" w:hanging="284"/>
        <w:jc w:val="both"/>
        <w:rPr>
          <w:rFonts w:ascii="Arial" w:hAnsi="Arial"/>
        </w:rPr>
      </w:pPr>
      <w:r>
        <w:rPr>
          <w:rFonts w:ascii="Arial" w:hAnsi="Arial"/>
        </w:rPr>
        <w:t xml:space="preserve">Земельных ресурсов;</w:t>
      </w:r>
    </w:p>
    <w:p>
      <w:pPr>
        <w:pStyle w:val="RBBullet1AltF70"/>
        <w:numPr>
          <w:numId w:val="2"/>
          <w:ilvl w:val="0"/>
        </w:numPr>
        <w:spacing w:before="0" w:line="276" w:lineRule="auto"/>
        <w:ind w:left="284" w:hanging="284"/>
        <w:jc w:val="both"/>
        <w:rPr>
          <w:rFonts w:ascii="Arial" w:hAnsi="Arial"/>
        </w:rPr>
      </w:pPr>
      <w:r>
        <w:rPr>
          <w:rFonts w:ascii="Arial" w:hAnsi="Arial"/>
        </w:rPr>
        <w:t xml:space="preserve">Рекреационных ресурсов.</w:t>
      </w:r>
    </w:p>
    <w:p>
      <w:pPr>
        <w:pStyle w:val="RBBullet1AltF70"/>
        <w:spacing w:before="0" w:line="276" w:lineRule="auto"/>
        <w:jc w:val="both"/>
        <w:rPr>
          <w:rFonts w:ascii="Arial" w:hAnsi="Arial"/>
        </w:rPr>
      </w:pPr>
    </w:p>
    <w:p>
      <w:pPr>
        <w:pStyle w:val="RBBullet1AltF70"/>
        <w:spacing w:before="0" w:line="276" w:lineRule="auto"/>
        <w:jc w:val="both"/>
        <w:rPr>
          <w:rFonts w:ascii="Arial" w:hAnsi="Arial"/>
        </w:rPr>
      </w:pPr>
    </w:p>
    <w:p>
      <w:pPr>
        <w:pStyle w:val="RBBullet1AltF70"/>
        <w:spacing w:before="0" w:line="276" w:lineRule="auto"/>
        <w:jc w:val="both"/>
        <w:rPr>
          <w:rFonts w:ascii="Arial" w:hAnsi="Arial"/>
        </w:rPr>
      </w:pPr>
    </w:p>
    <w:p>
      <w:pPr>
        <w:spacing w:line="240" w:lineRule="auto"/>
      </w:pPr>
      <w:r>
        <w:br w:type="page" w:clear="all"/>
      </w:r>
    </w:p>
    <w:p>
      <w:pPr>
        <w:pStyle w:val="RBHeader1AltF40"/>
        <w:numPr>
          <w:numId w:val="3"/>
          <w:ilvl w:val="0"/>
        </w:numPr>
        <w:spacing w:before="0" w:line="276" w:lineRule="auto"/>
        <w:jc w:val="both"/>
      </w:pPr>
      <w:bookmarkStart w:id="12" w:name="_Toc123033855"/>
      <w:r>
        <w:t xml:space="preserve">Раздел № 4 – Маркетинговый план</w:t>
      </w:r>
      <w:bookmarkEnd w:id="12"/>
    </w:p>
    <w:p>
      <w:pPr>
        <w:pStyle w:val="RBTextAltF100"/>
        <w:spacing w:before="0" w:after="0" w:line="276" w:lineRule="auto"/>
      </w:pPr>
    </w:p>
    <w:p>
      <w:pPr>
        <w:pStyle w:val="afffa"/>
        <w:numPr>
          <w:numId w:val="3"/>
          <w:ilvl w:val="1"/>
        </w:numPr>
        <w:spacing w:line="276" w:lineRule="auto"/>
        <w:ind w:left="567" w:hanging="567"/>
        <w:jc w:val="both"/>
        <w:rPr>
          <w:rFonts w:ascii="Arial" w:hAnsi="Arial"/>
          <w:b/>
          <w:sz w:val="24"/>
        </w:rPr>
      </w:pPr>
      <w:r>
        <w:rPr>
          <w:rFonts w:ascii="Arial" w:hAnsi="Arial"/>
          <w:b/>
          <w:sz w:val="24"/>
        </w:rPr>
        <w:t xml:space="preserve">Анализ целевой аудитории</w:t>
      </w: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Анализ основных сегментов туристов</w:t>
      </w:r>
    </w:p>
    <w:p>
      <w:pPr>
        <w:pStyle w:val="RBBullet1AltF70"/>
        <w:spacing w:before="0" w:line="276" w:lineRule="auto"/>
        <w:jc w:val="both"/>
        <w:rPr>
          <w:rFonts w:ascii="Arial" w:hAnsi="Arial"/>
        </w:rPr>
      </w:pPr>
      <w:r>
        <w:rPr>
          <w:rFonts w:ascii="Arial" w:hAnsi="Arial"/>
        </w:rPr>
        <w:t xml:space="preserve">В данном пункте необходимо представить детальную информацию о специфических наблюдаемых характеристиках потребителей. Необходимо определить характеристики, которые значимо связаны с нуждами и интересами потребителей, а также возможностями приобретения ими предлагаемых товаров или услуг.</w:t>
      </w:r>
    </w:p>
    <w:p>
      <w:pPr>
        <w:pStyle w:val="RBBullet1AltF70"/>
        <w:numPr>
          <w:numId w:val="2"/>
          <w:ilvl w:val="0"/>
        </w:numPr>
        <w:spacing w:before="0" w:line="276" w:lineRule="auto"/>
        <w:ind w:left="284" w:hanging="284"/>
        <w:jc w:val="both"/>
        <w:rPr>
          <w:rFonts w:ascii="Arial" w:hAnsi="Arial"/>
        </w:rPr>
      </w:pPr>
      <w:r>
        <w:rPr>
          <w:rFonts w:ascii="Arial" w:hAnsi="Arial"/>
        </w:rPr>
        <w:t xml:space="preserve">Сегменты туристов, входящих в целевую аудиторию;</w:t>
      </w:r>
    </w:p>
    <w:p>
      <w:pPr>
        <w:pStyle w:val="RBBullet1AltF70"/>
        <w:numPr>
          <w:numId w:val="2"/>
          <w:ilvl w:val="0"/>
        </w:numPr>
        <w:spacing w:before="0" w:line="276" w:lineRule="auto"/>
        <w:ind w:left="284" w:hanging="284"/>
        <w:jc w:val="both"/>
        <w:rPr>
          <w:rFonts w:ascii="Arial" w:hAnsi="Arial"/>
        </w:rPr>
      </w:pPr>
      <w:r>
        <w:rPr>
          <w:rFonts w:ascii="Arial" w:hAnsi="Arial"/>
        </w:rPr>
        <w:t xml:space="preserve">Портрет туриста для каждого сегмента с предполагаемыми ключевыми характеристиками, релевантными для реализации проекта развития туристской территории, например:</w:t>
      </w:r>
    </w:p>
    <w:p>
      <w:pPr>
        <w:pStyle w:val="afffa"/>
        <w:widowControl w:val="off"/>
        <w:numPr>
          <w:numId w:val="4"/>
          <w:ilvl w:val="0"/>
        </w:numPr>
        <w:spacing w:line="276" w:lineRule="auto"/>
        <w:jc w:val="both"/>
        <w:rPr>
          <w:rFonts w:ascii="Arial" w:hAnsi="Arial"/>
        </w:rPr>
      </w:pPr>
      <w:r>
        <w:rPr>
          <w:rFonts w:ascii="Arial" w:hAnsi="Arial"/>
        </w:rPr>
        <w:t xml:space="preserve">Половозрастной состав;</w:t>
      </w:r>
    </w:p>
    <w:p>
      <w:pPr>
        <w:pStyle w:val="afffa"/>
        <w:widowControl w:val="off"/>
        <w:numPr>
          <w:numId w:val="4"/>
          <w:ilvl w:val="0"/>
        </w:numPr>
        <w:spacing w:line="276" w:lineRule="auto"/>
        <w:jc w:val="both"/>
        <w:rPr>
          <w:rFonts w:ascii="Arial" w:hAnsi="Arial"/>
        </w:rPr>
      </w:pPr>
      <w:r>
        <w:rPr>
          <w:rFonts w:ascii="Arial" w:hAnsi="Arial"/>
        </w:rPr>
        <w:t xml:space="preserve">Семейное положение;</w:t>
      </w:r>
    </w:p>
    <w:p>
      <w:pPr>
        <w:pStyle w:val="afffa"/>
        <w:widowControl w:val="off"/>
        <w:numPr>
          <w:numId w:val="4"/>
          <w:ilvl w:val="0"/>
        </w:numPr>
        <w:spacing w:line="276" w:lineRule="auto"/>
        <w:jc w:val="both"/>
        <w:rPr>
          <w:rFonts w:ascii="Arial" w:hAnsi="Arial"/>
        </w:rPr>
      </w:pPr>
      <w:r>
        <w:rPr>
          <w:rFonts w:ascii="Arial" w:hAnsi="Arial"/>
        </w:rPr>
        <w:t xml:space="preserve">Наличие детей;</w:t>
      </w:r>
    </w:p>
    <w:p>
      <w:pPr>
        <w:pStyle w:val="afffa"/>
        <w:widowControl w:val="off"/>
        <w:numPr>
          <w:numId w:val="4"/>
          <w:ilvl w:val="0"/>
        </w:numPr>
        <w:spacing w:line="276" w:lineRule="auto"/>
        <w:jc w:val="both"/>
        <w:rPr>
          <w:rFonts w:ascii="Arial" w:hAnsi="Arial"/>
        </w:rPr>
      </w:pPr>
      <w:r>
        <w:rPr>
          <w:rFonts w:ascii="Arial" w:hAnsi="Arial"/>
        </w:rPr>
        <w:t xml:space="preserve">Образование;</w:t>
      </w:r>
    </w:p>
    <w:p>
      <w:pPr>
        <w:pStyle w:val="afffa"/>
        <w:widowControl w:val="off"/>
        <w:numPr>
          <w:numId w:val="4"/>
          <w:ilvl w:val="0"/>
        </w:numPr>
        <w:spacing w:line="276" w:lineRule="auto"/>
        <w:jc w:val="both"/>
        <w:rPr>
          <w:rFonts w:ascii="Arial" w:hAnsi="Arial"/>
        </w:rPr>
      </w:pPr>
      <w:r>
        <w:rPr>
          <w:rFonts w:ascii="Arial" w:hAnsi="Arial"/>
        </w:rPr>
        <w:t xml:space="preserve">Доходы;</w:t>
      </w:r>
    </w:p>
    <w:p>
      <w:pPr>
        <w:pStyle w:val="afffa"/>
        <w:widowControl w:val="off"/>
        <w:numPr>
          <w:numId w:val="4"/>
          <w:ilvl w:val="0"/>
        </w:numPr>
        <w:spacing w:line="276" w:lineRule="auto"/>
        <w:jc w:val="both"/>
        <w:rPr>
          <w:rFonts w:ascii="Arial" w:hAnsi="Arial"/>
        </w:rPr>
      </w:pPr>
      <w:r>
        <w:rPr>
          <w:rFonts w:ascii="Arial" w:hAnsi="Arial"/>
        </w:rPr>
        <w:t xml:space="preserve">Формат поездки – цель поездки, виды отдыха, состав/численность группы туристов, продолжительность поездки;</w:t>
      </w:r>
    </w:p>
    <w:p>
      <w:pPr>
        <w:pStyle w:val="afffa"/>
        <w:widowControl w:val="off"/>
        <w:numPr>
          <w:numId w:val="4"/>
          <w:ilvl w:val="0"/>
        </w:numPr>
        <w:spacing w:line="276" w:lineRule="auto"/>
        <w:jc w:val="both"/>
        <w:rPr>
          <w:rFonts w:ascii="Arial" w:hAnsi="Arial"/>
        </w:rPr>
      </w:pPr>
      <w:r>
        <w:rPr>
          <w:rFonts w:ascii="Arial" w:hAnsi="Arial"/>
        </w:rPr>
        <w:t xml:space="preserve">Социально-демографическая сегментация;</w:t>
      </w:r>
    </w:p>
    <w:p>
      <w:pPr>
        <w:pStyle w:val="afffa"/>
        <w:widowControl w:val="off"/>
        <w:numPr>
          <w:numId w:val="4"/>
          <w:ilvl w:val="0"/>
        </w:numPr>
        <w:spacing w:line="276" w:lineRule="auto"/>
        <w:jc w:val="both"/>
        <w:rPr>
          <w:rFonts w:ascii="Arial" w:hAnsi="Arial"/>
        </w:rPr>
      </w:pPr>
      <w:r>
        <w:rPr>
          <w:rFonts w:ascii="Arial" w:hAnsi="Arial"/>
        </w:rPr>
        <w:t xml:space="preserve">Региональная принадлежность;</w:t>
      </w:r>
    </w:p>
    <w:p>
      <w:pPr>
        <w:pStyle w:val="afffa"/>
        <w:widowControl w:val="off"/>
        <w:numPr>
          <w:numId w:val="4"/>
          <w:ilvl w:val="0"/>
        </w:numPr>
        <w:spacing w:line="276" w:lineRule="auto"/>
        <w:jc w:val="both"/>
        <w:rPr>
          <w:rFonts w:ascii="Arial" w:hAnsi="Arial"/>
        </w:rPr>
      </w:pPr>
      <w:r>
        <w:rPr>
          <w:rFonts w:ascii="Arial" w:hAnsi="Arial"/>
        </w:rPr>
        <w:t xml:space="preserve">Предпочтения/ожидания туриста;</w:t>
      </w:r>
    </w:p>
    <w:p>
      <w:pPr>
        <w:pStyle w:val="RBBullet1AltF70"/>
        <w:numPr>
          <w:numId w:val="2"/>
          <w:ilvl w:val="0"/>
        </w:numPr>
        <w:spacing w:before="0" w:line="276" w:lineRule="auto"/>
        <w:ind w:left="284" w:hanging="284"/>
        <w:jc w:val="both"/>
        <w:rPr>
          <w:rFonts w:ascii="Arial" w:hAnsi="Arial"/>
        </w:rPr>
      </w:pPr>
      <w:r>
        <w:rPr>
          <w:rFonts w:ascii="Arial" w:hAnsi="Arial"/>
        </w:rPr>
        <w:t xml:space="preserve">Данные о сезонности спроса и предложения (ед. туристов).</w:t>
      </w:r>
    </w:p>
    <w:p>
      <w:pPr>
        <w:pStyle w:val="RBBullet1AltF70"/>
        <w:spacing w:before="0" w:line="276" w:lineRule="auto"/>
        <w:jc w:val="both"/>
        <w:rPr>
          <w:rFonts w:ascii="Arial" w:hAnsi="Arial"/>
        </w:rPr>
      </w:pPr>
    </w:p>
    <w:p>
      <w:pPr>
        <w:pStyle w:val="RBBullet1AltF70"/>
        <w:spacing w:before="0" w:line="276" w:lineRule="auto"/>
        <w:ind w:left="284"/>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Ценностное предложение для каждого из целевых сегментов туристов</w:t>
      </w:r>
    </w:p>
    <w:p>
      <w:pPr>
        <w:spacing w:line="276" w:lineRule="auto"/>
        <w:jc w:val="both"/>
        <w:rPr>
          <w:rFonts w:ascii="Arial" w:hAnsi="Arial"/>
        </w:rPr>
      </w:pPr>
      <w:r>
        <w:rPr>
          <w:rFonts w:ascii="Arial" w:hAnsi="Arial"/>
        </w:rPr>
        <w:t xml:space="preserve">В данном пункте необходимо представить список планируемых к оказанию услуг по каждому из объектов якорной и дополнительной туристической инфраструктуры в группировке по каждому объекту / типу объектов, их основные характеристики, например:</w:t>
      </w:r>
    </w:p>
    <w:p>
      <w:pPr>
        <w:pStyle w:val="RBBullet1AltF70"/>
        <w:numPr>
          <w:numId w:val="2"/>
          <w:ilvl w:val="0"/>
        </w:numPr>
        <w:spacing w:before="0" w:line="276" w:lineRule="auto"/>
        <w:ind w:left="284" w:hanging="284"/>
        <w:jc w:val="both"/>
        <w:rPr>
          <w:rFonts w:ascii="Arial" w:hAnsi="Arial"/>
        </w:rPr>
      </w:pPr>
      <w:r>
        <w:rPr>
          <w:rFonts w:ascii="Arial" w:hAnsi="Arial"/>
        </w:rPr>
        <w:t xml:space="preserve">сегмент целевой аудитории, на которую ориентирована услуга; </w:t>
      </w:r>
    </w:p>
    <w:p>
      <w:pPr>
        <w:pStyle w:val="RBBullet1AltF70"/>
        <w:numPr>
          <w:numId w:val="2"/>
          <w:ilvl w:val="0"/>
        </w:numPr>
        <w:spacing w:before="0" w:line="276" w:lineRule="auto"/>
        <w:ind w:left="284" w:hanging="284"/>
        <w:jc w:val="both"/>
        <w:rPr>
          <w:rFonts w:ascii="Arial" w:hAnsi="Arial"/>
        </w:rPr>
      </w:pPr>
      <w:r>
        <w:rPr>
          <w:rFonts w:ascii="Arial" w:hAnsi="Arial"/>
        </w:rPr>
        <w:t xml:space="preserve">состав услуг (например, для услуги "прокат инвентаря" необходимо указать вид сдаваемого в аренду инвентаря); </w:t>
      </w:r>
    </w:p>
    <w:p>
      <w:pPr>
        <w:pStyle w:val="RBBullet1AltF70"/>
        <w:numPr>
          <w:numId w:val="2"/>
          <w:ilvl w:val="0"/>
        </w:numPr>
        <w:spacing w:before="0" w:line="276" w:lineRule="auto"/>
        <w:ind w:left="284" w:hanging="284"/>
        <w:jc w:val="both"/>
        <w:rPr>
          <w:rFonts w:ascii="Arial" w:hAnsi="Arial"/>
        </w:rPr>
      </w:pPr>
      <w:r>
        <w:rPr>
          <w:rFonts w:ascii="Arial" w:hAnsi="Arial"/>
        </w:rPr>
        <w:t xml:space="preserve">стоимость (руб.) и подход к ценообразованию данных услуг.</w:t>
      </w:r>
    </w:p>
    <w:p>
      <w:pPr>
        <w:spacing w:line="276" w:lineRule="auto"/>
        <w:jc w:val="both"/>
        <w:rPr>
          <w:rFonts w:ascii="Arial" w:hAnsi="Arial"/>
        </w:rPr>
      </w:pPr>
      <w:r>
        <w:rPr>
          <w:rFonts w:ascii="Arial" w:hAnsi="Arial"/>
        </w:rPr>
        <w:t xml:space="preserve">В случае, если данный проект развития туристской территории разбит на несколько инвестиционных лотов, то данные списки оказываемых услуг должны быть также сгруппированы по инвестиционным лотам.</w:t>
      </w:r>
    </w:p>
    <w:p>
      <w:pPr>
        <w:spacing w:line="276" w:lineRule="auto"/>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Каналы продаж и продвижения туристской территории, которые планируется использовать для привлечения туристов, планируемые маркетинговые активности</w:t>
      </w:r>
    </w:p>
    <w:p>
      <w:pPr>
        <w:spacing w:line="276" w:lineRule="auto"/>
        <w:jc w:val="both"/>
        <w:rPr>
          <w:rFonts w:ascii="Arial" w:hAnsi="Arial"/>
        </w:rPr>
      </w:pPr>
      <w:r>
        <w:rPr>
          <w:rFonts w:ascii="Arial" w:hAnsi="Arial"/>
        </w:rPr>
        <w:t xml:space="preserve">В данном пункте необходимо представить результаты анализа существующих и перспективных каналов распространения информации, например: </w:t>
      </w:r>
    </w:p>
    <w:p>
      <w:pPr>
        <w:pStyle w:val="RBBullet1AltF70"/>
        <w:numPr>
          <w:numId w:val="2"/>
          <w:ilvl w:val="0"/>
        </w:numPr>
        <w:spacing w:before="0" w:line="276" w:lineRule="auto"/>
        <w:ind w:left="284" w:hanging="284"/>
        <w:jc w:val="both"/>
        <w:rPr>
          <w:rFonts w:ascii="Arial" w:hAnsi="Arial"/>
        </w:rPr>
      </w:pPr>
      <w:r>
        <w:rPr>
          <w:rFonts w:ascii="Arial" w:hAnsi="Arial"/>
        </w:rPr>
        <w:t xml:space="preserve">интернет-сайты;</w:t>
      </w:r>
    </w:p>
    <w:p>
      <w:pPr>
        <w:pStyle w:val="RBBullet1AltF70"/>
        <w:numPr>
          <w:numId w:val="2"/>
          <w:ilvl w:val="0"/>
        </w:numPr>
        <w:spacing w:before="0" w:line="276" w:lineRule="auto"/>
        <w:ind w:left="284" w:hanging="284"/>
        <w:jc w:val="both"/>
        <w:rPr>
          <w:rFonts w:ascii="Arial" w:hAnsi="Arial"/>
        </w:rPr>
      </w:pPr>
      <w:r>
        <w:rPr>
          <w:rFonts w:ascii="Arial" w:hAnsi="Arial"/>
        </w:rPr>
        <w:t xml:space="preserve">мобильные приложения; </w:t>
      </w:r>
    </w:p>
    <w:p>
      <w:pPr>
        <w:pStyle w:val="RBBullet1AltF70"/>
        <w:numPr>
          <w:numId w:val="2"/>
          <w:ilvl w:val="0"/>
        </w:numPr>
        <w:spacing w:before="0" w:line="276" w:lineRule="auto"/>
        <w:ind w:left="284" w:hanging="284"/>
        <w:jc w:val="both"/>
        <w:rPr>
          <w:rFonts w:ascii="Arial" w:hAnsi="Arial"/>
        </w:rPr>
      </w:pPr>
      <w:r>
        <w:rPr>
          <w:rFonts w:ascii="Arial" w:hAnsi="Arial"/>
        </w:rPr>
        <w:t xml:space="preserve">социальные сети; </w:t>
      </w:r>
    </w:p>
    <w:p>
      <w:pPr>
        <w:pStyle w:val="RBBullet1AltF70"/>
        <w:numPr>
          <w:numId w:val="2"/>
          <w:ilvl w:val="0"/>
        </w:numPr>
        <w:spacing w:before="0" w:line="276" w:lineRule="auto"/>
        <w:ind w:left="284" w:hanging="284"/>
        <w:jc w:val="both"/>
        <w:rPr>
          <w:rFonts w:ascii="Arial" w:hAnsi="Arial"/>
        </w:rPr>
      </w:pPr>
      <w:r>
        <w:rPr>
          <w:rFonts w:ascii="Arial" w:hAnsi="Arial"/>
        </w:rPr>
        <w:t xml:space="preserve">организации-партнеры;</w:t>
      </w:r>
    </w:p>
    <w:p>
      <w:pPr>
        <w:pStyle w:val="RBBullet1AltF70"/>
        <w:numPr>
          <w:numId w:val="2"/>
          <w:ilvl w:val="0"/>
        </w:numPr>
        <w:spacing w:before="0" w:line="276" w:lineRule="auto"/>
        <w:ind w:left="284" w:hanging="284"/>
        <w:jc w:val="both"/>
        <w:rPr>
          <w:rFonts w:ascii="Arial" w:hAnsi="Arial"/>
        </w:rPr>
      </w:pPr>
      <w:r>
        <w:rPr>
          <w:rFonts w:ascii="Arial" w:hAnsi="Arial"/>
        </w:rPr>
        <w:t xml:space="preserve">туристические выставки;</w:t>
      </w:r>
    </w:p>
    <w:p>
      <w:pPr>
        <w:pStyle w:val="RBBullet1AltF70"/>
        <w:numPr>
          <w:numId w:val="2"/>
          <w:ilvl w:val="0"/>
        </w:numPr>
        <w:spacing w:before="0" w:line="276" w:lineRule="auto"/>
        <w:ind w:left="284" w:hanging="284"/>
        <w:jc w:val="both"/>
        <w:rPr>
          <w:rFonts w:ascii="Arial" w:hAnsi="Arial"/>
        </w:rPr>
      </w:pPr>
      <w:r>
        <w:rPr>
          <w:rFonts w:ascii="Arial" w:hAnsi="Arial"/>
        </w:rPr>
        <w:t xml:space="preserve">наружная реклама и т. д.</w:t>
      </w:r>
    </w:p>
    <w:p>
      <w:pPr>
        <w:spacing w:line="276" w:lineRule="auto"/>
        <w:jc w:val="both"/>
        <w:rPr>
          <w:rFonts w:ascii="Arial" w:hAnsi="Arial"/>
        </w:rPr>
      </w:pPr>
      <w:r>
        <w:rPr>
          <w:rFonts w:ascii="Arial" w:hAnsi="Arial"/>
        </w:rPr>
        <w:t xml:space="preserve">Необходимо представить список планируемых каналов продаж и продвижения туристской территории, маркетинговых активностей по каждому из объектов якорной и дополнительной туристической инфраструктуры в группировке по каждому объекту / типу объектов.</w:t>
      </w:r>
    </w:p>
    <w:p>
      <w:pPr>
        <w:spacing w:line="276" w:lineRule="auto"/>
        <w:jc w:val="both"/>
        <w:rPr>
          <w:rFonts w:ascii="Arial" w:hAnsi="Arial"/>
        </w:rPr>
      </w:pPr>
      <w:r>
        <w:rPr>
          <w:rFonts w:ascii="Arial" w:hAnsi="Arial"/>
        </w:rPr>
        <w:t xml:space="preserve">В случае, если данный проект развития туристской территории разбит на несколько инвестиционных лотов, то данные списки каналов продаж и продвижения должны быть также сгруппированы по инвестиционным лотам.</w:t>
      </w:r>
    </w:p>
    <w:p>
      <w:pPr>
        <w:spacing w:line="276" w:lineRule="auto"/>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Минимальный необходимый туристический поток для достижения безубыточности</w:t>
      </w:r>
    </w:p>
    <w:p>
      <w:pPr>
        <w:pStyle w:val="RBBullet1AltF70"/>
        <w:spacing w:before="0" w:line="276" w:lineRule="auto"/>
        <w:jc w:val="both"/>
        <w:rPr>
          <w:rFonts w:ascii="Arial" w:hAnsi="Arial"/>
        </w:rPr>
      </w:pPr>
      <w:r>
        <w:rPr>
          <w:rFonts w:ascii="Arial" w:hAnsi="Arial"/>
        </w:rPr>
        <w:t xml:space="preserve">В данном разделе необходимо указать минимальный размер среднегодового туристического потока (в количестве туристов для объектов якорной туристической инфраструктуры и в человеко-днях для объектов размещения), обеспечивающий окупаемость инвестиций на прогнозируемом промежутке (NPV = 0).</w:t>
      </w:r>
    </w:p>
    <w:p>
      <w:pPr>
        <w:pStyle w:val="RBBullet1AltF70"/>
        <w:spacing w:before="0" w:line="276" w:lineRule="auto"/>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Туристические расходы</w:t>
      </w:r>
    </w:p>
    <w:p>
      <w:pPr>
        <w:pStyle w:val="RBBullet1AltF70"/>
        <w:spacing w:before="0" w:line="276" w:lineRule="auto"/>
        <w:jc w:val="both"/>
        <w:rPr>
          <w:rFonts w:ascii="Arial" w:hAnsi="Arial"/>
        </w:rPr>
      </w:pPr>
      <w:r>
        <w:rPr>
          <w:rFonts w:ascii="Arial" w:hAnsi="Arial"/>
        </w:rPr>
        <w:t xml:space="preserve">В пункте указывается средняя оценка (руб.) общих туристических расходов и туристических расходов, понесенных на создаваемой туристской территории сегментами туристов. </w:t>
      </w:r>
    </w:p>
    <w:p>
      <w:pPr>
        <w:pStyle w:val="RBBullet1AltF70"/>
        <w:spacing w:before="0" w:line="276" w:lineRule="auto"/>
        <w:jc w:val="both"/>
        <w:rPr>
          <w:rFonts w:ascii="Arial" w:hAnsi="Arial"/>
        </w:rPr>
      </w:pPr>
      <w:r>
        <w:rPr>
          <w:rFonts w:ascii="Arial" w:hAnsi="Arial"/>
        </w:rPr>
        <w:t xml:space="preserve">Под туристическими расходами понимается сумма, затрачиваемая на приобретение потребительских товаров и услуг, а также других ценностей для собственного пользования или передачи другим лицам при подготовке к туристической поездке и в ее ходе. </w:t>
      </w:r>
    </w:p>
    <w:p>
      <w:pPr>
        <w:pStyle w:val="RBBullet1AltF70"/>
        <w:spacing w:before="0" w:line="276" w:lineRule="auto"/>
        <w:jc w:val="both"/>
        <w:rPr>
          <w:rFonts w:ascii="Arial" w:hAnsi="Arial"/>
        </w:rPr>
      </w:pPr>
      <w:r>
        <w:rPr>
          <w:rFonts w:ascii="Arial" w:hAnsi="Arial"/>
        </w:rPr>
        <w:t xml:space="preserve">В туристические расходы включаются все услуги, предоставленные до поездки и явно связанные с ней, в т. ч.:</w:t>
      </w:r>
    </w:p>
    <w:p>
      <w:pPr>
        <w:pStyle w:val="RBBullet1AltF70"/>
        <w:numPr>
          <w:numId w:val="2"/>
          <w:ilvl w:val="0"/>
        </w:numPr>
        <w:spacing w:before="0" w:line="276" w:lineRule="auto"/>
        <w:ind w:left="284" w:hanging="284"/>
        <w:jc w:val="both"/>
        <w:rPr>
          <w:rFonts w:ascii="Arial" w:hAnsi="Arial"/>
        </w:rPr>
      </w:pPr>
      <w:r>
        <w:rPr>
          <w:rFonts w:ascii="Arial" w:hAnsi="Arial"/>
        </w:rPr>
        <w:t xml:space="preserve">Комплексные поездки, пакеты услуг на отдых и комплексные туры;</w:t>
      </w:r>
    </w:p>
    <w:p>
      <w:pPr>
        <w:pStyle w:val="RBBullet1AltF70"/>
        <w:numPr>
          <w:numId w:val="2"/>
          <w:ilvl w:val="0"/>
        </w:numPr>
        <w:spacing w:before="0" w:line="276" w:lineRule="auto"/>
        <w:ind w:left="284" w:hanging="284"/>
        <w:jc w:val="both"/>
        <w:rPr>
          <w:rFonts w:ascii="Arial" w:hAnsi="Arial"/>
        </w:rPr>
      </w:pPr>
      <w:r>
        <w:rPr>
          <w:rFonts w:ascii="Arial" w:hAnsi="Arial"/>
        </w:rPr>
        <w:t xml:space="preserve">Размещение;</w:t>
      </w:r>
    </w:p>
    <w:p>
      <w:pPr>
        <w:pStyle w:val="RBBullet1AltF70"/>
        <w:numPr>
          <w:numId w:val="2"/>
          <w:ilvl w:val="0"/>
        </w:numPr>
        <w:spacing w:before="0" w:line="276" w:lineRule="auto"/>
        <w:ind w:left="284" w:hanging="284"/>
        <w:jc w:val="both"/>
        <w:rPr>
          <w:rFonts w:ascii="Arial" w:hAnsi="Arial"/>
        </w:rPr>
      </w:pPr>
      <w:r>
        <w:rPr>
          <w:rFonts w:ascii="Arial" w:hAnsi="Arial"/>
        </w:rPr>
        <w:t xml:space="preserve">Питание и напитки;</w:t>
      </w:r>
    </w:p>
    <w:p>
      <w:pPr>
        <w:pStyle w:val="RBBullet1AltF70"/>
        <w:numPr>
          <w:numId w:val="2"/>
          <w:ilvl w:val="0"/>
        </w:numPr>
        <w:spacing w:before="0" w:line="276" w:lineRule="auto"/>
        <w:ind w:left="284" w:hanging="284"/>
        <w:jc w:val="both"/>
        <w:rPr>
          <w:rFonts w:ascii="Arial" w:hAnsi="Arial"/>
        </w:rPr>
      </w:pPr>
      <w:r>
        <w:rPr>
          <w:rFonts w:ascii="Arial" w:hAnsi="Arial"/>
        </w:rPr>
        <w:t xml:space="preserve">Местный транспорт;</w:t>
      </w:r>
    </w:p>
    <w:p>
      <w:pPr>
        <w:pStyle w:val="RBBullet1AltF70"/>
        <w:numPr>
          <w:numId w:val="2"/>
          <w:ilvl w:val="0"/>
        </w:numPr>
        <w:spacing w:before="0" w:line="276" w:lineRule="auto"/>
        <w:ind w:left="284" w:hanging="284"/>
        <w:jc w:val="both"/>
        <w:rPr>
          <w:rFonts w:ascii="Arial" w:hAnsi="Arial"/>
        </w:rPr>
      </w:pPr>
      <w:r>
        <w:rPr>
          <w:rFonts w:ascii="Arial" w:hAnsi="Arial"/>
        </w:rPr>
        <w:t xml:space="preserve">Международный транспорт;</w:t>
      </w:r>
    </w:p>
    <w:p>
      <w:pPr>
        <w:pStyle w:val="RBBullet1AltF70"/>
        <w:numPr>
          <w:numId w:val="2"/>
          <w:ilvl w:val="0"/>
        </w:numPr>
        <w:spacing w:before="0" w:line="276" w:lineRule="auto"/>
        <w:ind w:left="284" w:hanging="284"/>
        <w:jc w:val="both"/>
        <w:rPr>
          <w:rFonts w:ascii="Arial" w:hAnsi="Arial"/>
        </w:rPr>
      </w:pPr>
      <w:r>
        <w:rPr>
          <w:rFonts w:ascii="Arial" w:hAnsi="Arial"/>
        </w:rPr>
        <w:t xml:space="preserve">Рекреационные, культурные и спортивные мероприятия;</w:t>
      </w:r>
    </w:p>
    <w:p>
      <w:pPr>
        <w:pStyle w:val="RBBullet1AltF70"/>
        <w:numPr>
          <w:numId w:val="2"/>
          <w:ilvl w:val="0"/>
        </w:numPr>
        <w:spacing w:before="0" w:line="276" w:lineRule="auto"/>
        <w:ind w:left="284" w:hanging="284"/>
        <w:jc w:val="both"/>
        <w:rPr>
          <w:rFonts w:ascii="Arial" w:hAnsi="Arial"/>
        </w:rPr>
      </w:pPr>
      <w:r>
        <w:rPr>
          <w:rFonts w:ascii="Arial" w:hAnsi="Arial"/>
        </w:rPr>
        <w:t xml:space="preserve">Посещение магазинов;</w:t>
      </w:r>
    </w:p>
    <w:p>
      <w:pPr>
        <w:pStyle w:val="RBBullet1AltF70"/>
        <w:numPr>
          <w:numId w:val="2"/>
          <w:ilvl w:val="0"/>
        </w:numPr>
        <w:spacing w:before="0" w:line="276" w:lineRule="auto"/>
        <w:ind w:left="284" w:hanging="284"/>
        <w:jc w:val="both"/>
        <w:rPr>
          <w:rFonts w:ascii="Arial" w:hAnsi="Arial"/>
        </w:rPr>
      </w:pPr>
      <w:r>
        <w:rPr>
          <w:rFonts w:ascii="Arial" w:hAnsi="Arial"/>
        </w:rPr>
        <w:t xml:space="preserve">Прочее. </w:t>
      </w:r>
    </w:p>
    <w:p>
      <w:pPr>
        <w:pStyle w:val="afffa"/>
        <w:rPr>
          <w:rFonts w:ascii="Arial" w:hAnsi="Arial"/>
          <w:b/>
          <w:bCs/>
          <w:sz w:val="24"/>
          <w:szCs w:val="24"/>
        </w:rPr>
      </w:pPr>
    </w:p>
    <w:p>
      <w:pPr>
        <w:pStyle w:val="afffa"/>
        <w:numPr>
          <w:numId w:val="3"/>
          <w:ilvl w:val="1"/>
        </w:numPr>
        <w:rPr>
          <w:rFonts w:ascii="Arial" w:hAnsi="Arial"/>
          <w:b/>
          <w:bCs/>
          <w:sz w:val="24"/>
          <w:szCs w:val="24"/>
        </w:rPr>
      </w:pPr>
      <w:r>
        <w:rPr>
          <w:rFonts w:ascii="Arial" w:hAnsi="Arial"/>
          <w:b/>
          <w:bCs/>
          <w:sz w:val="24"/>
          <w:szCs w:val="24"/>
        </w:rPr>
        <w:t xml:space="preserve">Оценка туристического потока для туристской территории мастер-плана</w:t>
      </w:r>
    </w:p>
    <w:p>
      <w:pPr>
        <w:spacing w:line="276" w:lineRule="auto"/>
        <w:jc w:val="both"/>
        <w:rPr>
          <w:rFonts w:ascii="Arial" w:hAnsi="Arial"/>
        </w:rPr>
      </w:pPr>
      <w:r>
        <w:rPr>
          <w:rFonts w:ascii="Arial" w:hAnsi="Arial"/>
        </w:rPr>
        <w:t xml:space="preserve">Все показатели, представленные в данном разделе, должны соответствовать аналогичным показателями в финансово-экономической модели.</w:t>
      </w:r>
    </w:p>
    <w:p>
      <w:pPr>
        <w:spacing w:line="276" w:lineRule="auto"/>
        <w:jc w:val="both"/>
        <w:rPr>
          <w:rFonts w:ascii="Arial" w:hAnsi="Arial"/>
        </w:rPr>
      </w:pPr>
    </w:p>
    <w:p>
      <w:pPr>
        <w:pStyle w:val="afffa"/>
        <w:keepNext/>
        <w:keepLines/>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Прогноз загрузки (интенсивности эксплуатации) мощностей объекта</w:t>
      </w:r>
    </w:p>
    <w:p>
      <w:pPr>
        <w:spacing w:line="276" w:lineRule="auto"/>
        <w:jc w:val="both"/>
        <w:rPr>
          <w:rFonts w:ascii="Arial" w:hAnsi="Arial"/>
        </w:rPr>
      </w:pPr>
      <w:r>
        <w:rPr>
          <w:rFonts w:ascii="Arial" w:hAnsi="Arial"/>
        </w:rPr>
        <w:t xml:space="preserve">В данном пункте необходимо представить графическое отображение средней загрузки туристской территории по всем объектам якорной и дополнительной туристической инфраструктуры. </w:t>
      </w:r>
    </w:p>
    <w:p>
      <w:pPr>
        <w:spacing w:line="276" w:lineRule="auto"/>
        <w:jc w:val="both"/>
        <w:rPr>
          <w:rFonts w:ascii="Arial" w:hAnsi="Arial"/>
        </w:rPr>
      </w:pPr>
      <w:r>
        <w:rPr>
          <w:rFonts w:ascii="Arial" w:hAnsi="Arial"/>
        </w:rPr>
        <w:t xml:space="preserve">Загрузка – отношение среднего количества дней за период, когда объекты туристической инфраструктуры заняты и эксплуатируются, к общему количеству дней в периоде, выраженное в процентах. Предлагается изображать два графика:</w:t>
      </w:r>
    </w:p>
    <w:p>
      <w:pPr>
        <w:pStyle w:val="RBBullet1AltF70"/>
        <w:numPr>
          <w:numId w:val="2"/>
          <w:ilvl w:val="0"/>
        </w:numPr>
        <w:spacing w:before="0" w:line="276" w:lineRule="auto"/>
        <w:ind w:left="284" w:hanging="284"/>
        <w:jc w:val="both"/>
        <w:rPr>
          <w:rFonts w:ascii="Arial" w:hAnsi="Arial"/>
        </w:rPr>
      </w:pPr>
      <w:r>
        <w:rPr>
          <w:rFonts w:ascii="Arial" w:hAnsi="Arial"/>
        </w:rPr>
        <w:t xml:space="preserve">среднегодовая загрузка в % с учетом постепенного выхода на рабочую загрузку периода приобретения узнаваемости туристской территории;</w:t>
      </w:r>
    </w:p>
    <w:p>
      <w:pPr>
        <w:pStyle w:val="RBBullet1AltF70"/>
        <w:numPr>
          <w:numId w:val="2"/>
          <w:ilvl w:val="0"/>
        </w:numPr>
        <w:spacing w:before="0" w:line="276" w:lineRule="auto"/>
        <w:ind w:left="284" w:hanging="284"/>
        <w:jc w:val="both"/>
        <w:rPr>
          <w:rFonts w:ascii="Arial" w:hAnsi="Arial"/>
        </w:rPr>
      </w:pPr>
      <w:r>
        <w:rPr>
          <w:rFonts w:ascii="Arial" w:hAnsi="Arial"/>
        </w:rPr>
        <w:t xml:space="preserve">загрузка в % внутри одного года/сезона по месяцам или кварталам.</w:t>
      </w:r>
    </w:p>
    <w:p>
      <w:pPr>
        <w:spacing w:line="276" w:lineRule="auto"/>
        <w:jc w:val="both"/>
        <w:rPr>
          <w:rFonts w:ascii="Arial" w:hAnsi="Arial"/>
        </w:rPr>
      </w:pPr>
      <w:r>
        <w:rPr>
          <w:rFonts w:ascii="Arial" w:hAnsi="Arial"/>
        </w:rPr>
        <w:t xml:space="preserve">Графическое отображение загрузки должно удовлетворять следующим требованиям:</w:t>
      </w:r>
    </w:p>
    <w:p>
      <w:pPr>
        <w:pStyle w:val="RBBullet1AltF70"/>
        <w:numPr>
          <w:numId w:val="2"/>
          <w:ilvl w:val="0"/>
        </w:numPr>
        <w:spacing w:before="0" w:line="276" w:lineRule="auto"/>
        <w:ind w:left="284" w:hanging="284"/>
        <w:jc w:val="both"/>
        <w:rPr>
          <w:rFonts w:ascii="Arial" w:hAnsi="Arial"/>
        </w:rPr>
      </w:pPr>
      <w:r>
        <w:rPr>
          <w:rFonts w:ascii="Arial" w:hAnsi="Arial"/>
        </w:rPr>
        <w:t xml:space="preserve">Отображение загрузки должно быть представлено в виде столбчатой диаграммы;</w:t>
      </w:r>
    </w:p>
    <w:p>
      <w:pPr>
        <w:pStyle w:val="RBBullet1AltF70"/>
        <w:numPr>
          <w:numId w:val="2"/>
          <w:ilvl w:val="0"/>
        </w:numPr>
        <w:spacing w:before="0" w:line="276" w:lineRule="auto"/>
        <w:ind w:left="284" w:hanging="284"/>
        <w:jc w:val="both"/>
        <w:rPr>
          <w:rFonts w:ascii="Arial" w:hAnsi="Arial"/>
        </w:rPr>
      </w:pPr>
      <w:r>
        <w:rPr>
          <w:rFonts w:ascii="Arial" w:hAnsi="Arial"/>
        </w:rPr>
        <w:t xml:space="preserve">График должен иметь: заголовок, шкалу масштаба, указание единиц измерения, легенду;</w:t>
      </w:r>
    </w:p>
    <w:p>
      <w:pPr>
        <w:pStyle w:val="RBBullet1AltF70"/>
        <w:numPr>
          <w:numId w:val="2"/>
          <w:ilvl w:val="0"/>
        </w:numPr>
        <w:spacing w:before="0" w:line="276" w:lineRule="auto"/>
        <w:ind w:left="284" w:hanging="284"/>
        <w:jc w:val="both"/>
        <w:rPr>
          <w:rFonts w:ascii="Arial" w:hAnsi="Arial"/>
        </w:rPr>
      </w:pPr>
      <w:r>
        <w:rPr>
          <w:rFonts w:ascii="Arial" w:hAnsi="Arial"/>
        </w:rPr>
        <w:t xml:space="preserve">Цветовая палитра графиков допускается в фирменных цветах туристской территории/генерального инвестора;</w:t>
      </w:r>
    </w:p>
    <w:p>
      <w:pPr>
        <w:pStyle w:val="afffa"/>
        <w:widowControl w:val="off"/>
        <w:numPr>
          <w:numId w:val="2"/>
          <w:ilvl w:val="0"/>
        </w:numPr>
        <w:spacing w:line="276" w:lineRule="auto"/>
        <w:ind w:left="284" w:hanging="284"/>
        <w:jc w:val="both"/>
        <w:rPr>
          <w:rFonts w:ascii="Arial" w:hAnsi="Arial"/>
        </w:rPr>
      </w:pPr>
      <w:r>
        <w:rPr>
          <w:rFonts w:ascii="Arial" w:hAnsi="Arial"/>
        </w:rPr>
        <w:t xml:space="preserve">Цвета сегментов графиков на легенде должны значимо различаться и обеспечивать легкость считывания, восприятия изображенных данных.</w:t>
      </w:r>
    </w:p>
    <w:p>
      <w:pPr>
        <w:spacing w:line="276" w:lineRule="auto"/>
        <w:jc w:val="both"/>
        <w:rPr>
          <w:rFonts w:ascii="Arial" w:hAnsi="Arial"/>
        </w:rPr>
      </w:pPr>
      <w:r>
        <w:rPr>
          <w:rFonts w:ascii="Arial" w:hAnsi="Arial"/>
        </w:rPr>
        <w:t xml:space="preserve">Необходимо также указать периоды, в течение которых объекты якорной и дополнительной туристической инфраструктуры планируется ввести в эксплуатацию.</w:t>
      </w:r>
    </w:p>
    <w:p>
      <w:pPr>
        <w:spacing w:line="276" w:lineRule="auto"/>
        <w:jc w:val="both"/>
        <w:rPr>
          <w:rFonts w:ascii="Arial" w:hAnsi="Arial"/>
        </w:rPr>
      </w:pPr>
    </w:p>
    <w:p>
      <w:pPr>
        <w:pStyle w:val="afffa"/>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Оценка и прогноз туристического потока (прогноз на не менее чем 10 лет) с детализацией</w:t>
      </w:r>
    </w:p>
    <w:p>
      <w:pPr>
        <w:pStyle w:val="RBBullet1AltF70"/>
        <w:spacing w:before="0" w:line="276" w:lineRule="auto"/>
        <w:jc w:val="both"/>
        <w:rPr>
          <w:rFonts w:ascii="Arial" w:hAnsi="Arial"/>
        </w:rPr>
      </w:pPr>
      <w:r>
        <w:rPr>
          <w:rFonts w:ascii="Arial" w:hAnsi="Arial"/>
        </w:rPr>
        <w:t xml:space="preserve">Для расчета туристического потока (ед. туристов) туристской территории мастер-плана предлагается использовать те же общие принципы подхода, что и для вычисления общего туристического потока, описанного в пункте 4.1.1. Применительно к проекту большую роль будут играть выборочные социологические исследования, т. к. они могут свидетельствовать о доле рынка, которую сможет захватить создаваемая/реконструируемая туристская территория.</w:t>
      </w:r>
    </w:p>
    <w:p>
      <w:pPr>
        <w:pStyle w:val="RBBullet1AltF70"/>
        <w:spacing w:before="0" w:line="276" w:lineRule="auto"/>
        <w:jc w:val="both"/>
        <w:rPr>
          <w:rFonts w:ascii="Arial" w:hAnsi="Arial"/>
        </w:rPr>
      </w:pPr>
      <w:r>
        <w:rPr>
          <w:rFonts w:ascii="Arial" w:hAnsi="Arial"/>
        </w:rPr>
        <w:t xml:space="preserve">Преимуществом будет анализ туристического потока с применением современных средств анализа данных, в т. ч. данных сотовых операторов, банков и т. п., использование аналитических отчетов авторитетных исследовательских, маркетинговых организаций.</w:t>
      </w:r>
    </w:p>
    <w:p>
      <w:pPr>
        <w:pStyle w:val="RBBullet1AltF70"/>
        <w:spacing w:before="0" w:line="276" w:lineRule="auto"/>
        <w:jc w:val="both"/>
        <w:rPr>
          <w:rFonts w:ascii="Arial" w:hAnsi="Arial"/>
        </w:rPr>
      </w:pPr>
      <w:r>
        <w:rPr>
          <w:rFonts w:ascii="Arial" w:hAnsi="Arial"/>
        </w:rPr>
        <w:t xml:space="preserve">В данном пункте необходимо представить прогноз в следующей детализации:</w:t>
      </w:r>
    </w:p>
    <w:p>
      <w:pPr>
        <w:pStyle w:val="RBBullet1AltF70"/>
        <w:numPr>
          <w:numId w:val="2"/>
          <w:ilvl w:val="0"/>
        </w:numPr>
        <w:spacing w:before="0" w:line="276" w:lineRule="auto"/>
        <w:ind w:left="284" w:hanging="284"/>
        <w:jc w:val="both"/>
        <w:rPr>
          <w:rFonts w:ascii="Arial" w:hAnsi="Arial"/>
        </w:rPr>
      </w:pPr>
      <w:r>
        <w:rPr>
          <w:rFonts w:ascii="Arial" w:hAnsi="Arial"/>
        </w:rPr>
        <w:t xml:space="preserve">По целевым сегментам туристов;</w:t>
      </w:r>
    </w:p>
    <w:p>
      <w:pPr>
        <w:pStyle w:val="RBBullet1AltF70"/>
        <w:numPr>
          <w:numId w:val="2"/>
          <w:ilvl w:val="0"/>
        </w:numPr>
        <w:spacing w:before="0" w:line="276" w:lineRule="auto"/>
        <w:ind w:left="284" w:hanging="284"/>
        <w:jc w:val="both"/>
        <w:rPr>
          <w:rFonts w:ascii="Arial" w:hAnsi="Arial"/>
        </w:rPr>
      </w:pPr>
      <w:r>
        <w:rPr>
          <w:rFonts w:ascii="Arial" w:hAnsi="Arial"/>
        </w:rPr>
        <w:t xml:space="preserve">По цели поездки (культурно-познавательный туризм, рекреационный туризм, деловой туризм, лечебно-оздоровительный туризм, экологический туризм и т. д.);</w:t>
      </w:r>
    </w:p>
    <w:p>
      <w:pPr>
        <w:pStyle w:val="RBBullet1AltF70"/>
        <w:numPr>
          <w:numId w:val="2"/>
          <w:ilvl w:val="0"/>
        </w:numPr>
        <w:spacing w:before="0" w:line="276" w:lineRule="auto"/>
        <w:ind w:left="284" w:hanging="284"/>
        <w:jc w:val="both"/>
        <w:rPr>
          <w:rFonts w:ascii="Arial" w:hAnsi="Arial"/>
        </w:rPr>
      </w:pPr>
      <w:r>
        <w:rPr>
          <w:rFonts w:ascii="Arial" w:hAnsi="Arial"/>
        </w:rPr>
        <w:t xml:space="preserve">По формам туризма (внутрироссийский туризм, иностранный туризм);</w:t>
      </w:r>
    </w:p>
    <w:p>
      <w:pPr>
        <w:pStyle w:val="RBBullet1AltF70"/>
        <w:numPr>
          <w:numId w:val="2"/>
          <w:ilvl w:val="0"/>
        </w:numPr>
        <w:spacing w:before="0" w:line="276" w:lineRule="auto"/>
        <w:ind w:left="284" w:hanging="284"/>
        <w:jc w:val="both"/>
        <w:rPr>
          <w:rFonts w:ascii="Arial" w:hAnsi="Arial"/>
        </w:rPr>
      </w:pPr>
      <w:r>
        <w:rPr>
          <w:rFonts w:ascii="Arial" w:hAnsi="Arial"/>
        </w:rPr>
        <w:t xml:space="preserve">По основным сезонам оперирования (летний сезон, зимний сезон).</w:t>
      </w:r>
    </w:p>
    <w:p>
      <w:pPr>
        <w:pStyle w:val="RBBullet1AltF70"/>
        <w:spacing w:before="0" w:line="276" w:lineRule="auto"/>
        <w:ind w:left="284"/>
        <w:jc w:val="both"/>
        <w:rPr>
          <w:rFonts w:ascii="Arial" w:hAnsi="Arial"/>
        </w:rPr>
      </w:pPr>
    </w:p>
    <w:p>
      <w:pPr>
        <w:pStyle w:val="afffa"/>
        <w:keepNext/>
        <w:keepLines/>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Прогноз продаж</w:t>
      </w:r>
    </w:p>
    <w:p>
      <w:pPr>
        <w:spacing w:line="276" w:lineRule="auto"/>
        <w:jc w:val="both"/>
        <w:rPr>
          <w:rFonts w:ascii="Arial" w:hAnsi="Arial"/>
        </w:rPr>
      </w:pPr>
      <w:r>
        <w:rPr>
          <w:rFonts w:ascii="Arial" w:hAnsi="Arial"/>
        </w:rPr>
        <w:t xml:space="preserve">В данном разделе необходимо представить ежегодный прогноз продаж (в руб.) по каждому из объектов якорной и дополнительной туристической инфраструктуры в группировке по каждому объекту / типу объектов.</w:t>
      </w:r>
    </w:p>
    <w:p>
      <w:pPr>
        <w:spacing w:line="276" w:lineRule="auto"/>
        <w:jc w:val="both"/>
        <w:rPr>
          <w:rFonts w:ascii="Arial" w:hAnsi="Arial"/>
        </w:rPr>
      </w:pPr>
      <w:r>
        <w:rPr>
          <w:rFonts w:ascii="Arial" w:hAnsi="Arial"/>
        </w:rPr>
        <w:t xml:space="preserve">В случае, если данный проект развития туристской территории разбит на несколько инвестиционных лотов, то прогнозы продаж должны быть также сгруппированы по инвестиционным лотам.</w:t>
      </w:r>
    </w:p>
    <w:p>
      <w:pPr>
        <w:spacing w:line="276" w:lineRule="auto"/>
        <w:jc w:val="both"/>
        <w:rPr>
          <w:rFonts w:ascii="Arial" w:hAnsi="Arial"/>
        </w:rPr>
      </w:pPr>
    </w:p>
    <w:p>
      <w:pPr>
        <w:pStyle w:val="afffa"/>
        <w:keepNext/>
        <w:keepLines/>
        <w:numPr>
          <w:numId w:val="3"/>
          <w:ilvl w:val="2"/>
        </w:numPr>
        <w:spacing w:line="276" w:lineRule="auto"/>
        <w:ind w:left="737" w:hanging="737"/>
        <w:jc w:val="both"/>
        <w:rPr>
          <w:rFonts w:ascii="Arial" w:hAnsi="Arial"/>
          <w:color w:val="156C9C"/>
          <w:sz w:val="24"/>
        </w:rPr>
      </w:pPr>
      <w:r>
        <w:rPr>
          <w:rFonts w:ascii="Arial" w:hAnsi="Arial"/>
          <w:color w:val="156C9C"/>
          <w:sz w:val="24"/>
        </w:rPr>
        <w:t xml:space="preserve">Прогнозная доля рынка (на российском и международном рынках)</w:t>
      </w:r>
    </w:p>
    <w:p>
      <w:pPr>
        <w:spacing w:line="276" w:lineRule="auto"/>
        <w:jc w:val="both"/>
        <w:rPr>
          <w:rFonts w:ascii="Arial" w:hAnsi="Arial"/>
        </w:rPr>
      </w:pPr>
      <w:r>
        <w:rPr>
          <w:rFonts w:ascii="Arial" w:hAnsi="Arial"/>
        </w:rPr>
        <w:t xml:space="preserve">В данном пункте необходимо представить оценку доли рынка (%) туристской территории (на основе прогнозируемой валовой выручки и туристического потока) на основе анализа, представленного в разделах 4.1.1. Анализ туристического рынка в соответствии с рассматриваемым инвестиционным проектом и 5.2.2. Оценка и прогноз туристического потока (прогноз на не менее чем 10 лет) с детализацией, а также данных финансово-экономической модели.</w:t>
      </w:r>
    </w:p>
    <w:p>
      <w:pPr>
        <w:spacing w:line="276" w:lineRule="auto"/>
        <w:jc w:val="both"/>
        <w:rPr>
          <w:rFonts w:ascii="Arial" w:hAnsi="Arial"/>
        </w:rPr>
      </w:pPr>
    </w:p>
    <w:p>
      <w:pPr>
        <w:keepNext/>
        <w:keepLines/>
        <w:spacing w:line="276" w:lineRule="auto"/>
        <w:jc w:val="both"/>
        <w:rPr>
          <w:rFonts w:ascii="Arial" w:hAnsi="Arial"/>
          <w:color w:val="156C9C"/>
          <w:sz w:val="24"/>
        </w:rPr>
      </w:pPr>
      <w:r>
        <w:rPr>
          <w:rFonts w:ascii="Arial" w:hAnsi="Arial" w:cs="Arial"/>
          <w:color w:val="156C9C"/>
          <w:sz w:val="24"/>
          <w:szCs w:val="24"/>
        </w:rPr>
        <w:t xml:space="preserve">4.2.5. Туристические продукты и их конкурентоспособность</w:t>
      </w:r>
    </w:p>
    <w:p>
      <w:pPr>
        <w:spacing w:line="276" w:lineRule="auto"/>
        <w:jc w:val="both"/>
        <w:rPr>
          <w:rFonts w:ascii="Arial" w:hAnsi="Arial" w:cs="Arial"/>
        </w:rPr>
      </w:pPr>
      <w:r>
        <w:rPr>
          <w:rFonts w:ascii="Arial" w:hAnsi="Arial" w:cs="Arial"/>
        </w:rPr>
        <w:t xml:space="preserve">В данном пункте необходимо описать туристические продукты туристской территории и их конкурентоспособность, включая:</w:t>
      </w:r>
    </w:p>
    <w:p>
      <w:pPr>
        <w:pStyle w:val="RBBullet1AltF70"/>
        <w:numPr>
          <w:numId w:val="2"/>
          <w:ilvl w:val="0"/>
        </w:numPr>
        <w:spacing w:before="0" w:line="276" w:lineRule="auto"/>
        <w:ind w:left="284" w:hanging="284"/>
        <w:jc w:val="both"/>
        <w:rPr>
          <w:rFonts w:ascii="Arial" w:hAnsi="Arial"/>
        </w:rPr>
      </w:pPr>
      <w:r>
        <w:rPr>
          <w:rFonts w:ascii="Arial" w:hAnsi="Arial"/>
        </w:rPr>
        <w:t xml:space="preserve"> Анализ существующих туристических продуктов (если имеются);</w:t>
      </w:r>
    </w:p>
    <w:p>
      <w:pPr>
        <w:pStyle w:val="RBBullet1AltF70"/>
        <w:numPr>
          <w:numId w:val="2"/>
          <w:ilvl w:val="0"/>
        </w:numPr>
        <w:spacing w:before="0" w:line="276" w:lineRule="auto"/>
        <w:ind w:left="284" w:hanging="284"/>
        <w:jc w:val="both"/>
        <w:rPr>
          <w:rFonts w:ascii="Arial" w:hAnsi="Arial"/>
        </w:rPr>
      </w:pPr>
      <w:r>
        <w:rPr>
          <w:rFonts w:ascii="Arial" w:hAnsi="Arial"/>
        </w:rPr>
        <w:t xml:space="preserve"> Перечень, описание, предварительные технико-экономические показатели перспективных туристских продуктов;</w:t>
      </w:r>
    </w:p>
    <w:p>
      <w:pPr>
        <w:pStyle w:val="RBBullet1AltF70"/>
        <w:numPr>
          <w:numId w:val="2"/>
          <w:ilvl w:val="0"/>
        </w:numPr>
        <w:spacing w:before="0" w:line="276" w:lineRule="auto"/>
        <w:ind w:left="284" w:hanging="284"/>
        <w:jc w:val="both"/>
        <w:rPr>
          <w:rFonts w:ascii="Arial" w:hAnsi="Arial"/>
        </w:rPr>
      </w:pPr>
      <w:r>
        <w:rPr>
          <w:rFonts w:ascii="Arial" w:hAnsi="Arial"/>
        </w:rPr>
        <w:t xml:space="preserve">Оценку сформированного перечня туристических продуктов, их конкурентоспособности в регионе, в России, в мире. По итогам анализа необходимо определить и обосновать наиболее перспективные туристические продукты.</w:t>
      </w:r>
    </w:p>
    <w:p>
      <w:pPr>
        <w:pStyle w:val="RBBullet1AltF70"/>
        <w:numPr>
          <w:numId w:val="2"/>
          <w:ilvl w:val="0"/>
        </w:numPr>
        <w:spacing w:before="0" w:line="276" w:lineRule="auto"/>
        <w:ind w:left="284" w:hanging="284"/>
        <w:jc w:val="both"/>
        <w:rPr>
          <w:rFonts w:ascii="Arial" w:hAnsi="Arial"/>
        </w:rPr>
      </w:pPr>
      <w:r>
        <w:rPr>
          <w:rFonts w:ascii="Arial" w:hAnsi="Arial"/>
        </w:rPr>
        <w:t xml:space="preserve">Перечень дополнительных туристических продуктов и объектов показа, находящихся вне границ рассматриваемой туристской территории, но являющихся доступными и привлекательными для туристов, размещающихся в границах рассматриваемой туристской территории, включая оценку их влияния на привлекательность туристской территории, показатели загрузки коллективных средств размещения в границах туристской территории и др.</w:t>
      </w:r>
    </w:p>
    <w:p>
      <w:pPr>
        <w:spacing w:line="276" w:lineRule="auto"/>
        <w:rPr>
          <w:rFonts w:ascii="Arial" w:hAnsi="Arial" w:cs="Arial"/>
        </w:rPr>
      </w:pPr>
    </w:p>
    <w:p>
      <w:pPr>
        <w:keepNext/>
        <w:keepLines/>
        <w:spacing w:line="276" w:lineRule="auto"/>
        <w:jc w:val="both"/>
        <w:rPr>
          <w:rFonts w:ascii="Arial" w:hAnsi="Arial" w:cs="Arial"/>
          <w:color w:val="156C9C"/>
          <w:sz w:val="24"/>
          <w:szCs w:val="24"/>
        </w:rPr>
      </w:pPr>
      <w:r>
        <w:rPr>
          <w:rFonts w:ascii="Arial" w:hAnsi="Arial" w:cs="Arial"/>
          <w:color w:val="156C9C"/>
          <w:sz w:val="24"/>
          <w:szCs w:val="24"/>
        </w:rPr>
        <w:t xml:space="preserve">4.2.6.  Позиционирование бренда</w:t>
      </w:r>
    </w:p>
    <w:p>
      <w:pPr>
        <w:pStyle w:val="RBBullet1AltF70"/>
        <w:spacing w:before="0" w:line="276" w:lineRule="auto"/>
        <w:jc w:val="both"/>
        <w:rPr>
          <w:rFonts w:ascii="Arial" w:hAnsi="Arial"/>
        </w:rPr>
      </w:pPr>
      <w:r>
        <w:rPr>
          <w:rFonts w:ascii="Arial" w:hAnsi="Arial"/>
        </w:rPr>
        <w:t xml:space="preserve">В данном пункте необходимо разработать предложения по позиционированию бренда туристской территории. Позиционирование должно отражать ключевые предложения и уникальность туристской территорий, включая описание ожидаемого восприятия туристами территории. </w:t>
      </w:r>
    </w:p>
    <w:p>
      <w:pPr>
        <w:pStyle w:val="RBBullet1AltF70"/>
        <w:spacing w:before="0" w:line="276" w:lineRule="auto"/>
        <w:jc w:val="both"/>
        <w:rPr>
          <w:rFonts w:ascii="Arial" w:hAnsi="Arial" w:cs="Arial"/>
        </w:rPr>
      </w:pPr>
      <w:r>
        <w:rPr>
          <w:rFonts w:ascii="Arial" w:hAnsi="Arial" w:cs="Arial"/>
        </w:rPr>
        <w:t xml:space="preserve">Необходимо разработать не менее 3-х гипотез позиционирования бренда и общие правила коммуникации бренда.  Для этого необходимо выполнить:</w:t>
      </w:r>
    </w:p>
    <w:p>
      <w:pPr>
        <w:pStyle w:val="RBBullet1AltF70"/>
        <w:numPr>
          <w:numId w:val="14"/>
          <w:ilvl w:val="0"/>
        </w:numPr>
        <w:spacing w:before="0" w:line="276" w:lineRule="auto"/>
        <w:ind w:left="284" w:hanging="284"/>
        <w:jc w:val="both"/>
        <w:rPr>
          <w:rFonts w:ascii="Arial" w:hAnsi="Arial" w:cs="Arial" w:eastAsia="Arial Black"/>
        </w:rPr>
      </w:pPr>
      <w:r>
        <w:rPr>
          <w:rFonts w:ascii="Arial" w:hAnsi="Arial" w:cs="Arial" w:eastAsia="Arial Black"/>
        </w:rPr>
        <w:t xml:space="preserve">Анализ конкурентного окружения (аналогичных проектов в категории);</w:t>
      </w:r>
    </w:p>
    <w:p>
      <w:pPr>
        <w:pStyle w:val="RBBullet1AltF70"/>
        <w:numPr>
          <w:numId w:val="14"/>
          <w:ilvl w:val="0"/>
        </w:numPr>
        <w:spacing w:before="0" w:line="276" w:lineRule="auto"/>
        <w:ind w:left="284" w:hanging="284"/>
        <w:jc w:val="both"/>
        <w:rPr>
          <w:rFonts w:ascii="Arial" w:hAnsi="Arial" w:cs="Arial" w:eastAsia="Arial Black"/>
        </w:rPr>
      </w:pPr>
      <w:r>
        <w:rPr>
          <w:rFonts w:ascii="Arial" w:hAnsi="Arial" w:cs="Arial" w:eastAsia="Arial Black"/>
        </w:rPr>
        <w:t xml:space="preserve">Выделение ключевых преимуществ бренда на основании анализа;</w:t>
      </w:r>
    </w:p>
    <w:p>
      <w:pPr>
        <w:pStyle w:val="RBBullet1AltF70"/>
        <w:numPr>
          <w:numId w:val="14"/>
          <w:ilvl w:val="0"/>
        </w:numPr>
        <w:spacing w:before="0" w:line="276" w:lineRule="auto"/>
        <w:ind w:left="284" w:hanging="284"/>
        <w:jc w:val="both"/>
        <w:rPr>
          <w:rFonts w:ascii="Arial" w:hAnsi="Arial" w:cs="Arial" w:eastAsia="Arial Black"/>
        </w:rPr>
      </w:pPr>
      <w:r>
        <w:rPr>
          <w:rFonts w:ascii="Arial" w:hAnsi="Arial" w:cs="Arial" w:eastAsia="Arial Black"/>
        </w:rPr>
        <w:t xml:space="preserve">Формирование профилей целевой аудитории и определение потребительских предпочтений; </w:t>
      </w:r>
    </w:p>
    <w:p>
      <w:pPr>
        <w:pStyle w:val="RBBullet1AltF70"/>
        <w:numPr>
          <w:numId w:val="14"/>
          <w:ilvl w:val="0"/>
        </w:numPr>
        <w:spacing w:before="0" w:line="276" w:lineRule="auto"/>
        <w:ind w:left="284" w:hanging="284"/>
        <w:jc w:val="both"/>
        <w:rPr>
          <w:rFonts w:ascii="Arial" w:hAnsi="Arial" w:cs="Arial" w:eastAsia="Arial Black"/>
        </w:rPr>
      </w:pPr>
      <w:r>
        <w:rPr>
          <w:rFonts w:ascii="Arial" w:hAnsi="Arial" w:cs="Arial" w:eastAsia="Arial Black"/>
        </w:rPr>
        <w:t xml:space="preserve">Разработку не менее 3-х гипотез позиционирования бренда на основании потребительских предпочтений и преимуществ бренда. Формирование единого позиционирования, согласно выбранной гипотезе; </w:t>
      </w:r>
    </w:p>
    <w:p>
      <w:pPr>
        <w:pStyle w:val="RBBullet1AltF70"/>
        <w:numPr>
          <w:numId w:val="14"/>
          <w:ilvl w:val="0"/>
        </w:numPr>
        <w:spacing w:before="0" w:line="276" w:lineRule="auto"/>
        <w:ind w:left="284" w:hanging="284"/>
        <w:jc w:val="both"/>
        <w:rPr>
          <w:rFonts w:ascii="Arial" w:hAnsi="Arial" w:cs="Arial" w:eastAsia="Arial Black"/>
        </w:rPr>
      </w:pPr>
      <w:r>
        <w:rPr>
          <w:rFonts w:ascii="Arial" w:hAnsi="Arial" w:cs="Arial" w:eastAsia="Arial Black"/>
        </w:rPr>
        <w:t xml:space="preserve">Разработку дескриптора и позиционирующего слогана; </w:t>
      </w:r>
    </w:p>
    <w:p>
      <w:pPr>
        <w:pStyle w:val="RBBullet1AltF70"/>
        <w:numPr>
          <w:numId w:val="14"/>
          <w:ilvl w:val="0"/>
        </w:numPr>
        <w:spacing w:before="0" w:line="276" w:lineRule="auto"/>
        <w:ind w:left="284" w:hanging="284"/>
        <w:jc w:val="both"/>
        <w:rPr>
          <w:rFonts w:ascii="Arial" w:hAnsi="Arial" w:cs="Arial" w:eastAsia="Arial Black"/>
        </w:rPr>
      </w:pPr>
      <w:r>
        <w:rPr>
          <w:rFonts w:ascii="Arial" w:hAnsi="Arial" w:cs="Arial" w:eastAsia="Arial Black"/>
        </w:rPr>
        <w:t xml:space="preserve">Разработку тона голоса для коммуникаций, задающего общие правила коммуникации во всех информационных каналах (постах в соцсетях, почтовых рассылках, телефонных звонках и т.д.), демонстрирующего ценности бренда;</w:t>
      </w:r>
    </w:p>
    <w:p>
      <w:pPr>
        <w:pStyle w:val="RBBullet1AltF70"/>
        <w:numPr>
          <w:numId w:val="14"/>
          <w:ilvl w:val="0"/>
        </w:numPr>
        <w:spacing w:before="0" w:line="276" w:lineRule="auto"/>
        <w:ind w:left="284" w:hanging="284"/>
        <w:jc w:val="both"/>
        <w:rPr>
          <w:rFonts w:ascii="Arial" w:hAnsi="Arial" w:cs="Arial" w:eastAsia="Arial Black"/>
        </w:rPr>
      </w:pPr>
      <w:r>
        <w:rPr>
          <w:rFonts w:ascii="Arial" w:hAnsi="Arial" w:cs="Arial" w:eastAsia="Arial Black"/>
        </w:rPr>
        <w:t xml:space="preserve">Разработку начального ключевого сообщения, представляющее собой небольшой рассказ (не менее 2000 символов) о сути реализуемого бренда.</w:t>
      </w:r>
    </w:p>
    <w:p>
      <w:pPr>
        <w:spacing w:line="276" w:lineRule="auto"/>
        <w:rPr>
          <w:rFonts w:ascii="Arial" w:hAnsi="Arial" w:cs="Arial"/>
        </w:rPr>
      </w:pPr>
    </w:p>
    <w:p>
      <w:pPr>
        <w:keepNext/>
        <w:keepLines/>
        <w:spacing w:line="276" w:lineRule="auto"/>
        <w:jc w:val="both"/>
        <w:rPr>
          <w:rFonts w:ascii="Arial" w:hAnsi="Arial" w:cs="Arial"/>
          <w:color w:val="156C9C"/>
          <w:sz w:val="24"/>
          <w:szCs w:val="24"/>
        </w:rPr>
      </w:pPr>
      <w:r>
        <w:rPr>
          <w:rFonts w:ascii="Arial" w:hAnsi="Arial" w:cs="Arial"/>
          <w:color w:val="156C9C"/>
          <w:sz w:val="24"/>
          <w:szCs w:val="24"/>
        </w:rPr>
        <w:t xml:space="preserve">4.2.7.  Бренд и фирменный стиль. Логотип, стратегия и архитектура бренда.</w:t>
      </w:r>
    </w:p>
    <w:p>
      <w:pPr>
        <w:pStyle w:val="RBBullet1AltF70"/>
        <w:spacing w:before="0" w:line="276" w:lineRule="auto"/>
        <w:jc w:val="both"/>
        <w:rPr>
          <w:rFonts w:ascii="Arial" w:hAnsi="Arial" w:cs="Arial"/>
        </w:rPr>
      </w:pPr>
      <w:r>
        <w:rPr>
          <w:rFonts w:ascii="Arial" w:hAnsi="Arial" w:cs="Arial"/>
        </w:rPr>
        <w:t xml:space="preserve">В данном пункте необходимо разработать бренд, фирменный стиль и логотип туристской территории, сформировать брендбук туристкой территории, а также описать стратегию и архитектуру бренда, включая:</w:t>
      </w:r>
    </w:p>
    <w:p>
      <w:pPr>
        <w:pStyle w:val="RBBullet1AltF70"/>
        <w:numPr>
          <w:numId w:val="2"/>
          <w:ilvl w:val="0"/>
        </w:numPr>
        <w:spacing w:before="0" w:line="276" w:lineRule="auto"/>
        <w:ind w:left="284" w:hanging="284"/>
        <w:jc w:val="both"/>
        <w:rPr>
          <w:rFonts w:ascii="Arial" w:hAnsi="Arial" w:cs="Arial" w:eastAsia="Times New Roman"/>
        </w:rPr>
      </w:pPr>
      <w:r>
        <w:rPr>
          <w:rFonts w:ascii="Arial" w:hAnsi="Arial" w:cs="Arial"/>
        </w:rPr>
        <w:t xml:space="preserve">Бренд туристской территории в связке с брендами других туристских территорий региона</w:t>
      </w:r>
      <w:r>
        <w:rPr>
          <w:rFonts w:ascii="Arial" w:hAnsi="Arial" w:cs="Arial" w:eastAsia="Times New Roman"/>
        </w:rPr>
        <w:t xml:space="preserve">;</w:t>
      </w:r>
    </w:p>
    <w:p>
      <w:pPr>
        <w:pStyle w:val="RBBullet1AltF70"/>
        <w:numPr>
          <w:numId w:val="2"/>
          <w:ilvl w:val="0"/>
        </w:numPr>
        <w:spacing w:before="0" w:line="276" w:lineRule="auto"/>
        <w:ind w:left="284" w:hanging="284"/>
        <w:jc w:val="both"/>
        <w:rPr>
          <w:rFonts w:ascii="Arial" w:hAnsi="Arial" w:cs="Arial" w:eastAsia="Times New Roman"/>
        </w:rPr>
      </w:pPr>
      <w:r>
        <w:rPr>
          <w:rFonts w:ascii="Arial" w:hAnsi="Arial" w:cs="Arial" w:eastAsia="Times New Roman"/>
        </w:rPr>
        <w:t xml:space="preserve">Название бренда: его значение, написание на русском и английском языках и произношение;</w:t>
      </w:r>
    </w:p>
    <w:p>
      <w:pPr>
        <w:pStyle w:val="RBBullet1AltF70"/>
        <w:numPr>
          <w:numId w:val="2"/>
          <w:ilvl w:val="0"/>
        </w:numPr>
        <w:spacing w:before="0" w:line="276" w:lineRule="auto"/>
        <w:ind w:left="284" w:hanging="284"/>
        <w:jc w:val="both"/>
        <w:rPr>
          <w:rFonts w:ascii="Arial" w:hAnsi="Arial" w:cs="Arial" w:eastAsia="Times New Roman"/>
        </w:rPr>
      </w:pPr>
      <w:r>
        <w:rPr>
          <w:rFonts w:ascii="Arial" w:hAnsi="Arial" w:cs="Arial"/>
        </w:rPr>
        <w:t xml:space="preserve">Платформу бренда</w:t>
      </w:r>
      <w:r>
        <w:rPr>
          <w:rFonts w:ascii="Arial" w:hAnsi="Arial" w:cs="Arial" w:eastAsia="Times New Roman"/>
        </w:rPr>
        <w:t xml:space="preserve"> с описанием сути бренда, миссии, видения, характера, ценностей, атрибутов и выгод бренда (функциональные и эмоциональные преимущества);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Брендбук туристской территории, включающий: </w:t>
      </w:r>
    </w:p>
    <w:p>
      <w:pPr>
        <w:pStyle w:val="afff"/>
        <w:numPr>
          <w:numId w:val="16"/>
          <w:ilvl w:val="0"/>
        </w:numPr>
        <w:spacing w:line="276" w:lineRule="auto"/>
        <w:rPr>
          <w:rFonts w:ascii="Arial" w:hAnsi="Arial" w:cs="Arial" w:eastAsia="Times New Roman"/>
        </w:rPr>
      </w:pPr>
      <w:r>
        <w:rPr>
          <w:rFonts w:ascii="Arial" w:hAnsi="Arial" w:cs="Arial" w:eastAsia="Times New Roman"/>
        </w:rPr>
        <w:t xml:space="preserve">Описание </w:t>
      </w:r>
      <w:r>
        <w:rPr>
          <w:rFonts w:ascii="Arial" w:hAnsi="Arial" w:cs="Arial"/>
        </w:rPr>
        <w:t xml:space="preserve">профилей целевой аудитории;</w:t>
      </w:r>
    </w:p>
    <w:p>
      <w:pPr>
        <w:pStyle w:val="afff"/>
        <w:numPr>
          <w:numId w:val="16"/>
          <w:ilvl w:val="0"/>
        </w:numPr>
        <w:spacing w:line="276" w:lineRule="auto"/>
        <w:rPr>
          <w:rFonts w:ascii="Arial" w:hAnsi="Arial" w:cs="Arial" w:eastAsia="Times New Roman"/>
        </w:rPr>
      </w:pPr>
      <w:r>
        <w:rPr>
          <w:rFonts w:ascii="Arial" w:hAnsi="Arial" w:cs="Arial" w:eastAsia="Times New Roman"/>
        </w:rPr>
        <w:t xml:space="preserve">Описание названия бренда: его значение, написание на русском и английском языках и произношение</w:t>
      </w:r>
      <w:r>
        <w:rPr>
          <w:rFonts w:ascii="Arial" w:hAnsi="Arial" w:cs="Arial"/>
        </w:rPr>
        <w:t xml:space="preserve">;</w:t>
      </w:r>
    </w:p>
    <w:p>
      <w:pPr>
        <w:pStyle w:val="afff"/>
        <w:numPr>
          <w:numId w:val="15"/>
          <w:ilvl w:val="0"/>
        </w:numPr>
        <w:spacing w:line="276" w:lineRule="auto"/>
        <w:rPr>
          <w:rFonts w:ascii="Arial" w:hAnsi="Arial" w:cs="Arial" w:eastAsia="Times New Roman"/>
        </w:rPr>
      </w:pPr>
      <w:r>
        <w:rPr>
          <w:rFonts w:ascii="Arial" w:hAnsi="Arial" w:cs="Arial" w:eastAsia="Times New Roman"/>
        </w:rPr>
        <w:t xml:space="preserve">Описание позиционирования бренда; </w:t>
      </w:r>
    </w:p>
    <w:p>
      <w:pPr>
        <w:pStyle w:val="afff"/>
        <w:numPr>
          <w:numId w:val="15"/>
          <w:ilvl w:val="0"/>
        </w:numPr>
        <w:spacing w:line="276" w:lineRule="auto"/>
        <w:rPr>
          <w:rFonts w:ascii="Arial" w:hAnsi="Arial" w:cs="Arial" w:eastAsia="Times New Roman"/>
        </w:rPr>
      </w:pPr>
      <w:r>
        <w:rPr>
          <w:rFonts w:ascii="Arial" w:hAnsi="Arial" w:cs="Arial" w:eastAsia="Times New Roman"/>
        </w:rPr>
        <w:t xml:space="preserve">Дескриптор и позиционирующий слоган; </w:t>
      </w:r>
    </w:p>
    <w:p>
      <w:pPr>
        <w:pStyle w:val="afff"/>
        <w:numPr>
          <w:numId w:val="15"/>
          <w:ilvl w:val="0"/>
        </w:numPr>
        <w:spacing w:line="276" w:lineRule="auto"/>
        <w:rPr>
          <w:rFonts w:ascii="Arial" w:hAnsi="Arial" w:cs="Arial" w:eastAsia="Times New Roman"/>
        </w:rPr>
      </w:pPr>
      <w:r>
        <w:rPr>
          <w:rFonts w:ascii="Arial" w:hAnsi="Arial" w:cs="Arial" w:eastAsia="Times New Roman"/>
        </w:rPr>
        <w:t xml:space="preserve">Описание тона голоса для коммуникаций;</w:t>
      </w:r>
    </w:p>
    <w:p>
      <w:pPr>
        <w:pStyle w:val="afff"/>
        <w:numPr>
          <w:numId w:val="15"/>
          <w:ilvl w:val="0"/>
        </w:numPr>
        <w:spacing w:line="276" w:lineRule="auto"/>
        <w:rPr>
          <w:rFonts w:ascii="Arial" w:hAnsi="Arial" w:cs="Arial" w:eastAsia="Times New Roman"/>
        </w:rPr>
      </w:pPr>
      <w:r>
        <w:rPr>
          <w:rFonts w:ascii="Arial" w:hAnsi="Arial" w:cs="Arial"/>
        </w:rPr>
        <w:t xml:space="preserve">Описание платформы бренда;</w:t>
      </w:r>
      <w:r>
        <w:rPr>
          <w:rFonts w:ascii="Arial" w:hAnsi="Arial" w:cs="Arial" w:eastAsia="Times New Roman"/>
        </w:rPr>
        <w:t xml:space="preserve"> </w:t>
      </w:r>
    </w:p>
    <w:p>
      <w:pPr>
        <w:pStyle w:val="afff"/>
        <w:numPr>
          <w:numId w:val="15"/>
          <w:ilvl w:val="0"/>
        </w:numPr>
        <w:spacing w:line="276" w:lineRule="auto"/>
        <w:rPr>
          <w:rFonts w:ascii="Arial" w:hAnsi="Arial" w:cs="Arial" w:eastAsia="Times New Roman"/>
        </w:rPr>
      </w:pPr>
      <w:r>
        <w:rPr>
          <w:rFonts w:ascii="Arial" w:hAnsi="Arial" w:cs="Arial" w:eastAsia="Times New Roman"/>
        </w:rPr>
        <w:t xml:space="preserve">Описание руководства по фирменному стилю; </w:t>
      </w:r>
      <w:r>
        <w:rPr>
          <w:rFonts w:ascii="Arial" w:hAnsi="Arial" w:cs="Arial"/>
        </w:rPr>
        <w:t xml:space="preserve"> </w:t>
      </w:r>
    </w:p>
    <w:p>
      <w:pPr>
        <w:pStyle w:val="RBBullet1AltF70"/>
        <w:numPr>
          <w:numId w:val="17"/>
          <w:ilvl w:val="0"/>
        </w:numPr>
        <w:spacing w:before="0" w:line="276" w:lineRule="auto"/>
        <w:ind w:left="284" w:hanging="284"/>
        <w:jc w:val="both"/>
        <w:rPr>
          <w:rFonts w:ascii="Arial" w:hAnsi="Arial" w:cs="Arial"/>
        </w:rPr>
      </w:pPr>
      <w:r>
        <w:rPr>
          <w:rFonts w:ascii="Arial" w:hAnsi="Arial" w:cs="Arial"/>
        </w:rPr>
        <w:t xml:space="preserve">Стратегию и архитектуру бренда;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Разработку не менее 3-х вариантов логотипа туристской территории (начертание логотипа на русском языке);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Разработку Руководства по фирменному стилю туристской территории:</w:t>
      </w:r>
    </w:p>
    <w:p>
      <w:pPr>
        <w:pStyle w:val="afff"/>
        <w:spacing w:line="276" w:lineRule="auto"/>
        <w:ind w:left="709"/>
        <w:rPr>
          <w:rFonts w:ascii="Arial" w:hAnsi="Arial" w:cs="Arial"/>
        </w:rPr>
      </w:pPr>
      <w:r>
        <w:rPr>
          <w:rFonts w:ascii="Arial" w:hAnsi="Arial" w:cs="Arial"/>
        </w:rPr>
        <w:t xml:space="preserve">Фирменный знак, его допустимые и недопустимые варианты, фирменные шрифты и способы их сочетания;</w:t>
      </w:r>
    </w:p>
    <w:p>
      <w:pPr>
        <w:pStyle w:val="afff"/>
        <w:numPr>
          <w:numId w:val="15"/>
          <w:ilvl w:val="0"/>
        </w:numPr>
        <w:spacing w:line="276" w:lineRule="auto"/>
        <w:rPr>
          <w:rFonts w:ascii="Arial" w:hAnsi="Arial" w:cs="Arial"/>
        </w:rPr>
      </w:pPr>
      <w:r>
        <w:rPr>
          <w:rFonts w:ascii="Arial" w:hAnsi="Arial" w:cs="Arial"/>
        </w:rPr>
        <w:t xml:space="preserve">Фирменные цвета и способы их сочетания;</w:t>
      </w:r>
    </w:p>
    <w:p>
      <w:pPr>
        <w:pStyle w:val="afff"/>
        <w:numPr>
          <w:numId w:val="15"/>
          <w:ilvl w:val="0"/>
        </w:numPr>
        <w:spacing w:line="276" w:lineRule="auto"/>
        <w:rPr>
          <w:rFonts w:ascii="Arial" w:hAnsi="Arial" w:cs="Arial"/>
        </w:rPr>
      </w:pPr>
      <w:r>
        <w:rPr>
          <w:rFonts w:ascii="Arial" w:hAnsi="Arial" w:cs="Arial"/>
        </w:rPr>
        <w:t xml:space="preserve">Дополнительная фирменная графика: паттерны, текстуры, иконографика, особенности работы с фотоизображениями и иллюстрациями, модульные сетки для верстки печатных и цифровых материалов, правила создания дизайн-макетов</w:t>
      </w:r>
    </w:p>
    <w:p>
      <w:pPr>
        <w:pStyle w:val="afff"/>
        <w:numPr>
          <w:numId w:val="15"/>
          <w:ilvl w:val="0"/>
        </w:numPr>
        <w:spacing w:line="276" w:lineRule="auto"/>
        <w:rPr>
          <w:rFonts w:ascii="Arial" w:hAnsi="Arial" w:cs="Arial"/>
        </w:rPr>
      </w:pPr>
      <w:r>
        <w:rPr>
          <w:rFonts w:ascii="Arial" w:hAnsi="Arial" w:cs="Arial"/>
        </w:rPr>
        <w:t xml:space="preserve">Примеры оформления носителей (10 вариантов носителей, связанных с территорией Мастер-плана) </w:t>
      </w:r>
    </w:p>
    <w:p>
      <w:pPr>
        <w:pStyle w:val="afff"/>
        <w:numPr>
          <w:numId w:val="15"/>
          <w:ilvl w:val="0"/>
        </w:numPr>
        <w:spacing w:line="276" w:lineRule="auto"/>
        <w:rPr>
          <w:rFonts w:ascii="Arial" w:hAnsi="Arial" w:cs="Arial"/>
        </w:rPr>
      </w:pPr>
      <w:r>
        <w:rPr>
          <w:rFonts w:ascii="Arial" w:hAnsi="Arial" w:cs="Arial"/>
        </w:rPr>
        <w:t xml:space="preserve">Рекомендации по оформлению интерьера и экстерьера помещений.</w:t>
      </w:r>
    </w:p>
    <w:p>
      <w:pPr>
        <w:pStyle w:val="RBBullet1AltF70"/>
        <w:spacing w:before="0" w:line="276" w:lineRule="auto"/>
        <w:ind w:left="284"/>
        <w:jc w:val="both"/>
        <w:rPr>
          <w:rFonts w:ascii="Arial" w:hAnsi="Arial"/>
        </w:rPr>
      </w:pPr>
    </w:p>
    <w:p>
      <w:pPr>
        <w:spacing w:line="240" w:lineRule="auto"/>
        <w:rPr>
          <w:rFonts w:ascii="Arial" w:hAnsi="Arial" w:cs="Arial"/>
          <w:b/>
          <w:caps/>
          <w:sz w:val="24"/>
        </w:rPr>
      </w:pPr>
      <w:r>
        <w:br w:type="page" w:clear="all"/>
      </w:r>
    </w:p>
    <w:p>
      <w:pPr>
        <w:pStyle w:val="RBHeader1AltF40"/>
        <w:numPr>
          <w:numId w:val="3"/>
          <w:ilvl w:val="0"/>
        </w:numPr>
        <w:spacing w:before="0" w:line="276" w:lineRule="auto"/>
        <w:jc w:val="both"/>
        <w:rPr>
          <w:rFonts w:cs="Arial"/>
        </w:rPr>
      </w:pPr>
      <w:bookmarkStart w:id="13" w:name="_Toc120641547"/>
      <w:bookmarkStart w:id="14" w:name="_Toc120640016"/>
      <w:bookmarkStart w:id="15" w:name="_Toc120640015"/>
      <w:bookmarkStart w:id="16" w:name="_Toc120640019"/>
      <w:bookmarkStart w:id="17" w:name="_Toc120641546"/>
      <w:bookmarkStart w:id="18" w:name="_Toc120640014"/>
      <w:bookmarkStart w:id="19" w:name="_Toc120641545"/>
      <w:bookmarkStart w:id="20" w:name="_Toc120640013"/>
      <w:bookmarkStart w:id="21" w:name="_Toc120641549"/>
      <w:bookmarkStart w:id="22" w:name="_Toc120640017"/>
      <w:bookmarkStart w:id="23" w:name="_Toc120641548"/>
      <w:bookmarkStart w:id="24" w:name="_Toc120640018"/>
      <w:bookmarkStart w:id="25" w:name="_Toc120641550"/>
      <w:bookmarkStart w:id="26" w:name="_Toc120641551"/>
      <w:bookmarkStart w:id="27" w:name="_Toc120640020"/>
      <w:bookmarkStart w:id="28" w:name="_Toc120641552"/>
      <w:bookmarkStart w:id="29" w:name="_Toc12303385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cs="Arial"/>
        </w:rPr>
        <w:t xml:space="preserve">Раздел № 5 – Планирование туристской территории</w:t>
      </w:r>
      <w:bookmarkEnd w:id="29"/>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Проект планирования туристской территории. Графическая часть</w:t>
      </w:r>
    </w:p>
    <w:p>
      <w:pPr>
        <w:pStyle w:val="afffa"/>
        <w:numPr>
          <w:numId w:val="3"/>
          <w:ilvl w:val="2"/>
        </w:numPr>
        <w:spacing w:line="276" w:lineRule="auto"/>
        <w:ind w:left="737" w:hanging="737"/>
        <w:jc w:val="both"/>
        <w:rPr>
          <w:rFonts w:ascii="Arial" w:hAnsi="Arial" w:cs="Arial"/>
          <w:color w:val="156C9C"/>
          <w:sz w:val="24"/>
          <w:szCs w:val="24"/>
        </w:rPr>
      </w:pPr>
      <w:r>
        <w:rPr>
          <w:rFonts w:ascii="Arial" w:hAnsi="Arial" w:cs="Arial"/>
          <w:color w:val="156C9C"/>
          <w:sz w:val="24"/>
          <w:szCs w:val="24"/>
        </w:rPr>
        <w:t xml:space="preserve">Чертеж границ туристской территории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Чертеж границы туристской территории и ее окружение, в отношении которой осуществляется подготовка проекта планирования </w:t>
      </w:r>
      <w:bookmarkStart w:id="30" w:name="_Hlk70427351"/>
      <w:r>
        <w:rPr>
          <w:rFonts w:ascii="Arial" w:hAnsi="Arial" w:cs="Arial"/>
        </w:rPr>
        <w:t xml:space="preserve">в масштабе от 1:500 до 1:5000. Рекомендуемым является масштаб 1:2000, однако выбор масштаба производится инвестором самостоятельно при условии читаемости чертежа</w:t>
      </w:r>
      <w:bookmarkEnd w:id="30"/>
      <w:r>
        <w:rPr>
          <w:rFonts w:ascii="Arial" w:hAnsi="Arial" w:cs="Arial"/>
        </w:rPr>
        <w:t xml:space="preserve">.</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Номера характерных точек границ туристской территории. Перечень координат характерных точек границ туристской территории приводится в форме таблицы, которая является неотъемлемым приложением к чертежу границ туристской территории (перечень указывается в системе координат, используемой для ведения Единого государственного реестра недвижимости).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Подготовка границ комплексного развития территории (при необходимости), требований к договору о комплексном развитии территории.  Границы комплексного развития территорий определяются в соответствии с Градостроительным кодексом Российской Федерации, нормативным правовым актом субъекта Российской Федерации, в границах которого проводится проектирование, жилищного законодательства, земельного законодательства.</w:t>
      </w:r>
    </w:p>
    <w:p>
      <w:pPr>
        <w:pStyle w:val="RBBullet1AltF70"/>
        <w:spacing w:before="0" w:line="276" w:lineRule="auto"/>
        <w:ind w:left="284"/>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Чертеж границ зон планируемого размещения проектируемых туристических проектов, объектов транспортной, коммунальной, коммуникационной и других обеспечивающих инфраструктур</w:t>
      </w:r>
    </w:p>
    <w:p>
      <w:pPr>
        <w:pStyle w:val="RBBullet1AltF70"/>
        <w:numPr>
          <w:numId w:val="2"/>
          <w:ilvl w:val="0"/>
        </w:numPr>
        <w:spacing w:before="0" w:line="276" w:lineRule="auto"/>
        <w:ind w:left="284" w:hanging="284"/>
        <w:jc w:val="both"/>
        <w:rPr>
          <w:rFonts w:ascii="Arial" w:hAnsi="Arial" w:cs="Arial"/>
          <w:shd w:val="clear" w:color="auto" w:fill="ffff00"/>
        </w:rPr>
      </w:pPr>
      <w:r>
        <w:rPr>
          <w:rFonts w:ascii="Arial" w:hAnsi="Arial" w:cs="Arial"/>
        </w:rPr>
        <w:t xml:space="preserve">Чертеж границ существующих зон территории на карте градостроительного зонирования, в отношении которой осуществляется подготовка проекта планирования в масштабе в соответствии с пунктом 5.1.1;</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Чертеж границы зон планируемого размещения проектируемых туристических проектов, объектов транспортной, коммунальной, коммуникационной и других обеспечивающих инфраструктур, устанавливаемые в соответствии с нормами отвода земельных участков для конкретных объектов капитального строительства (места размещения объектов капитального строительства, входящих в состав туристской территории, могут быть уточнены при разработке мастер-планов туристических проектов и разработке документации по планировке территории);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Пояснительные надписи, содержащие информацию о существующих и проектируемых туристических проектах, объектах транспортной, коммунальной, коммуникационной и других обеспечивающих инфраструктур;</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Функционально-планировочный баланс туристской территории в виде таблицы баланса площадей и описания в текстовой части;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Функциональное зонирование территории, выполненное исходя из концепции развития туристской территории и предложений по архитектурно — планировочной организации территории разработки мастер-плана;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Существующие и проектируемые границы разделения туристской территории на лоты;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Элементы существующей инфраструктуры, в т.ч. их перенос или демонтаж в случае, если они препятствуют развитию или существует возможность более эффективного использования, при условии их перемещения (обязательным условием является расчет стоимости планируемых затрат (руб.), с указанием статей затрат и сроков их реализации в соответствующих разделах мастер-плана).</w:t>
      </w:r>
    </w:p>
    <w:p>
      <w:pPr>
        <w:pStyle w:val="RBTextAltF100"/>
        <w:spacing w:line="240" w:lineRule="auto"/>
        <w:rPr>
          <w:rFonts w:ascii="Arial" w:hAnsi="Arial" w:cs="Arial"/>
          <w:b/>
          <w:sz w:val="24"/>
        </w:rPr>
      </w:pPr>
      <w:r>
        <w:br w:type="page" w:clear="all"/>
      </w: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Положение о размещении туристических проектов, объектов транспортной, коммунальной, коммуникационной и других обеспечивающих инфраструктур</w:t>
      </w:r>
    </w:p>
    <w:p>
      <w:pPr>
        <w:pStyle w:val="afffa"/>
        <w:numPr>
          <w:numId w:val="3"/>
          <w:ilvl w:val="2"/>
        </w:numPr>
        <w:spacing w:line="276" w:lineRule="auto"/>
        <w:ind w:left="737" w:hanging="737"/>
        <w:jc w:val="both"/>
        <w:rPr>
          <w:rFonts w:ascii="Arial" w:hAnsi="Arial" w:cs="Arial"/>
          <w:color w:val="156C9C"/>
          <w:sz w:val="24"/>
          <w:szCs w:val="24"/>
        </w:rPr>
      </w:pPr>
      <w:r>
        <w:rPr>
          <w:rFonts w:ascii="Arial" w:hAnsi="Arial" w:cs="Arial"/>
          <w:color w:val="156C9C"/>
          <w:sz w:val="24"/>
          <w:szCs w:val="24"/>
        </w:rPr>
        <w:t xml:space="preserve">Наименование, основные характеристики туристических проектов, объектов транспортной, коммунальной, коммуникационной и других обеспечивающих инфраструктур</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Сведения о характеристиках планируемого развития территории, в т. ч.:</w:t>
      </w:r>
    </w:p>
    <w:p>
      <w:pPr>
        <w:pStyle w:val="afffa"/>
        <w:widowControl w:val="off"/>
        <w:numPr>
          <w:numId w:val="4"/>
          <w:ilvl w:val="0"/>
        </w:numPr>
        <w:spacing w:line="276" w:lineRule="auto"/>
        <w:jc w:val="both"/>
        <w:rPr>
          <w:rFonts w:ascii="Arial" w:hAnsi="Arial" w:cs="Arial"/>
        </w:rPr>
      </w:pPr>
      <w:r>
        <w:rPr>
          <w:rFonts w:ascii="Arial" w:hAnsi="Arial" w:cs="Arial"/>
        </w:rPr>
        <w:t xml:space="preserve">о плотности и параметрах застройки территории (в пределах, установленных градостроительным регламентом); </w:t>
      </w:r>
    </w:p>
    <w:p>
      <w:pPr>
        <w:pStyle w:val="afffa"/>
        <w:widowControl w:val="off"/>
        <w:numPr>
          <w:numId w:val="4"/>
          <w:ilvl w:val="0"/>
        </w:numPr>
        <w:spacing w:line="276" w:lineRule="auto"/>
        <w:jc w:val="both"/>
        <w:rPr>
          <w:rFonts w:ascii="Arial" w:hAnsi="Arial" w:cs="Arial"/>
        </w:rPr>
      </w:pPr>
      <w:r>
        <w:rPr>
          <w:rFonts w:ascii="Arial" w:hAnsi="Arial" w:cs="Arial"/>
        </w:rPr>
        <w:t xml:space="preserve">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
    <w:p>
      <w:pPr>
        <w:pStyle w:val="afffa"/>
        <w:widowControl w:val="off"/>
        <w:spacing w:line="276" w:lineRule="auto"/>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Перечень субъектов Российской Федерации, перечень муниципальных районов, городских округов в составе субъектов Российской Федерации, перечень поселений, населенных пунктов, внутригородских территорий городов федерального значения, на территориях которых планируется размещение туристических проектов, объектов транспортной, коммунальной, коммуникационной и других обеспечивающих инфраструктур</w:t>
      </w:r>
    </w:p>
    <w:p>
      <w:pPr>
        <w:spacing w:line="276" w:lineRule="auto"/>
        <w:jc w:val="both"/>
        <w:rPr>
          <w:rFonts w:ascii="Arial" w:hAnsi="Arial" w:cs="Arial"/>
        </w:rPr>
      </w:pPr>
      <w:r>
        <w:rPr>
          <w:rFonts w:ascii="Arial" w:hAnsi="Arial" w:cs="Arial"/>
        </w:rPr>
        <w:t xml:space="preserve">В данном пункте необходимо перечислить субъекты Российской Федерации и через запятую наименования муниципальных образований, на территориях которых планируется размещение туристических проектов, объектов транспортной, коммунальной, коммуникационной и других обеспечивающих инфраструктур. </w:t>
      </w:r>
    </w:p>
    <w:p>
      <w:pPr>
        <w:spacing w:line="276" w:lineRule="auto"/>
        <w:jc w:val="both"/>
        <w:rPr>
          <w:rFonts w:ascii="Arial" w:hAnsi="Arial" w:cs="Arial"/>
          <w:sz w:val="24"/>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Предельные параметры разрешенного строительства, реконструкции объектов капитального строительства, расположенных в границах туристской территории</w:t>
      </w:r>
    </w:p>
    <w:p>
      <w:pPr>
        <w:pStyle w:val="RBBullet1AltF70"/>
        <w:spacing w:before="0" w:line="276" w:lineRule="auto"/>
        <w:jc w:val="both"/>
        <w:rPr>
          <w:rFonts w:ascii="Arial" w:hAnsi="Arial" w:cs="Arial"/>
        </w:rPr>
      </w:pPr>
      <w:r>
        <w:rPr>
          <w:rFonts w:ascii="Arial" w:hAnsi="Arial" w:cs="Arial"/>
        </w:rPr>
        <w:t xml:space="preserve">Необходимо определить следующие параметры: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Право собственности на земельные участки;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Соответствие разрешенному виду деятельности на территории;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Соответствие разрешенным санитарным требованиям использования территории;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Предельное количество этажей и (или) предельная высота объектов капитального строительства (ед.);</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Максимальный процент застройки каждой зоны планируемого размещения объектов капитального строительства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Минимальные отступы от границ земельных участков в целях определения мест допустимого размещения объектов капитального строительства (м).</w:t>
      </w:r>
    </w:p>
    <w:p>
      <w:pPr>
        <w:pStyle w:val="RBBullet1AltF70"/>
        <w:spacing w:before="0" w:line="276" w:lineRule="auto"/>
        <w:jc w:val="both"/>
        <w:rPr>
          <w:rFonts w:ascii="Arial" w:hAnsi="Arial" w:cs="Arial"/>
        </w:rPr>
      </w:pPr>
      <w:r>
        <w:rPr>
          <w:rFonts w:ascii="Arial" w:hAnsi="Arial" w:cs="Arial"/>
        </w:rPr>
        <w:t xml:space="preserve">Необходимо указать следующие требования: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 архитектурным решениям объектов строительства;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 цветовому решению внешнего облика таких объектов (архитектурно-объемные, архитектурно-художественные решения и общая стилистика);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 строительным материалам, определяющим внешний облик таких объектов;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 объемно-пространственным, архитектурно-стилистическим и иным характеристикам таких объектов, влияющим на их внешний облик и (или) на композицию.</w:t>
      </w:r>
    </w:p>
    <w:p>
      <w:pPr>
        <w:pStyle w:val="RBBullet1AltF70"/>
        <w:spacing w:before="0" w:line="276" w:lineRule="auto"/>
        <w:ind w:left="284"/>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Информация о наличии объектов культурного наследия</w:t>
      </w:r>
    </w:p>
    <w:p>
      <w:pPr>
        <w:pStyle w:val="RBBullet1AltF70"/>
        <w:spacing w:before="0" w:line="276" w:lineRule="auto"/>
        <w:jc w:val="both"/>
        <w:rPr>
          <w:rFonts w:ascii="Arial" w:hAnsi="Arial" w:cs="Arial"/>
        </w:rPr>
      </w:pPr>
      <w:r>
        <w:rPr>
          <w:rFonts w:ascii="Arial" w:hAnsi="Arial" w:cs="Arial"/>
        </w:rPr>
        <w:t xml:space="preserve">Сведения об объектах культурного наследия, их территориях, зонах охраны и защитных зонах. Сведения об установленных и перспективных ограничениях использования территории по условиям охраны объектов культурного наследия. Сведения о границах, предмете охраны и градостроительных регламентах исторического поселения (при наличии). При нахождении в границах проектируемой территории объектов культурного наследия — сведения об его установленном предмете охраны. </w:t>
      </w:r>
    </w:p>
    <w:p>
      <w:pPr>
        <w:pStyle w:val="RBBullet1AltF70"/>
        <w:spacing w:before="0" w:line="276" w:lineRule="auto"/>
        <w:jc w:val="both"/>
        <w:rPr>
          <w:sz w:val="24"/>
          <w:szCs w:val="24"/>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Требования к архитектурно-строительным решениям размещаемых объектов</w:t>
      </w:r>
    </w:p>
    <w:p>
      <w:pPr>
        <w:pStyle w:val="RBBullet1AltF70"/>
        <w:spacing w:before="0" w:line="276" w:lineRule="auto"/>
        <w:jc w:val="both"/>
        <w:rPr>
          <w:rFonts w:ascii="Arial" w:hAnsi="Arial" w:cs="Arial"/>
        </w:rPr>
      </w:pPr>
      <w:r>
        <w:rPr>
          <w:rFonts w:ascii="Arial" w:hAnsi="Arial" w:cs="Arial"/>
        </w:rPr>
        <w:t xml:space="preserve">Необходимо указать требования: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 архитектурным решениям объектов строительства;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 цветовому решению внешнего облика таких объектов (архитектурно-объемные, архитектурно-художественные решения и общая стилистика);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 строительным материалам, определяющим внешний облик таких объектов;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 объемно-пространственным, архитектурно-стилистическим и иным характеристикам таких объектов, влияющим на их внешний облик и (или) </w:t>
      </w:r>
      <w:r>
        <w:rPr>
          <w:rFonts w:ascii="Arial" w:hAnsi="Arial" w:cs="Arial"/>
        </w:rPr>
        <w:br/>
        <w:t xml:space="preserve">на композицию.     </w:t>
      </w:r>
    </w:p>
    <w:p>
      <w:pPr>
        <w:pStyle w:val="RBBullet1AltF70"/>
        <w:spacing w:before="0" w:line="276" w:lineRule="auto"/>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Материалы по обоснованию проекта планирования туристской территории. Графическая часть </w:t>
      </w: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Схема использования территории в период подготовки проекта планирования туристской территории</w:t>
      </w:r>
    </w:p>
    <w:p>
      <w:pPr>
        <w:spacing w:line="276" w:lineRule="auto"/>
        <w:jc w:val="both"/>
        <w:rPr>
          <w:rFonts w:ascii="Arial" w:hAnsi="Arial" w:cs="Arial"/>
        </w:rPr>
      </w:pPr>
      <w:r>
        <w:rPr>
          <w:rFonts w:ascii="Arial" w:hAnsi="Arial" w:cs="Arial"/>
        </w:rPr>
        <w:t xml:space="preserve">Необходимо отобразить:</w:t>
      </w:r>
    </w:p>
    <w:p>
      <w:pPr>
        <w:pStyle w:val="RBBullet1AltF70"/>
        <w:numPr>
          <w:numId w:val="2"/>
          <w:ilvl w:val="0"/>
        </w:numPr>
        <w:tabs>
          <w:tab w:val="left" w:pos="284"/>
        </w:tabs>
        <w:spacing w:before="0" w:line="276" w:lineRule="auto"/>
        <w:ind w:left="283" w:hanging="57"/>
        <w:jc w:val="both"/>
      </w:pPr>
      <w:r>
        <w:rPr>
          <w:rFonts w:ascii="Arial" w:hAnsi="Arial" w:cs="Arial"/>
        </w:rPr>
        <w:t xml:space="preserve">Границы территории, в отношении которой осуществляется подготовка проекта планирования в масштабе в соответствии с предложенной редакцией в пункте 5.1.1.;</w:t>
      </w:r>
    </w:p>
    <w:p>
      <w:pPr>
        <w:pStyle w:val="RBBullet1AltF70"/>
        <w:numPr>
          <w:numId w:val="2"/>
          <w:ilvl w:val="0"/>
        </w:numPr>
        <w:spacing w:before="0" w:line="276" w:lineRule="auto"/>
        <w:ind w:left="283" w:firstLine="0"/>
        <w:jc w:val="both"/>
      </w:pPr>
      <w:r>
        <w:rPr>
          <w:rFonts w:ascii="Arial" w:hAnsi="Arial" w:cs="Arial"/>
        </w:rPr>
        <w:t xml:space="preserve">Границы зон планируемого размещения туристических проектов, объектов транспортной, коммунальной, коммуникационной и других обеспечивающих инфраструктур;</w:t>
      </w:r>
    </w:p>
    <w:p>
      <w:pPr>
        <w:pStyle w:val="RBBullet1AltF70"/>
        <w:numPr>
          <w:numId w:val="2"/>
          <w:ilvl w:val="0"/>
        </w:numPr>
        <w:spacing w:before="0" w:line="276" w:lineRule="auto"/>
        <w:ind w:left="283" w:firstLine="0"/>
        <w:jc w:val="both"/>
        <w:rPr>
          <w:rFonts w:ascii="Arial" w:hAnsi="Arial" w:cs="Arial"/>
        </w:rPr>
      </w:pPr>
      <w:r>
        <w:rPr>
          <w:rFonts w:ascii="Arial" w:hAnsi="Arial" w:cs="Times New Roman"/>
        </w:rPr>
        <w:t xml:space="preserve">Сведения о фактическом использовании земель в границах территории, в отношении которой осуществляется подготовка проекта планирования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Контуры существующих сохраняемых объектов капитального строительства;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зон планируемого размещения объектов капитального строительства, установленные утвержденной документацией по планировке территории.</w:t>
      </w:r>
    </w:p>
    <w:p>
      <w:pPr>
        <w:pStyle w:val="RBBullet1AltF70"/>
        <w:spacing w:before="0" w:line="276" w:lineRule="auto"/>
        <w:ind w:left="284"/>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Схема организации транспортной, коммунальной, коммуникационной и других обеспечивающих инфраструктур</w:t>
      </w:r>
    </w:p>
    <w:p>
      <w:pPr>
        <w:spacing w:line="276" w:lineRule="auto"/>
        <w:jc w:val="both"/>
        <w:rPr>
          <w:rFonts w:ascii="Arial" w:hAnsi="Arial" w:cs="Arial"/>
        </w:rPr>
      </w:pPr>
      <w:r>
        <w:rPr>
          <w:rFonts w:ascii="Arial" w:hAnsi="Arial" w:cs="Arial"/>
        </w:rPr>
        <w:t xml:space="preserve">Необходимо отобразить:</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территории, в отношении которой осуществляется подготовка проекта планирования в масштабе в соответствии с пунктом 5.1.1;</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зон планируемого размещения туристических проектов, объектов транспортной, коммунальной, коммуникационной и других обеспечивающих инфраструктур;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Объекты транспортной, коммунальной, коммуникационной и других обеспечивающих инфраструктур;</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Хозяйственные проезды и скотопрогоны, сооружения для перехода диких животных;</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Основные пути пешеходного движения;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Схема пространственного развития прилегающих территорий (документы территориального планирования, схемы территориального планирования, материалы стратегий и государственных программ). </w:t>
      </w:r>
    </w:p>
    <w:p>
      <w:pPr>
        <w:pStyle w:val="RBBullet1AltF70"/>
        <w:spacing w:before="0" w:line="276" w:lineRule="auto"/>
        <w:ind w:left="284"/>
        <w:jc w:val="both"/>
        <w:rPr>
          <w:rFonts w:ascii="Arial" w:hAnsi="Arial"/>
        </w:rPr>
      </w:pPr>
      <w:r>
        <w:rPr>
          <w:rFonts w:ascii="Arial" w:hAnsi="Arial" w:cs="Times New Roman"/>
        </w:rPr>
        <w:t xml:space="preserve">В целях улучшения читаемости чертежа допускается подготовка нескольких схем согласно разделам, например:</w:t>
      </w:r>
      <w:r>
        <w:rPr>
          <w:rFonts w:ascii="Arial" w:hAnsi="Arial" w:cs="Arial"/>
        </w:rPr>
        <w:t xml:space="preserve">      </w:t>
      </w:r>
    </w:p>
    <w:p>
      <w:pPr>
        <w:pStyle w:val="RBBullet1AltF70"/>
        <w:numPr>
          <w:numId w:val="2"/>
          <w:ilvl w:val="0"/>
        </w:numPr>
        <w:spacing w:before="0" w:line="276" w:lineRule="auto"/>
        <w:ind w:left="284" w:hanging="284"/>
        <w:jc w:val="both"/>
        <w:rPr>
          <w:rFonts w:ascii="Arial" w:hAnsi="Arial"/>
        </w:rPr>
      </w:pPr>
      <w:r>
        <w:rPr>
          <w:rFonts w:ascii="Arial" w:hAnsi="Arial" w:cs="Times New Roman"/>
        </w:rPr>
        <w:t xml:space="preserve">Схема организации транспортной инфраструктуры;</w:t>
      </w:r>
    </w:p>
    <w:p>
      <w:pPr>
        <w:pStyle w:val="RBBullet1AltF70"/>
        <w:numPr>
          <w:numId w:val="2"/>
          <w:ilvl w:val="0"/>
        </w:numPr>
        <w:spacing w:before="0" w:line="276" w:lineRule="auto"/>
        <w:ind w:left="284" w:hanging="284"/>
        <w:jc w:val="both"/>
        <w:rPr>
          <w:rFonts w:ascii="Arial" w:hAnsi="Arial"/>
        </w:rPr>
      </w:pPr>
      <w:r>
        <w:rPr>
          <w:rFonts w:ascii="Arial" w:hAnsi="Arial" w:cs="Times New Roman"/>
        </w:rPr>
        <w:t xml:space="preserve">Схема организации инженерной инфраструктуры, включая однолинейную схему распределительной сети энергоснабжения туристской территории;</w:t>
      </w:r>
    </w:p>
    <w:p>
      <w:pPr>
        <w:pStyle w:val="RBBullet1AltF70"/>
        <w:numPr>
          <w:numId w:val="2"/>
          <w:ilvl w:val="0"/>
        </w:numPr>
        <w:spacing w:before="0" w:line="276" w:lineRule="auto"/>
        <w:ind w:left="284" w:hanging="284"/>
        <w:jc w:val="both"/>
        <w:rPr>
          <w:rFonts w:ascii="Arial" w:hAnsi="Arial"/>
        </w:rPr>
      </w:pPr>
      <w:r>
        <w:rPr>
          <w:rFonts w:ascii="Arial" w:hAnsi="Arial" w:cs="Times New Roman"/>
        </w:rPr>
        <w:t xml:space="preserve">Схема организации другой обеспечивающей инфраструктуры;</w:t>
      </w:r>
    </w:p>
    <w:p>
      <w:pPr>
        <w:pStyle w:val="RBBullet1AltF70"/>
        <w:numPr>
          <w:numId w:val="2"/>
          <w:ilvl w:val="0"/>
        </w:numPr>
        <w:spacing w:before="0" w:line="276" w:lineRule="auto"/>
        <w:ind w:left="284" w:hanging="284"/>
        <w:jc w:val="both"/>
        <w:rPr>
          <w:rFonts w:ascii="Arial" w:hAnsi="Arial"/>
        </w:rPr>
      </w:pPr>
      <w:r>
        <w:rPr>
          <w:rFonts w:ascii="Arial" w:hAnsi="Arial" w:cs="Times New Roman"/>
        </w:rPr>
        <w:t xml:space="preserve">Схема пространственного развития прилегающих территорий».</w:t>
      </w:r>
      <w:r>
        <w:rPr>
          <w:rFonts w:ascii="Arial" w:hAnsi="Arial" w:cs="Arial"/>
        </w:rPr>
        <w:t xml:space="preserve">    </w:t>
      </w:r>
    </w:p>
    <w:p>
      <w:pPr>
        <w:pStyle w:val="RBBullet1AltF70"/>
        <w:numPr>
          <w:numId w:val="2"/>
          <w:ilvl w:val="0"/>
        </w:numPr>
        <w:spacing w:before="0" w:line="276" w:lineRule="auto"/>
        <w:ind w:left="284" w:hanging="284"/>
        <w:jc w:val="both"/>
        <w:rPr>
          <w:rFonts w:ascii="Arial" w:hAnsi="Arial"/>
        </w:rPr>
      </w:pPr>
      <w:r>
        <w:rPr>
          <w:rFonts w:ascii="Arial" w:hAnsi="Arial" w:cs="Arial"/>
        </w:rPr>
        <w:t xml:space="preserve">Вышеуказанные схемы должны содержать информацию о границах балансовой и эксплуатационной принадлежности  инженерных сетей, а также информацию о технических характеристиках точек подключения.  </w:t>
      </w:r>
    </w:p>
    <w:p>
      <w:pPr>
        <w:pStyle w:val="RBBullet1AltF70"/>
        <w:spacing w:before="0" w:line="276" w:lineRule="auto"/>
        <w:ind w:left="284"/>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Схема границ территорий объектов культурного наследия</w:t>
      </w:r>
    </w:p>
    <w:p>
      <w:pPr>
        <w:spacing w:line="276" w:lineRule="auto"/>
        <w:jc w:val="both"/>
        <w:rPr>
          <w:rFonts w:ascii="Arial" w:hAnsi="Arial" w:cs="Arial"/>
        </w:rPr>
      </w:pPr>
      <w:r>
        <w:rPr>
          <w:rFonts w:ascii="Arial" w:hAnsi="Arial" w:cs="Arial"/>
        </w:rPr>
        <w:t xml:space="preserve">Необходимо отобразить:</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территории, в отношении которой осуществляется подготовка проекта планирования в масштабе в соответствии с пунктом 5.1.1;</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зон планируемого размещения туристических проектов, объектов транспортной, коммунальной, коммуникационной и других обеспечивающих инфраструктур, устанавливаемые в соответствии с нормами отвода земельных участков;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территорий выявленных объектов культурного наследия.</w:t>
      </w:r>
    </w:p>
    <w:p>
      <w:pPr>
        <w:pStyle w:val="RBBullet1AltF70"/>
        <w:spacing w:before="0" w:line="276" w:lineRule="auto"/>
        <w:ind w:left="284"/>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Схема границ зон с особыми условиями использования территорий</w:t>
      </w:r>
    </w:p>
    <w:p>
      <w:pPr>
        <w:pStyle w:val="RBBullet1AltF70"/>
        <w:spacing w:before="0" w:line="276" w:lineRule="auto"/>
        <w:jc w:val="both"/>
        <w:rPr>
          <w:rFonts w:ascii="Arial" w:hAnsi="Arial" w:cs="Arial"/>
        </w:rPr>
      </w:pPr>
      <w:r>
        <w:rPr>
          <w:rFonts w:ascii="Arial" w:hAnsi="Arial" w:cs="Arial"/>
        </w:rPr>
        <w:t xml:space="preserve">Необходимо отобразить:</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территории, в отношении которой осуществляется подготовка проекта планирования в масштабе в соответствии с пунктом 5.1.1;</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зон планируемого размещения туристических проектов, объектов транспортной, коммунальной, коммуникационной и других обеспечивающих инфраструктур;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Утвержденные в установленном порядке границы зон с особыми условиями использования территорий:</w:t>
      </w:r>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охранных зон существующих инженерных сетей и сооружений;</w:t>
      </w:r>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зон существующих охраняемых и режимных объектов;</w:t>
      </w:r>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зон санитарной охраны источников водоснабжения;</w:t>
      </w:r>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прибрежных защитных полос;</w:t>
      </w:r>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водоохранных зон;</w:t>
      </w:r>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зон особо охраняемых природных территорий;</w:t>
      </w:r>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зон охраны объектов культурного наследия (памятников истории и культуры) федерального, регионального и местного значений;</w:t>
      </w:r>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зон затопления, подтопления;</w:t>
      </w:r>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санитарно-защитных зон существующих промышленных объектов и производств и (или) их комплексов;</w:t>
      </w:r>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площадей залегания полезных ископаемых;</w:t>
      </w:r>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охранных зон стационарных пунктов наблюдений за состоянием окружающей среды, ее загрязнением;</w:t>
      </w:r>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охранных зон железных дорог;</w:t>
      </w:r>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санитарных разрывов, установленных от существующих железнодорожных линий и автодорог, а также объектов энергетики.</w:t>
      </w:r>
    </w:p>
    <w:p>
      <w:pPr>
        <w:pStyle w:val="afffa"/>
        <w:widowControl w:val="off"/>
        <w:spacing w:line="276" w:lineRule="auto"/>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Границы иных зон с особыми условиями использования территорий в границах подготовки мастер-плана развития туристской территории, устанавливаемых в соответствии с законодательством Российской Федерации</w:t>
      </w:r>
    </w:p>
    <w:p>
      <w:pPr>
        <w:spacing w:line="276" w:lineRule="auto"/>
        <w:jc w:val="both"/>
        <w:rPr>
          <w:rFonts w:ascii="Arial" w:hAnsi="Arial" w:cs="Arial"/>
        </w:rPr>
      </w:pPr>
      <w:r>
        <w:rPr>
          <w:rFonts w:ascii="Arial" w:hAnsi="Arial" w:cs="Arial"/>
        </w:rPr>
        <w:t xml:space="preserve">Необходимо отобразить границы иных зон с особыми условиями использования территорий в границах подготовки мастер-плана развития туристской территории, устанавливаемых в соответствии с законодательством Российской Федерации, в масштабе в соответствии с пунктом 5.1.1. К границам зон требуется указать реквизиты нормативно-правовых актов, в соответствии с которыми установлены особые условия использования территорий.</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территории, в отношении которой осуществляется подготовка проекта планирования в масштабе в соответствии с п.5.1.1.;</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зон планируемого размещения туристских проектов, объектов транспортной, коммунальной, коммуникационной и другой обеспечивающей инфраструктуры;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иных зон с особыми условиями использования территорий </w:t>
      </w:r>
      <w:r>
        <w:rPr>
          <w:rFonts w:ascii="Arial" w:hAnsi="Arial" w:cs="Arial"/>
        </w:rPr>
        <w:br/>
        <w:t xml:space="preserve">в границах подготовки мастер-плана развития туристской территории, устанавливаемых в соответствии с законодательством Российской Федерации;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Реквизиты нормативно-правовых актов, в соответствии с которыми установлены границы иных зон с особыми условиями использования территорий».  </w:t>
      </w:r>
    </w:p>
    <w:p>
      <w:pPr>
        <w:spacing w:line="276" w:lineRule="auto"/>
        <w:jc w:val="both"/>
        <w:rPr>
          <w:rFonts w:ascii="Arial" w:hAnsi="Arial" w:cs="Arial"/>
          <w:color w:val="156C9C"/>
          <w:sz w:val="22"/>
        </w:rPr>
      </w:pPr>
    </w:p>
    <w:p>
      <w:pPr>
        <w:pStyle w:val="afffa"/>
        <w:keepNext/>
        <w:keepLines/>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Схема границ территорий, подверженных риску возникновения чрезвычайных ситуаций природного и техногенного характера (пожар, взрыв, химическое, радиоактивное заражение, затопление, подтопление, оползень, карсты, эрозия и т. д.)</w:t>
      </w:r>
    </w:p>
    <w:p>
      <w:pPr>
        <w:pStyle w:val="RBBullet1AltF70"/>
        <w:spacing w:before="0" w:line="276" w:lineRule="auto"/>
        <w:jc w:val="both"/>
        <w:rPr>
          <w:rFonts w:ascii="Arial" w:hAnsi="Arial" w:cs="Arial"/>
        </w:rPr>
      </w:pPr>
      <w:r>
        <w:rPr>
          <w:rFonts w:ascii="Arial" w:hAnsi="Arial" w:cs="Arial"/>
        </w:rPr>
        <w:t xml:space="preserve">Необходимо отобразить:</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территории, в отношении которой осуществляется подготовка проекта планирования в масштабе в соответствии с пунктом 5.1.1;</w:t>
      </w:r>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зон планируемого размещения туристических проектов, объектов транспортной, коммунальной, коммуникационной и других обеспечивающих инфраструктур;</w:t>
      </w:r>
      <w:bookmarkStart w:id="31" w:name="_Hlk68864341"/>
      <w:bookmarkEnd w:id="31"/>
    </w:p>
    <w:p>
      <w:pPr>
        <w:pStyle w:val="afffa"/>
        <w:widowControl w:val="off"/>
        <w:numPr>
          <w:numId w:val="4"/>
          <w:ilvl w:val="0"/>
        </w:numPr>
        <w:spacing w:line="276" w:lineRule="auto"/>
        <w:jc w:val="both"/>
        <w:rPr>
          <w:rFonts w:ascii="Arial" w:hAnsi="Arial" w:cs="Arial"/>
        </w:rPr>
      </w:pPr>
      <w:r>
        <w:rPr>
          <w:rFonts w:ascii="Arial" w:hAnsi="Arial" w:cs="Arial"/>
        </w:rPr>
        <w:t xml:space="preserve">Границы территорий, подверженных риску возникновения чрезвычайных ситуаций природного и техногенного характера (в соответствии с исходными данными, материалами документов территориального планирования.</w:t>
      </w:r>
    </w:p>
    <w:p>
      <w:pPr>
        <w:pStyle w:val="afffa"/>
        <w:widowControl w:val="off"/>
        <w:spacing w:line="276" w:lineRule="auto"/>
        <w:jc w:val="both"/>
        <w:rPr>
          <w:rFonts w:ascii="Arial" w:hAnsi="Arial" w:cs="Arial"/>
        </w:rPr>
      </w:pPr>
    </w:p>
    <w:p>
      <w:pPr>
        <w:pStyle w:val="afffa"/>
        <w:keepNext/>
        <w:keepLines/>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Схема конструктивных и планировочных решений</w:t>
      </w:r>
    </w:p>
    <w:p>
      <w:pPr>
        <w:widowControl w:val="off"/>
        <w:spacing w:line="276" w:lineRule="auto"/>
        <w:jc w:val="both"/>
        <w:rPr>
          <w:rFonts w:ascii="Arial" w:hAnsi="Arial" w:cs="Arial"/>
        </w:rPr>
      </w:pPr>
      <w:r>
        <w:rPr>
          <w:rFonts w:ascii="Arial" w:hAnsi="Arial" w:cs="Arial"/>
        </w:rPr>
        <w:t xml:space="preserve">Необходимо отобразить:</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территории, в отношении которой осуществляется подготовка проекта планирования в масштабе в соответствии с предложенной редакцией п. 5.1.1;</w:t>
      </w:r>
      <w:bookmarkStart w:id="32" w:name="_Hlk69929265"/>
      <w:bookmarkEnd w:id="32"/>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зон планируемого размещения туристических проектов, объектов транспортной, коммунальной, коммуникационной и других обеспечивающих инфраструктур;</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Конструктивные и планировочные решения, планируемые в отношении объектов капитального строительства, в объеме, достаточном для определения зоны планируемого размещения линейного объекта.</w:t>
      </w:r>
    </w:p>
    <w:p>
      <w:pPr>
        <w:pStyle w:val="RBBullet1AltF70"/>
        <w:spacing w:before="0" w:line="276" w:lineRule="auto"/>
        <w:ind w:left="284"/>
        <w:jc w:val="both"/>
        <w:rPr>
          <w:rFonts w:ascii="Arial" w:hAnsi="Arial" w:cs="Arial"/>
        </w:rPr>
      </w:pPr>
    </w:p>
    <w:p>
      <w:pPr>
        <w:pStyle w:val="afffa"/>
        <w:keepNext/>
        <w:keepLines/>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Схема вертикальной планировки территории, инженерной подготовки и инженерной защиты территории</w:t>
      </w:r>
    </w:p>
    <w:p>
      <w:pPr>
        <w:pStyle w:val="RBBullet1AltF70"/>
        <w:spacing w:before="0" w:line="276" w:lineRule="auto"/>
        <w:jc w:val="both"/>
        <w:rPr>
          <w:rFonts w:ascii="Arial" w:hAnsi="Arial" w:cs="Arial"/>
        </w:rPr>
      </w:pPr>
      <w:r>
        <w:rPr>
          <w:rFonts w:ascii="Arial" w:hAnsi="Arial" w:cs="Arial"/>
        </w:rPr>
        <w:t xml:space="preserve">Подготавливается в случаях, установленных законодательством в области градостроительной деятельности Российской Федерации (Приказ Министерства строительства и жилищно-коммунального хозяйства Российской Федерации от 25.04.2017 № 740/пр).</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Границы территории, в отношении которой осуществляется подготовка проекта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планирования в масштабе в соответствии с п.5.1.1;</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Существующие и директивные (проектные) отметки поверхности по осям трасс автомобильных и железных дорог, проезжих частей в местах пересечения улиц и проездов и в местах перелома продольного профиля, существующие </w:t>
      </w:r>
      <w:r>
        <w:rPr>
          <w:rFonts w:ascii="Arial" w:hAnsi="Arial" w:cs="Arial"/>
        </w:rPr>
        <w:br/>
        <w:t xml:space="preserve">и директивные (проектные) отметки других элементов планировочной структуры территории для вертикальной увязки проектных решений, в том числе со смежными территориями;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Проектные продольные уклоны, направление продольного уклона, расстояние между точками, ограничивающими участок с продольным уклоном;</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При наличии топографической основы масштаба 1:500 рекомендуется проработка горизонталей, отображающих проектный рельеф, и типовых поперечных профилей автомобильных, железных дорог, элементов улично-дорожной сети».</w:t>
      </w:r>
    </w:p>
    <w:p>
      <w:pPr>
        <w:widowControl w:val="off"/>
        <w:spacing w:line="276" w:lineRule="auto"/>
        <w:jc w:val="both"/>
        <w:rPr>
          <w:rFonts w:ascii="Arial" w:hAnsi="Arial" w:cs="Arial"/>
        </w:rPr>
      </w:pPr>
    </w:p>
    <w:p>
      <w:pPr>
        <w:widowControl w:val="off"/>
        <w:spacing w:line="276" w:lineRule="auto"/>
        <w:jc w:val="both"/>
        <w:rPr>
          <w:rFonts w:ascii="Arial" w:hAnsi="Arial" w:cs="Arial"/>
          <w:color w:val="156C9C"/>
          <w:sz w:val="24"/>
        </w:rPr>
      </w:pPr>
      <w:r>
        <w:rPr>
          <w:rFonts w:ascii="Arial" w:hAnsi="Arial" w:cs="Arial"/>
          <w:color w:val="156C9C"/>
          <w:sz w:val="24"/>
        </w:rPr>
        <w:t xml:space="preserve">5.3.9. Предложения по внесению изменений в документы территориального и градостроительного планирования (при необходимости)</w:t>
      </w:r>
    </w:p>
    <w:p>
      <w:pPr>
        <w:widowControl w:val="off"/>
        <w:spacing w:line="276" w:lineRule="auto"/>
        <w:jc w:val="both"/>
        <w:rPr>
          <w:rFonts w:ascii="Arial" w:hAnsi="Arial" w:cs="Arial"/>
        </w:rPr>
      </w:pPr>
      <w:r>
        <w:rPr>
          <w:rFonts w:ascii="Arial" w:hAnsi="Arial" w:cs="Arial"/>
        </w:rPr>
        <w:t xml:space="preserve">Необходимо подготовить материалы для внесения изменений в документы территориального и градостроительного планирования в соответствии с требования Градостроительного кодекса Российской Федерации. Также следует сформировать заключение о необходимости внесения изменений в документы территориального планирования и градостроительного зонирования, определить перечень необходимых изменений, сформировать план-график внесения изменений в документы территориального планирования и градостроительного зонирования.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Графические материалы к предложениям по внесению изменений </w:t>
      </w:r>
      <w:r>
        <w:rPr>
          <w:rFonts w:ascii="Arial" w:hAnsi="Arial" w:cs="Arial"/>
        </w:rPr>
        <w:br/>
        <w:t xml:space="preserve">в документы территориального планирования и градостроительного зонирования.</w:t>
      </w:r>
    </w:p>
    <w:p>
      <w:pPr>
        <w:pStyle w:val="RBTextAltF100"/>
        <w:spacing w:before="0" w:after="0" w:line="276" w:lineRule="auto"/>
        <w:jc w:val="both"/>
        <w:rPr>
          <w:rFonts w:ascii="Arial" w:hAnsi="Arial" w:cs="Arial"/>
        </w:rPr>
      </w:pPr>
    </w:p>
    <w:p>
      <w:pPr>
        <w:pStyle w:val="afffa"/>
        <w:keepNext/>
        <w:keepLines/>
        <w:numPr>
          <w:numId w:val="3"/>
          <w:ilvl w:val="1"/>
        </w:numPr>
        <w:spacing w:line="276" w:lineRule="auto"/>
        <w:ind w:left="567" w:hanging="567"/>
        <w:jc w:val="both"/>
        <w:rPr>
          <w:rFonts w:ascii="Arial" w:hAnsi="Arial" w:cs="Arial"/>
          <w:b/>
          <w:sz w:val="24"/>
        </w:rPr>
      </w:pPr>
      <w:r>
        <w:rPr>
          <w:rFonts w:ascii="Arial" w:hAnsi="Arial" w:cs="Arial"/>
          <w:b/>
          <w:sz w:val="24"/>
        </w:rPr>
        <w:t xml:space="preserve">Материалы по обоснованию проекта планирования туристской территории. Пояснительная записка </w:t>
      </w:r>
    </w:p>
    <w:p>
      <w:pPr>
        <w:pStyle w:val="afffa"/>
        <w:keepNext/>
        <w:keepLines/>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Обоснование определения границ зон планируемого размещения туристических проектов, объектов транспортной, коммунальной и обеспечивающей инфраструктур</w:t>
      </w:r>
    </w:p>
    <w:p>
      <w:pPr>
        <w:spacing w:line="276" w:lineRule="auto"/>
        <w:jc w:val="both"/>
        <w:rPr>
          <w:rFonts w:ascii="Arial" w:hAnsi="Arial" w:cs="Arial"/>
        </w:rPr>
      </w:pPr>
      <w:r>
        <w:rPr>
          <w:rFonts w:ascii="Arial" w:hAnsi="Arial" w:cs="Arial"/>
        </w:rPr>
        <w:t xml:space="preserve">Необходимо обосновать соответствия границ зон планируемого размещения туристических проектов, объектов транспортной, коммунальной и обеспечивающей инфраструктур.</w:t>
      </w:r>
    </w:p>
    <w:p>
      <w:pPr>
        <w:spacing w:line="276" w:lineRule="auto"/>
        <w:jc w:val="both"/>
        <w:rPr>
          <w:rFonts w:ascii="Arial" w:hAnsi="Arial" w:cs="Arial"/>
          <w:color w:val="156C9C"/>
          <w:sz w:val="24"/>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Обоснование определения предельных параметров застройки территории</w:t>
      </w:r>
    </w:p>
    <w:p>
      <w:pPr>
        <w:widowControl w:val="off"/>
        <w:spacing w:line="276" w:lineRule="auto"/>
        <w:jc w:val="both"/>
        <w:rPr>
          <w:rFonts w:ascii="Arial" w:hAnsi="Arial" w:cs="Arial"/>
        </w:rPr>
      </w:pPr>
      <w:r>
        <w:rPr>
          <w:rFonts w:ascii="Arial" w:hAnsi="Arial" w:cs="Arial"/>
        </w:rPr>
        <w:t xml:space="preserve">Необходимо обосновать соответствие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w:t>
      </w:r>
    </w:p>
    <w:p>
      <w:pPr>
        <w:spacing w:line="276" w:lineRule="auto"/>
        <w:rPr>
          <w:rFonts w:ascii="Arial" w:hAnsi="Arial" w:cs="Arial"/>
        </w:rPr>
      </w:pPr>
      <w:r>
        <w:rPr>
          <w:rFonts w:ascii="Arial" w:hAnsi="Arial" w:cs="Arial"/>
        </w:rPr>
        <w:t xml:space="preserve">Применительно к территории, в границах которой предусматривается осуществление комплексного развития территории, необходимо обосновать соответствия установленным правилами землепользования и застройки.</w:t>
      </w:r>
    </w:p>
    <w:p>
      <w:pPr>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 Обоснование очередности планируемого развития территории</w:t>
      </w:r>
    </w:p>
    <w:p>
      <w:pPr>
        <w:widowControl w:val="off"/>
        <w:spacing w:line="276" w:lineRule="auto"/>
        <w:jc w:val="both"/>
        <w:rPr>
          <w:rFonts w:ascii="Arial" w:hAnsi="Arial" w:cs="Arial"/>
        </w:rPr>
      </w:pPr>
      <w:r>
        <w:rPr>
          <w:rFonts w:ascii="Arial" w:hAnsi="Arial" w:cs="Arial"/>
        </w:rPr>
        <w:t xml:space="preserve">Необходимо обосновать очередность развития территории.</w:t>
      </w:r>
    </w:p>
    <w:p>
      <w:pPr>
        <w:widowControl w:val="off"/>
        <w:spacing w:line="276" w:lineRule="auto"/>
        <w:jc w:val="both"/>
        <w:rPr>
          <w:rFonts w:ascii="Arial" w:hAnsi="Arial" w:cs="Arial"/>
        </w:rPr>
      </w:pPr>
    </w:p>
    <w:p>
      <w:pPr>
        <w:widowControl w:val="off"/>
        <w:spacing w:line="276" w:lineRule="auto"/>
        <w:jc w:val="both"/>
        <w:rPr>
          <w:rFonts w:ascii="Arial" w:hAnsi="Arial" w:cs="Arial"/>
          <w:color w:val="156C9C"/>
          <w:sz w:val="24"/>
          <w:szCs w:val="24"/>
        </w:rPr>
      </w:pPr>
      <w:r>
        <w:rPr>
          <w:rFonts w:ascii="Arial" w:hAnsi="Arial" w:cs="Arial"/>
          <w:color w:val="156C9C"/>
          <w:sz w:val="24"/>
          <w:szCs w:val="24"/>
        </w:rPr>
        <w:t xml:space="preserve">5.5. Анализ имеющихся данных по инженерным изысканиям</w:t>
      </w:r>
    </w:p>
    <w:p>
      <w:pPr>
        <w:pStyle w:val="RBBullet1AltF70"/>
        <w:spacing w:before="0" w:line="276" w:lineRule="auto"/>
        <w:jc w:val="both"/>
        <w:rPr>
          <w:rFonts w:ascii="Arial" w:hAnsi="Arial" w:cs="Arial"/>
        </w:rPr>
      </w:pPr>
      <w:r>
        <w:rPr>
          <w:rFonts w:ascii="Arial" w:hAnsi="Arial" w:cs="Arial"/>
        </w:rPr>
        <w:t xml:space="preserve">В данном пункте необходимо выполнить анализ данных по инженерным изысканиям, а именно:</w:t>
      </w:r>
    </w:p>
    <w:p>
      <w:pPr>
        <w:pStyle w:val="RBBullet1AltF70"/>
        <w:numPr>
          <w:numId w:val="25"/>
          <w:ilvl w:val="0"/>
        </w:numPr>
        <w:spacing w:before="0" w:line="276" w:lineRule="auto"/>
        <w:ind w:left="284" w:hanging="284"/>
        <w:jc w:val="both"/>
        <w:rPr>
          <w:rFonts w:ascii="Arial" w:hAnsi="Arial" w:cs="Arial"/>
        </w:rPr>
      </w:pPr>
      <w:r>
        <w:rPr>
          <w:rFonts w:ascii="Arial" w:hAnsi="Arial" w:cs="Arial"/>
        </w:rPr>
        <w:t xml:space="preserve">Выполнить анализ существующих данных по инженерным изысканиям, анализ наличия архивных (фондовых) результатов инженерных изысканий, включая топографическую съемку территории, в границах которой расположена туристская территория. Определить их достаточность, актуальность для целей мастер-планирования;</w:t>
      </w:r>
    </w:p>
    <w:p>
      <w:pPr>
        <w:pStyle w:val="RBBullet1AltF70"/>
        <w:numPr>
          <w:numId w:val="25"/>
          <w:ilvl w:val="0"/>
        </w:numPr>
        <w:spacing w:before="0" w:line="276" w:lineRule="auto"/>
        <w:ind w:left="284" w:hanging="284"/>
        <w:jc w:val="both"/>
        <w:rPr>
          <w:rFonts w:ascii="Arial" w:hAnsi="Arial" w:cs="Arial"/>
        </w:rPr>
      </w:pPr>
      <w:r>
        <w:rPr>
          <w:rFonts w:ascii="Arial" w:hAnsi="Arial" w:cs="Arial"/>
        </w:rPr>
        <w:t xml:space="preserve">Сформировать по итогам отчет о достаточности, актуальности и применимости, о целесообразности (или отсутствии таковой) проведения инженерных изысканий, 3D сканирования территории для целей разработки мастер-плана туристской территории;</w:t>
      </w:r>
    </w:p>
    <w:p>
      <w:pPr>
        <w:pStyle w:val="RBBullet1AltF70"/>
        <w:numPr>
          <w:numId w:val="25"/>
          <w:ilvl w:val="0"/>
        </w:numPr>
        <w:spacing w:before="0" w:line="276" w:lineRule="auto"/>
        <w:ind w:left="284" w:hanging="284"/>
        <w:jc w:val="both"/>
        <w:rPr>
          <w:rFonts w:ascii="Arial" w:hAnsi="Arial" w:cs="Arial"/>
        </w:rPr>
      </w:pPr>
      <w:r>
        <w:rPr>
          <w:rFonts w:ascii="Arial" w:hAnsi="Arial" w:cs="Arial"/>
        </w:rPr>
        <w:t xml:space="preserve">Сформировать техническое задание и программу работ на выполнение дополнительных инженерных изысканий;</w:t>
      </w:r>
    </w:p>
    <w:p>
      <w:pPr>
        <w:pStyle w:val="RBBullet1AltF70"/>
        <w:spacing w:before="0" w:line="276" w:lineRule="auto"/>
        <w:ind w:left="284" w:hanging="284"/>
        <w:jc w:val="both"/>
        <w:rPr>
          <w:rFonts w:ascii="Arial" w:hAnsi="Arial" w:cs="Arial"/>
        </w:rPr>
      </w:pPr>
      <w:r>
        <w:rPr>
          <w:rFonts w:ascii="Arial" w:hAnsi="Arial" w:cs="Arial"/>
        </w:rPr>
        <w:t xml:space="preserve">Требования к инженерно-топографической основе:</w:t>
      </w:r>
    </w:p>
    <w:p>
      <w:pPr>
        <w:pStyle w:val="RBBullet1AltF70"/>
        <w:numPr>
          <w:numId w:val="25"/>
          <w:ilvl w:val="0"/>
        </w:numPr>
        <w:spacing w:before="0" w:line="276" w:lineRule="auto"/>
        <w:ind w:left="284" w:hanging="284"/>
        <w:jc w:val="both"/>
        <w:rPr>
          <w:rFonts w:ascii="Arial" w:hAnsi="Arial" w:cs="Arial"/>
        </w:rPr>
      </w:pPr>
      <w:r>
        <w:rPr>
          <w:rFonts w:ascii="Arial" w:hAnsi="Arial" w:cs="Arial"/>
        </w:rPr>
        <w:t xml:space="preserve">Инженерно-топографическая основа территории разработки мастер-плана выполняется в соответствии с нормативными требованиями «Об утверждении требований к государственным топографическим картам и государственным топографическим планам, включая требования к составу сведений, отображаемых на них, к условным обозначениям указанных сведений, требования к точности государственных топографических карт и государственных топографических планов, к формату их представления в электронной форме, требований к содержанию топографических карт, в том числе рельефных карт» (Приказ Министерства экономического развития от 6 июня 2017 г. №271), в масштабе 1 : 2000 (при наличии архивных данных, в масштабе исходных данных).</w:t>
      </w:r>
    </w:p>
    <w:p>
      <w:pPr>
        <w:widowControl w:val="off"/>
        <w:spacing w:line="276" w:lineRule="auto"/>
        <w:jc w:val="both"/>
        <w:rPr>
          <w:rFonts w:ascii="Arial" w:hAnsi="Arial" w:cs="Arial"/>
        </w:rPr>
      </w:pPr>
    </w:p>
    <w:p>
      <w:pPr>
        <w:pStyle w:val="RBHeader1AltF40"/>
        <w:numPr>
          <w:numId w:val="3"/>
          <w:ilvl w:val="0"/>
        </w:numPr>
        <w:spacing w:before="0" w:line="276" w:lineRule="auto"/>
        <w:jc w:val="both"/>
        <w:rPr>
          <w:rFonts w:cs="Arial"/>
        </w:rPr>
      </w:pPr>
      <w:bookmarkStart w:id="33" w:name="_Toc123033857"/>
      <w:r>
        <w:rPr>
          <w:rFonts w:cs="Arial"/>
        </w:rPr>
        <w:t xml:space="preserve">Раздел № 6 – Оценка необходимых ресурсов</w:t>
      </w:r>
      <w:bookmarkEnd w:id="33"/>
    </w:p>
    <w:p>
      <w:pPr>
        <w:pStyle w:val="RBTextAltF100"/>
        <w:rPr>
          <w:rFonts w:ascii="Arial" w:hAnsi="Arial" w:cs="Arial"/>
        </w:rPr>
      </w:pPr>
    </w:p>
    <w:p>
      <w:pPr>
        <w:pStyle w:val="afffa"/>
        <w:spacing w:line="276" w:lineRule="auto"/>
        <w:ind w:left="0"/>
        <w:jc w:val="both"/>
        <w:rPr>
          <w:rFonts w:ascii="Arial" w:hAnsi="Arial" w:cs="Arial"/>
        </w:rPr>
      </w:pPr>
      <w:r>
        <w:rPr>
          <w:rFonts w:ascii="Arial" w:hAnsi="Arial" w:cs="Arial"/>
        </w:rPr>
        <w:t xml:space="preserve">В разделе необходимо описать, какие ресурсы уже имеются у основных участников проекта и какие ресурсы будет необходимо привлечь дополнительно при реализации проекта (инфраструктура (энергоснабжение, теплоснабжение, водоснабжение, транспорт и т. д.); машины и оборудование; сырье, материалы, комплектующие; услуги и работы подрядчиков; трудовые ресурсы / персонал; управленческий ресурс и т.д.).</w:t>
      </w:r>
    </w:p>
    <w:p>
      <w:pPr>
        <w:pStyle w:val="afffa"/>
        <w:spacing w:line="276" w:lineRule="auto"/>
        <w:ind w:left="0"/>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Требования для успешной реализации рассматриваемого проекта развития туристской территории</w:t>
      </w: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Описание требований к участку</w:t>
      </w:r>
    </w:p>
    <w:p>
      <w:pPr>
        <w:spacing w:line="276" w:lineRule="auto"/>
        <w:jc w:val="both"/>
        <w:rPr>
          <w:rFonts w:ascii="Arial" w:hAnsi="Arial" w:cs="Arial"/>
        </w:rPr>
      </w:pPr>
      <w:r>
        <w:rPr>
          <w:rFonts w:ascii="Arial" w:hAnsi="Arial" w:cs="Arial"/>
        </w:rPr>
        <w:t xml:space="preserve">В пункте требуется указать:</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Географическое расположение и размеры участка (кв. м / га);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Условия предоставления участка – приобретение/аренда, предельная плата за приобретение/аренду участка, порядок взаимодействия с текущими собственниками, необходимые меры поддержки для юридического оформления прав на участок;</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Сроки предоставления участка и оформления исходно-разрешительной документации для своевременной реализации проекта (мес., лет).</w:t>
      </w:r>
    </w:p>
    <w:p>
      <w:pPr>
        <w:pStyle w:val="RBBullet1AltF70"/>
        <w:spacing w:before="0" w:line="276" w:lineRule="auto"/>
        <w:ind w:left="284"/>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Описание требований к инфраструктуре с указанием предполагаемых поставщиков услуг</w:t>
      </w:r>
    </w:p>
    <w:p>
      <w:pPr>
        <w:spacing w:line="276" w:lineRule="auto"/>
        <w:jc w:val="both"/>
        <w:rPr>
          <w:rFonts w:ascii="Arial" w:hAnsi="Arial" w:cs="Arial"/>
        </w:rPr>
      </w:pPr>
      <w:r>
        <w:rPr>
          <w:rFonts w:ascii="Arial" w:hAnsi="Arial" w:cs="Arial"/>
        </w:rPr>
        <w:t xml:space="preserve">Необходимо описать следующие требования: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Обоснование необходимой мощности и технических характеристик объекта (объектов) инфраструктуры. Обязательные параметры, которые должны быть представлены:</w:t>
      </w:r>
    </w:p>
    <w:p>
      <w:pPr>
        <w:pStyle w:val="afffa"/>
        <w:numPr>
          <w:numId w:val="4"/>
          <w:ilvl w:val="0"/>
        </w:numPr>
        <w:spacing w:line="276" w:lineRule="auto"/>
        <w:jc w:val="both"/>
        <w:rPr>
          <w:rFonts w:ascii="Arial" w:hAnsi="Arial" w:cs="Arial"/>
        </w:rPr>
      </w:pPr>
      <w:r>
        <w:rPr>
          <w:rFonts w:ascii="Arial" w:hAnsi="Arial" w:cs="Arial"/>
        </w:rPr>
        <w:t xml:space="preserve">Якорная туристическая инфраструктура: количество и тип объектов, площадь, планируемый туристический поток;</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Дополнительная туристическая инфраструктура:</w:t>
      </w:r>
    </w:p>
    <w:p>
      <w:pPr>
        <w:pStyle w:val="afffa"/>
        <w:widowControl w:val="off"/>
        <w:numPr>
          <w:numId w:val="4"/>
          <w:ilvl w:val="1"/>
        </w:numPr>
        <w:spacing w:line="276" w:lineRule="auto"/>
        <w:ind w:left="1066" w:hanging="357"/>
        <w:jc w:val="both"/>
        <w:rPr>
          <w:rFonts w:ascii="Arial" w:hAnsi="Arial" w:cs="Arial"/>
        </w:rPr>
      </w:pPr>
      <w:r>
        <w:rPr>
          <w:rFonts w:ascii="Arial" w:hAnsi="Arial" w:cs="Arial"/>
        </w:rPr>
        <w:t xml:space="preserve">Размещение: количество и тип объектов (ед.), номерной фонд по типам объектов (ед.), площадь (кв. м), планируемый туристический поток (ед. туристов);</w:t>
      </w:r>
    </w:p>
    <w:p>
      <w:pPr>
        <w:pStyle w:val="afffa"/>
        <w:widowControl w:val="off"/>
        <w:numPr>
          <w:numId w:val="4"/>
          <w:ilvl w:val="1"/>
        </w:numPr>
        <w:spacing w:line="276" w:lineRule="auto"/>
        <w:ind w:left="1066" w:hanging="357"/>
        <w:jc w:val="both"/>
        <w:rPr>
          <w:rFonts w:ascii="Arial" w:hAnsi="Arial" w:cs="Arial"/>
        </w:rPr>
      </w:pPr>
      <w:r>
        <w:rPr>
          <w:rFonts w:ascii="Arial" w:hAnsi="Arial" w:cs="Arial"/>
        </w:rPr>
        <w:t xml:space="preserve">Общественное питание: количество и тип объектов (ед.), площадь (кв. м), планируемый туристический поток (ед. туристов);</w:t>
      </w:r>
    </w:p>
    <w:p>
      <w:pPr>
        <w:pStyle w:val="afffa"/>
        <w:widowControl w:val="off"/>
        <w:numPr>
          <w:numId w:val="4"/>
          <w:ilvl w:val="1"/>
        </w:numPr>
        <w:spacing w:line="276" w:lineRule="auto"/>
        <w:ind w:left="1066" w:hanging="357"/>
        <w:jc w:val="both"/>
        <w:rPr>
          <w:rFonts w:ascii="Arial" w:hAnsi="Arial" w:cs="Arial"/>
        </w:rPr>
      </w:pPr>
      <w:r>
        <w:rPr>
          <w:rFonts w:ascii="Arial" w:hAnsi="Arial" w:cs="Arial"/>
        </w:rPr>
        <w:t xml:space="preserve">Развлечения и шоппинг: количество и тип объектов (ед.), площадь (кв. м), планируемый туристический поток (ед. туристов);</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Обеспечивающая инфраструктура:</w:t>
      </w:r>
    </w:p>
    <w:p>
      <w:pPr>
        <w:pStyle w:val="afffa"/>
        <w:widowControl w:val="off"/>
        <w:numPr>
          <w:numId w:val="4"/>
          <w:ilvl w:val="1"/>
        </w:numPr>
        <w:spacing w:line="276" w:lineRule="auto"/>
        <w:ind w:left="1066" w:hanging="357"/>
        <w:jc w:val="both"/>
        <w:rPr>
          <w:rFonts w:ascii="Arial" w:hAnsi="Arial" w:cs="Arial"/>
        </w:rPr>
      </w:pPr>
      <w:r>
        <w:rPr>
          <w:rFonts w:ascii="Arial" w:hAnsi="Arial" w:cs="Arial"/>
        </w:rPr>
        <w:t xml:space="preserve">Транспортная инфраструктура:</w:t>
      </w:r>
    </w:p>
    <w:p>
      <w:pPr>
        <w:pStyle w:val="afffa"/>
        <w:widowControl w:val="off"/>
        <w:numPr>
          <w:numId w:val="4"/>
          <w:ilvl w:val="1"/>
        </w:numPr>
        <w:spacing w:line="276" w:lineRule="auto"/>
        <w:jc w:val="both"/>
        <w:rPr>
          <w:rFonts w:ascii="Arial" w:hAnsi="Arial" w:cs="Arial"/>
        </w:rPr>
      </w:pPr>
      <w:r>
        <w:rPr>
          <w:rFonts w:ascii="Arial" w:hAnsi="Arial" w:cs="Arial"/>
        </w:rPr>
        <w:t xml:space="preserve">Количество (ед.), протяженность (км), пропускная способность (ед. чел.), тип автомобильных дорог (в т. ч. мостов, развязок, тоннелей и др.);</w:t>
      </w:r>
    </w:p>
    <w:p>
      <w:pPr>
        <w:pStyle w:val="afffa"/>
        <w:widowControl w:val="off"/>
        <w:numPr>
          <w:numId w:val="4"/>
          <w:ilvl w:val="1"/>
        </w:numPr>
        <w:spacing w:line="276" w:lineRule="auto"/>
        <w:jc w:val="both"/>
        <w:rPr>
          <w:rFonts w:ascii="Arial" w:hAnsi="Arial" w:cs="Arial"/>
        </w:rPr>
      </w:pPr>
      <w:r>
        <w:rPr>
          <w:rFonts w:ascii="Arial" w:hAnsi="Arial" w:cs="Arial"/>
        </w:rPr>
        <w:t xml:space="preserve">Количество (ед.), протяженность (км), пропускная способность (ед. чел.), тип железных дорог (в т. ч. мостов, развязок, тоннелей и др.);</w:t>
      </w:r>
    </w:p>
    <w:p>
      <w:pPr>
        <w:pStyle w:val="afffa"/>
        <w:widowControl w:val="off"/>
        <w:numPr>
          <w:numId w:val="4"/>
          <w:ilvl w:val="1"/>
        </w:numPr>
        <w:spacing w:line="276" w:lineRule="auto"/>
        <w:jc w:val="both"/>
        <w:rPr>
          <w:rFonts w:ascii="Arial" w:hAnsi="Arial" w:cs="Arial"/>
        </w:rPr>
      </w:pPr>
      <w:r>
        <w:rPr>
          <w:rFonts w:ascii="Arial" w:hAnsi="Arial" w:cs="Arial"/>
        </w:rPr>
        <w:t xml:space="preserve">Площадь (кв. м), пропускная способность объектов водного/воздушного транспорта (ед. чел.);</w:t>
      </w:r>
    </w:p>
    <w:p>
      <w:pPr>
        <w:pStyle w:val="afffa"/>
        <w:widowControl w:val="off"/>
        <w:numPr>
          <w:numId w:val="4"/>
          <w:ilvl w:val="1"/>
        </w:numPr>
        <w:spacing w:line="276" w:lineRule="auto"/>
        <w:ind w:left="1066" w:hanging="357"/>
        <w:jc w:val="both"/>
        <w:rPr>
          <w:rFonts w:ascii="Arial" w:hAnsi="Arial" w:cs="Arial"/>
        </w:rPr>
      </w:pPr>
      <w:r>
        <w:rPr>
          <w:rFonts w:ascii="Arial" w:hAnsi="Arial" w:cs="Arial"/>
        </w:rPr>
        <w:t xml:space="preserve">Газоснабжение: необходимый объем транспортировки газа (куб. м), протяженность газопроводов (км), количество узлов учета газа и газораспределительных пунктов (ед.);</w:t>
      </w:r>
    </w:p>
    <w:p>
      <w:pPr>
        <w:pStyle w:val="afffa"/>
        <w:widowControl w:val="off"/>
        <w:numPr>
          <w:numId w:val="4"/>
          <w:ilvl w:val="1"/>
        </w:numPr>
        <w:spacing w:line="276" w:lineRule="auto"/>
        <w:ind w:left="1066" w:hanging="357"/>
        <w:jc w:val="both"/>
        <w:rPr>
          <w:rFonts w:ascii="Arial" w:hAnsi="Arial" w:cs="Arial"/>
        </w:rPr>
      </w:pPr>
      <w:r>
        <w:rPr>
          <w:rFonts w:ascii="Arial" w:hAnsi="Arial" w:cs="Arial"/>
        </w:rPr>
        <w:t xml:space="preserve">Электроснабжение: необходимая мощность электроснабжения (кВт / мВт), протяженность воздушных/кабельных линий (км), количество подстанций (ед.);</w:t>
      </w:r>
    </w:p>
    <w:p>
      <w:pPr>
        <w:pStyle w:val="afffa"/>
        <w:widowControl w:val="off"/>
        <w:numPr>
          <w:numId w:val="4"/>
          <w:ilvl w:val="1"/>
        </w:numPr>
        <w:spacing w:line="276" w:lineRule="auto"/>
        <w:ind w:left="1066" w:hanging="357"/>
        <w:jc w:val="both"/>
        <w:rPr>
          <w:rFonts w:ascii="Arial" w:hAnsi="Arial" w:cs="Arial"/>
        </w:rPr>
      </w:pPr>
      <w:r>
        <w:rPr>
          <w:rFonts w:ascii="Arial" w:hAnsi="Arial" w:cs="Arial"/>
        </w:rPr>
        <w:t xml:space="preserve">Теплоснабжение: необходимая мощность теплоснабжения (кВт / мВт), протяженность теплосетей (км), количество теплоузлов (ед.);</w:t>
      </w:r>
    </w:p>
    <w:p>
      <w:pPr>
        <w:pStyle w:val="afffa"/>
        <w:widowControl w:val="off"/>
        <w:numPr>
          <w:numId w:val="4"/>
          <w:ilvl w:val="1"/>
        </w:numPr>
        <w:spacing w:line="276" w:lineRule="auto"/>
        <w:ind w:left="1066" w:hanging="357"/>
        <w:jc w:val="both"/>
        <w:rPr>
          <w:rFonts w:ascii="Arial" w:hAnsi="Arial" w:cs="Arial"/>
        </w:rPr>
      </w:pPr>
      <w:r>
        <w:rPr>
          <w:rFonts w:ascii="Arial" w:hAnsi="Arial" w:cs="Arial"/>
        </w:rPr>
        <w:t xml:space="preserve">Водоснабжение: необходимая мощность водоснабжения (куб. м), протяженность водопроводов (км), количество насосных станций (ед.), водозаборочных узлов (ед.), станций водоочистки (ед.);</w:t>
      </w:r>
    </w:p>
    <w:p>
      <w:pPr>
        <w:pStyle w:val="afffa"/>
        <w:widowControl w:val="off"/>
        <w:numPr>
          <w:numId w:val="4"/>
          <w:ilvl w:val="1"/>
        </w:numPr>
        <w:spacing w:line="276" w:lineRule="auto"/>
        <w:ind w:left="1066" w:hanging="357"/>
        <w:jc w:val="both"/>
        <w:rPr>
          <w:rFonts w:ascii="Arial" w:hAnsi="Arial" w:cs="Arial"/>
        </w:rPr>
      </w:pPr>
      <w:r>
        <w:rPr>
          <w:rFonts w:ascii="Arial" w:hAnsi="Arial" w:cs="Arial"/>
        </w:rPr>
        <w:t xml:space="preserve">Водоотведение (очистные сооружения, канализация): необходимая мощность водоотведения (куб. м), протяженность водосточных труб (км), ливневой канализации (км), количество канализационных насосных станций (ед.), очистных сооружений (ед.);</w:t>
      </w:r>
    </w:p>
    <w:p>
      <w:pPr>
        <w:pStyle w:val="afffa"/>
        <w:widowControl w:val="off"/>
        <w:numPr>
          <w:numId w:val="4"/>
          <w:ilvl w:val="1"/>
        </w:numPr>
        <w:spacing w:line="276" w:lineRule="auto"/>
        <w:ind w:left="1066" w:hanging="357"/>
        <w:jc w:val="both"/>
        <w:rPr>
          <w:rFonts w:ascii="Arial" w:hAnsi="Arial" w:cs="Arial"/>
        </w:rPr>
      </w:pPr>
      <w:r>
        <w:rPr>
          <w:rFonts w:ascii="Arial" w:hAnsi="Arial" w:cs="Arial"/>
        </w:rPr>
        <w:t xml:space="preserve">Телекоммуникационная инфраструктура: протяженность (км) и пропускная способность ВОЛС (Гбит/с), количество базовых станций (ед.);</w:t>
      </w:r>
    </w:p>
    <w:p>
      <w:pPr>
        <w:pStyle w:val="afffa"/>
        <w:widowControl w:val="off"/>
        <w:numPr>
          <w:numId w:val="4"/>
          <w:ilvl w:val="1"/>
        </w:numPr>
        <w:spacing w:line="276" w:lineRule="auto"/>
        <w:ind w:left="1066" w:hanging="357"/>
        <w:jc w:val="both"/>
        <w:rPr>
          <w:rFonts w:ascii="Arial" w:hAnsi="Arial" w:cs="Arial"/>
        </w:rPr>
      </w:pPr>
      <w:r>
        <w:rPr>
          <w:rFonts w:ascii="Arial" w:hAnsi="Arial" w:cs="Arial"/>
        </w:rPr>
        <w:t xml:space="preserve">Сооружения инженерной защиты: количество (ед.) и площадь (кв. м) укреплений, усилений склонов и откосов;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Обоснование взаимосвязи объектов, создаваемых за счет средств частных инвесторов, и объекта (объектов) транспортной, инженерной и энергетической, социальной инфраструктур, создаваемых за счет бюджетных средств;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Предполагаемые поставщики услуг;</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Сроки проведения обеспечивающей инфраструктуры (мес., лет);</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Иные критичные требования к инфраструктуре.</w:t>
      </w:r>
    </w:p>
    <w:p>
      <w:pPr>
        <w:pStyle w:val="RBBullet1AltF70"/>
        <w:spacing w:before="0" w:line="276" w:lineRule="auto"/>
        <w:ind w:left="284"/>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Описание требований к основному оборудованию объекта (при наличии)</w:t>
      </w:r>
    </w:p>
    <w:p>
      <w:pPr>
        <w:spacing w:line="276" w:lineRule="auto"/>
        <w:jc w:val="both"/>
        <w:rPr>
          <w:rFonts w:ascii="Arial" w:hAnsi="Arial" w:cs="Arial"/>
        </w:rPr>
      </w:pPr>
      <w:r>
        <w:rPr>
          <w:rFonts w:ascii="Arial" w:hAnsi="Arial" w:cs="Arial"/>
        </w:rPr>
        <w:t xml:space="preserve">В пункте требуется указать:</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Технологические показатели производительности основного оборудования;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Требования по режиму работы (часов в год);</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Требования по сроку службы (лет);</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Предполагаемых поставщиков и модели оборудования;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Предельную стоимость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Сроки поставки (мес.);</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Иные критичные требования к оборудованию.</w:t>
      </w:r>
    </w:p>
    <w:p>
      <w:pPr>
        <w:pStyle w:val="RBBullet1AltF70"/>
        <w:spacing w:before="0" w:line="276" w:lineRule="auto"/>
        <w:ind w:left="284"/>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Описание требований к численности, квалификации персонала, в т. ч. управленческого персонала</w:t>
      </w:r>
    </w:p>
    <w:p>
      <w:pPr>
        <w:spacing w:line="276" w:lineRule="auto"/>
        <w:jc w:val="both"/>
        <w:rPr>
          <w:rFonts w:ascii="Arial" w:hAnsi="Arial" w:cs="Arial"/>
        </w:rPr>
      </w:pPr>
      <w:r>
        <w:rPr>
          <w:rFonts w:ascii="Arial" w:hAnsi="Arial" w:cs="Arial"/>
        </w:rPr>
        <w:t xml:space="preserve">В данном разделе необходимо указать:</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Основные типы должностей и требования к численности персонала по каждой из данных должностей;</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Требования к квалификации персонала, основным обязанностям, порядку его подготовки, контролю знаний и навыков по каждой из основных должностей;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Требуемый режим работы персонала.</w:t>
      </w:r>
    </w:p>
    <w:p>
      <w:pPr>
        <w:pStyle w:val="RBBullet1AltF70"/>
        <w:spacing w:before="0" w:line="276" w:lineRule="auto"/>
        <w:ind w:left="284"/>
        <w:jc w:val="both"/>
        <w:rPr>
          <w:rFonts w:ascii="Arial" w:hAnsi="Arial" w:cs="Arial"/>
        </w:rPr>
      </w:pPr>
    </w:p>
    <w:p>
      <w:pPr>
        <w:pStyle w:val="afffa"/>
        <w:keepNext/>
        <w:keepLines/>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Описание требований к федеральным, региональным и местным органам исполнительной власти. Предложения по организации межведомственного взаимодействия ("оркестровка").</w:t>
      </w:r>
    </w:p>
    <w:p>
      <w:pPr>
        <w:keepNext/>
        <w:keepLines/>
        <w:spacing w:line="276" w:lineRule="auto"/>
        <w:jc w:val="both"/>
        <w:rPr>
          <w:rFonts w:ascii="Arial" w:hAnsi="Arial" w:cs="Arial"/>
        </w:rPr>
      </w:pPr>
      <w:r>
        <w:rPr>
          <w:rFonts w:ascii="Arial" w:hAnsi="Arial" w:cs="Arial"/>
        </w:rPr>
        <w:t xml:space="preserve">В данном пункте требуется определить:</w:t>
      </w:r>
    </w:p>
    <w:p>
      <w:pPr>
        <w:pStyle w:val="RBBullet1AltF70"/>
        <w:numPr>
          <w:numId w:val="26"/>
          <w:ilvl w:val="0"/>
        </w:numPr>
        <w:spacing w:before="0" w:line="276" w:lineRule="auto"/>
        <w:ind w:left="284" w:hanging="284"/>
        <w:jc w:val="both"/>
        <w:rPr>
          <w:rFonts w:ascii="Arial" w:hAnsi="Arial" w:cs="Arial"/>
        </w:rPr>
      </w:pPr>
      <w:r>
        <w:rPr>
          <w:rFonts w:ascii="Arial" w:hAnsi="Arial" w:cs="Arial"/>
        </w:rPr>
        <w:t xml:space="preserve">Анализ существующих и перспективных федеральных, региональных государственных, а также муниципальных программ развития региона / туристской территории, программ поддержки, стимулирования, акселерации  развития проектов в сфере туризма, социально-экономического развития, обеспечивающей инженерной, транспортной инфраструктуры в целях повышения эффективности реализации инвестиционных проектов (лотов) в рамках развития туристской территории (на основании открытых данных), в т.ч. сроки подачи заявок, лимиты доступных средств (на основании открытых данных);</w:t>
      </w:r>
    </w:p>
    <w:p>
      <w:pPr>
        <w:pStyle w:val="RBBullet1AltF70"/>
        <w:numPr>
          <w:numId w:val="26"/>
          <w:ilvl w:val="0"/>
        </w:numPr>
        <w:spacing w:before="0" w:line="276" w:lineRule="auto"/>
        <w:ind w:left="284" w:hanging="284"/>
        <w:jc w:val="both"/>
        <w:rPr>
          <w:rFonts w:ascii="Arial" w:hAnsi="Arial" w:cs="Arial"/>
        </w:rPr>
      </w:pPr>
      <w:r>
        <w:rPr>
          <w:rFonts w:ascii="Arial" w:hAnsi="Arial" w:cs="Arial"/>
        </w:rPr>
        <w:t xml:space="preserve">Полный перечень всех программ, возможных к использованию в целях развития туристской территории. </w:t>
      </w:r>
    </w:p>
    <w:p>
      <w:pPr>
        <w:pStyle w:val="RBBullet1AltF70"/>
        <w:numPr>
          <w:numId w:val="26"/>
          <w:ilvl w:val="0"/>
        </w:numPr>
        <w:spacing w:before="0" w:line="276" w:lineRule="auto"/>
        <w:ind w:left="284" w:hanging="284"/>
        <w:jc w:val="both"/>
        <w:rPr>
          <w:rFonts w:ascii="Arial" w:hAnsi="Arial" w:cs="Arial"/>
        </w:rPr>
      </w:pPr>
      <w:r>
        <w:rPr>
          <w:rFonts w:ascii="Arial" w:hAnsi="Arial" w:cs="Arial"/>
        </w:rPr>
        <w:t xml:space="preserve">Перечень предложений (с обоснованием) по использованию мер государственной поддержки (включая меры налогового стимулирования) при развитии туристской территории, с оценкой объема государственного участия, планом синхронизации проекта развития туристской территории с действующими и перспективными госпрограммами;</w:t>
      </w:r>
    </w:p>
    <w:p>
      <w:pPr>
        <w:pStyle w:val="RBBullet1AltF70"/>
        <w:numPr>
          <w:numId w:val="26"/>
          <w:ilvl w:val="0"/>
        </w:numPr>
        <w:spacing w:before="0" w:line="276" w:lineRule="auto"/>
        <w:ind w:left="284" w:hanging="284"/>
        <w:jc w:val="both"/>
        <w:rPr>
          <w:rFonts w:ascii="Arial" w:hAnsi="Arial" w:cs="Arial"/>
        </w:rPr>
      </w:pPr>
      <w:r>
        <w:rPr>
          <w:rFonts w:ascii="Arial" w:hAnsi="Arial" w:cs="Arial"/>
        </w:rPr>
        <w:t xml:space="preserve">План мероприятий и матрицу участия ФОИВов (федеральных органов исполнительной власти), исполнительных органов государственной власти субъектов Российской Федерации, государственных и негосударственных фондов, программы которых могут быть применимы для проекта развития туристской территории.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Необходимые меры поддержки со стороны федеральных/региональных органов исполнительной власти, например:</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субсидии на строительство туристической инфраструктуры (руб.);</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субсидии на строительство обеспечивающей инфраструктуры (руб.);</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субсидии на погашение процентов по кредиту (руб.);</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субсидии на осуществление операционной деятельности (руб.);</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участие в уставном капитале инвестора, с указанием размера участия (руб., %);</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льготные режимы налогообложения;</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гарантии для получения кредитов;</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немонетарные меры поддержки, в т. ч. способствование получению разрешений, принятие необходимых нормативно-правовых актов, реализация смежных государственных проектов и другие;</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Условия предоставления мер поддержки, в т. ч. критерии эффективности реализации проекта, возвратность (при необходимости), срочность инвестиций;</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Объем, источники и возможность финансирования мероприятий по вышеуказанным программам поддержки, запланированных в бюджетах соответствующих уровней;</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Ключевые решения или суть содержаний к необходимым нормативно-правовым актам для реализации проекта;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Иные критичные требования к федеральным органам исполнительной власти.</w:t>
      </w:r>
    </w:p>
    <w:p>
      <w:pPr>
        <w:pStyle w:val="RBBullet1AltF70"/>
        <w:spacing w:before="0" w:line="276" w:lineRule="auto"/>
        <w:ind w:left="284"/>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Описание требований к сервисным отраслям</w:t>
      </w:r>
    </w:p>
    <w:p>
      <w:pPr>
        <w:spacing w:line="276" w:lineRule="auto"/>
        <w:jc w:val="both"/>
        <w:rPr>
          <w:rFonts w:ascii="Arial" w:hAnsi="Arial" w:cs="Arial"/>
        </w:rPr>
      </w:pPr>
      <w:r>
        <w:rPr>
          <w:rFonts w:ascii="Arial" w:hAnsi="Arial" w:cs="Arial"/>
        </w:rPr>
        <w:t xml:space="preserve">В пункте описываются: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Требования к составу и качеству услуг управляющей компании туристской территории, в т. ч.: </w:t>
      </w:r>
      <w:bookmarkStart w:id="34" w:name="_Hlk70441148"/>
      <w:bookmarkEnd w:id="34"/>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модель взаимоотношений инвестора(ов) с управляющей компанией;</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кандидаты на роль управляющей компании и их опыт;</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состав объектов общей сервисной инфраструктуры, финансируемой инвесторами различных лотов (при наличии).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Требования к обеспеченности государственными услугами, помимо инфраструктуры, например: </w:t>
      </w:r>
      <w:bookmarkStart w:id="35" w:name="_Hlk70442279"/>
      <w:bookmarkEnd w:id="35"/>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количество пожарных депо (ед.) и численность пожарных (ед. чел.) для обеспечения противопожарной безопасности территории;</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количество отделений полиции (ед.) и численность полицейских (ед. чел.) для обеспечения общественной безопасности территории;</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количество медицинских учреждений (ед.) и численность врачей (ед. чел.);</w:t>
      </w:r>
    </w:p>
    <w:p>
      <w:pPr>
        <w:pStyle w:val="afffa"/>
        <w:widowControl w:val="off"/>
        <w:spacing w:line="276" w:lineRule="auto"/>
        <w:ind w:left="357"/>
        <w:jc w:val="both"/>
        <w:rPr>
          <w:rFonts w:ascii="Arial" w:hAnsi="Arial" w:cs="Arial"/>
        </w:rPr>
      </w:pPr>
      <w:r>
        <w:rPr>
          <w:rFonts w:ascii="Arial" w:hAnsi="Arial" w:cs="Arial"/>
        </w:rPr>
        <w:t xml:space="preserve">Требования к образовательным учреждениям (количество учреждений, уровень образования), образовательным программам (направления подготовки, объем выпуска) для подготовки кадров для работы туристской территории.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Требования к обеспеченности продовольственным снабжением и другими материалами (номенклатура основных материалов, требования к качеству продукции, объемы поставок, частота поставок).</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Иные критичные требования к сервисным отраслям.</w:t>
      </w:r>
    </w:p>
    <w:p>
      <w:pPr>
        <w:pStyle w:val="RBBullet1AltF70"/>
        <w:spacing w:before="0" w:line="276" w:lineRule="auto"/>
        <w:ind w:left="284"/>
        <w:jc w:val="both"/>
        <w:rPr>
          <w:rFonts w:ascii="Arial" w:hAnsi="Arial" w:cs="Arial"/>
        </w:rPr>
      </w:pPr>
    </w:p>
    <w:p>
      <w:pPr>
        <w:pStyle w:val="afffa"/>
        <w:keepNext/>
        <w:keepLines/>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Описание требований к смежным проектам (при наличии)</w:t>
      </w:r>
    </w:p>
    <w:p>
      <w:pPr>
        <w:spacing w:line="276" w:lineRule="auto"/>
        <w:jc w:val="both"/>
        <w:rPr>
          <w:rFonts w:ascii="Arial" w:hAnsi="Arial" w:cs="Arial"/>
        </w:rPr>
      </w:pPr>
      <w:r>
        <w:rPr>
          <w:rFonts w:ascii="Arial" w:hAnsi="Arial" w:cs="Arial"/>
        </w:rPr>
        <w:t xml:space="preserve">В пункте описываются требования к сторонним проектам, не являющимся инвестиционными лотами туристкой территории и расположенным вне границ туристкой территории, критичные для реализации мастер-плана туристской территории.</w:t>
      </w:r>
    </w:p>
    <w:p>
      <w:pPr>
        <w:spacing w:line="276" w:lineRule="auto"/>
        <w:jc w:val="both"/>
        <w:rPr>
          <w:rFonts w:ascii="Arial" w:hAnsi="Arial" w:cs="Arial"/>
        </w:rPr>
      </w:pPr>
      <w:r>
        <w:rPr>
          <w:rFonts w:ascii="Arial" w:hAnsi="Arial" w:cs="Arial"/>
        </w:rPr>
        <w:t xml:space="preserve">Примеры подобных проектов: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возведение аэропорта в городе, прилегающем к туристской территории;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проведение массового спортивного события для повышения туристического потока и /или узнаваемости туристкой территории.</w:t>
      </w:r>
    </w:p>
    <w:p>
      <w:pPr>
        <w:pStyle w:val="RBBullet1AltF70"/>
        <w:spacing w:before="0" w:line="276" w:lineRule="auto"/>
        <w:jc w:val="both"/>
        <w:rPr>
          <w:rFonts w:ascii="Arial" w:hAnsi="Arial" w:cs="Arial"/>
        </w:rPr>
      </w:pPr>
      <w:r>
        <w:rPr>
          <w:rFonts w:ascii="Arial" w:hAnsi="Arial" w:cs="Arial"/>
        </w:rPr>
        <w:t xml:space="preserve">В требованиях к смежным проектам, как правило указываются: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оценка ожидаемого результата от реализации смежного проекта;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сроки реализации смежного проекта (мес., лет);</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влияние на развитие туристской территории (рост туристического потока, повышение транспортной доступности и другие эффекты);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другие требования на усмотрение инвестора.</w:t>
      </w:r>
    </w:p>
    <w:p>
      <w:pPr>
        <w:pStyle w:val="RBTextAltF100"/>
        <w:spacing w:before="0" w:after="0" w:line="276" w:lineRule="auto"/>
        <w:jc w:val="both"/>
        <w:rPr>
          <w:rFonts w:ascii="Arial" w:hAnsi="Arial" w:cs="Arial"/>
        </w:rPr>
      </w:pPr>
    </w:p>
    <w:p>
      <w:pPr>
        <w:spacing w:line="240" w:lineRule="auto"/>
        <w:rPr>
          <w:rFonts w:ascii="Arial" w:hAnsi="Arial" w:cs="Arial"/>
        </w:rPr>
      </w:pPr>
      <w:r>
        <w:rPr>
          <w:rFonts w:ascii="Arial" w:hAnsi="Arial" w:cs="Arial"/>
        </w:rPr>
        <w:br w:type="page" w:clear="all"/>
      </w: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Анализ существующих (в т. ч. экономических) ограничений, препятствующих реализации проекта развития туристской территории, предложения по их снятию</w:t>
      </w:r>
    </w:p>
    <w:p>
      <w:pPr>
        <w:pStyle w:val="RBBullet1AltF70"/>
        <w:spacing w:before="0" w:line="276" w:lineRule="auto"/>
        <w:jc w:val="both"/>
        <w:rPr>
          <w:rFonts w:ascii="Arial" w:hAnsi="Arial" w:cs="Arial"/>
        </w:rPr>
      </w:pPr>
      <w:r>
        <w:rPr>
          <w:rFonts w:ascii="Arial" w:hAnsi="Arial" w:cs="Arial"/>
        </w:rPr>
        <w:t xml:space="preserve">В данном разделе описываются существующие факторы, ограничивающие или препятствующие успешной реализации инвестиционного проекта. Требуется описать:</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причины или источники возникновения ограничений;</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влияние факторов на реализацию проекта;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предложения по снижению влияния или преодолению ограничений, в т. ч. меры и действия для преодоления ограничений с указанием ответственных за реализацию мер;</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рынок ресурсов, необходимых для реализации проектов (кадровый потенциал, региональные компании, подрядчики по профильным направлениям, материалы и т.д.);</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ключевые ограничения и региональные особенности развития туристской территории;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план устранения влияния факторов, препятствующих развитию туристской территории.</w:t>
      </w:r>
    </w:p>
    <w:p>
      <w:pPr>
        <w:pStyle w:val="RBBullet1AltF70"/>
        <w:spacing w:line="276" w:lineRule="auto"/>
        <w:rPr>
          <w:rFonts w:ascii="Arial" w:hAnsi="Arial" w:cs="Arial"/>
        </w:rPr>
      </w:pPr>
    </w:p>
    <w:p>
      <w:pPr>
        <w:spacing w:before="120" w:after="40" w:line="276" w:lineRule="auto"/>
        <w:rPr>
          <w:rFonts w:ascii="Arial" w:hAnsi="Arial" w:cs="Arial"/>
          <w:sz w:val="28"/>
        </w:rPr>
      </w:pPr>
      <w:r>
        <w:br w:type="page" w:clear="all"/>
      </w:r>
    </w:p>
    <w:p>
      <w:pPr>
        <w:pStyle w:val="RBHeader1AltF40"/>
        <w:numPr>
          <w:numId w:val="3"/>
          <w:ilvl w:val="0"/>
        </w:numPr>
        <w:spacing w:before="0" w:line="276" w:lineRule="auto"/>
        <w:jc w:val="both"/>
        <w:rPr>
          <w:rFonts w:cs="Arial"/>
        </w:rPr>
      </w:pPr>
      <w:bookmarkStart w:id="36" w:name="_Toc123033858"/>
      <w:r>
        <w:rPr>
          <w:rFonts w:cs="Arial"/>
        </w:rPr>
        <w:t xml:space="preserve">Раздел № 7 – План производства и эксплуатации</w:t>
      </w:r>
      <w:bookmarkEnd w:id="36"/>
    </w:p>
    <w:p>
      <w:pPr>
        <w:pStyle w:val="afffa"/>
        <w:spacing w:line="276" w:lineRule="auto"/>
        <w:ind w:left="567"/>
        <w:jc w:val="both"/>
        <w:rPr>
          <w:rFonts w:ascii="Arial" w:hAnsi="Arial" w:cs="Arial"/>
          <w:b/>
          <w:sz w:val="24"/>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Совокупный бюджет строительства</w:t>
      </w:r>
    </w:p>
    <w:p>
      <w:pPr>
        <w:spacing w:line="276" w:lineRule="auto"/>
        <w:jc w:val="both"/>
        <w:rPr>
          <w:rFonts w:ascii="Arial" w:hAnsi="Arial" w:cs="Arial"/>
        </w:rPr>
      </w:pPr>
      <w:r>
        <w:rPr>
          <w:rFonts w:ascii="Arial" w:hAnsi="Arial" w:cs="Arial"/>
        </w:rPr>
        <w:t xml:space="preserve">В данном разделе необходимо представить предварительный расчет бюджета строительства (руб.) с разбивкой по основным объектам якорной и дополнительной туристической инфраструктуры по основным статьям:</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Проектно-изыскательские работы;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Строительно-монтажные работы:</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Сырье и материалы;</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Рабочая сила;</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Техника и оборудование;</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Благоустройство;</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Технологическое присоединение (если выполняется за счет Инвестора);</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Бюджет на подготовку к открытию (в рамках капитальных затрат);</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Технический заказчик, строительный контроль; </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Непредвиденные и т.д.</w:t>
      </w:r>
    </w:p>
    <w:p>
      <w:pPr>
        <w:pStyle w:val="RBTextAltF100"/>
        <w:spacing w:before="0" w:after="0" w:line="276" w:lineRule="auto"/>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Земельные участки</w:t>
      </w:r>
    </w:p>
    <w:p>
      <w:pPr>
        <w:spacing w:line="276" w:lineRule="auto"/>
        <w:jc w:val="both"/>
        <w:rPr>
          <w:rFonts w:ascii="Arial" w:hAnsi="Arial" w:cs="Arial"/>
          <w:color w:val="156C9C"/>
          <w:sz w:val="24"/>
        </w:rPr>
      </w:pPr>
      <w:r>
        <w:rPr>
          <w:rFonts w:ascii="Arial" w:hAnsi="Arial" w:cs="Arial"/>
          <w:color w:val="156C9C"/>
          <w:sz w:val="24"/>
        </w:rPr>
        <w:t xml:space="preserve">7.2.1. Описание земельных участков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Список земельных участков с указанием кадастровых номеров (в том числе предыдущих номеров), на которых планируется разместить объекты инфраструктуры туристской территории;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Категория представленных земельных участков:</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Земли сельскохозяйственного назначения;</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Земли населенных пунктов;</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Земли особо охраняемых территорий и объектов;</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Земли лесного фонда;</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Земли водного фонда;</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Земли запаса;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Площадь представленных земельных участков (кв. м);</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Кадастровая стоимость представленных земельных участков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Сведения о правообладателях представленных земельных участков;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Планируемые способы оформления прав (аренды, выкуп, изъятие, сервитут и др.) для каждого представленного земельного участка.</w:t>
      </w:r>
    </w:p>
    <w:p>
      <w:pPr>
        <w:pStyle w:val="RBBullet1AltF70"/>
        <w:spacing w:before="0" w:line="276" w:lineRule="auto"/>
        <w:ind w:left="284"/>
        <w:jc w:val="both"/>
        <w:rPr>
          <w:rFonts w:ascii="Arial" w:hAnsi="Arial" w:cs="Arial"/>
        </w:rPr>
      </w:pPr>
    </w:p>
    <w:p>
      <w:pPr>
        <w:pStyle w:val="RBBullet1AltF70"/>
        <w:spacing w:before="0" w:line="276" w:lineRule="auto"/>
        <w:jc w:val="both"/>
        <w:rPr>
          <w:rFonts w:ascii="Arial" w:hAnsi="Arial" w:cs="Arial"/>
          <w:color w:val="156C9C"/>
          <w:sz w:val="24"/>
        </w:rPr>
      </w:pPr>
      <w:r>
        <w:rPr>
          <w:rFonts w:ascii="Arial" w:hAnsi="Arial" w:cs="Arial"/>
          <w:color w:val="156C9C"/>
          <w:sz w:val="24"/>
        </w:rPr>
        <w:t xml:space="preserve">7.2.2. Анализ земельных участков</w:t>
      </w:r>
    </w:p>
    <w:p>
      <w:pPr>
        <w:pStyle w:val="RBBullet1AltF70"/>
        <w:spacing w:before="0" w:line="276" w:lineRule="auto"/>
        <w:jc w:val="both"/>
        <w:rPr>
          <w:rFonts w:ascii="Arial" w:hAnsi="Arial" w:cs="Arial"/>
        </w:rPr>
      </w:pPr>
      <w:r>
        <w:rPr>
          <w:rFonts w:ascii="Arial" w:hAnsi="Arial" w:cs="Arial"/>
        </w:rPr>
        <w:t xml:space="preserve">При анализе земельных участков необходимо выполнить следующие виды работ:</w:t>
      </w:r>
    </w:p>
    <w:p>
      <w:pPr>
        <w:pStyle w:val="RBBullet1AltF70"/>
        <w:numPr>
          <w:numId w:val="27"/>
          <w:ilvl w:val="0"/>
        </w:numPr>
        <w:spacing w:before="0" w:line="276" w:lineRule="auto"/>
        <w:ind w:left="284" w:hanging="284"/>
        <w:jc w:val="both"/>
        <w:rPr>
          <w:rFonts w:ascii="Arial" w:hAnsi="Arial" w:cs="Arial"/>
        </w:rPr>
      </w:pPr>
      <w:r>
        <w:rPr>
          <w:rFonts w:ascii="Arial" w:hAnsi="Arial" w:cs="Arial"/>
        </w:rPr>
        <w:t xml:space="preserve">Анализ земельных участков в составке туристской территории, проведение технического аудита земельных участков, предполагающего комплексный анализ земельных участков, как в границах туристской территории, так и на прилегающей к ней территории, в том числе сведений о правообладателях земельных участков (в том числе проведение дополнительной проверки земельного участка: определение цепочки собственников, и аудит прав на землю), категории и виде разрешенного использования, сведений о площади, кадастровом номере земельных участков, существующих ограничений в использовании и обременениях. Анализ должен быть направлен на выявление ограничений (правовых, технических, природных, градостроительных, устанавливаемых зонами с особыми условиями использования территории и пр.), должен включать проведение оценки возможностей строительства объектов капитального строительства, формирование по итогам анализа перечня и схемы расположения земельных участков, пригодных для дальнейшего рассмотрения в рамках мастер-планирования туристской территории, формирования инвестиционных лотов;</w:t>
      </w:r>
    </w:p>
    <w:p>
      <w:pPr>
        <w:pStyle w:val="RBBullet1AltF70"/>
        <w:numPr>
          <w:numId w:val="27"/>
          <w:ilvl w:val="0"/>
        </w:numPr>
        <w:spacing w:before="0" w:line="276" w:lineRule="auto"/>
        <w:ind w:left="284" w:hanging="284"/>
        <w:jc w:val="both"/>
        <w:rPr>
          <w:rFonts w:ascii="Arial" w:hAnsi="Arial" w:cs="Arial"/>
        </w:rPr>
      </w:pPr>
      <w:r>
        <w:rPr>
          <w:rFonts w:ascii="Arial" w:hAnsi="Arial" w:cs="Arial"/>
        </w:rPr>
        <w:t xml:space="preserve">Анализ земельных участков потенциально пригодных для развития туристской территории на расстоянии не более 40 км от границы туристской территории. При этом необходимо:</w:t>
      </w:r>
    </w:p>
    <w:p>
      <w:pPr>
        <w:pStyle w:val="RBBullet1AltF70"/>
        <w:numPr>
          <w:numId w:val="28"/>
          <w:ilvl w:val="0"/>
        </w:numPr>
        <w:spacing w:before="0" w:line="276" w:lineRule="auto"/>
        <w:jc w:val="both"/>
        <w:rPr>
          <w:rFonts w:ascii="Arial" w:hAnsi="Arial" w:cs="Arial"/>
        </w:rPr>
      </w:pPr>
      <w:r>
        <w:rPr>
          <w:rFonts w:ascii="Arial" w:hAnsi="Arial" w:cs="Arial"/>
        </w:rPr>
        <w:t xml:space="preserve">Определить категорию и вид разрешенного использования участков на основе исходных данных и публично доступной информации;</w:t>
      </w:r>
    </w:p>
    <w:p>
      <w:pPr>
        <w:pStyle w:val="RBBullet1AltF70"/>
        <w:numPr>
          <w:numId w:val="28"/>
          <w:ilvl w:val="0"/>
        </w:numPr>
        <w:spacing w:before="0" w:line="276" w:lineRule="auto"/>
        <w:jc w:val="both"/>
        <w:rPr>
          <w:rFonts w:ascii="Arial" w:hAnsi="Arial" w:cs="Arial"/>
        </w:rPr>
      </w:pPr>
      <w:r>
        <w:rPr>
          <w:rFonts w:ascii="Arial" w:hAnsi="Arial" w:cs="Arial"/>
        </w:rPr>
        <w:t xml:space="preserve">Определить сведения о правообладателях земельных участков на основе исходных данных и публично доступной информации;</w:t>
      </w:r>
    </w:p>
    <w:p>
      <w:pPr>
        <w:pStyle w:val="RBBullet1AltF70"/>
        <w:numPr>
          <w:numId w:val="28"/>
          <w:ilvl w:val="0"/>
        </w:numPr>
        <w:spacing w:before="0" w:line="276" w:lineRule="auto"/>
        <w:jc w:val="both"/>
        <w:rPr>
          <w:rFonts w:ascii="Arial" w:hAnsi="Arial" w:cs="Arial"/>
        </w:rPr>
      </w:pPr>
      <w:r>
        <w:rPr>
          <w:rFonts w:ascii="Arial" w:hAnsi="Arial" w:cs="Arial"/>
        </w:rPr>
        <w:t xml:space="preserve">Определить ограничения природного или иного характера на основе исходных данных и публично доступной информации;</w:t>
      </w:r>
    </w:p>
    <w:p>
      <w:pPr>
        <w:pStyle w:val="RBBullet1AltF70"/>
        <w:numPr>
          <w:numId w:val="28"/>
          <w:ilvl w:val="0"/>
        </w:numPr>
        <w:spacing w:before="0" w:line="276" w:lineRule="auto"/>
        <w:jc w:val="both"/>
        <w:rPr>
          <w:rFonts w:ascii="Arial" w:hAnsi="Arial" w:cs="Arial"/>
        </w:rPr>
      </w:pPr>
      <w:r>
        <w:rPr>
          <w:rFonts w:ascii="Arial" w:hAnsi="Arial" w:cs="Arial"/>
        </w:rPr>
        <w:t xml:space="preserve">Сформировать перечень участков, наиболее пригодных для дальнейшего развития инвестиционных лотов, схематичное представление участков на карте;</w:t>
      </w:r>
    </w:p>
    <w:p>
      <w:pPr>
        <w:pStyle w:val="RBBullet1AltF70"/>
        <w:numPr>
          <w:numId w:val="29"/>
          <w:ilvl w:val="0"/>
        </w:numPr>
        <w:spacing w:before="0" w:line="276" w:lineRule="auto"/>
        <w:ind w:left="284" w:hanging="284"/>
        <w:jc w:val="both"/>
        <w:rPr>
          <w:rFonts w:ascii="Arial" w:hAnsi="Arial" w:cs="Arial"/>
        </w:rPr>
      </w:pPr>
      <w:r>
        <w:rPr>
          <w:rFonts w:ascii="Arial" w:hAnsi="Arial" w:cs="Arial"/>
        </w:rPr>
        <w:t xml:space="preserve">Анализ обеспеченности земельными участками для развития инженерной инфраструктуры, формирование схемы расположения земельных участков;</w:t>
      </w:r>
    </w:p>
    <w:p>
      <w:pPr>
        <w:pStyle w:val="RBBullet1AltF70"/>
        <w:numPr>
          <w:numId w:val="29"/>
          <w:ilvl w:val="0"/>
        </w:numPr>
        <w:spacing w:before="0" w:line="276" w:lineRule="auto"/>
        <w:ind w:left="284" w:hanging="284"/>
        <w:jc w:val="both"/>
        <w:rPr>
          <w:rFonts w:ascii="Arial" w:hAnsi="Arial" w:cs="Arial"/>
        </w:rPr>
      </w:pPr>
      <w:r>
        <w:rPr>
          <w:rFonts w:ascii="Arial" w:hAnsi="Arial" w:cs="Arial"/>
        </w:rPr>
        <w:t xml:space="preserve">Формирование сводной карты, схемы расположения рассматриваемых земельных участков, включенных в состав туристской территории. Карта, схема должна отражать все земельные участки в целях их рассмотрения в рамках дальнейшего развития туристской территории;</w:t>
      </w:r>
    </w:p>
    <w:p>
      <w:pPr>
        <w:pStyle w:val="RBBullet1AltF70"/>
        <w:numPr>
          <w:numId w:val="29"/>
          <w:ilvl w:val="0"/>
        </w:numPr>
        <w:spacing w:before="0" w:line="276" w:lineRule="auto"/>
        <w:ind w:left="284" w:hanging="284"/>
        <w:jc w:val="both"/>
        <w:rPr>
          <w:rFonts w:ascii="Arial" w:hAnsi="Arial" w:cs="Arial"/>
        </w:rPr>
      </w:pPr>
      <w:r>
        <w:rPr>
          <w:rFonts w:ascii="Arial" w:hAnsi="Arial" w:cs="Arial"/>
        </w:rPr>
        <w:t xml:space="preserve">Формирование сводного отчёта по результатам анализа всех земельных участков и анализа обеспеченности земельными участками для развития инженерной инфраструктуры;</w:t>
      </w:r>
    </w:p>
    <w:p>
      <w:pPr>
        <w:pStyle w:val="RBBullet1AltF70"/>
        <w:numPr>
          <w:numId w:val="29"/>
          <w:ilvl w:val="0"/>
        </w:numPr>
        <w:spacing w:before="0" w:line="276" w:lineRule="auto"/>
        <w:ind w:left="284" w:hanging="284"/>
        <w:jc w:val="both"/>
        <w:rPr>
          <w:rFonts w:ascii="Arial" w:hAnsi="Arial" w:cs="Arial"/>
        </w:rPr>
      </w:pPr>
      <w:r>
        <w:rPr>
          <w:rFonts w:ascii="Arial" w:hAnsi="Arial" w:cs="Arial"/>
        </w:rPr>
        <w:t xml:space="preserve">Формирование перечня мероприятий по приведению категории земельных участков и вида разрешенного использования в соответствие с целевым назначением в рамках развития туристской территории, с указанием прогнозных сроков начала и окончания по каждому этапу;</w:t>
      </w:r>
    </w:p>
    <w:p>
      <w:pPr>
        <w:pStyle w:val="RBBullet1AltF70"/>
        <w:numPr>
          <w:numId w:val="29"/>
          <w:ilvl w:val="0"/>
        </w:numPr>
        <w:spacing w:before="0" w:line="276" w:lineRule="auto"/>
        <w:ind w:left="284" w:hanging="284"/>
        <w:jc w:val="both"/>
        <w:rPr>
          <w:rFonts w:ascii="Arial" w:hAnsi="Arial" w:cs="Arial"/>
        </w:rPr>
      </w:pPr>
      <w:r>
        <w:rPr>
          <w:rFonts w:ascii="Arial" w:hAnsi="Arial" w:cs="Arial"/>
        </w:rPr>
        <w:t xml:space="preserve">Анализ туристской территории на соответствие материалам существующего утвержденного Генерального плана, правилам землепользования и застройки и иным утвержденным документам территориального и регионального планирования в целях оценки допустимых параметров для размещения планируемых объектов на основе существующих документов территориального планирования, сведений Росреестра, открытых источников информации.</w:t>
      </w:r>
    </w:p>
    <w:p>
      <w:pPr>
        <w:pStyle w:val="RBTextAltF100"/>
        <w:spacing w:before="0" w:after="0" w:line="276" w:lineRule="auto"/>
        <w:jc w:val="both"/>
        <w:rPr>
          <w:rFonts w:ascii="Arial" w:hAnsi="Arial" w:cs="Arial"/>
        </w:rPr>
      </w:pPr>
    </w:p>
    <w:p>
      <w:pPr>
        <w:pStyle w:val="RBTextAltF100"/>
        <w:spacing w:before="0" w:after="0" w:line="276" w:lineRule="auto"/>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Предполагаемые подрядчики для ПИР и СМР (при наличии)</w:t>
      </w:r>
    </w:p>
    <w:p>
      <w:pPr>
        <w:spacing w:line="276" w:lineRule="auto"/>
        <w:jc w:val="both"/>
        <w:rPr>
          <w:rFonts w:ascii="Arial" w:hAnsi="Arial" w:cs="Arial"/>
        </w:rPr>
      </w:pPr>
      <w:r>
        <w:rPr>
          <w:rFonts w:ascii="Arial" w:hAnsi="Arial" w:cs="Arial"/>
        </w:rPr>
        <w:t xml:space="preserve">В данном разделе необходимо представить:</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Описание предполагаемых подрядчиков по выполнению проектно-изыскательских и строительно-монтажных работ с обоснованием их выбора;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Описание методологии оценки предложений подрядчиков.</w:t>
      </w:r>
    </w:p>
    <w:p>
      <w:pPr>
        <w:spacing w:line="276" w:lineRule="auto"/>
        <w:jc w:val="both"/>
        <w:rPr>
          <w:rFonts w:ascii="Arial" w:hAnsi="Arial" w:cs="Arial"/>
        </w:rPr>
      </w:pPr>
      <w:r>
        <w:rPr>
          <w:rFonts w:ascii="Arial" w:hAnsi="Arial" w:cs="Arial"/>
        </w:rPr>
        <w:t xml:space="preserve">Результат сравнения подрядчиков должен быть представлен в табличной форме и должен обязательно содержать следующие параметры: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Наименование компании;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Описание компании;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Информацию о предыдущих реализованных проектах, релевантных для данного проекта развития туристской территории;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Страны оперирования;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Стоимость работ суммарно и в разбивке по статьям и категориям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Сроки выполнения работ (мес., лет);</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Ключевые характеристики представленного предложения.</w:t>
      </w:r>
    </w:p>
    <w:p>
      <w:pPr>
        <w:pStyle w:val="RBBullet1AltF70"/>
        <w:spacing w:before="0" w:line="276" w:lineRule="auto"/>
        <w:ind w:left="284"/>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Операционная модель, эксплуатационная ответственность, модель управления после окончания строительства (при наличии)</w:t>
      </w:r>
    </w:p>
    <w:p>
      <w:pPr>
        <w:spacing w:line="276" w:lineRule="auto"/>
        <w:jc w:val="both"/>
        <w:rPr>
          <w:rFonts w:ascii="Arial" w:hAnsi="Arial" w:cs="Arial"/>
        </w:rPr>
      </w:pPr>
      <w:r>
        <w:rPr>
          <w:rFonts w:ascii="Arial" w:hAnsi="Arial" w:cs="Arial"/>
        </w:rPr>
        <w:t xml:space="preserve">В данном разделе необходимо представить:</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Описание модели эксплуатации (бизнес-модели) объектов якорной и дополнительной туристической инфраструктуры после завершения строительства;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Список требований (например, необходимые компетенции, наличие референций по схожим по масштабу проектам) к потенциальным операторам объектов якорной и дополнительной туристической инфраструктуры после завершения строительства;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Предварительный список организаций, осуществляющих общее управление туристской территорией с обоснованием их выбора;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Предварительный список организаций, дополнительно планируемых к привлечению для эксплуатации отдельных объектов якорной и дополнительной туристической инфраструктуры после завершения строительства с обоснованием их выбора.</w:t>
      </w:r>
    </w:p>
    <w:p>
      <w:pPr>
        <w:spacing w:line="276" w:lineRule="auto"/>
        <w:jc w:val="both"/>
        <w:rPr>
          <w:rFonts w:ascii="Arial" w:hAnsi="Arial" w:cs="Arial"/>
        </w:rPr>
      </w:pPr>
      <w:r>
        <w:rPr>
          <w:rFonts w:ascii="Arial" w:hAnsi="Arial" w:cs="Arial"/>
        </w:rPr>
        <w:t xml:space="preserve">Результат сравнения компаний, привлекаемых для эксплуатации объектов якорной и дополнительной туристической инфраструктуры, должен быть представлен в табличной форме и должен обязательно содержать следующие параметры: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Наименование компании;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Описание компании;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Информацию о предыдущих реализованных проектах, релевантных для данного проекта развития туристской территории;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Страны оперирования;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Ежегодную стоимость оказания услуг суммарно и в разбивке по статьям и категориям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Длительность заключаемого договора (мес., лет);</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Ключевые характеристики представленного предложения.</w:t>
      </w:r>
    </w:p>
    <w:p>
      <w:pPr>
        <w:spacing w:before="120" w:after="40" w:line="276" w:lineRule="auto"/>
        <w:jc w:val="both"/>
        <w:rPr>
          <w:rFonts w:ascii="Arial" w:hAnsi="Arial" w:cs="Arial"/>
        </w:rPr>
      </w:pPr>
      <w:r>
        <w:br w:type="page" w:clear="all"/>
      </w:r>
    </w:p>
    <w:p>
      <w:pPr>
        <w:pStyle w:val="RBHeader1AltF40"/>
        <w:numPr>
          <w:numId w:val="3"/>
          <w:ilvl w:val="0"/>
        </w:numPr>
        <w:spacing w:before="0" w:line="276" w:lineRule="auto"/>
        <w:jc w:val="both"/>
        <w:rPr>
          <w:rFonts w:cs="Arial"/>
        </w:rPr>
      </w:pPr>
      <w:bookmarkStart w:id="37" w:name="_Toc123033859"/>
      <w:r>
        <w:rPr>
          <w:rFonts w:cs="Arial"/>
        </w:rPr>
        <w:t xml:space="preserve">Раздел № 8 – Финансовая модель, источники финансирования и эффекты от реализации проекта</w:t>
      </w:r>
      <w:bookmarkEnd w:id="37"/>
    </w:p>
    <w:p>
      <w:pPr>
        <w:pStyle w:val="RBTextAltF100"/>
        <w:spacing w:before="0" w:after="0"/>
        <w:rPr>
          <w:rFonts w:ascii="Arial" w:hAnsi="Arial" w:cs="Arial"/>
        </w:rPr>
      </w:pPr>
    </w:p>
    <w:p>
      <w:pPr>
        <w:spacing w:line="276" w:lineRule="auto"/>
        <w:jc w:val="both"/>
        <w:rPr>
          <w:rFonts w:ascii="Arial" w:hAnsi="Arial" w:cs="Arial"/>
        </w:rPr>
      </w:pPr>
      <w:r>
        <w:rPr>
          <w:rFonts w:ascii="Arial" w:hAnsi="Arial" w:cs="Arial"/>
        </w:rPr>
        <w:t xml:space="preserve">Все показатели, представленные в данном разделе, должны соответствовать аналогичным показателями в финансово-экономической модели. Финансовая модель проекта заполняется в соответствии с шаблоном финансово-экономической модели, разработанным </w:t>
      </w:r>
      <w:r>
        <w:rPr>
          <w:rFonts w:ascii="Arial" w:hAnsi="Arial" w:cs="Arial"/>
        </w:rPr>
        <w:br/>
        <w:t xml:space="preserve">АО "Корпорация Туризм.РФ". Требования к финансовой модели описаны в приложении 4 к данному документу.</w:t>
      </w:r>
    </w:p>
    <w:p>
      <w:pPr>
        <w:spacing w:line="276" w:lineRule="auto"/>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Финансирование проекта:</w:t>
      </w: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Общая потребность в финансировании</w:t>
      </w:r>
    </w:p>
    <w:p>
      <w:pPr>
        <w:spacing w:line="276" w:lineRule="auto"/>
        <w:jc w:val="both"/>
        <w:rPr>
          <w:rFonts w:ascii="Arial" w:hAnsi="Arial" w:cs="Arial"/>
        </w:rPr>
      </w:pPr>
      <w:r>
        <w:rPr>
          <w:rFonts w:ascii="Arial" w:hAnsi="Arial" w:cs="Arial"/>
        </w:rPr>
        <w:t xml:space="preserve">В пункте указывается общая потребность в финансировании проекта развития туристской территории (в руб.) без деления на конкретные объекты и/или инвестиционные лоты, без указания источников финансирования. Детализация объемов и структуры финансирования раскрывается в следующих пунктах.</w:t>
      </w:r>
    </w:p>
    <w:p>
      <w:pPr>
        <w:spacing w:line="276" w:lineRule="auto"/>
        <w:jc w:val="both"/>
        <w:rPr>
          <w:rFonts w:ascii="Arial" w:hAnsi="Arial" w:cs="Arial"/>
          <w:color w:val="156C9C"/>
          <w:sz w:val="24"/>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Необходимая степень участия государства в финансировании проекта</w:t>
      </w:r>
    </w:p>
    <w:p>
      <w:pPr>
        <w:spacing w:line="276" w:lineRule="auto"/>
        <w:jc w:val="both"/>
        <w:rPr>
          <w:rFonts w:ascii="Arial" w:hAnsi="Arial" w:cs="Arial"/>
        </w:rPr>
      </w:pPr>
      <w:r>
        <w:rPr>
          <w:rFonts w:ascii="Arial" w:hAnsi="Arial" w:cs="Arial"/>
        </w:rPr>
        <w:t xml:space="preserve">Необходимо представить предложения и обоснования по использованию мер государственной поддержки при развитии туристской территории: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Обоснование необходимости привлечения средств федерального бюджета для реализации проекта;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Анализ применимых мер государственной поддержки реализации инвестиционных и инфраструктурных проектов, релевантных для данного проекта развития туристской территории;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Суммарный объем по годам и видам государственного финансирования (руб.):</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Субсидии, гранты, субвенции на капитальные затраты;</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Субсидии, гранты, субвенции на покрытие процентов;</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Субсидии, гранты, субвенции на текущую деятельность;</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Долевое участие в уставном капитале;</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Льготные режимы налогообложения;</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Гарантии для получения кредитов;</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Другие формы государственного финансирования проекта;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Суммарный объем по годам и основным типам объектов (руб.):</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Якорная туристическая инфраструктура;</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Дополнительная туристическая инфраструктура;</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Обеспечивающая инфраструктура.</w:t>
      </w:r>
    </w:p>
    <w:p>
      <w:pPr>
        <w:widowControl w:val="off"/>
        <w:spacing w:line="276" w:lineRule="auto"/>
        <w:ind w:left="357"/>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Предполагаемая структура финансирования по источникам по годам</w:t>
      </w:r>
    </w:p>
    <w:p>
      <w:pPr>
        <w:pStyle w:val="afffa"/>
        <w:spacing w:line="276" w:lineRule="auto"/>
        <w:ind w:left="0"/>
        <w:jc w:val="both"/>
        <w:rPr>
          <w:rFonts w:ascii="Arial" w:hAnsi="Arial" w:cs="Arial"/>
        </w:rPr>
      </w:pPr>
      <w:r>
        <w:rPr>
          <w:rFonts w:ascii="Arial" w:hAnsi="Arial" w:cs="Arial"/>
        </w:rPr>
        <w:t xml:space="preserve">Необходимо определить источники и объемы планируемого к привлечению финансирования по каждому из источников по годам реализации проекта, размер необходимых бюджетных ассигнований (руб.). Необходимо указать формы участия и (предварительные) условия предоставления финансирования. </w:t>
      </w:r>
    </w:p>
    <w:p>
      <w:pPr>
        <w:pStyle w:val="afffa"/>
        <w:spacing w:line="276" w:lineRule="auto"/>
        <w:ind w:left="0"/>
        <w:jc w:val="both"/>
        <w:rPr>
          <w:rFonts w:ascii="Arial" w:hAnsi="Arial" w:cs="Arial"/>
        </w:rPr>
      </w:pPr>
      <w:r>
        <w:rPr>
          <w:rFonts w:ascii="Arial" w:hAnsi="Arial" w:cs="Arial"/>
        </w:rPr>
        <w:t xml:space="preserve">В пункте требуется отразить следующую информацию:</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Собственные средства участников инвестиционного проекта (руб.);</w:t>
      </w:r>
    </w:p>
    <w:p>
      <w:pPr>
        <w:pStyle w:val="afffa"/>
        <w:spacing w:line="276" w:lineRule="auto"/>
        <w:ind w:left="284"/>
        <w:jc w:val="both"/>
        <w:rPr>
          <w:rFonts w:ascii="Arial" w:hAnsi="Arial" w:cs="Arial"/>
        </w:rPr>
      </w:pPr>
      <w:r>
        <w:rPr>
          <w:rFonts w:ascii="Arial" w:hAnsi="Arial" w:cs="Arial"/>
        </w:rPr>
        <w:t xml:space="preserve">Необходимо указывать суммы уже осуществленных и планируемых инвестиций по инвестиционному проекту на каждый год реализации за счет собственных средств инвестора проекта: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Кредитные и заемные средства на реализацию инвестиционного проекта (руб.);</w:t>
      </w:r>
    </w:p>
    <w:p>
      <w:pPr>
        <w:pStyle w:val="afffa"/>
        <w:spacing w:line="276" w:lineRule="auto"/>
        <w:ind w:left="284"/>
        <w:jc w:val="both"/>
        <w:rPr>
          <w:rFonts w:ascii="Arial" w:hAnsi="Arial" w:cs="Arial"/>
        </w:rPr>
      </w:pPr>
      <w:r>
        <w:rPr>
          <w:rFonts w:ascii="Arial" w:hAnsi="Arial" w:cs="Arial"/>
        </w:rPr>
        <w:t xml:space="preserve">Необходимо указывать суммы уже осуществленных и планируемых инвестиций по инвестиционному проекту на каждый год реализации за счет заемных средств;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Бюджетные ассигнования федерального, регионального, муниципального бюджета на реализацию инвестиционного проекта (руб.);</w:t>
      </w:r>
    </w:p>
    <w:p>
      <w:pPr>
        <w:pStyle w:val="afffa"/>
        <w:spacing w:line="276" w:lineRule="auto"/>
        <w:ind w:left="284"/>
        <w:jc w:val="both"/>
        <w:rPr>
          <w:rFonts w:ascii="Arial" w:hAnsi="Arial" w:cs="Arial"/>
        </w:rPr>
      </w:pPr>
      <w:r>
        <w:rPr>
          <w:rFonts w:ascii="Arial" w:hAnsi="Arial" w:cs="Arial"/>
        </w:rPr>
        <w:t xml:space="preserve">Необходимо указывать суммы осуществленных и планируемых инвестиций по инвестиционному проекту на каждый год реализации за счет бюджетных средств, в том числе по их источникам. Необходимо также указать вид и размер осуществленных и планируемых налоговых льгот, необходимых для</w:t>
      </w:r>
      <w:bookmarkStart w:id="38" w:name="_Hlk68865436"/>
      <w:r>
        <w:rPr>
          <w:rFonts w:ascii="Arial" w:hAnsi="Arial" w:cs="Arial"/>
        </w:rPr>
        <w:t xml:space="preserve"> реализации </w:t>
      </w:r>
      <w:bookmarkEnd w:id="38"/>
      <w:r>
        <w:rPr>
          <w:rFonts w:ascii="Arial" w:hAnsi="Arial" w:cs="Arial"/>
        </w:rPr>
        <w:t xml:space="preserve">инвестиционного проекта, на каждый год реализации.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Размер государственной гарантии Российской Федерации, государственной гарантии субъекта Российской Федерации (если применимо) (руб.);</w:t>
      </w:r>
    </w:p>
    <w:p>
      <w:pPr>
        <w:pStyle w:val="afffa"/>
        <w:spacing w:line="276" w:lineRule="auto"/>
        <w:ind w:left="0"/>
        <w:jc w:val="both"/>
        <w:rPr>
          <w:rFonts w:ascii="Arial" w:hAnsi="Arial" w:cs="Arial"/>
        </w:rPr>
      </w:pPr>
      <w:r>
        <w:rPr>
          <w:rFonts w:ascii="Arial" w:hAnsi="Arial" w:cs="Arial"/>
        </w:rPr>
        <w:t xml:space="preserve">Необходимо указать размер и источники необходимых гарантий на каждый год реализации проекта туристской территории.</w:t>
      </w:r>
    </w:p>
    <w:p>
      <w:pPr>
        <w:pStyle w:val="RBTextAltF100"/>
        <w:spacing w:before="0" w:after="0" w:line="276" w:lineRule="auto"/>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Финансовая модель проекта</w:t>
      </w: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Основные предпосылки</w:t>
      </w:r>
    </w:p>
    <w:p>
      <w:pPr>
        <w:spacing w:line="276" w:lineRule="auto"/>
        <w:jc w:val="both"/>
        <w:rPr>
          <w:rFonts w:ascii="Arial" w:hAnsi="Arial" w:cs="Arial"/>
        </w:rPr>
      </w:pPr>
      <w:r>
        <w:rPr>
          <w:rFonts w:ascii="Arial" w:hAnsi="Arial" w:cs="Arial"/>
        </w:rPr>
        <w:t xml:space="preserve">В данном разделе необходимо:</w:t>
      </w:r>
    </w:p>
    <w:p>
      <w:pPr>
        <w:pStyle w:val="RBBullet1AltF70"/>
        <w:numPr>
          <w:numId w:val="30"/>
          <w:ilvl w:val="0"/>
        </w:numPr>
        <w:spacing w:before="0" w:line="276" w:lineRule="auto"/>
        <w:ind w:left="284" w:hanging="284"/>
        <w:jc w:val="both"/>
        <w:rPr>
          <w:rFonts w:ascii="Arial" w:hAnsi="Arial" w:cs="Arial"/>
        </w:rPr>
      </w:pPr>
      <w:r>
        <w:rPr>
          <w:rFonts w:ascii="Arial" w:hAnsi="Arial" w:cs="Arial"/>
        </w:rPr>
        <w:t xml:space="preserve">Представить краткий перечень основных допущений и макроэкономических факторов, используемых при расчете проекта развития туристской территории;</w:t>
      </w:r>
    </w:p>
    <w:p>
      <w:pPr>
        <w:pStyle w:val="RBBullet1AltF70"/>
        <w:numPr>
          <w:numId w:val="30"/>
          <w:ilvl w:val="0"/>
        </w:numPr>
        <w:spacing w:before="0" w:line="276" w:lineRule="auto"/>
        <w:ind w:left="284" w:hanging="284"/>
        <w:jc w:val="both"/>
        <w:rPr>
          <w:rFonts w:ascii="Arial" w:hAnsi="Arial" w:cs="Arial"/>
        </w:rPr>
      </w:pPr>
      <w:r>
        <w:rPr>
          <w:rFonts w:ascii="Arial" w:hAnsi="Arial" w:cs="Arial"/>
        </w:rPr>
        <w:t xml:space="preserve">Провести анализ возможности и целесообразности применения инструментов инвестиционного налогового вычета, ускоренной налоговой амортизации и амортизационной премии в отношении объектов основных средств, построенных в ходе Проекта;</w:t>
      </w:r>
    </w:p>
    <w:p>
      <w:pPr>
        <w:pStyle w:val="RBBullet1AltF70"/>
        <w:numPr>
          <w:numId w:val="30"/>
          <w:ilvl w:val="0"/>
        </w:numPr>
        <w:spacing w:before="0" w:line="276" w:lineRule="auto"/>
        <w:ind w:left="284" w:hanging="284"/>
        <w:jc w:val="both"/>
        <w:rPr>
          <w:rFonts w:ascii="Arial" w:hAnsi="Arial" w:cs="Arial"/>
        </w:rPr>
      </w:pPr>
      <w:r>
        <w:rPr>
          <w:rFonts w:ascii="Arial" w:hAnsi="Arial" w:cs="Arial"/>
        </w:rPr>
        <w:t xml:space="preserve">Провести анализ возможности и целесообразности применения механизма защиты и поощрения капиталовложений (СЗПК) в отношении инвестиций по Проекту (в т.ч. в части бюджетного софинансирования создания объектов обеспечивающей инфраструктуры)</w:t>
      </w:r>
    </w:p>
    <w:p>
      <w:pPr>
        <w:spacing w:line="276" w:lineRule="auto"/>
        <w:jc w:val="both"/>
        <w:rPr>
          <w:rFonts w:ascii="Arial" w:hAnsi="Arial" w:cs="Arial"/>
          <w:color w:val="156C9C"/>
          <w:sz w:val="24"/>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Прогноз операционных доходов и расходов, денежных потоков</w:t>
      </w:r>
    </w:p>
    <w:p>
      <w:pPr>
        <w:spacing w:line="276" w:lineRule="auto"/>
        <w:jc w:val="both"/>
        <w:rPr>
          <w:rFonts w:ascii="Arial" w:hAnsi="Arial" w:cs="Arial"/>
        </w:rPr>
      </w:pPr>
      <w:r>
        <w:rPr>
          <w:rFonts w:ascii="Arial" w:hAnsi="Arial" w:cs="Arial"/>
        </w:rPr>
        <w:t xml:space="preserve">В данном разделе необходимо представить описание прогноза операционных доходов, расходов, денежных потоков (руб.) в виде пояснительной записки к прогнозу и графическому отображению прогноза.</w:t>
      </w:r>
    </w:p>
    <w:p>
      <w:pPr>
        <w:spacing w:line="276" w:lineRule="auto"/>
        <w:jc w:val="both"/>
        <w:rPr>
          <w:rFonts w:ascii="Arial" w:hAnsi="Arial" w:cs="Arial"/>
        </w:rPr>
      </w:pPr>
      <w:r>
        <w:rPr>
          <w:rFonts w:ascii="Arial" w:hAnsi="Arial" w:cs="Arial"/>
        </w:rPr>
        <w:t xml:space="preserve">Пояснительная записка к прогнозу должна удовлетворять следующим требованиям:</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Содержать общий объем (сумму) доходов, расходов, денежных потоков за весь период реализации проекта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Описывать структуру доходов (например, различные потоки выручки – выручка гостиничного комплекса, выручка от аренды горнолыжного оборудования, другие), доли различных потоков выручки в общем объеме доходов (%), основные факторы, влияющие на структуру доходов или на отдельные потоки выручки.</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В случаях, когда структура доходов меняется во времени (например, в связи с вводом новых объектов комплекса) следует отметить причины изменения структуры доходов и представить краткое описание влияния на общий объем доходов;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Описывать структуру расходов, доли различных элементов структуры в общем объеме расходов (%), основные факторы, влияющие на структуру расходов или на отдельные виды расходов. В случаях, когда в рамках инвестиционного проекта осуществляется воздействие на несколько объектов инвестиционной деятельности, структуру расходов предлагается разделять по объектам инвестиционной деятельности (например, гостиничный комплекс, горнолыжный комплекс). Если в рамках инвестиционного проекта воздействие производится на один объект, возможно деление структуры расходов на категории (например, фонд оплаты труда, техническое обслуживание и ремонт, другие). </w:t>
      </w:r>
    </w:p>
    <w:p>
      <w:pPr>
        <w:pStyle w:val="afffa"/>
        <w:widowControl w:val="off"/>
        <w:numPr>
          <w:numId w:val="4"/>
          <w:ilvl w:val="0"/>
        </w:numPr>
        <w:spacing w:line="276" w:lineRule="auto"/>
        <w:jc w:val="both"/>
        <w:rPr>
          <w:rFonts w:ascii="Arial" w:hAnsi="Arial" w:cs="Arial"/>
        </w:rPr>
      </w:pPr>
      <w:r>
        <w:rPr>
          <w:rFonts w:ascii="Arial" w:hAnsi="Arial" w:cs="Arial"/>
        </w:rPr>
        <w:t xml:space="preserve">В случаях, когда структура расходов меняется во времени (например, в связи с вводом новых объектов комплекса) следует отметить причины изменения структуры расходов и представить краткое описание влияния на общий объем расходов;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Описывать структуру денежных потоков, доли различных элементов структуры в общем объеме денежных потоков (%), основные факторы, влияющие на структуру денежных потоков.</w:t>
      </w:r>
    </w:p>
    <w:p>
      <w:pPr>
        <w:pStyle w:val="afffa"/>
        <w:widowControl w:val="off"/>
        <w:numPr>
          <w:numId w:val="4"/>
          <w:ilvl w:val="0"/>
        </w:numPr>
        <w:spacing w:line="276" w:lineRule="auto"/>
        <w:jc w:val="both"/>
        <w:rPr>
          <w:rFonts w:ascii="Arial" w:hAnsi="Arial" w:cs="Arial"/>
        </w:rPr>
      </w:pPr>
      <w:r>
        <w:rPr>
          <w:rFonts w:ascii="Arial" w:hAnsi="Arial" w:cs="Arial"/>
        </w:rPr>
        <w:t xml:space="preserve">В случаях, когда структура денежных потоков меняется во времени (например, в связи с вводом новых объектов комплекса) следует отметить причины изменения структуры и представить краткое описание влияния на общий объем денежных потоков;</w:t>
      </w:r>
    </w:p>
    <w:p>
      <w:pPr>
        <w:spacing w:line="276" w:lineRule="auto"/>
        <w:jc w:val="both"/>
        <w:rPr>
          <w:rFonts w:ascii="Arial" w:hAnsi="Arial" w:cs="Arial"/>
        </w:rPr>
      </w:pPr>
      <w:r>
        <w:rPr>
          <w:rFonts w:ascii="Arial" w:hAnsi="Arial" w:cs="Arial"/>
        </w:rPr>
        <w:t xml:space="preserve">Графическое отображение результатов финансовых прогнозов должно удовлетворять следующим требованиям:</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Данные необходимо представить в монетарном выражении (руб.), размерность определяется масштабом проекта;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Доходы, расходы, денежные потоки должны быть представлены на отдельных графиках в виде столбчатой диаграммы;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Диаграмму доходов и диаграмму расходов рекомендуется изображать в виде стековой гистограммы, в которой сегменты гистограммы отображают структурные элементы доходов / расходов, например:</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категорию доходов или расходов – доходы от размещения или расходы на фонд оплаты труда;</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доходы или расходы от объектов инвестиционной деятельности – гостиницы, стадионы, рестораны и другие объекты;</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доходы или расходы инвестиционных лотов (при наличии таковых) – инвестиционный лот 1, инвестиционный лот 2 и другие;</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Диаграмму денежных потоков рекомендуется изображать в виде простой столбчатой диаграммы;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Графики доходов, расходов, денежных потоков должны быть выполнены в едином масштабе;</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Временной шаг графиков доходов, расходов, денежных потоков должен быть единым, рекомендуется использовать 1 год;</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При длинных сроках реализации/эксплуатации проекта (превышающих 15 лет) допускается изображение временных периодов через каждый 1 год или каждые 5 лет (где уместно);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Графики должны иметь: заголовок, шкалу масштаба, указание единиц измерения, легенду;</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Цветовая палитра графиков допускается в фирменных цветах туристской территории/генерального инвестора;</w:t>
      </w:r>
    </w:p>
    <w:p>
      <w:pPr>
        <w:pStyle w:val="afffa"/>
        <w:widowControl w:val="off"/>
        <w:numPr>
          <w:numId w:val="4"/>
          <w:ilvl w:val="0"/>
        </w:numPr>
        <w:spacing w:line="276" w:lineRule="auto"/>
        <w:ind w:left="714" w:hanging="357"/>
        <w:jc w:val="both"/>
        <w:rPr>
          <w:rFonts w:ascii="Arial" w:hAnsi="Arial" w:cs="Arial"/>
        </w:rPr>
      </w:pPr>
      <w:r>
        <w:rPr>
          <w:rFonts w:ascii="Arial" w:hAnsi="Arial" w:cs="Arial"/>
        </w:rPr>
        <w:t xml:space="preserve">Цвета сегментов графиков на легенде должны значимо различаться и обеспечивать легкость считывания, восприятия изображенных данных.</w:t>
      </w:r>
    </w:p>
    <w:p>
      <w:pPr>
        <w:pStyle w:val="afffa"/>
        <w:widowControl w:val="off"/>
        <w:spacing w:line="276" w:lineRule="auto"/>
        <w:ind w:left="714"/>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Расчет ключевых показателей экономической эффективности (NRV, IRR, период окупаемости) для проекта развития туристской территории</w:t>
      </w:r>
    </w:p>
    <w:p>
      <w:pPr>
        <w:spacing w:line="276" w:lineRule="auto"/>
        <w:jc w:val="both"/>
        <w:rPr>
          <w:rFonts w:ascii="Arial" w:hAnsi="Arial" w:cs="Arial"/>
        </w:rPr>
      </w:pPr>
      <w:r>
        <w:rPr>
          <w:rFonts w:ascii="Arial" w:hAnsi="Arial" w:cs="Arial"/>
        </w:rPr>
        <w:t xml:space="preserve">В данном разделе необходимо представить результаты расчетов чистой приведенной стоимости (NPV) (руб.), внутренней нормы доходности (IRR) (%), периодов окупаемости (лет) в соответствии с методикой финансово-экономической модели, терминальной стоимости проекта. Детализация показателей в соответствии с методическими указаниями к формированию финансово-экономической модели мастер-плана развития туристской территории.</w:t>
      </w:r>
    </w:p>
    <w:p>
      <w:pPr>
        <w:spacing w:line="240" w:lineRule="auto"/>
        <w:rPr>
          <w:rFonts w:ascii="Arial" w:hAnsi="Arial" w:cs="Arial"/>
        </w:rPr>
      </w:pPr>
      <w:r>
        <w:br w:type="page" w:clear="all"/>
      </w:r>
    </w:p>
    <w:p>
      <w:pPr>
        <w:pStyle w:val="RBTextAltF100"/>
        <w:spacing w:before="0" w:after="0" w:line="276" w:lineRule="auto"/>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Эффекты от реализации проекта</w:t>
      </w: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Оценка социально-экономических эффектов от реализации проекта развития туристской территории</w:t>
      </w:r>
    </w:p>
    <w:p>
      <w:pPr>
        <w:spacing w:line="276" w:lineRule="auto"/>
        <w:jc w:val="both"/>
        <w:rPr>
          <w:rFonts w:ascii="Arial" w:hAnsi="Arial" w:cs="Arial"/>
        </w:rPr>
      </w:pPr>
      <w:r>
        <w:rPr>
          <w:rFonts w:ascii="Arial" w:hAnsi="Arial" w:cs="Arial"/>
        </w:rPr>
        <w:t xml:space="preserve">Необходимо оценить следующие параметры: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Влияние на рост выручки (руб.) в туристической и смежных отраслях экономики региона за счет роста туристических потоков;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Влияние на рост ВРП региона (руб.,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Бюджетный и социальный эффекты (в т. ч. эффект от налоговых и иных обязательных платежей в бюджеты бюджетной системы Российской Федерации)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Влияние на рост среднего и малого бизнеса в регионе (ед.,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Влияние на рост числа рабочих мест, повышение квалификации рабочей силы, общей занятости населения (ед.,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Влияние на повышение доступности и качества услуг населению в сфере транспорта, здравоохранения, образования, спорта, культуры, ЖКХ (руб. / ед. /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Влияние на рост доли инновационных секторов экономики региона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Влияние на совершенствование технологий и технологических стандартов;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Влияние на рост узнаваемости региона (в том числе на региональном, федеральном и мировом уровнях) (ед. /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Влияние на развитие межрегиональных и международных связей;</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Прочие эффекты.</w:t>
      </w:r>
    </w:p>
    <w:p>
      <w:pPr>
        <w:pStyle w:val="RBBullet1AltF70"/>
        <w:spacing w:before="0" w:line="276" w:lineRule="auto"/>
        <w:jc w:val="both"/>
        <w:rPr>
          <w:rFonts w:ascii="Arial" w:hAnsi="Arial" w:cs="Arial"/>
        </w:rPr>
      </w:pPr>
      <w:r>
        <w:rPr>
          <w:rFonts w:ascii="Arial" w:hAnsi="Arial" w:cs="Arial"/>
        </w:rPr>
        <w:t xml:space="preserve">Результаты оценки приводятся в соответствии с методическими указаниями к финансово-экономической модели мастер-плана развития туристской территории.</w:t>
      </w:r>
    </w:p>
    <w:p>
      <w:pPr>
        <w:pStyle w:val="RBBullet1AltF70"/>
        <w:spacing w:before="0" w:line="276" w:lineRule="auto"/>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Анализ чувствительности по основным предпосылкам</w:t>
      </w:r>
    </w:p>
    <w:p>
      <w:pPr>
        <w:spacing w:line="276" w:lineRule="auto"/>
        <w:jc w:val="both"/>
        <w:rPr>
          <w:rFonts w:ascii="Arial" w:hAnsi="Arial" w:cs="Arial"/>
        </w:rPr>
      </w:pPr>
      <w:r>
        <w:rPr>
          <w:rFonts w:ascii="Arial" w:hAnsi="Arial" w:cs="Arial"/>
        </w:rPr>
        <w:t xml:space="preserve">В данном разделе необходимо графически представить результаты анализа чувствительности чистой приведенной стоимости проекта (NPV) по следующим параметрам:</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Совокупная загрузка (%) объектов якорной и дополнительной инфраструктуры проекта;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Средние туристические расходы (руб.) суммарно по всем объектам якорной и дополнительной инфраструктуры проекта;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Совокупные операционные издержки проекта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Объем финансирования, предоставляемого государством (в том числе средства федерального бюджета, средства бюджетов субъектов Российской Федерации и средства из внебюджетных источников)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Объем финансирования, предоставляемый инвестором проекта (собственное и заемное финансирования)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Предоставить результаты анализа чувствительности чистой приведенной стоимости проекта (NPV) к размеру капитальных вложений и сроку возведения инфраструктуры.</w:t>
      </w:r>
    </w:p>
    <w:p>
      <w:pPr>
        <w:pStyle w:val="RBTextAltF100"/>
        <w:spacing w:before="0" w:after="0" w:line="276" w:lineRule="auto"/>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Обоснование предполагаемой стоимости</w:t>
      </w:r>
    </w:p>
    <w:p>
      <w:pPr>
        <w:spacing w:line="276" w:lineRule="auto"/>
        <w:jc w:val="both"/>
        <w:rPr>
          <w:rFonts w:ascii="Arial" w:hAnsi="Arial" w:cs="Arial"/>
        </w:rPr>
      </w:pPr>
      <w:r>
        <w:rPr>
          <w:rFonts w:ascii="Arial" w:hAnsi="Arial" w:cs="Arial"/>
        </w:rPr>
        <w:t xml:space="preserve">Обоснование предполагаемой (предельной) стоимости строительства объекта капитального строительства (руб.) должно быть произведено на основе укрупненных нормативов цены строительства, справочников оценщиков, ценовых показателей объектов-аналогов. Данные объекты-аналоги должны: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отвечать аналогичным требованиям Федерального закона от 30.12.2009 № 384-ФЗ "Технический регламент о безопасности зданий и сооружений";</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быть сходными по функциональному назначению, конструктивным, инженерно-техническим и технологическим решениям с проектируемым объектом;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быть сходными по документально подтвержденным сведениям о проектах, аналогичных по назначению, проектной мощности, природным и иным условиям территории.</w:t>
      </w:r>
    </w:p>
    <w:p>
      <w:pPr>
        <w:spacing w:line="276" w:lineRule="auto"/>
        <w:jc w:val="both"/>
        <w:rPr>
          <w:rFonts w:ascii="Arial" w:hAnsi="Arial" w:cs="Arial"/>
        </w:rPr>
      </w:pPr>
      <w:r>
        <w:rPr>
          <w:rFonts w:ascii="Arial" w:hAnsi="Arial" w:cs="Arial"/>
        </w:rPr>
        <w:t xml:space="preserve">Ценовые показатели объектов-аналогов должны быть указаны с учетом объемных показателей и территориальных условий строительства проектируемого объекта. </w:t>
      </w:r>
    </w:p>
    <w:p>
      <w:pPr>
        <w:spacing w:line="276" w:lineRule="auto"/>
        <w:jc w:val="both"/>
        <w:rPr>
          <w:rFonts w:ascii="Arial" w:hAnsi="Arial" w:cs="Arial"/>
        </w:rPr>
      </w:pPr>
      <w:r>
        <w:rPr>
          <w:rFonts w:ascii="Arial" w:hAnsi="Arial" w:cs="Arial"/>
        </w:rPr>
        <w:t xml:space="preserve">В стоимости объекта капитального строительства должны быть учтены стоимости отдельных видов затрат, не учтенных в использованных для расчета цены строительства объектах-аналогах. В обосновании стоимости проектируемого объекта должны быть учтены инфляционные процессы на период строительства объекта.</w:t>
      </w:r>
    </w:p>
    <w:p>
      <w:pPr>
        <w:spacing w:line="276" w:lineRule="auto"/>
        <w:jc w:val="both"/>
        <w:rPr>
          <w:rFonts w:ascii="Arial" w:hAnsi="Arial" w:cs="Arial"/>
        </w:rPr>
      </w:pPr>
      <w:r>
        <w:rPr>
          <w:rFonts w:ascii="Arial" w:hAnsi="Arial" w:cs="Arial"/>
        </w:rPr>
        <w:t xml:space="preserve">Расчеты и обоснования стоимости должны быть представлены раздельно по частным, федеральным и региональным объектам (при необходимости).</w:t>
      </w:r>
    </w:p>
    <w:p>
      <w:pPr>
        <w:spacing w:line="276" w:lineRule="auto"/>
        <w:jc w:val="both"/>
        <w:rPr>
          <w:rFonts w:ascii="Arial" w:hAnsi="Arial" w:cs="Arial"/>
        </w:rPr>
      </w:pPr>
      <w:r>
        <w:rPr>
          <w:rFonts w:ascii="Arial" w:hAnsi="Arial" w:cs="Arial"/>
        </w:rPr>
        <w:t xml:space="preserve">Смета расходов должна принимать во внимание ситуации на месте, чтобы брать в расчет стоимость всех возможных сопутствующих работ (например, работ по переезду, временных работ и т. д.).</w:t>
      </w:r>
    </w:p>
    <w:p>
      <w:pPr>
        <w:pStyle w:val="RBBullet1AltF70"/>
        <w:spacing w:before="0" w:line="276" w:lineRule="auto"/>
        <w:jc w:val="both"/>
        <w:rPr>
          <w:rFonts w:ascii="Arial" w:hAnsi="Arial" w:cs="Arial"/>
        </w:rPr>
      </w:pPr>
      <w:r>
        <w:rPr>
          <w:rFonts w:ascii="Arial" w:hAnsi="Arial" w:cs="Arial"/>
        </w:rPr>
        <w:t xml:space="preserve">В ходе расчета по объектам аналогам и укрупненным нормативам необходимо учитывать в ценах какого периода представлены стоимостные показатели, переводить  в цены текущего периода при помощи индексов-дефляторов «Инвестиции в основной капитал»,  доведенных письмами Минэкономразвития. Перевод в прогнозные цены должен быть осуществлен с учетом графика реализации проекта и индексов-дефляторов «Инвестиции в основной капитал», доведенных письмами Минэкономразвития.</w:t>
      </w:r>
    </w:p>
    <w:p>
      <w:pPr>
        <w:spacing w:line="276" w:lineRule="auto"/>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Пояснительная записка с обоснованием стоимости планируемых к строительству объектов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Обоснование выбора подлежащих применению для расчета предполагаемой (предельной) стоимости строительства объекта капитального строительства укрупненных нормативов цены строительства для объектов капитального строительства, аналогичных по назначению, проектной мощности, природным и иным условиям территории, на которой планируется осуществлять строительство;</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Укрупненные расчеты стоимости отдельных видов затрат, не учтенных в ресурсно-технологической модели (использованной для расчета укрупненных нормативов цены строительства), а также затрат на реализацию решений (мероприятий), измененных по сравнению с указанной ресурсно-технологической моделью;</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Представить детальную методику расчета капитальных затрат на ПИР (отдельно выделить затраты на разработку проектной документации, рабочей документации, инженерные изыскания, затраты на государственную экспертизу), СМР и т.д. с отсылками к использованным нормативным документам, справочникам и т.д.</w:t>
      </w:r>
    </w:p>
    <w:p>
      <w:pPr>
        <w:pStyle w:val="RBBullet1AltF70"/>
        <w:spacing w:line="276" w:lineRule="auto"/>
        <w:jc w:val="both"/>
        <w:rPr>
          <w:rFonts w:ascii="Arial" w:hAnsi="Arial" w:cs="Arial"/>
        </w:rPr>
      </w:pPr>
    </w:p>
    <w:p>
      <w:pPr>
        <w:pStyle w:val="afffa"/>
        <w:spacing w:before="360" w:line="276" w:lineRule="auto"/>
        <w:ind w:left="1224"/>
        <w:rPr>
          <w:rFonts w:ascii="Arial" w:hAnsi="Arial" w:cs="Arial"/>
        </w:rPr>
      </w:pPr>
      <w:r>
        <w:br w:type="page" w:clear="all"/>
      </w:r>
    </w:p>
    <w:p>
      <w:pPr>
        <w:pStyle w:val="RBHeader1AltF40"/>
        <w:numPr>
          <w:numId w:val="3"/>
          <w:ilvl w:val="0"/>
        </w:numPr>
        <w:spacing w:before="0" w:line="276" w:lineRule="auto"/>
        <w:jc w:val="both"/>
        <w:rPr>
          <w:rFonts w:cs="Arial"/>
        </w:rPr>
      </w:pPr>
      <w:bookmarkStart w:id="39" w:name="_Toc123033860"/>
      <w:r>
        <w:rPr>
          <w:rFonts w:cs="Arial"/>
        </w:rPr>
        <w:t xml:space="preserve">Раздел № 9 – Анализ рисков</w:t>
      </w:r>
      <w:bookmarkEnd w:id="39"/>
    </w:p>
    <w:p>
      <w:pPr>
        <w:pStyle w:val="RBTextAltF100"/>
        <w:spacing w:before="0" w:after="0"/>
        <w:rPr>
          <w:rFonts w:ascii="Arial" w:hAnsi="Arial" w:cs="Arial"/>
        </w:rPr>
      </w:pPr>
    </w:p>
    <w:p>
      <w:pPr>
        <w:pStyle w:val="afffa"/>
        <w:spacing w:line="276" w:lineRule="auto"/>
        <w:ind w:left="0"/>
        <w:jc w:val="both"/>
        <w:rPr>
          <w:rFonts w:ascii="Arial" w:hAnsi="Arial" w:cs="Arial"/>
        </w:rPr>
      </w:pPr>
      <w:r>
        <w:rPr>
          <w:rFonts w:ascii="Arial" w:hAnsi="Arial" w:cs="Arial"/>
        </w:rPr>
        <w:t xml:space="preserve">Раздел должен содержать типы и описание основных рисков по проекту, оценку вероятности их реализации и степени потенциального ущерба, способы управления рисками (их снижения, распределения между участниками) и предлагаемые гарантии инвесторам.</w:t>
      </w:r>
    </w:p>
    <w:p>
      <w:pPr>
        <w:pStyle w:val="afffa"/>
        <w:spacing w:line="276" w:lineRule="auto"/>
        <w:ind w:left="0"/>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Классификация и перечень потенциальных рисков</w:t>
      </w:r>
    </w:p>
    <w:p>
      <w:pPr>
        <w:pStyle w:val="afffa"/>
        <w:spacing w:line="276" w:lineRule="auto"/>
        <w:ind w:left="0"/>
        <w:jc w:val="both"/>
        <w:rPr>
          <w:rFonts w:ascii="Arial" w:hAnsi="Arial" w:cs="Arial"/>
        </w:rPr>
      </w:pPr>
      <w:r>
        <w:rPr>
          <w:rFonts w:ascii="Arial" w:hAnsi="Arial" w:cs="Arial"/>
        </w:rPr>
        <w:t xml:space="preserve">В данном разделе необходимо представить перечень рисков, которые указываются следующим образом: тип риска, содержание риска.</w:t>
      </w:r>
    </w:p>
    <w:p>
      <w:pPr>
        <w:pStyle w:val="afffa"/>
        <w:spacing w:line="276" w:lineRule="auto"/>
        <w:ind w:left="0"/>
        <w:jc w:val="both"/>
        <w:rPr>
          <w:rFonts w:ascii="Arial" w:hAnsi="Arial" w:cs="Arial"/>
        </w:rPr>
      </w:pPr>
      <w:r>
        <w:rPr>
          <w:rFonts w:ascii="Arial" w:hAnsi="Arial" w:cs="Arial"/>
        </w:rPr>
        <w:t xml:space="preserve">В качестве классификации потенциальных рисков предлагается распределить риски по типам, перечисленным ниже:</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рыночный риск;</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налоговый риск;</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риск сырьевой базы;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контрактные риски на инвестиционной фазе;</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риск недофинансирования;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акционерный риск;</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технологические и инфраструктурные риски;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риски государственного регулирования;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административные риски;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риски команды проекта и риски персонала;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экологические, социальные и репутационные риски.</w:t>
      </w:r>
    </w:p>
    <w:p>
      <w:pPr>
        <w:pStyle w:val="RBTextAltF100"/>
        <w:spacing w:before="0" w:after="0" w:line="276" w:lineRule="auto"/>
        <w:jc w:val="both"/>
        <w:rPr>
          <w:rFonts w:ascii="Arial" w:hAnsi="Arial" w:cs="Arial"/>
        </w:rPr>
      </w:pPr>
      <w:r>
        <w:rPr>
          <w:rFonts w:ascii="Arial" w:hAnsi="Arial" w:cs="Arial"/>
        </w:rPr>
        <w:t xml:space="preserve">В случае если не будут выявлены значимые потенциальные риски необходимо дать краткое и четкое указание на их отсутствие.</w:t>
      </w:r>
    </w:p>
    <w:p>
      <w:pPr>
        <w:pStyle w:val="RBTextAltF100"/>
        <w:spacing w:before="0" w:after="0" w:line="276" w:lineRule="auto"/>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Описание и оценка вероятности наступления и степени влияния рисков</w:t>
      </w:r>
    </w:p>
    <w:p>
      <w:pPr>
        <w:pStyle w:val="afffa"/>
        <w:spacing w:line="276" w:lineRule="auto"/>
        <w:ind w:left="0"/>
        <w:jc w:val="both"/>
        <w:rPr>
          <w:rFonts w:ascii="Arial" w:hAnsi="Arial" w:cs="Arial"/>
        </w:rPr>
      </w:pPr>
      <w:r>
        <w:rPr>
          <w:rFonts w:ascii="Arial" w:hAnsi="Arial" w:cs="Arial"/>
        </w:rPr>
        <w:t xml:space="preserve">В данном разделе необходимо графически представить качественный анализ рисков, который включает в себя: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Выбор шкал степени воздействия и оценки вероятности возникновения риска;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Определение вероятности реализации рисков;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Определение тяжести последствий реализации рисков;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Формирование матрицы "вероятность реализации риска" – "степень потенциального ущерба";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Расстановку рангов для идентифицированных рисков (ранг риска определяется произведением веса вероятности и значимости последствий). </w:t>
      </w:r>
    </w:p>
    <w:p>
      <w:pPr>
        <w:pStyle w:val="RBTextAltF100"/>
        <w:spacing w:before="0" w:after="0" w:line="276" w:lineRule="auto"/>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Перечень и описание мероприятий по минимизации рисков и управлению рисками</w:t>
      </w:r>
    </w:p>
    <w:p>
      <w:pPr>
        <w:spacing w:line="276" w:lineRule="auto"/>
        <w:jc w:val="both"/>
        <w:rPr>
          <w:rFonts w:ascii="Arial" w:hAnsi="Arial" w:cs="Arial"/>
        </w:rPr>
      </w:pPr>
      <w:r>
        <w:rPr>
          <w:rFonts w:ascii="Arial" w:hAnsi="Arial" w:cs="Arial"/>
        </w:rPr>
        <w:t xml:space="preserve">В данном разделе необходимо представить план управления рисками, который включает в себя: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Мероприятия по недопущению наступления рисковых событий;</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Мероприятия минимизации негативных последствий рисковых событий.</w:t>
      </w:r>
    </w:p>
    <w:p>
      <w:pPr>
        <w:pStyle w:val="RBTextAltF100"/>
        <w:spacing w:before="0" w:after="0" w:line="276" w:lineRule="auto"/>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Предложения по распределению рисков между частными и государственными партнерами (в случае реализации проекта с использованием государственного финансирования)</w:t>
      </w:r>
    </w:p>
    <w:p>
      <w:pPr>
        <w:spacing w:line="276" w:lineRule="auto"/>
        <w:jc w:val="both"/>
        <w:rPr>
          <w:rFonts w:ascii="Arial" w:hAnsi="Arial" w:cs="Arial"/>
        </w:rPr>
      </w:pPr>
      <w:r>
        <w:rPr>
          <w:rFonts w:ascii="Arial" w:hAnsi="Arial" w:cs="Arial"/>
        </w:rPr>
        <w:t xml:space="preserve">В пункте указываются предложения (с обоснованием) по распределению рисков проекта между государственным и частным партнерами. </w:t>
      </w:r>
    </w:p>
    <w:p>
      <w:pPr>
        <w:spacing w:line="276" w:lineRule="auto"/>
        <w:jc w:val="both"/>
        <w:rPr>
          <w:rFonts w:ascii="Arial" w:hAnsi="Arial" w:cs="Arial"/>
        </w:rPr>
      </w:pPr>
      <w:r>
        <w:rPr>
          <w:rFonts w:ascii="Arial" w:hAnsi="Arial" w:cs="Arial"/>
        </w:rPr>
        <w:t xml:space="preserve">Для формирования предложений рекомендуется руководствоваться следующими принципами: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Риск несет тот партнер, для которого степень потенциального ущерба от риска с учетом мер его смягчения минимальна;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Перенос рисков на частного партнера осуществляется в случаях, когда эффективность мер по противодействию рискам частного партнера превышает эффективность мер государственного партнера;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Объем рисков, перелагаемых на частного партнера, не должен превышать его финансовые способности нести риски;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Общий объем рисков проекта не должен превышать совокупных финансовых возможностей обоих партнеров.</w:t>
      </w:r>
    </w:p>
    <w:p>
      <w:pPr>
        <w:spacing w:line="276" w:lineRule="auto"/>
        <w:jc w:val="both"/>
        <w:rPr>
          <w:rFonts w:ascii="Arial" w:hAnsi="Arial" w:cs="Arial"/>
        </w:rPr>
      </w:pPr>
    </w:p>
    <w:p>
      <w:pPr>
        <w:spacing w:line="276" w:lineRule="auto"/>
        <w:jc w:val="both"/>
        <w:rPr>
          <w:rFonts w:ascii="Arial" w:hAnsi="Arial" w:cs="Arial"/>
        </w:rPr>
      </w:pPr>
      <w:r>
        <w:br w:type="page" w:clear="all"/>
      </w:r>
    </w:p>
    <w:p>
      <w:pPr>
        <w:pStyle w:val="RBHeader1AltF40"/>
        <w:numPr>
          <w:numId w:val="3"/>
          <w:ilvl w:val="0"/>
        </w:numPr>
        <w:spacing w:before="0" w:line="276" w:lineRule="auto"/>
        <w:ind w:left="709" w:hanging="709"/>
        <w:rPr>
          <w:rFonts w:cs="Arial"/>
        </w:rPr>
      </w:pPr>
      <w:bookmarkStart w:id="40" w:name="_Toc123033861"/>
      <w:r>
        <w:rPr>
          <w:rFonts w:cs="Arial"/>
        </w:rPr>
        <w:t xml:space="preserve">Раздел № 10 – Анализ воздействия на окружающую среду</w:t>
      </w:r>
      <w:bookmarkEnd w:id="40"/>
    </w:p>
    <w:p>
      <w:pPr>
        <w:pStyle w:val="RBTextAltF100"/>
        <w:spacing w:before="0" w:after="0"/>
        <w:rPr>
          <w:rFonts w:ascii="Arial" w:hAnsi="Arial" w:cs="Arial"/>
        </w:rPr>
      </w:pPr>
    </w:p>
    <w:p>
      <w:pPr>
        <w:spacing w:before="100" w:beforeAutospacing="1" w:after="100" w:afterAutospacing="1" w:line="276" w:lineRule="auto"/>
        <w:rPr>
          <w:rFonts w:ascii="Arial" w:hAnsi="Arial" w:cs="Arial" w:eastAsia="Times New Roman"/>
          <w:sz w:val="36"/>
          <w:szCs w:val="36"/>
          <w:lang w:eastAsia="ru-RU"/>
        </w:rPr>
      </w:pPr>
      <w:r>
        <w:rPr>
          <w:rFonts w:ascii="Arial" w:hAnsi="Arial" w:cs="Arial"/>
        </w:rPr>
        <w:t xml:space="preserve">В данном разделе должна содержаться информация о воздействии проекта на окружающую среду и о соответствии проекта </w:t>
      </w:r>
      <w:r>
        <w:rPr>
          <w:rFonts w:ascii="Arial" w:hAnsi="Arial" w:cs="Arial" w:eastAsia="Times New Roman"/>
          <w:lang w:eastAsia="ru-RU"/>
        </w:rPr>
        <w:t xml:space="preserve">экологическому законодательству, решениях устойчивого развития территории. </w:t>
      </w:r>
    </w:p>
    <w:p>
      <w:pPr>
        <w:jc w:val="both"/>
        <w:rPr>
          <w:rFonts w:ascii="Arial" w:hAnsi="Arial" w:cs="Arial"/>
          <w:b/>
          <w:bCs/>
          <w:sz w:val="24"/>
          <w:szCs w:val="24"/>
        </w:rPr>
      </w:pPr>
      <w:r>
        <w:rPr>
          <w:rFonts w:ascii="Arial" w:hAnsi="Arial" w:cs="Arial"/>
          <w:b/>
          <w:bCs/>
          <w:sz w:val="24"/>
          <w:szCs w:val="24"/>
        </w:rPr>
        <w:t xml:space="preserve">10.1. Предварительная оценка воздействия на окружающую среду. </w:t>
      </w:r>
    </w:p>
    <w:p>
      <w:pPr>
        <w:spacing w:line="276" w:lineRule="auto"/>
        <w:contextualSpacing/>
        <w:jc w:val="both"/>
        <w:rPr>
          <w:rFonts w:ascii="Arial" w:hAnsi="Arial" w:cs="Arial"/>
        </w:rPr>
      </w:pPr>
    </w:p>
    <w:p>
      <w:pPr>
        <w:spacing w:line="276" w:lineRule="auto"/>
        <w:contextualSpacing/>
        <w:jc w:val="both"/>
        <w:rPr>
          <w:rFonts w:ascii="Arial" w:hAnsi="Arial" w:cs="Arial"/>
        </w:rPr>
      </w:pPr>
      <w:r>
        <w:rPr>
          <w:rFonts w:ascii="Arial" w:hAnsi="Arial" w:cs="Arial"/>
        </w:rPr>
        <w:t xml:space="preserve">Предварительная оценка воздействия на окружающую среду проводится в соответствии с Приказом Минприроды России от 01.12.2020 № 999 «Об утверждения требований к материалам оценки воздействия на окружающую среду» (зарегистрировано в Минюсте России 20.04.2021 № 63186).</w:t>
      </w:r>
    </w:p>
    <w:p>
      <w:pPr>
        <w:spacing w:line="276" w:lineRule="auto"/>
        <w:contextualSpacing/>
        <w:jc w:val="both"/>
        <w:rPr>
          <w:rFonts w:ascii="Arial" w:hAnsi="Arial" w:cs="Arial"/>
          <w:color w:val="auto"/>
        </w:rPr>
      </w:pPr>
      <w:r>
        <w:rPr>
          <w:rFonts w:ascii="Arial" w:hAnsi="Arial" w:cs="Arial"/>
        </w:rPr>
        <w:t xml:space="preserve">В разделе должна быть приведена информация о ранее проведённых государственной экологической и/или общественной экспертизе, комплексном экологическом обследовании, экологическом </w:t>
      </w:r>
      <w:r>
        <w:rPr>
          <w:rFonts w:ascii="Arial" w:hAnsi="Arial" w:cs="Arial"/>
          <w:color w:val="auto"/>
        </w:rPr>
        <w:t xml:space="preserve">аудите, экологическом обосновании, иных экологических исследованиях, оценке воздействия на окружающую среду и основных результатах оценок, экспертиз и исследований (если они ранее проводились). </w:t>
      </w:r>
    </w:p>
    <w:p>
      <w:pPr>
        <w:spacing w:line="276" w:lineRule="auto"/>
        <w:contextualSpacing/>
        <w:jc w:val="both"/>
        <w:rPr>
          <w:rFonts w:ascii="Arial" w:hAnsi="Arial" w:cs="Arial"/>
        </w:rPr>
      </w:pPr>
      <w:r>
        <w:rPr>
          <w:rFonts w:ascii="Arial" w:hAnsi="Arial" w:cs="Arial"/>
          <w:color w:val="auto"/>
        </w:rPr>
        <w:t xml:space="preserve">В случае необходимости может </w:t>
      </w:r>
      <w:r>
        <w:rPr>
          <w:rFonts w:ascii="Arial" w:hAnsi="Arial" w:cs="Arial"/>
        </w:rPr>
        <w:t xml:space="preserve">потребоваться проведение дополнительных экологических исследований в соответствии с особенностями территории.  </w:t>
      </w:r>
    </w:p>
    <w:p>
      <w:pPr>
        <w:spacing w:line="276" w:lineRule="auto"/>
        <w:contextualSpacing/>
        <w:jc w:val="both"/>
        <w:rPr>
          <w:rFonts w:ascii="Arial" w:hAnsi="Arial" w:cs="Arial"/>
        </w:rPr>
      </w:pPr>
      <w:r>
        <w:rPr>
          <w:rFonts w:ascii="Arial" w:hAnsi="Arial" w:cs="Arial"/>
        </w:rPr>
        <w:t xml:space="preserve">В отношении объектов туристских территорий, расположенных в границах особо охраняемых природных территорий (далее - ООПТ) всех уровней необходимо проведение анализа природоохранного законодательства, положения об ООПТ и иных нормативных актов, регулирующих деятельность в рамках ООПТ.  </w:t>
      </w:r>
    </w:p>
    <w:p>
      <w:pPr>
        <w:spacing w:line="276" w:lineRule="auto"/>
        <w:contextualSpacing/>
        <w:rPr>
          <w:rFonts w:ascii="Times New Roman" w:hAnsi="Times New Roman" w:cs="Times New Roman"/>
        </w:rPr>
      </w:pPr>
    </w:p>
    <w:p>
      <w:pPr>
        <w:spacing w:line="276" w:lineRule="auto"/>
        <w:contextualSpacing/>
        <w:jc w:val="both"/>
        <w:rPr>
          <w:rFonts w:ascii="Arial" w:hAnsi="Arial" w:cs="Arial"/>
        </w:rPr>
      </w:pPr>
      <w:r>
        <w:rPr>
          <w:rFonts w:ascii="Arial" w:hAnsi="Arial" w:cs="Arial"/>
          <w:b/>
          <w:bCs/>
          <w:sz w:val="24"/>
          <w:szCs w:val="24"/>
        </w:rPr>
        <w:t xml:space="preserve">10.2. Перечень и описание мероприятий по снижению негативного воздействия на окружающую среду </w:t>
      </w:r>
    </w:p>
    <w:p>
      <w:pPr>
        <w:spacing w:line="276" w:lineRule="auto"/>
        <w:contextualSpacing/>
        <w:jc w:val="both"/>
        <w:rPr>
          <w:rFonts w:ascii="Arial" w:hAnsi="Arial" w:cs="Arial"/>
        </w:rPr>
      </w:pPr>
      <w:r>
        <w:rPr>
          <w:rFonts w:ascii="Arial" w:hAnsi="Arial" w:cs="Arial"/>
        </w:rPr>
        <w:t xml:space="preserve">Результаты предварительной оценки воздействия на окружающую среду являются основой для разработки перечня мероприятий по охране окружающей среды. В перечень мероприятий должны быть включены решения, которые направлены на исключение или минимизацию потенциальных воздействий на окружающую среду.  </w:t>
      </w:r>
    </w:p>
    <w:p>
      <w:pPr>
        <w:spacing w:line="276" w:lineRule="auto"/>
        <w:contextualSpacing/>
        <w:jc w:val="both"/>
        <w:rPr>
          <w:rFonts w:ascii="Arial" w:hAnsi="Arial" w:cs="Arial"/>
        </w:rPr>
      </w:pPr>
    </w:p>
    <w:p>
      <w:pPr>
        <w:spacing w:line="276" w:lineRule="auto"/>
        <w:contextualSpacing/>
        <w:jc w:val="both"/>
        <w:rPr>
          <w:rFonts w:ascii="Arial" w:hAnsi="Arial" w:cs="Arial"/>
          <w:b/>
          <w:bCs/>
          <w:sz w:val="24"/>
        </w:rPr>
      </w:pPr>
      <w:r>
        <w:rPr>
          <w:rFonts w:ascii="Arial" w:hAnsi="Arial" w:cs="Arial"/>
          <w:b/>
          <w:bCs/>
          <w:sz w:val="24"/>
        </w:rPr>
        <w:t xml:space="preserve">10.3. Мероприятия и решения в области устойчивого развития и «зеленого» строительства </w:t>
      </w:r>
    </w:p>
    <w:p>
      <w:pPr>
        <w:spacing w:line="276" w:lineRule="auto"/>
        <w:contextualSpacing/>
        <w:jc w:val="both"/>
        <w:rPr>
          <w:rFonts w:ascii="Arial" w:hAnsi="Arial" w:cs="Arial"/>
        </w:rPr>
      </w:pPr>
      <w:r>
        <w:rPr>
          <w:rFonts w:ascii="Arial" w:hAnsi="Arial" w:cs="Arial"/>
        </w:rPr>
        <w:t xml:space="preserve">В разделе описывается перечень мероприятий и решения в области устойчивого развития и «зеленого» строительства, обеспечивающий эффективное использование ресурсов объектами туристской территории и минимизирующих воздействие на окружающую среду на период эксплуатации объектов туристской территории. Перечень решений, мероприятий, рекомендаций должен быть сформирован исходя из объемов и характеристик планируемого развития туристской территории и объектов туристической инфраструктуры. </w:t>
      </w:r>
    </w:p>
    <w:p>
      <w:pPr>
        <w:spacing w:line="276" w:lineRule="auto"/>
        <w:contextualSpacing/>
        <w:jc w:val="both"/>
        <w:rPr>
          <w:rFonts w:ascii="Arial" w:hAnsi="Arial" w:cs="Arial"/>
        </w:rPr>
      </w:pPr>
    </w:p>
    <w:p>
      <w:pPr>
        <w:spacing w:line="276" w:lineRule="auto"/>
        <w:contextualSpacing/>
        <w:jc w:val="both"/>
        <w:rPr>
          <w:rFonts w:ascii="Arial" w:hAnsi="Arial" w:cs="Arial"/>
        </w:rPr>
      </w:pPr>
      <w:r>
        <w:rPr>
          <w:rFonts w:ascii="Arial" w:hAnsi="Arial" w:cs="Arial"/>
        </w:rPr>
        <w:t xml:space="preserve">В перечень решений, мероприятий необходимо включить:</w:t>
      </w:r>
    </w:p>
    <w:p>
      <w:pPr>
        <w:pStyle w:val="afffa"/>
        <w:numPr>
          <w:numId w:val="11"/>
          <w:ilvl w:val="0"/>
        </w:numPr>
        <w:spacing w:line="276" w:lineRule="auto"/>
        <w:jc w:val="both"/>
        <w:rPr>
          <w:rFonts w:ascii="Arial" w:hAnsi="Arial" w:cs="Arial"/>
        </w:rPr>
      </w:pPr>
      <w:r>
        <w:rPr>
          <w:rFonts w:ascii="Arial" w:hAnsi="Arial" w:cs="Arial"/>
        </w:rPr>
        <w:t xml:space="preserve">Решения по созданию автономных и возобновляемых источников энергии (в случае необходимости);</w:t>
      </w:r>
    </w:p>
    <w:p>
      <w:pPr>
        <w:pStyle w:val="afffa"/>
        <w:numPr>
          <w:numId w:val="11"/>
          <w:ilvl w:val="0"/>
        </w:numPr>
        <w:spacing w:line="276" w:lineRule="auto"/>
        <w:jc w:val="both"/>
        <w:rPr>
          <w:rFonts w:ascii="Arial" w:hAnsi="Arial" w:cs="Arial"/>
        </w:rPr>
      </w:pPr>
      <w:r>
        <w:rPr>
          <w:rFonts w:ascii="Arial" w:hAnsi="Arial" w:cs="Arial"/>
        </w:rPr>
        <w:t xml:space="preserve">Решения по созданию автономной инженерной инфраструктуры (в случае необходимости);</w:t>
      </w:r>
    </w:p>
    <w:p>
      <w:pPr>
        <w:pStyle w:val="afffa"/>
        <w:numPr>
          <w:numId w:val="11"/>
          <w:ilvl w:val="0"/>
        </w:numPr>
        <w:spacing w:line="276" w:lineRule="auto"/>
        <w:jc w:val="both"/>
        <w:rPr>
          <w:rFonts w:ascii="Arial" w:hAnsi="Arial" w:cs="Arial"/>
        </w:rPr>
      </w:pPr>
      <w:r>
        <w:rPr>
          <w:rFonts w:ascii="Arial" w:hAnsi="Arial" w:cs="Arial"/>
        </w:rPr>
        <w:t xml:space="preserve">Решения по повышению энергоэффективности и сокращению энергопотерь, энергопотребления (в том числе решения для энергосбережения; теплоснабжения и теплосбережения; для систем вентиляции и кондиционирования; цифровые решения по управлению энерго- и теплоэффектиностью);</w:t>
      </w:r>
    </w:p>
    <w:p>
      <w:pPr>
        <w:pStyle w:val="afffa"/>
        <w:numPr>
          <w:numId w:val="11"/>
          <w:ilvl w:val="0"/>
        </w:numPr>
        <w:spacing w:line="276" w:lineRule="auto"/>
        <w:jc w:val="both"/>
        <w:rPr>
          <w:rFonts w:ascii="Arial" w:hAnsi="Arial" w:cs="Arial"/>
        </w:rPr>
      </w:pPr>
      <w:r>
        <w:rPr>
          <w:rFonts w:ascii="Arial" w:hAnsi="Arial" w:cs="Arial"/>
        </w:rPr>
        <w:t xml:space="preserve">Решения по сокращению водопотребления, эффективному использованию воды и повышению качества воды (в том числе решения для вторичного/ цикличного использования воды; цифровые решения по управлению водопотреблением; в случае необходимости - решения по созданию автономных/локальных систем водоснабжения и водоотведения);</w:t>
      </w:r>
    </w:p>
    <w:p>
      <w:pPr>
        <w:pStyle w:val="afffa"/>
        <w:numPr>
          <w:numId w:val="11"/>
          <w:ilvl w:val="0"/>
        </w:numPr>
        <w:spacing w:line="276" w:lineRule="auto"/>
        <w:jc w:val="both"/>
        <w:rPr>
          <w:rFonts w:ascii="Arial" w:hAnsi="Arial" w:cs="Arial"/>
        </w:rPr>
      </w:pPr>
      <w:r>
        <w:rPr>
          <w:rFonts w:ascii="Arial" w:hAnsi="Arial" w:cs="Arial"/>
        </w:rPr>
        <w:t xml:space="preserve">Зеленые технологии, решения, материалы для строительства, минимизирующие вред для окружающей среды и человека, обеспечивающие эффективное потребление всех ресурсов при эксплуатации объектов туристической инфраструктуры (эко-сертифицированные материалы, материалы, которые оказывают минимальное воздействие на окружающую среду и людей, материалы с переработанной составляющей);</w:t>
      </w:r>
    </w:p>
    <w:p>
      <w:pPr>
        <w:pStyle w:val="afffa"/>
        <w:numPr>
          <w:numId w:val="11"/>
          <w:ilvl w:val="0"/>
        </w:numPr>
        <w:spacing w:line="276" w:lineRule="auto"/>
        <w:jc w:val="both"/>
        <w:rPr>
          <w:rFonts w:ascii="Arial" w:hAnsi="Arial" w:cs="Arial"/>
        </w:rPr>
      </w:pPr>
      <w:r>
        <w:rPr>
          <w:rFonts w:ascii="Arial" w:hAnsi="Arial" w:cs="Arial"/>
        </w:rPr>
        <w:t xml:space="preserve">Решения по проектированию и обеспечению доступности, безопасности и комфорта туристской территории и объектов туристической инфраструктуры для разных категорий туристов (людей старшего возраста, детей, иностранных граждан) и людей с ограниченными возможностями здоровья (ОВЗ) и особенностями здоровья; </w:t>
      </w:r>
    </w:p>
    <w:p>
      <w:pPr>
        <w:pStyle w:val="afffa"/>
        <w:numPr>
          <w:numId w:val="11"/>
          <w:ilvl w:val="0"/>
        </w:numPr>
        <w:spacing w:line="276" w:lineRule="auto"/>
        <w:jc w:val="both"/>
        <w:rPr>
          <w:rFonts w:ascii="Arial" w:hAnsi="Arial" w:cs="Arial"/>
        </w:rPr>
      </w:pPr>
      <w:r>
        <w:rPr>
          <w:rFonts w:ascii="Arial" w:hAnsi="Arial" w:cs="Arial"/>
        </w:rPr>
        <w:t xml:space="preserve">Иные решения, которые необходимы для реализации проекта туристской территории.</w:t>
      </w:r>
    </w:p>
    <w:p>
      <w:pPr>
        <w:spacing w:line="276" w:lineRule="auto"/>
        <w:contextualSpacing/>
        <w:jc w:val="both"/>
        <w:rPr>
          <w:rFonts w:ascii="Arial" w:hAnsi="Arial" w:cs="Arial"/>
        </w:rPr>
      </w:pPr>
    </w:p>
    <w:p>
      <w:pPr>
        <w:spacing w:line="276" w:lineRule="auto"/>
        <w:contextualSpacing/>
        <w:jc w:val="both"/>
        <w:rPr>
          <w:rFonts w:ascii="Arial" w:hAnsi="Arial" w:cs="Arial"/>
        </w:rPr>
      </w:pPr>
    </w:p>
    <w:p>
      <w:pPr>
        <w:spacing w:line="276" w:lineRule="auto"/>
        <w:contextualSpacing/>
        <w:jc w:val="both"/>
        <w:rPr>
          <w:rFonts w:ascii="Arial" w:hAnsi="Arial" w:cs="Arial"/>
        </w:rPr>
      </w:pPr>
      <w:r>
        <w:rPr>
          <w:rFonts w:ascii="Arial" w:hAnsi="Arial" w:cs="Arial"/>
          <w:b/>
          <w:bCs/>
          <w:sz w:val="24"/>
        </w:rPr>
        <w:t xml:space="preserve">10.4. Концепция устойчивого развития туристской территории</w:t>
      </w:r>
    </w:p>
    <w:p>
      <w:pPr>
        <w:spacing w:line="276" w:lineRule="auto"/>
        <w:contextualSpacing/>
        <w:jc w:val="both"/>
        <w:rPr>
          <w:rFonts w:ascii="Arial" w:hAnsi="Arial" w:cs="Arial"/>
        </w:rPr>
      </w:pPr>
      <w:r>
        <w:rPr>
          <w:rFonts w:ascii="Arial" w:hAnsi="Arial" w:cs="Arial"/>
        </w:rPr>
        <w:t xml:space="preserve">При разработке концепции устойчивого развития туристской территории возможно предусмотреть следующие разделы:</w:t>
      </w:r>
    </w:p>
    <w:p>
      <w:pPr>
        <w:numPr>
          <w:numId w:val="12"/>
          <w:ilvl w:val="0"/>
        </w:numPr>
        <w:spacing w:line="276" w:lineRule="auto"/>
        <w:contextualSpacing/>
        <w:jc w:val="both"/>
        <w:rPr>
          <w:rFonts w:ascii="Arial" w:hAnsi="Arial" w:cs="Arial"/>
        </w:rPr>
      </w:pPr>
      <w:r>
        <w:rPr>
          <w:rFonts w:ascii="Arial" w:hAnsi="Arial" w:cs="Arial"/>
        </w:rPr>
        <w:t xml:space="preserve">Цели и основные принципы программы устойчивого развития туристской территории;</w:t>
      </w:r>
    </w:p>
    <w:p>
      <w:pPr>
        <w:numPr>
          <w:numId w:val="12"/>
          <w:ilvl w:val="0"/>
        </w:numPr>
        <w:spacing w:line="276" w:lineRule="auto"/>
        <w:contextualSpacing/>
        <w:jc w:val="both"/>
        <w:rPr>
          <w:rFonts w:ascii="Arial" w:hAnsi="Arial" w:cs="Arial"/>
        </w:rPr>
      </w:pPr>
      <w:r>
        <w:rPr>
          <w:rFonts w:ascii="Arial" w:hAnsi="Arial" w:cs="Arial"/>
        </w:rPr>
        <w:t xml:space="preserve">Решения и мероприятия по охране окружающей среды, сохранению биоразнообразия;</w:t>
      </w:r>
    </w:p>
    <w:p>
      <w:pPr>
        <w:numPr>
          <w:numId w:val="12"/>
          <w:ilvl w:val="0"/>
        </w:numPr>
        <w:spacing w:line="276" w:lineRule="auto"/>
        <w:contextualSpacing/>
        <w:jc w:val="both"/>
        <w:rPr>
          <w:rFonts w:ascii="Arial" w:hAnsi="Arial" w:cs="Arial"/>
        </w:rPr>
      </w:pPr>
      <w:r>
        <w:rPr>
          <w:rFonts w:ascii="Arial" w:hAnsi="Arial" w:cs="Arial"/>
        </w:rPr>
        <w:t xml:space="preserve">Решения и мероприятия, направленные на повышение эффективности использования ресурсов, управления отходами;</w:t>
      </w:r>
    </w:p>
    <w:p>
      <w:pPr>
        <w:numPr>
          <w:numId w:val="12"/>
          <w:ilvl w:val="0"/>
        </w:numPr>
        <w:spacing w:line="276" w:lineRule="auto"/>
        <w:contextualSpacing/>
        <w:jc w:val="both"/>
        <w:rPr>
          <w:rFonts w:ascii="Arial" w:hAnsi="Arial" w:cs="Arial"/>
        </w:rPr>
      </w:pPr>
      <w:r>
        <w:rPr>
          <w:rFonts w:ascii="Arial" w:hAnsi="Arial" w:cs="Arial"/>
        </w:rPr>
        <w:t xml:space="preserve">Решения и мероприятия, направленные на создание инклюзивной среды;</w:t>
      </w:r>
    </w:p>
    <w:p>
      <w:pPr>
        <w:numPr>
          <w:numId w:val="12"/>
          <w:ilvl w:val="0"/>
        </w:numPr>
        <w:spacing w:line="276" w:lineRule="auto"/>
        <w:contextualSpacing/>
        <w:jc w:val="both"/>
        <w:rPr>
          <w:rFonts w:ascii="Arial" w:hAnsi="Arial" w:cs="Arial"/>
          <w:color w:val="auto"/>
        </w:rPr>
      </w:pPr>
      <w:r>
        <w:rPr>
          <w:rFonts w:ascii="Arial" w:hAnsi="Arial" w:cs="Arial"/>
        </w:rPr>
        <w:t xml:space="preserve">Решения и мероприятия, направленные на сохранение историко-культурного наследия (в случае наличия объектов культурного наследия), рекомендуемые социальные мероприятия;</w:t>
      </w:r>
    </w:p>
    <w:p>
      <w:pPr>
        <w:numPr>
          <w:numId w:val="12"/>
          <w:ilvl w:val="0"/>
        </w:numPr>
        <w:spacing w:line="276" w:lineRule="auto"/>
        <w:contextualSpacing/>
        <w:jc w:val="both"/>
        <w:rPr>
          <w:rFonts w:ascii="Arial" w:hAnsi="Arial" w:cs="Arial"/>
          <w:color w:val="auto"/>
        </w:rPr>
      </w:pPr>
      <w:r>
        <w:rPr>
          <w:rFonts w:ascii="Arial" w:hAnsi="Arial" w:cs="Arial"/>
          <w:color w:val="auto"/>
        </w:rPr>
        <w:t xml:space="preserve">Решения и мероприятия по вовлечению местного населения, малого и среднего предпринимательства в реализацию проектов туристской территории;                                                                                                     </w:t>
      </w:r>
    </w:p>
    <w:p>
      <w:pPr>
        <w:numPr>
          <w:numId w:val="12"/>
          <w:ilvl w:val="0"/>
        </w:numPr>
        <w:spacing w:line="276" w:lineRule="auto"/>
        <w:contextualSpacing/>
        <w:jc w:val="both"/>
        <w:rPr>
          <w:rFonts w:ascii="Arial" w:hAnsi="Arial" w:cs="Arial"/>
          <w:color w:val="auto"/>
        </w:rPr>
      </w:pPr>
      <w:r>
        <w:rPr>
          <w:rFonts w:ascii="Arial" w:hAnsi="Arial" w:cs="Arial"/>
          <w:color w:val="auto"/>
        </w:rPr>
        <w:t xml:space="preserve">Система сбора данных и отчетности по эффективности внедрения решений.  </w:t>
      </w:r>
    </w:p>
    <w:p>
      <w:pPr>
        <w:numPr>
          <w:numId w:val="12"/>
          <w:ilvl w:val="0"/>
        </w:numPr>
        <w:spacing w:line="276" w:lineRule="auto"/>
        <w:contextualSpacing/>
        <w:jc w:val="both"/>
        <w:rPr>
          <w:rFonts w:ascii="Arial" w:hAnsi="Arial" w:cs="Arial"/>
        </w:rPr>
      </w:pPr>
      <w:r>
        <w:rPr>
          <w:rFonts w:ascii="Arial" w:hAnsi="Arial" w:cs="Arial"/>
          <w:color w:val="auto"/>
        </w:rPr>
        <w:t xml:space="preserve">Продвижение «устойчивого развития» и </w:t>
      </w:r>
      <w:r>
        <w:rPr>
          <w:rFonts w:ascii="Arial" w:hAnsi="Arial" w:cs="Arial"/>
        </w:rPr>
        <w:t xml:space="preserve">вовлечение клиентов в принципы «устойчивого туризма».</w:t>
      </w:r>
    </w:p>
    <w:p>
      <w:pPr>
        <w:spacing w:line="276" w:lineRule="auto"/>
        <w:contextualSpacing/>
        <w:jc w:val="both"/>
        <w:rPr>
          <w:rFonts w:ascii="Arial" w:hAnsi="Arial" w:cs="Arial"/>
        </w:rPr>
      </w:pPr>
    </w:p>
    <w:p>
      <w:pPr>
        <w:spacing w:line="276" w:lineRule="auto"/>
        <w:contextualSpacing/>
        <w:jc w:val="both"/>
        <w:rPr>
          <w:rFonts w:ascii="Arial" w:hAnsi="Arial" w:cs="Arial"/>
        </w:rPr>
      </w:pPr>
      <w:r>
        <w:rPr>
          <w:rFonts w:ascii="Arial" w:hAnsi="Arial" w:cs="Arial"/>
          <w:b/>
          <w:bCs/>
          <w:sz w:val="24"/>
          <w:szCs w:val="24"/>
        </w:rPr>
        <w:t xml:space="preserve">10.5. Обращение с отходами на туристской территории. </w:t>
      </w:r>
    </w:p>
    <w:p>
      <w:pPr>
        <w:spacing w:line="276" w:lineRule="auto"/>
        <w:contextualSpacing/>
        <w:jc w:val="both"/>
        <w:rPr>
          <w:rFonts w:ascii="Arial" w:hAnsi="Arial" w:cs="Arial"/>
        </w:rPr>
      </w:pPr>
      <w:r>
        <w:rPr>
          <w:rFonts w:ascii="Arial" w:hAnsi="Arial" w:cs="Arial"/>
        </w:rPr>
        <w:t xml:space="preserve">В рамках данного раздела необходимо:</w:t>
      </w:r>
    </w:p>
    <w:p>
      <w:pPr>
        <w:pStyle w:val="afffa"/>
        <w:numPr>
          <w:numId w:val="13"/>
          <w:ilvl w:val="0"/>
        </w:numPr>
        <w:spacing w:line="276" w:lineRule="auto"/>
        <w:jc w:val="both"/>
        <w:rPr>
          <w:rFonts w:ascii="Arial" w:hAnsi="Arial" w:cs="Arial"/>
          <w:color w:val="auto"/>
        </w:rPr>
      </w:pPr>
      <w:r>
        <w:rPr>
          <w:rFonts w:ascii="Arial" w:hAnsi="Arial" w:cs="Arial"/>
        </w:rPr>
        <w:t xml:space="preserve">Провести анализ и представить характеристику действующей инфраструктуры обращения с </w:t>
      </w:r>
      <w:r>
        <w:rPr>
          <w:rFonts w:ascii="Arial" w:hAnsi="Arial" w:cs="Arial"/>
          <w:color w:val="auto"/>
        </w:rPr>
        <w:t xml:space="preserve">отходами; </w:t>
      </w:r>
    </w:p>
    <w:p>
      <w:pPr>
        <w:pStyle w:val="afffa"/>
        <w:numPr>
          <w:numId w:val="13"/>
          <w:ilvl w:val="0"/>
        </w:numPr>
        <w:spacing w:line="276" w:lineRule="auto"/>
        <w:jc w:val="both"/>
        <w:rPr>
          <w:rFonts w:ascii="Arial" w:hAnsi="Arial" w:cs="Arial"/>
          <w:color w:val="auto"/>
        </w:rPr>
      </w:pPr>
      <w:r>
        <w:rPr>
          <w:rFonts w:ascii="Arial" w:hAnsi="Arial" w:cs="Arial"/>
          <w:color w:val="auto"/>
        </w:rPr>
        <w:t xml:space="preserve">Провести анализ возможностей для направления вторичных материальных ресурсов (ВМР) рециклинговым компаниям и сборщикам вторсырья; </w:t>
      </w:r>
    </w:p>
    <w:p>
      <w:pPr>
        <w:pStyle w:val="afffa"/>
        <w:numPr>
          <w:numId w:val="13"/>
          <w:ilvl w:val="0"/>
        </w:numPr>
        <w:spacing w:line="276" w:lineRule="auto"/>
        <w:jc w:val="both"/>
        <w:rPr>
          <w:rFonts w:ascii="Arial" w:hAnsi="Arial" w:cs="Arial"/>
        </w:rPr>
      </w:pPr>
      <w:r>
        <w:rPr>
          <w:rFonts w:ascii="Arial" w:hAnsi="Arial" w:cs="Arial"/>
          <w:color w:val="auto"/>
        </w:rPr>
        <w:t xml:space="preserve">Сформировать перечень компаний, оказывающих услуги по сортировке, вывозу, переработке/утилизации отходов </w:t>
      </w:r>
      <w:r>
        <w:rPr>
          <w:rFonts w:ascii="Arial" w:hAnsi="Arial" w:cs="Arial"/>
        </w:rPr>
        <w:t xml:space="preserve">и ВМР; </w:t>
      </w:r>
    </w:p>
    <w:p>
      <w:pPr>
        <w:pStyle w:val="afffa"/>
        <w:numPr>
          <w:numId w:val="13"/>
          <w:ilvl w:val="0"/>
        </w:numPr>
        <w:spacing w:line="276" w:lineRule="auto"/>
        <w:jc w:val="both"/>
        <w:rPr>
          <w:rFonts w:ascii="Arial" w:hAnsi="Arial" w:cs="Arial"/>
        </w:rPr>
      </w:pPr>
      <w:r>
        <w:rPr>
          <w:rFonts w:ascii="Arial" w:hAnsi="Arial" w:cs="Arial"/>
        </w:rPr>
        <w:t xml:space="preserve">Провести анализ потребностей строительства дополнительной инфраструктуры обращения с отходами на территории региона; </w:t>
      </w:r>
    </w:p>
    <w:p>
      <w:pPr>
        <w:pStyle w:val="afffa"/>
        <w:numPr>
          <w:numId w:val="13"/>
          <w:ilvl w:val="0"/>
        </w:numPr>
        <w:spacing w:line="276" w:lineRule="auto"/>
        <w:jc w:val="both"/>
        <w:rPr>
          <w:rFonts w:ascii="Arial" w:hAnsi="Arial" w:cs="Arial"/>
        </w:rPr>
      </w:pPr>
      <w:r>
        <w:rPr>
          <w:rFonts w:ascii="Arial" w:hAnsi="Arial" w:cs="Arial"/>
        </w:rPr>
        <w:t xml:space="preserve">Сформировать структуру и характеристику образующихся отходов при эксплуатации объектов туристической инфраструктуры в составе туристской территории;</w:t>
      </w:r>
    </w:p>
    <w:p>
      <w:pPr>
        <w:pStyle w:val="afffa"/>
        <w:numPr>
          <w:numId w:val="13"/>
          <w:ilvl w:val="0"/>
        </w:numPr>
        <w:spacing w:line="276" w:lineRule="auto"/>
        <w:jc w:val="both"/>
        <w:rPr>
          <w:rFonts w:ascii="Arial" w:hAnsi="Arial" w:cs="Arial"/>
        </w:rPr>
      </w:pPr>
      <w:r>
        <w:rPr>
          <w:rFonts w:ascii="Arial" w:hAnsi="Arial" w:cs="Arial"/>
        </w:rPr>
        <w:t xml:space="preserve">Разработать систему организации сбора, хранения, сортировки, вывоза, утилизации/переработки отходов и ВМР;</w:t>
      </w:r>
    </w:p>
    <w:p>
      <w:pPr>
        <w:pStyle w:val="afffa"/>
        <w:numPr>
          <w:numId w:val="13"/>
          <w:ilvl w:val="0"/>
        </w:numPr>
        <w:spacing w:line="276" w:lineRule="auto"/>
        <w:jc w:val="both"/>
        <w:rPr>
          <w:rFonts w:ascii="Arial" w:hAnsi="Arial" w:cs="Arial"/>
        </w:rPr>
      </w:pPr>
      <w:r>
        <w:rPr>
          <w:rFonts w:ascii="Arial" w:hAnsi="Arial" w:cs="Arial"/>
        </w:rPr>
        <w:t xml:space="preserve">Разработать мероприятия по информированию сотрудников и гостей о системе обращения с отходами на туристской территории. </w:t>
      </w:r>
    </w:p>
    <w:p>
      <w:pPr>
        <w:rPr>
          <w:rFonts w:ascii="Arial" w:hAnsi="Arial" w:cs="Arial"/>
        </w:rPr>
      </w:pPr>
    </w:p>
    <w:p>
      <w:pPr>
        <w:spacing w:line="240" w:lineRule="auto"/>
        <w:rPr>
          <w:rFonts w:ascii="Arial" w:hAnsi="Arial" w:cs="Arial"/>
        </w:rPr>
      </w:pPr>
      <w:r>
        <w:rPr>
          <w:rFonts w:ascii="Arial" w:hAnsi="Arial" w:cs="Arial"/>
        </w:rPr>
        <w:br w:type="page" w:clear="all"/>
      </w:r>
    </w:p>
    <w:p>
      <w:pPr>
        <w:pStyle w:val="RBHeader1AltF40"/>
        <w:numPr>
          <w:numId w:val="3"/>
          <w:ilvl w:val="0"/>
        </w:numPr>
        <w:spacing w:before="0" w:line="276" w:lineRule="auto"/>
        <w:jc w:val="both"/>
        <w:rPr>
          <w:rFonts w:cs="Arial"/>
        </w:rPr>
      </w:pPr>
      <w:bookmarkStart w:id="41" w:name="_Toc120641567"/>
      <w:bookmarkStart w:id="42" w:name="_Toc120641564"/>
      <w:bookmarkStart w:id="43" w:name="_Toc120640031"/>
      <w:bookmarkStart w:id="44" w:name="_Toc120640027"/>
      <w:bookmarkStart w:id="45" w:name="_Toc120641559"/>
      <w:bookmarkStart w:id="46" w:name="_Toc120640028"/>
      <w:bookmarkStart w:id="47" w:name="_Toc120641560"/>
      <w:bookmarkStart w:id="48" w:name="_Toc120640029"/>
      <w:bookmarkStart w:id="49" w:name="_Toc120640033"/>
      <w:bookmarkStart w:id="50" w:name="_Toc120641565"/>
      <w:bookmarkStart w:id="51" w:name="_Toc120640034"/>
      <w:bookmarkStart w:id="52" w:name="_Toc120641574"/>
      <w:bookmarkStart w:id="53" w:name="_Toc120640030"/>
      <w:bookmarkStart w:id="54" w:name="_Toc120641571"/>
      <w:bookmarkStart w:id="55" w:name="_Toc120641561"/>
      <w:bookmarkStart w:id="56" w:name="_Toc120640032"/>
      <w:bookmarkStart w:id="57" w:name="_Toc120641563"/>
      <w:bookmarkStart w:id="58" w:name="_Toc120641572"/>
      <w:bookmarkStart w:id="59" w:name="_Toc120640039"/>
      <w:bookmarkStart w:id="60" w:name="_Toc120640040"/>
      <w:bookmarkStart w:id="61" w:name="_Toc120641562"/>
      <w:bookmarkStart w:id="62" w:name="_Toc120640035"/>
      <w:bookmarkStart w:id="63" w:name="_Toc120640036"/>
      <w:bookmarkStart w:id="64" w:name="_Toc120641568"/>
      <w:bookmarkStart w:id="65" w:name="_Toc120640041"/>
      <w:bookmarkStart w:id="66" w:name="_Toc120641573"/>
      <w:bookmarkStart w:id="67" w:name="_Toc120640042"/>
      <w:bookmarkStart w:id="68" w:name="_Toc120641566"/>
      <w:bookmarkStart w:id="69" w:name="_Toc120640038"/>
      <w:bookmarkStart w:id="70" w:name="_Toc120641570"/>
      <w:bookmarkStart w:id="71" w:name="_Toc120641569"/>
      <w:bookmarkStart w:id="72" w:name="_Toc120640037"/>
      <w:bookmarkStart w:id="73" w:name="_Toc12303386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cs="Arial"/>
        </w:rPr>
        <w:t xml:space="preserve">Раздел № 11 – График реализации проекта</w:t>
      </w:r>
      <w:bookmarkEnd w:id="73"/>
    </w:p>
    <w:p>
      <w:pPr>
        <w:pStyle w:val="RBTextAltF100"/>
        <w:spacing w:before="0" w:after="0"/>
        <w:rPr>
          <w:rFonts w:ascii="Arial" w:hAnsi="Arial" w:cs="Arial"/>
        </w:rPr>
      </w:pPr>
    </w:p>
    <w:p>
      <w:pPr>
        <w:pStyle w:val="afffa"/>
        <w:spacing w:line="276" w:lineRule="auto"/>
        <w:ind w:left="0"/>
        <w:jc w:val="both"/>
        <w:rPr>
          <w:rFonts w:ascii="Arial" w:hAnsi="Arial" w:cs="Arial"/>
        </w:rPr>
      </w:pPr>
      <w:r>
        <w:rPr>
          <w:rFonts w:ascii="Arial" w:hAnsi="Arial" w:cs="Arial"/>
        </w:rPr>
        <w:t xml:space="preserve">График реализации проекта представляет собой диаграмму Ганта, в которой приводится иерархический список взаимосвязанных этапов, мероприятий и контрольных точек проекта с указанием плановой даты начала, даты окончания, длительности выполнения этапов работ, а также ответственного исполнителя.</w:t>
      </w:r>
    </w:p>
    <w:p>
      <w:pPr>
        <w:pStyle w:val="afffa"/>
        <w:spacing w:line="276" w:lineRule="auto"/>
        <w:ind w:left="0"/>
        <w:jc w:val="both"/>
        <w:rPr>
          <w:rFonts w:ascii="Arial" w:hAnsi="Arial" w:cs="Arial"/>
        </w:rPr>
      </w:pPr>
      <w:r>
        <w:rPr>
          <w:rFonts w:ascii="Arial" w:hAnsi="Arial" w:cs="Arial"/>
        </w:rPr>
        <w:t xml:space="preserve">Все даты указываются в формате "ДД.ММ.ГГГГ".</w:t>
      </w:r>
    </w:p>
    <w:p>
      <w:pPr>
        <w:pStyle w:val="afffa"/>
        <w:spacing w:line="276" w:lineRule="auto"/>
        <w:ind w:left="0"/>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Общий срок подготовки и реализации проекта (годовой график)</w:t>
      </w:r>
    </w:p>
    <w:p>
      <w:pPr>
        <w:spacing w:line="276" w:lineRule="auto"/>
        <w:jc w:val="both"/>
        <w:rPr>
          <w:rFonts w:ascii="Arial" w:hAnsi="Arial" w:cs="Arial"/>
        </w:rPr>
      </w:pPr>
      <w:r>
        <w:rPr>
          <w:rFonts w:ascii="Arial" w:hAnsi="Arial" w:cs="Arial"/>
        </w:rPr>
        <w:t xml:space="preserve">Необходимо представить краткую таблицу с разделением проекта на следующие стадии (по характеру проводимых работ):</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Предынвестиционная стадия, соответствующая периоду до начала проектирования объектов (мес., лет);</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Инвестиционная стадия, соответствующая периоду сначала проектирования объектов до завершения строительства объектов капитального строительства (мес., лет);</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Эксплуатационная стадия, соответствующая периоду оказания услуг с операционными издержками, а также поступлению выручки в срок реализации инвестиционного проекта (мес., лет);</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Ликвидационная (мес., лет) (при необходимости).</w:t>
      </w:r>
    </w:p>
    <w:p>
      <w:pPr>
        <w:pStyle w:val="RBTextAltF100"/>
        <w:spacing w:before="0" w:after="0" w:line="276" w:lineRule="auto"/>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Поквартальный график реализации рассматриваемого инвестиционного проекта с указанием всех основных мероприятий на каждом из этапов работ</w:t>
      </w: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 Критические точки и крупные блоки работ</w:t>
      </w:r>
    </w:p>
    <w:p>
      <w:pPr>
        <w:pStyle w:val="RBBullet1AltF70"/>
        <w:spacing w:before="0" w:line="276" w:lineRule="auto"/>
        <w:jc w:val="both"/>
        <w:rPr>
          <w:rFonts w:ascii="Arial" w:hAnsi="Arial" w:cs="Arial"/>
        </w:rPr>
      </w:pPr>
      <w:r>
        <w:rPr>
          <w:rFonts w:ascii="Arial" w:hAnsi="Arial" w:cs="Arial"/>
        </w:rPr>
        <w:t xml:space="preserve">Необходимо указать при подготовке плана-графика все критические точки и крупные блоки проекта развития туристской территории, в том числе:</w:t>
      </w:r>
    </w:p>
    <w:p>
      <w:pPr>
        <w:pStyle w:val="RBBullet1AltF70"/>
        <w:numPr>
          <w:numId w:val="2"/>
          <w:ilvl w:val="0"/>
        </w:numPr>
        <w:spacing w:before="0" w:line="276" w:lineRule="auto"/>
        <w:ind w:left="284" w:hanging="284"/>
        <w:jc w:val="both"/>
        <w:rPr>
          <w:rFonts w:ascii="Arial" w:hAnsi="Arial" w:cs="Arial"/>
          <w:color w:val="auto"/>
        </w:rPr>
      </w:pPr>
      <w:r>
        <w:rPr>
          <w:rFonts w:ascii="Arial" w:hAnsi="Arial" w:cs="Arial"/>
          <w:color w:val="auto"/>
        </w:rPr>
        <w:t xml:space="preserve">Определение источников финансирования проекта:</w:t>
      </w:r>
    </w:p>
    <w:p>
      <w:pPr>
        <w:pStyle w:val="afffa"/>
        <w:widowControl w:val="off"/>
        <w:numPr>
          <w:numId w:val="4"/>
          <w:ilvl w:val="0"/>
        </w:numPr>
        <w:spacing w:line="276" w:lineRule="auto"/>
        <w:jc w:val="both"/>
        <w:rPr>
          <w:rFonts w:ascii="Arial" w:hAnsi="Arial" w:cs="Arial"/>
          <w:color w:val="auto"/>
        </w:rPr>
      </w:pPr>
      <w:r>
        <w:rPr>
          <w:rFonts w:ascii="Arial" w:hAnsi="Arial" w:cs="Arial"/>
          <w:color w:val="auto"/>
        </w:rPr>
        <w:t xml:space="preserve">Проведение переговоров, оформление соглашения между компанией-инвестором и потенциальным соинвестором АО "Корпорация Туризм.РФ";</w:t>
      </w:r>
    </w:p>
    <w:p>
      <w:pPr>
        <w:pStyle w:val="afffa"/>
        <w:widowControl w:val="off"/>
        <w:numPr>
          <w:numId w:val="4"/>
          <w:ilvl w:val="0"/>
        </w:numPr>
        <w:spacing w:line="276" w:lineRule="auto"/>
        <w:jc w:val="both"/>
        <w:rPr>
          <w:rFonts w:ascii="Arial" w:hAnsi="Arial" w:cs="Arial"/>
          <w:color w:val="auto"/>
        </w:rPr>
      </w:pPr>
      <w:r>
        <w:rPr>
          <w:rFonts w:ascii="Arial" w:hAnsi="Arial" w:cs="Arial"/>
          <w:color w:val="auto"/>
        </w:rPr>
        <w:t xml:space="preserve">Подготовка и подача пакета документов для получения бюджетного финансирования;</w:t>
      </w:r>
    </w:p>
    <w:p>
      <w:pPr>
        <w:pStyle w:val="afffa"/>
        <w:widowControl w:val="off"/>
        <w:numPr>
          <w:numId w:val="4"/>
          <w:ilvl w:val="0"/>
        </w:numPr>
        <w:spacing w:line="276" w:lineRule="auto"/>
        <w:jc w:val="both"/>
        <w:rPr>
          <w:rFonts w:ascii="Arial" w:hAnsi="Arial" w:cs="Arial"/>
          <w:color w:val="auto"/>
        </w:rPr>
      </w:pPr>
      <w:r>
        <w:rPr>
          <w:rFonts w:ascii="Arial" w:hAnsi="Arial" w:cs="Arial"/>
          <w:color w:val="auto"/>
        </w:rPr>
        <w:t xml:space="preserve">Подготовка и подача пакета документов для получения заемного финансирования;</w:t>
      </w:r>
    </w:p>
    <w:p>
      <w:pPr>
        <w:pStyle w:val="afffa"/>
        <w:widowControl w:val="off"/>
        <w:numPr>
          <w:numId w:val="4"/>
          <w:ilvl w:val="0"/>
        </w:numPr>
        <w:spacing w:line="276" w:lineRule="auto"/>
        <w:jc w:val="both"/>
        <w:rPr>
          <w:rFonts w:ascii="Arial" w:hAnsi="Arial" w:cs="Arial"/>
          <w:color w:val="auto"/>
        </w:rPr>
      </w:pPr>
      <w:r>
        <w:rPr>
          <w:rFonts w:ascii="Arial" w:hAnsi="Arial" w:cs="Arial"/>
          <w:color w:val="auto"/>
        </w:rPr>
        <w:t xml:space="preserve">Получение денежных средств от соинвестора;</w:t>
      </w:r>
    </w:p>
    <w:p>
      <w:pPr>
        <w:pStyle w:val="afffa"/>
        <w:widowControl w:val="off"/>
        <w:numPr>
          <w:numId w:val="4"/>
          <w:ilvl w:val="0"/>
        </w:numPr>
        <w:spacing w:line="276" w:lineRule="auto"/>
        <w:jc w:val="both"/>
        <w:rPr>
          <w:rFonts w:ascii="Arial" w:hAnsi="Arial" w:cs="Arial"/>
          <w:color w:val="auto"/>
        </w:rPr>
      </w:pPr>
      <w:r>
        <w:rPr>
          <w:rFonts w:ascii="Arial" w:hAnsi="Arial" w:cs="Arial"/>
          <w:color w:val="auto"/>
        </w:rPr>
        <w:t xml:space="preserve">Получение денежных средств от кредитора;</w:t>
      </w:r>
    </w:p>
    <w:p>
      <w:pPr>
        <w:pStyle w:val="afffa"/>
        <w:widowControl w:val="off"/>
        <w:numPr>
          <w:numId w:val="4"/>
          <w:ilvl w:val="0"/>
        </w:numPr>
        <w:spacing w:line="276" w:lineRule="auto"/>
        <w:jc w:val="both"/>
        <w:rPr>
          <w:rFonts w:ascii="Arial" w:hAnsi="Arial" w:cs="Arial"/>
          <w:color w:val="auto"/>
        </w:rPr>
      </w:pPr>
      <w:r>
        <w:rPr>
          <w:rFonts w:ascii="Arial" w:hAnsi="Arial" w:cs="Arial"/>
          <w:color w:val="auto"/>
        </w:rPr>
        <w:t xml:space="preserve">Получение денежных средств из федерального, регионального и/или муниципального бюджетов;</w:t>
      </w:r>
    </w:p>
    <w:p>
      <w:pPr>
        <w:pStyle w:val="RBBullet1AltF70"/>
        <w:numPr>
          <w:numId w:val="2"/>
          <w:ilvl w:val="0"/>
        </w:numPr>
        <w:spacing w:before="0" w:line="276" w:lineRule="auto"/>
        <w:ind w:left="284" w:hanging="284"/>
        <w:jc w:val="both"/>
        <w:rPr>
          <w:rFonts w:ascii="Arial" w:hAnsi="Arial" w:cs="Arial"/>
          <w:color w:val="auto"/>
        </w:rPr>
      </w:pPr>
      <w:r>
        <w:rPr>
          <w:rFonts w:ascii="Arial" w:hAnsi="Arial" w:cs="Arial"/>
          <w:color w:val="auto"/>
        </w:rPr>
        <w:t xml:space="preserve">Проектно-изыскательские работы по объектам туристической инфраструктуры:</w:t>
      </w:r>
    </w:p>
    <w:p>
      <w:pPr>
        <w:pStyle w:val="afffa"/>
        <w:widowControl w:val="off"/>
        <w:numPr>
          <w:numId w:val="4"/>
          <w:ilvl w:val="0"/>
        </w:numPr>
        <w:spacing w:line="276" w:lineRule="auto"/>
        <w:jc w:val="both"/>
        <w:rPr>
          <w:rFonts w:ascii="Arial" w:hAnsi="Arial" w:cs="Arial"/>
          <w:color w:val="auto"/>
        </w:rPr>
      </w:pPr>
      <w:r>
        <w:rPr>
          <w:rFonts w:ascii="Arial" w:hAnsi="Arial" w:cs="Arial"/>
          <w:color w:val="auto"/>
        </w:rPr>
        <w:t xml:space="preserve">Проведение комплекса инженерных изысканий;</w:t>
      </w:r>
    </w:p>
    <w:p>
      <w:pPr>
        <w:pStyle w:val="afffa"/>
        <w:widowControl w:val="off"/>
        <w:numPr>
          <w:numId w:val="4"/>
          <w:ilvl w:val="0"/>
        </w:numPr>
        <w:spacing w:line="276" w:lineRule="auto"/>
        <w:jc w:val="both"/>
        <w:rPr>
          <w:rFonts w:ascii="Arial" w:hAnsi="Arial" w:cs="Arial"/>
          <w:color w:val="auto"/>
        </w:rPr>
      </w:pPr>
      <w:r>
        <w:rPr>
          <w:rFonts w:ascii="Arial" w:hAnsi="Arial" w:cs="Arial"/>
          <w:color w:val="auto"/>
        </w:rPr>
        <w:t xml:space="preserve">Подготовка, утверждение градостроительной документации;</w:t>
      </w:r>
    </w:p>
    <w:p>
      <w:pPr>
        <w:pStyle w:val="afffa"/>
        <w:widowControl w:val="off"/>
        <w:numPr>
          <w:numId w:val="4"/>
          <w:ilvl w:val="0"/>
        </w:numPr>
        <w:spacing w:line="276" w:lineRule="auto"/>
        <w:jc w:val="both"/>
        <w:rPr>
          <w:rFonts w:ascii="Arial" w:hAnsi="Arial" w:cs="Arial"/>
          <w:color w:val="auto"/>
        </w:rPr>
      </w:pPr>
      <w:r>
        <w:rPr>
          <w:rFonts w:ascii="Arial" w:hAnsi="Arial" w:cs="Arial"/>
          <w:color w:val="auto"/>
        </w:rPr>
        <w:t xml:space="preserve">Сбор исходно-разрешительной документации;</w:t>
      </w:r>
    </w:p>
    <w:p>
      <w:pPr>
        <w:pStyle w:val="afffa"/>
        <w:widowControl w:val="off"/>
        <w:numPr>
          <w:numId w:val="4"/>
          <w:ilvl w:val="0"/>
        </w:numPr>
        <w:spacing w:line="276" w:lineRule="auto"/>
        <w:jc w:val="both"/>
        <w:rPr>
          <w:rFonts w:ascii="Arial" w:hAnsi="Arial" w:cs="Arial"/>
          <w:color w:val="auto"/>
        </w:rPr>
      </w:pPr>
      <w:r>
        <w:rPr>
          <w:rFonts w:ascii="Arial" w:hAnsi="Arial" w:cs="Arial"/>
          <w:color w:val="auto"/>
        </w:rPr>
        <w:t xml:space="preserve">Подготовка проектной документации;</w:t>
      </w:r>
    </w:p>
    <w:p>
      <w:pPr>
        <w:pStyle w:val="afffa"/>
        <w:widowControl w:val="off"/>
        <w:numPr>
          <w:numId w:val="4"/>
          <w:ilvl w:val="0"/>
        </w:numPr>
        <w:spacing w:line="276" w:lineRule="auto"/>
        <w:jc w:val="both"/>
        <w:rPr>
          <w:rFonts w:ascii="Arial" w:hAnsi="Arial" w:cs="Arial"/>
          <w:color w:val="auto"/>
        </w:rPr>
      </w:pPr>
      <w:r>
        <w:rPr>
          <w:rFonts w:ascii="Arial" w:hAnsi="Arial" w:cs="Arial"/>
          <w:color w:val="auto"/>
        </w:rPr>
        <w:t xml:space="preserve">Проведение необходимых государственных экспертиз;</w:t>
      </w:r>
    </w:p>
    <w:p>
      <w:pPr>
        <w:pStyle w:val="RBBullet1AltF70"/>
        <w:numPr>
          <w:numId w:val="40"/>
          <w:ilvl w:val="0"/>
        </w:numPr>
        <w:spacing w:before="0" w:line="276" w:lineRule="auto"/>
        <w:ind w:left="284" w:hanging="284"/>
        <w:jc w:val="both"/>
        <w:rPr>
          <w:rFonts w:ascii="Arial" w:hAnsi="Arial" w:cs="Arial"/>
          <w:color w:val="auto"/>
        </w:rPr>
      </w:pPr>
      <w:r>
        <w:rPr>
          <w:rFonts w:ascii="Arial" w:hAnsi="Arial" w:cs="Arial"/>
          <w:color w:val="auto"/>
        </w:rPr>
        <w:t xml:space="preserve">Проектно-изыскательские работы по объектам обеспечивающей инфраструктуры (в случае финансирования за счет субсидий из федерального бюджета):</w:t>
      </w:r>
    </w:p>
    <w:p>
      <w:pPr>
        <w:pStyle w:val="afffa"/>
        <w:widowControl w:val="off"/>
        <w:numPr>
          <w:numId w:val="41"/>
          <w:ilvl w:val="0"/>
        </w:numPr>
        <w:spacing w:line="276" w:lineRule="auto"/>
        <w:jc w:val="both"/>
        <w:rPr>
          <w:rFonts w:ascii="Arial" w:hAnsi="Arial" w:cs="Arial"/>
          <w:color w:val="auto"/>
        </w:rPr>
      </w:pPr>
      <w:r>
        <w:rPr>
          <w:rFonts w:ascii="Arial" w:hAnsi="Arial" w:cs="Arial"/>
          <w:color w:val="auto"/>
        </w:rPr>
        <w:t xml:space="preserve">Проведение комплекса инженерных изысканий;</w:t>
      </w:r>
    </w:p>
    <w:p>
      <w:pPr>
        <w:pStyle w:val="afffa"/>
        <w:widowControl w:val="off"/>
        <w:numPr>
          <w:numId w:val="41"/>
          <w:ilvl w:val="0"/>
        </w:numPr>
        <w:spacing w:line="276" w:lineRule="auto"/>
        <w:jc w:val="both"/>
        <w:rPr>
          <w:rFonts w:ascii="Arial" w:hAnsi="Arial" w:cs="Arial"/>
          <w:color w:val="auto"/>
        </w:rPr>
      </w:pPr>
      <w:r>
        <w:rPr>
          <w:rFonts w:ascii="Arial" w:hAnsi="Arial" w:cs="Arial"/>
          <w:color w:val="auto"/>
        </w:rPr>
        <w:t xml:space="preserve">Подготовка, утверждение градостроительной документации;</w:t>
      </w:r>
    </w:p>
    <w:p>
      <w:pPr>
        <w:pStyle w:val="afffa"/>
        <w:widowControl w:val="off"/>
        <w:numPr>
          <w:numId w:val="41"/>
          <w:ilvl w:val="0"/>
        </w:numPr>
        <w:spacing w:line="276" w:lineRule="auto"/>
        <w:jc w:val="both"/>
        <w:rPr>
          <w:rFonts w:ascii="Arial" w:hAnsi="Arial" w:cs="Arial"/>
          <w:color w:val="auto"/>
        </w:rPr>
      </w:pPr>
      <w:r>
        <w:rPr>
          <w:rFonts w:ascii="Arial" w:hAnsi="Arial" w:cs="Arial"/>
          <w:color w:val="auto"/>
        </w:rPr>
        <w:t xml:space="preserve">Сбор исходно-разрешительной документации;</w:t>
      </w:r>
    </w:p>
    <w:p>
      <w:pPr>
        <w:pStyle w:val="afffa"/>
        <w:widowControl w:val="off"/>
        <w:numPr>
          <w:numId w:val="41"/>
          <w:ilvl w:val="0"/>
        </w:numPr>
        <w:spacing w:line="276" w:lineRule="auto"/>
        <w:jc w:val="both"/>
        <w:rPr>
          <w:rFonts w:ascii="Arial" w:hAnsi="Arial" w:cs="Arial"/>
          <w:color w:val="auto"/>
        </w:rPr>
      </w:pPr>
      <w:r>
        <w:rPr>
          <w:rFonts w:ascii="Arial" w:hAnsi="Arial" w:cs="Arial"/>
          <w:color w:val="auto"/>
        </w:rPr>
        <w:t xml:space="preserve">Подготовка проектной документации;</w:t>
      </w:r>
    </w:p>
    <w:p>
      <w:pPr>
        <w:pStyle w:val="afffa"/>
        <w:widowControl w:val="off"/>
        <w:numPr>
          <w:numId w:val="41"/>
          <w:ilvl w:val="0"/>
        </w:numPr>
        <w:spacing w:line="276" w:lineRule="auto"/>
        <w:jc w:val="both"/>
        <w:rPr>
          <w:rFonts w:ascii="Arial" w:hAnsi="Arial" w:cs="Arial"/>
          <w:color w:val="auto"/>
        </w:rPr>
      </w:pPr>
      <w:r>
        <w:rPr>
          <w:rFonts w:ascii="Arial" w:hAnsi="Arial" w:cs="Arial"/>
          <w:color w:val="auto"/>
        </w:rPr>
        <w:t xml:space="preserve">Проведение необходимых государственных экспертиз;</w:t>
      </w:r>
    </w:p>
    <w:p>
      <w:pPr>
        <w:widowControl w:val="off"/>
        <w:spacing w:line="276" w:lineRule="auto"/>
        <w:jc w:val="both"/>
        <w:rPr>
          <w:rFonts w:ascii="Arial" w:hAnsi="Arial" w:cs="Arial"/>
          <w:color w:val="auto"/>
        </w:rPr>
      </w:pPr>
    </w:p>
    <w:p>
      <w:pPr>
        <w:pStyle w:val="RBBullet1AltF70"/>
        <w:numPr>
          <w:numId w:val="2"/>
          <w:ilvl w:val="0"/>
        </w:numPr>
        <w:spacing w:before="0" w:line="276" w:lineRule="auto"/>
        <w:ind w:left="284" w:hanging="284"/>
        <w:jc w:val="both"/>
        <w:rPr>
          <w:rFonts w:ascii="Arial" w:hAnsi="Arial" w:cs="Arial"/>
          <w:color w:val="auto"/>
        </w:rPr>
      </w:pPr>
      <w:r>
        <w:rPr>
          <w:rFonts w:ascii="Arial" w:hAnsi="Arial" w:cs="Arial"/>
        </w:rPr>
        <w:t xml:space="preserve">Строительно</w:t>
      </w:r>
      <w:r>
        <w:rPr>
          <w:rFonts w:ascii="Arial" w:hAnsi="Arial" w:cs="Arial"/>
          <w:color w:val="auto"/>
        </w:rPr>
        <w:t xml:space="preserve">-монтажные работы по объектам туристической инфраструктуры:</w:t>
      </w:r>
    </w:p>
    <w:p>
      <w:pPr>
        <w:pStyle w:val="afffa"/>
        <w:widowControl w:val="off"/>
        <w:numPr>
          <w:numId w:val="4"/>
          <w:ilvl w:val="0"/>
        </w:numPr>
        <w:spacing w:line="276" w:lineRule="auto"/>
        <w:jc w:val="both"/>
        <w:rPr>
          <w:rFonts w:ascii="Arial" w:hAnsi="Arial" w:cs="Arial"/>
          <w:color w:val="auto"/>
        </w:rPr>
      </w:pPr>
      <w:r>
        <w:rPr>
          <w:rFonts w:ascii="Arial" w:hAnsi="Arial" w:cs="Arial"/>
          <w:color w:val="auto"/>
        </w:rPr>
        <w:t xml:space="preserve">Получение разрешения на строительство;</w:t>
      </w:r>
    </w:p>
    <w:p>
      <w:pPr>
        <w:pStyle w:val="afffa"/>
        <w:widowControl w:val="off"/>
        <w:numPr>
          <w:numId w:val="4"/>
          <w:ilvl w:val="0"/>
        </w:numPr>
        <w:spacing w:line="276" w:lineRule="auto"/>
        <w:jc w:val="both"/>
        <w:rPr>
          <w:rFonts w:ascii="Arial" w:hAnsi="Arial" w:cs="Arial"/>
          <w:color w:val="auto"/>
        </w:rPr>
      </w:pPr>
      <w:r>
        <w:rPr>
          <w:rFonts w:ascii="Arial" w:hAnsi="Arial" w:cs="Arial"/>
          <w:color w:val="auto"/>
        </w:rPr>
        <w:t xml:space="preserve">Проведение подготовительных, строительно-монтажных работ;</w:t>
      </w:r>
    </w:p>
    <w:p>
      <w:pPr>
        <w:pStyle w:val="RBBullet1AltF70"/>
        <w:numPr>
          <w:numId w:val="42"/>
          <w:ilvl w:val="0"/>
        </w:numPr>
        <w:spacing w:before="0" w:line="276" w:lineRule="auto"/>
        <w:ind w:left="284" w:hanging="284"/>
        <w:jc w:val="both"/>
        <w:rPr>
          <w:rFonts w:ascii="Arial" w:hAnsi="Arial" w:cs="Arial"/>
          <w:color w:val="auto"/>
        </w:rPr>
      </w:pPr>
      <w:r>
        <w:rPr>
          <w:rFonts w:ascii="Arial" w:hAnsi="Arial" w:cs="Arial"/>
          <w:color w:val="auto"/>
        </w:rPr>
        <w:t xml:space="preserve">Строительно-монтажные работы по объектам обеспечивающей инфраструктуры (в случае финансирования за счет субсидий из федерального бюджета):</w:t>
      </w:r>
    </w:p>
    <w:p>
      <w:pPr>
        <w:pStyle w:val="afffa"/>
        <w:widowControl w:val="off"/>
        <w:numPr>
          <w:numId w:val="43"/>
          <w:ilvl w:val="0"/>
        </w:numPr>
        <w:spacing w:line="276" w:lineRule="auto"/>
        <w:jc w:val="both"/>
        <w:rPr>
          <w:rFonts w:ascii="Arial" w:hAnsi="Arial" w:cs="Arial"/>
          <w:color w:val="auto"/>
        </w:rPr>
      </w:pPr>
      <w:r>
        <w:rPr>
          <w:rFonts w:ascii="Arial" w:hAnsi="Arial" w:cs="Arial"/>
          <w:color w:val="auto"/>
        </w:rPr>
        <w:t xml:space="preserve">Получение разрешения на строительство;</w:t>
      </w:r>
    </w:p>
    <w:p>
      <w:pPr>
        <w:pStyle w:val="afffa"/>
        <w:widowControl w:val="off"/>
        <w:numPr>
          <w:numId w:val="43"/>
          <w:ilvl w:val="0"/>
        </w:numPr>
        <w:spacing w:line="276" w:lineRule="auto"/>
        <w:jc w:val="both"/>
        <w:rPr>
          <w:rFonts w:ascii="Arial" w:hAnsi="Arial" w:cs="Arial"/>
          <w:color w:val="auto"/>
        </w:rPr>
      </w:pPr>
      <w:r>
        <w:rPr>
          <w:rFonts w:ascii="Arial" w:hAnsi="Arial" w:cs="Arial"/>
          <w:color w:val="auto"/>
        </w:rPr>
        <w:t xml:space="preserve">Проведение подготовительных, строительно-монтажных работ;</w:t>
      </w:r>
    </w:p>
    <w:p>
      <w:pPr>
        <w:pStyle w:val="RBBullet1AltF70"/>
        <w:numPr>
          <w:numId w:val="2"/>
          <w:ilvl w:val="0"/>
        </w:numPr>
        <w:spacing w:before="0" w:line="276" w:lineRule="auto"/>
        <w:ind w:left="284" w:hanging="284"/>
        <w:jc w:val="both"/>
        <w:rPr>
          <w:rFonts w:ascii="Arial" w:hAnsi="Arial" w:cs="Arial"/>
          <w:color w:val="auto"/>
        </w:rPr>
      </w:pPr>
      <w:r>
        <w:rPr>
          <w:rFonts w:ascii="Arial" w:hAnsi="Arial" w:cs="Arial"/>
          <w:color w:val="auto"/>
        </w:rPr>
        <w:t xml:space="preserve">Пусконаладочные работы по объектам туристической инфраструктуры;</w:t>
      </w:r>
    </w:p>
    <w:p>
      <w:pPr>
        <w:pStyle w:val="afffa"/>
        <w:widowControl w:val="off"/>
        <w:numPr>
          <w:numId w:val="4"/>
          <w:ilvl w:val="0"/>
        </w:numPr>
        <w:spacing w:line="276" w:lineRule="auto"/>
        <w:jc w:val="both"/>
        <w:rPr>
          <w:rFonts w:ascii="Arial" w:hAnsi="Arial" w:cs="Arial"/>
        </w:rPr>
      </w:pPr>
      <w:r>
        <w:rPr>
          <w:rFonts w:ascii="Arial" w:hAnsi="Arial" w:cs="Arial"/>
          <w:color w:val="auto"/>
        </w:rPr>
        <w:t xml:space="preserve">Ввод объектов в эксплуатацию</w:t>
      </w:r>
      <w:r>
        <w:rPr>
          <w:rFonts w:ascii="Arial" w:hAnsi="Arial" w:cs="Arial"/>
        </w:rPr>
        <w:t xml:space="preserve">;</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Операционная деятельность:</w:t>
      </w:r>
    </w:p>
    <w:p>
      <w:pPr>
        <w:pStyle w:val="afffa"/>
        <w:widowControl w:val="off"/>
        <w:numPr>
          <w:numId w:val="4"/>
          <w:ilvl w:val="0"/>
        </w:numPr>
        <w:spacing w:line="276" w:lineRule="auto"/>
        <w:jc w:val="both"/>
        <w:rPr>
          <w:rFonts w:ascii="Arial" w:hAnsi="Arial" w:cs="Arial"/>
        </w:rPr>
      </w:pPr>
      <w:r>
        <w:rPr>
          <w:rFonts w:ascii="Arial" w:hAnsi="Arial" w:cs="Arial"/>
        </w:rPr>
        <w:t xml:space="preserve">Выход проекта на проектную мощность.</w:t>
      </w:r>
    </w:p>
    <w:p>
      <w:pPr>
        <w:spacing w:line="276" w:lineRule="auto"/>
        <w:rPr>
          <w:rFonts w:ascii="Arial" w:hAnsi="Arial" w:cs="Arial"/>
        </w:rPr>
      </w:pPr>
    </w:p>
    <w:p>
      <w:pPr>
        <w:spacing w:line="276" w:lineRule="auto"/>
        <w:rPr>
          <w:rFonts w:ascii="Arial" w:hAnsi="Arial" w:cs="Arial"/>
        </w:rPr>
      </w:pPr>
      <w:r>
        <w:br w:type="page" w:clear="all"/>
      </w:r>
    </w:p>
    <w:p>
      <w:pPr>
        <w:pStyle w:val="RBHeader1AltF40"/>
        <w:numPr>
          <w:numId w:val="3"/>
          <w:ilvl w:val="0"/>
        </w:numPr>
        <w:spacing w:before="0" w:line="276" w:lineRule="auto"/>
        <w:ind w:left="709" w:hanging="709"/>
        <w:jc w:val="both"/>
        <w:rPr>
          <w:rFonts w:cs="Arial"/>
        </w:rPr>
      </w:pPr>
      <w:bookmarkStart w:id="74" w:name="_Toc123033863"/>
      <w:r>
        <w:rPr>
          <w:rFonts w:cs="Arial"/>
        </w:rPr>
        <w:t xml:space="preserve">Раздел № 12 – Описание инвестора или требований к инвестору</w:t>
      </w:r>
      <w:bookmarkEnd w:id="74"/>
    </w:p>
    <w:p>
      <w:pPr>
        <w:pStyle w:val="RBTextAltF100"/>
        <w:spacing w:before="0" w:after="0"/>
        <w:rPr>
          <w:rFonts w:ascii="Arial" w:hAnsi="Arial" w:cs="Arial"/>
        </w:rPr>
      </w:pPr>
    </w:p>
    <w:p>
      <w:pPr>
        <w:pStyle w:val="afffa"/>
        <w:spacing w:line="276" w:lineRule="auto"/>
        <w:ind w:left="0"/>
        <w:jc w:val="both"/>
        <w:rPr>
          <w:rFonts w:ascii="Arial" w:hAnsi="Arial" w:cs="Arial"/>
        </w:rPr>
      </w:pPr>
      <w:r>
        <w:rPr>
          <w:rFonts w:ascii="Arial" w:hAnsi="Arial" w:cs="Arial"/>
        </w:rPr>
        <w:t xml:space="preserve">В данном разделе указывается информация об инвесторе – составителе мастер-плана, выступающем с инициативой реализации инвестиционного проекта по развитию туристской территории. В случаях, когда инициатором реализации проекта выступает публичный партнер - Российская Федерация, либо субъект Российской Федерации, либо муниципальное образование в лице своих уполномоченных органов, либо АО "Корпорация Туризм.РФ", в разделе указываются требования к целевому инвестору.</w:t>
      </w:r>
    </w:p>
    <w:p>
      <w:pPr>
        <w:pStyle w:val="afffa"/>
        <w:spacing w:line="276" w:lineRule="auto"/>
        <w:ind w:left="0"/>
        <w:jc w:val="both"/>
        <w:rPr>
          <w:rFonts w:ascii="Arial" w:hAnsi="Arial" w:cs="Arial"/>
        </w:rPr>
      </w:pPr>
    </w:p>
    <w:p>
      <w:pPr>
        <w:pStyle w:val="afffa"/>
        <w:keepNext/>
        <w:keepLines/>
        <w:numPr>
          <w:numId w:val="3"/>
          <w:ilvl w:val="1"/>
        </w:numPr>
        <w:spacing w:line="276" w:lineRule="auto"/>
        <w:ind w:left="567" w:hanging="567"/>
        <w:jc w:val="both"/>
        <w:rPr>
          <w:rFonts w:ascii="Arial" w:hAnsi="Arial" w:cs="Arial"/>
          <w:b/>
          <w:sz w:val="24"/>
        </w:rPr>
      </w:pPr>
      <w:r>
        <w:rPr>
          <w:rFonts w:ascii="Arial" w:hAnsi="Arial" w:cs="Arial"/>
          <w:b/>
          <w:sz w:val="24"/>
        </w:rPr>
        <w:t xml:space="preserve">Подробное описание инвестора</w:t>
      </w:r>
    </w:p>
    <w:p>
      <w:pPr>
        <w:pStyle w:val="afffa"/>
        <w:spacing w:line="276" w:lineRule="auto"/>
        <w:ind w:left="0"/>
        <w:jc w:val="both"/>
        <w:rPr>
          <w:rFonts w:ascii="Arial" w:hAnsi="Arial" w:cs="Arial"/>
        </w:rPr>
      </w:pPr>
      <w:r>
        <w:rPr>
          <w:rFonts w:ascii="Arial" w:hAnsi="Arial" w:cs="Arial"/>
        </w:rPr>
        <w:t xml:space="preserve">Информация в пункте заполняется инвестором – составителем мастер-плана.</w:t>
      </w: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 Сведения об основных инвесторах (физических и юридических лицах)</w:t>
      </w:r>
    </w:p>
    <w:p>
      <w:pPr>
        <w:pStyle w:val="afffa"/>
        <w:spacing w:line="276" w:lineRule="auto"/>
        <w:ind w:left="0"/>
        <w:jc w:val="both"/>
        <w:rPr>
          <w:rFonts w:ascii="Arial" w:hAnsi="Arial" w:cs="Arial"/>
        </w:rPr>
      </w:pPr>
      <w:r>
        <w:rPr>
          <w:rFonts w:ascii="Arial" w:hAnsi="Arial" w:cs="Arial"/>
        </w:rPr>
        <w:t xml:space="preserve">Требуется указать основную информацию об инвесторах в строгом соответствии с учредительными документами: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Полное и сокращенное официальное наименование организации;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Организационно-правовую форму организации;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Адрес организации;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 случае если адрес, указанный в учредительных документах, не соответствует фактическому, указывается фактический адрес с индексом, наименованием субъекта Российской Федерации, населенного пункта, улицы, номера дома, корпуса, офиса и т. п.;</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Должность, фамилию, имя, отчество единоличного исполнительного органа или наименование управляющей компании, если ей переданы функции единоличного исполнительного органа;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Ответственного исполнителя;</w:t>
      </w:r>
    </w:p>
    <w:p>
      <w:pPr>
        <w:pStyle w:val="afffa"/>
        <w:widowControl w:val="off"/>
        <w:numPr>
          <w:numId w:val="4"/>
          <w:ilvl w:val="0"/>
        </w:numPr>
        <w:spacing w:line="276" w:lineRule="auto"/>
        <w:jc w:val="both"/>
        <w:rPr>
          <w:rFonts w:ascii="Arial" w:hAnsi="Arial" w:cs="Arial"/>
        </w:rPr>
      </w:pPr>
      <w:r>
        <w:rPr>
          <w:rFonts w:ascii="Arial" w:hAnsi="Arial" w:cs="Arial"/>
        </w:rPr>
        <w:t xml:space="preserve">В пункте указывается фамилия, имя, отчество (последние - при наличии) и контактные данные (в том числе почтовый адрес, телефон, адрес электронной почты, иные контактные данные - при наличии) лица, осуществляющего от имени инициатора проекта взаимодействие с органами исполнительной власти по вопросам финансирования инвестиционного проекта и/или управления инвестиционным проектом.</w:t>
      </w:r>
    </w:p>
    <w:p>
      <w:pPr>
        <w:pStyle w:val="RBBullet1AltF70"/>
        <w:spacing w:before="0" w:line="276" w:lineRule="auto"/>
        <w:jc w:val="both"/>
        <w:rPr>
          <w:rFonts w:ascii="Arial" w:hAnsi="Arial" w:cs="Arial"/>
        </w:rPr>
      </w:pPr>
      <w:r>
        <w:rPr>
          <w:rFonts w:ascii="Arial" w:hAnsi="Arial" w:cs="Arial"/>
        </w:rPr>
        <w:t xml:space="preserve">В дополнение к указанной информации необходимо предоставить следующие документы:</w:t>
      </w:r>
    </w:p>
    <w:p>
      <w:pPr>
        <w:pStyle w:val="RBBullet1AltF70"/>
        <w:numPr>
          <w:numId w:val="2"/>
          <w:ilvl w:val="0"/>
        </w:numPr>
        <w:spacing w:before="0" w:line="276" w:lineRule="auto"/>
        <w:jc w:val="both"/>
        <w:rPr>
          <w:rFonts w:ascii="Arial" w:hAnsi="Arial" w:cs="Arial"/>
        </w:rPr>
      </w:pPr>
      <w:r>
        <w:rPr>
          <w:rFonts w:ascii="Arial" w:hAnsi="Arial" w:cs="Arial"/>
        </w:rPr>
        <w:t xml:space="preserve">нотариально заверенные копии учредительных документов;</w:t>
      </w:r>
    </w:p>
    <w:p>
      <w:pPr>
        <w:pStyle w:val="RBBullet1AltF70"/>
        <w:numPr>
          <w:numId w:val="2"/>
          <w:ilvl w:val="0"/>
        </w:numPr>
        <w:spacing w:before="0" w:line="276" w:lineRule="auto"/>
        <w:jc w:val="both"/>
        <w:rPr>
          <w:rFonts w:ascii="Arial" w:hAnsi="Arial" w:cs="Arial"/>
        </w:rPr>
      </w:pPr>
      <w:r>
        <w:rPr>
          <w:rFonts w:ascii="Arial" w:hAnsi="Arial" w:cs="Arial"/>
        </w:rPr>
        <w:t xml:space="preserve">выписки из Единого государственного реестра юридических лиц;</w:t>
      </w:r>
    </w:p>
    <w:p>
      <w:pPr>
        <w:pStyle w:val="RBBullet1AltF70"/>
        <w:numPr>
          <w:numId w:val="2"/>
          <w:ilvl w:val="0"/>
        </w:numPr>
        <w:spacing w:before="0" w:line="276" w:lineRule="auto"/>
        <w:jc w:val="both"/>
        <w:rPr>
          <w:rFonts w:ascii="Arial" w:hAnsi="Arial" w:cs="Arial"/>
        </w:rPr>
      </w:pPr>
      <w:r>
        <w:rPr>
          <w:rFonts w:ascii="Arial" w:hAnsi="Arial" w:cs="Arial"/>
        </w:rPr>
        <w:t xml:space="preserve">нотариально заверенные копии необходимых лицензий на осуществление отдельных видов деятельности и свидетельств о допуске саморегулируемых организаций к выполнению работ и иных разрешений (в случаях, когда для осуществления деятельности в рамках инвестиционного проекта требуются лицензии в соответствии с законодательством Российской Федерации);</w:t>
      </w:r>
    </w:p>
    <w:p>
      <w:pPr>
        <w:pStyle w:val="RBBullet1AltF70"/>
        <w:numPr>
          <w:numId w:val="2"/>
          <w:ilvl w:val="0"/>
        </w:numPr>
        <w:spacing w:before="0" w:line="276" w:lineRule="auto"/>
        <w:jc w:val="both"/>
        <w:rPr>
          <w:rFonts w:ascii="Arial" w:hAnsi="Arial" w:cs="Arial"/>
        </w:rPr>
      </w:pPr>
      <w:r>
        <w:rPr>
          <w:rFonts w:ascii="Arial" w:hAnsi="Arial" w:cs="Arial"/>
        </w:rPr>
        <w:t xml:space="preserve">справки налогового органа,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(плательщика сбора, налогового агента) по налогам, сборам и иным обязательным платежам в бюджеты бюджетной системы Российской Федерации, подтверждающие исполнение принципалом обязанности по уплате налогов, сборов, пеней, штрафов, процентов и отсутствие задолженности по уплате обязательных платежей, процентов за пользование бюджетными средствами, соответствующих пеней, штрафов и иных финансовых санкций;</w:t>
      </w:r>
    </w:p>
    <w:p>
      <w:pPr>
        <w:pStyle w:val="RBBullet1AltF70"/>
        <w:numPr>
          <w:numId w:val="2"/>
          <w:ilvl w:val="0"/>
        </w:numPr>
        <w:spacing w:before="0" w:line="276" w:lineRule="auto"/>
        <w:jc w:val="both"/>
        <w:rPr>
          <w:rFonts w:ascii="Arial" w:hAnsi="Arial" w:cs="Arial"/>
        </w:rPr>
      </w:pPr>
      <w:r>
        <w:rPr>
          <w:rFonts w:ascii="Arial" w:hAnsi="Arial" w:cs="Arial"/>
        </w:rPr>
        <w:t xml:space="preserve">выданную инициатору проекта банком или иной кредитной организацией независимую гарантию в объеме не менее чем 5 процентов объема прогнозируемого финансирования проекта;</w:t>
      </w:r>
    </w:p>
    <w:p>
      <w:pPr>
        <w:pStyle w:val="RBBullet1AltF70"/>
        <w:numPr>
          <w:numId w:val="2"/>
          <w:ilvl w:val="0"/>
        </w:numPr>
        <w:spacing w:before="0" w:line="276" w:lineRule="auto"/>
        <w:jc w:val="both"/>
        <w:rPr>
          <w:rFonts w:ascii="Arial" w:hAnsi="Arial" w:cs="Arial"/>
        </w:rPr>
      </w:pPr>
      <w:r>
        <w:rPr>
          <w:rFonts w:ascii="Arial" w:hAnsi="Arial" w:cs="Arial"/>
        </w:rPr>
        <w:t xml:space="preserve">подтверждение состава и объема расходов, понесенных инициатором проекта на подготовку мастер-плана (предложения).</w:t>
      </w:r>
    </w:p>
    <w:p>
      <w:pPr>
        <w:pStyle w:val="RBBullet1AltF70"/>
        <w:spacing w:before="0" w:line="276" w:lineRule="auto"/>
        <w:ind w:left="720"/>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 Ключевая финансовая информация (выручка, совокупные активы, соотношение заемного и собственного капитала)</w:t>
      </w:r>
    </w:p>
    <w:p>
      <w:pPr>
        <w:spacing w:line="276" w:lineRule="auto"/>
        <w:jc w:val="both"/>
        <w:rPr>
          <w:rFonts w:ascii="Arial" w:hAnsi="Arial" w:cs="Arial"/>
        </w:rPr>
      </w:pPr>
      <w:r>
        <w:rPr>
          <w:rFonts w:ascii="Arial" w:hAnsi="Arial" w:cs="Arial"/>
        </w:rPr>
        <w:t xml:space="preserve">Данная информация заполняется в денежном выражении на основе аудированной годовой финансовой отчетности за последний доступный год.</w:t>
      </w:r>
    </w:p>
    <w:p>
      <w:pPr>
        <w:spacing w:line="276" w:lineRule="auto"/>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 Графическое описание организационной структуры группы (или ее часть) с указанием </w:t>
      </w:r>
      <w:bookmarkStart w:id="75" w:name="_Hlk68808120"/>
      <w:r>
        <w:rPr>
          <w:rFonts w:ascii="Arial" w:hAnsi="Arial" w:cs="Arial"/>
          <w:color w:val="156C9C"/>
          <w:sz w:val="24"/>
        </w:rPr>
        <w:t xml:space="preserve">долей участия в уставном капитале</w:t>
      </w:r>
      <w:bookmarkEnd w:id="75"/>
      <w:r>
        <w:rPr>
          <w:rFonts w:ascii="Arial" w:hAnsi="Arial" w:cs="Arial"/>
          <w:color w:val="156C9C"/>
          <w:sz w:val="24"/>
        </w:rPr>
        <w:t xml:space="preserve"> (если компания-инвестор входит в группу компаний)</w:t>
      </w:r>
    </w:p>
    <w:p>
      <w:pPr>
        <w:spacing w:line="276" w:lineRule="auto"/>
        <w:jc w:val="both"/>
        <w:rPr>
          <w:rFonts w:ascii="Arial" w:hAnsi="Arial" w:cs="Arial"/>
        </w:rPr>
      </w:pPr>
      <w:r>
        <w:rPr>
          <w:rFonts w:ascii="Arial" w:hAnsi="Arial" w:cs="Arial"/>
        </w:rPr>
        <w:t xml:space="preserve">Графическое описание долей участия в уставном капитале компании должно обязательно включать всех акционеров с долей не менее 1% долей (акций) компании.</w:t>
      </w:r>
    </w:p>
    <w:p>
      <w:pPr>
        <w:spacing w:line="276" w:lineRule="auto"/>
        <w:jc w:val="both"/>
        <w:rPr>
          <w:rFonts w:ascii="Arial" w:hAnsi="Arial" w:cs="Arial"/>
        </w:rPr>
      </w:pPr>
      <w:r>
        <w:rPr>
          <w:rFonts w:ascii="Arial" w:hAnsi="Arial" w:cs="Arial"/>
        </w:rPr>
        <w:t xml:space="preserve">В случае изменения долей участия основных участников (акционеров) в уставном капитале (не менее 1% долей (акций) компании) в процессе рассмотрения мастер-плана, указанные изменения должны быть доведены до АО "Корпорация Туризм.РФ" в течение 3 рабочих дней.</w:t>
      </w:r>
    </w:p>
    <w:p>
      <w:pPr>
        <w:spacing w:line="276" w:lineRule="auto"/>
        <w:jc w:val="both"/>
        <w:rPr>
          <w:rFonts w:ascii="Arial" w:hAnsi="Arial" w:cs="Arial"/>
          <w:sz w:val="24"/>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 Референции о реализованных проектах</w:t>
      </w:r>
    </w:p>
    <w:p>
      <w:pPr>
        <w:spacing w:line="276" w:lineRule="auto"/>
        <w:jc w:val="both"/>
        <w:rPr>
          <w:rFonts w:ascii="Arial" w:hAnsi="Arial" w:cs="Arial"/>
        </w:rPr>
      </w:pPr>
      <w:r>
        <w:rPr>
          <w:rFonts w:ascii="Arial" w:hAnsi="Arial" w:cs="Arial"/>
        </w:rPr>
        <w:t xml:space="preserve">В данном пункте необходимо указать наименование проекта, годы реализации проекта, краткое описание проекта, роль, степень участия и функциональную ответственность компании-инвестора и/или компании, связанной с компанией-инвестором. При указании проекта, реализованного компанией, связанной с компанией инвестором, необходимо также приложить документы, подтверждающие наличие связи (например, наличие доли в уставном капитале).</w:t>
      </w:r>
    </w:p>
    <w:p>
      <w:pPr>
        <w:spacing w:line="276" w:lineRule="auto"/>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 Другая юридическая информация</w:t>
      </w:r>
    </w:p>
    <w:p>
      <w:pPr>
        <w:spacing w:line="276" w:lineRule="auto"/>
        <w:jc w:val="both"/>
        <w:rPr>
          <w:rFonts w:ascii="Arial" w:hAnsi="Arial" w:cs="Arial"/>
        </w:rPr>
      </w:pPr>
      <w:r>
        <w:rPr>
          <w:rFonts w:ascii="Arial" w:hAnsi="Arial" w:cs="Arial"/>
        </w:rPr>
        <w:t xml:space="preserve">В данном пункте возможно указать дополнительную информацию на усмотрение инвестора.</w:t>
      </w:r>
    </w:p>
    <w:p>
      <w:pPr>
        <w:pStyle w:val="RBTextAltF100"/>
        <w:spacing w:before="0" w:after="0" w:line="276" w:lineRule="auto"/>
        <w:jc w:val="both"/>
        <w:rPr>
          <w:rFonts w:ascii="Arial" w:hAnsi="Arial" w:cs="Arial"/>
        </w:rPr>
      </w:pPr>
    </w:p>
    <w:p>
      <w:pPr>
        <w:pStyle w:val="afffa"/>
        <w:keepNext/>
        <w:keepLines/>
        <w:numPr>
          <w:numId w:val="3"/>
          <w:ilvl w:val="1"/>
        </w:numPr>
        <w:spacing w:line="276" w:lineRule="auto"/>
        <w:ind w:left="567" w:hanging="567"/>
        <w:jc w:val="both"/>
        <w:rPr>
          <w:rFonts w:ascii="Arial" w:hAnsi="Arial" w:cs="Arial"/>
          <w:b/>
          <w:sz w:val="24"/>
        </w:rPr>
      </w:pPr>
      <w:r>
        <w:rPr>
          <w:rFonts w:ascii="Arial" w:hAnsi="Arial" w:cs="Arial"/>
          <w:b/>
          <w:sz w:val="24"/>
        </w:rPr>
        <w:t xml:space="preserve">Описание требований к инвестору</w:t>
      </w:r>
    </w:p>
    <w:p>
      <w:pPr>
        <w:pStyle w:val="RBBullet1AltF70"/>
        <w:spacing w:before="0" w:line="276" w:lineRule="auto"/>
        <w:jc w:val="both"/>
        <w:rPr>
          <w:rFonts w:ascii="Arial" w:hAnsi="Arial" w:cs="Arial"/>
        </w:rPr>
      </w:pPr>
      <w:r>
        <w:rPr>
          <w:rFonts w:ascii="Arial" w:hAnsi="Arial" w:cs="Arial"/>
        </w:rPr>
        <w:t xml:space="preserve">Раздел заполняется в случаях, когда реализация проекта инициирована не частным инвестором, а публичными партнером - Российской Федерацией, либо субъектом Российской Федерации, либо муниципальным образованием в лице своих уполномоченных органов, либо АО "Корпорация Туризм.РФ".</w:t>
      </w:r>
    </w:p>
    <w:p>
      <w:pPr>
        <w:pStyle w:val="RBBullet1AltF70"/>
        <w:spacing w:before="0" w:line="276" w:lineRule="auto"/>
        <w:jc w:val="both"/>
        <w:rPr>
          <w:rFonts w:ascii="Arial" w:hAnsi="Arial" w:cs="Arial"/>
        </w:rPr>
      </w:pPr>
      <w:r>
        <w:rPr>
          <w:rFonts w:ascii="Arial" w:hAnsi="Arial" w:cs="Arial"/>
        </w:rPr>
        <w:t xml:space="preserve">В описании требований к инвестору должны быть перечислены требования достаточные для привлечения наиболее подходящего инвестора к созданию туристской территории.</w:t>
      </w:r>
    </w:p>
    <w:p>
      <w:pPr>
        <w:pStyle w:val="RBBullet1AltF70"/>
        <w:spacing w:before="0" w:line="276" w:lineRule="auto"/>
        <w:jc w:val="both"/>
        <w:rPr>
          <w:rFonts w:ascii="Arial" w:hAnsi="Arial" w:cs="Arial"/>
        </w:rPr>
      </w:pPr>
      <w:r>
        <w:rPr>
          <w:rFonts w:ascii="Arial" w:hAnsi="Arial" w:cs="Arial"/>
        </w:rPr>
        <w:t xml:space="preserve">Далее описан минимальный набор требований к инвестору.</w:t>
      </w:r>
    </w:p>
    <w:p>
      <w:pPr>
        <w:pStyle w:val="RBBullet1AltF70"/>
        <w:spacing w:before="0" w:line="276" w:lineRule="auto"/>
        <w:jc w:val="both"/>
        <w:rPr>
          <w:rFonts w:ascii="Arial" w:hAnsi="Arial" w:cs="Arial"/>
        </w:rPr>
      </w:pPr>
      <w:r>
        <w:rPr>
          <w:rFonts w:ascii="Arial" w:hAnsi="Arial" w:cs="Arial"/>
        </w:rPr>
        <w:t xml:space="preserve">Частный инвестор должен соответствовать следующим требованиям:</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pPr>
        <w:pStyle w:val="RBBullet1AltF70"/>
        <w:spacing w:before="0" w:line="276" w:lineRule="auto"/>
        <w:ind w:left="284"/>
        <w:jc w:val="both"/>
        <w:rPr>
          <w:rFonts w:ascii="Arial" w:hAnsi="Arial" w:cs="Arial"/>
        </w:rPr>
      </w:pPr>
      <w:r>
        <w:rPr>
          <w:rFonts w:ascii="Arial" w:hAnsi="Arial" w:cs="Arial"/>
        </w:rPr>
        <w:t xml:space="preserve">Для подтверждения инвестором прилагаются выписки из Единого государственного реестра юридических лиц.</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неприменение административного наказания в виде административного приостановления деятельности юридического лица в порядке, установленном Кодексом Российской Федерации об административных правонарушениях, на день подачи мастер-плана;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мастер-плана;</w:t>
      </w:r>
    </w:p>
    <w:p>
      <w:pPr>
        <w:pStyle w:val="RBBullet1AltF70"/>
        <w:spacing w:before="0" w:line="276" w:lineRule="auto"/>
        <w:ind w:left="284"/>
        <w:jc w:val="both"/>
        <w:rPr>
          <w:rFonts w:ascii="Arial" w:hAnsi="Arial" w:cs="Arial"/>
        </w:rPr>
      </w:pPr>
      <w:bookmarkStart w:id="76" w:name="sub_2105"/>
      <w:r>
        <w:rPr>
          <w:rFonts w:ascii="Arial" w:hAnsi="Arial" w:cs="Arial"/>
        </w:rPr>
        <w:t xml:space="preserve">Для подтверждения инвестором справки налогового органа,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(плательщика сбора, налогового агента) по налогам, сборам и иным обязательным платежам в бюджеты бюджетной системы Российской Федерации, подтверждающие исполнение принципалом обязанности по уплате налогов, сборов, пеней, штрафов, процентов, отсутствие задолженности по уплате обязательных платежей, процентов за пользование бюджетными средствами, пеней и штрафов, а также иных санкций.</w:t>
      </w:r>
      <w:bookmarkEnd w:id="76"/>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pPr>
        <w:pStyle w:val="RBBullet1AltF70"/>
        <w:spacing w:before="0" w:line="276" w:lineRule="auto"/>
        <w:ind w:left="284"/>
        <w:jc w:val="both"/>
        <w:rPr>
          <w:rFonts w:ascii="Arial" w:hAnsi="Arial" w:cs="Arial"/>
        </w:rPr>
      </w:pPr>
      <w:r>
        <w:rPr>
          <w:rFonts w:ascii="Arial" w:hAnsi="Arial" w:cs="Arial"/>
        </w:rPr>
        <w:t xml:space="preserve">Для подтверждения инвестором прилагаются необходимые в соответствии с </w:t>
      </w:r>
      <w:hyperlink r:id="rId18" w:tooltip="http://ivo.garant.ru/document/redirect/12185475/12" w:history="1">
        <w:r>
          <w:rPr>
            <w:rFonts w:ascii="Arial" w:hAnsi="Arial" w:cs="Arial"/>
          </w:rPr>
          <w:t xml:space="preserve">законодательством</w:t>
        </w:r>
      </w:hyperlink>
      <w:r>
        <w:rPr>
          <w:rFonts w:ascii="Arial" w:hAnsi="Arial" w:cs="Arial"/>
        </w:rPr>
        <w:t xml:space="preserve"> Российской Федерации для реализации проекта лицензии на осуществление отдельных видов деятельности, свидетельства о допуске саморегулируемых организаций к выполнению работ и иные разрешения.</w:t>
      </w:r>
    </w:p>
    <w:p>
      <w:pPr>
        <w:pStyle w:val="RBBullet1AltF70"/>
        <w:spacing w:before="0" w:line="276" w:lineRule="auto"/>
        <w:jc w:val="both"/>
        <w:rPr>
          <w:rFonts w:ascii="Arial" w:hAnsi="Arial" w:cs="Arial"/>
        </w:rPr>
      </w:pPr>
      <w:r>
        <w:rPr>
          <w:rFonts w:ascii="Arial" w:hAnsi="Arial" w:cs="Arial"/>
        </w:rPr>
        <w:t xml:space="preserve">В случаях, когда поддержка инвестора осуществляется не в рамках договора государственно-частного партнерства, допускается установление дополнительных требований к инвестору.</w:t>
      </w:r>
    </w:p>
    <w:p>
      <w:pPr>
        <w:pStyle w:val="RBBullet1AltF70"/>
        <w:spacing w:before="0" w:line="276" w:lineRule="auto"/>
        <w:jc w:val="both"/>
        <w:rPr>
          <w:rFonts w:ascii="Arial" w:hAnsi="Arial" w:cs="Arial"/>
        </w:rPr>
      </w:pPr>
      <w:r>
        <w:rPr>
          <w:rFonts w:ascii="Arial" w:hAnsi="Arial" w:cs="Arial"/>
        </w:rPr>
        <w:t xml:space="preserve">Дополнительные требования к инвестору:</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требования о наличии способности обеспечить вложение планируемых объемов капитала;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требования о наличии референций по завершенным проектам, в т. ч. сведения о финансовом состоянии подобных объектов в эксплуатации;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требования к компетенциям команды проекта, наличие профессиональных сертификатов;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наличие релевантных отраслевых наград;</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 другие.</w:t>
      </w:r>
    </w:p>
    <w:p>
      <w:pPr>
        <w:pStyle w:val="RBTextAltF100"/>
        <w:spacing w:before="0" w:after="0" w:line="276" w:lineRule="auto"/>
        <w:jc w:val="both"/>
        <w:rPr>
          <w:rFonts w:ascii="Arial" w:hAnsi="Arial" w:cs="Arial"/>
        </w:rPr>
      </w:pPr>
    </w:p>
    <w:p>
      <w:pPr>
        <w:pStyle w:val="afffa"/>
        <w:numPr>
          <w:numId w:val="3"/>
          <w:ilvl w:val="1"/>
        </w:numPr>
        <w:spacing w:line="276" w:lineRule="auto"/>
        <w:ind w:left="567" w:hanging="567"/>
        <w:jc w:val="both"/>
        <w:rPr>
          <w:rFonts w:ascii="Arial" w:hAnsi="Arial" w:cs="Arial"/>
          <w:b/>
          <w:sz w:val="24"/>
        </w:rPr>
      </w:pPr>
      <w:r>
        <w:rPr>
          <w:rFonts w:ascii="Arial" w:hAnsi="Arial" w:cs="Arial"/>
          <w:b/>
          <w:sz w:val="24"/>
        </w:rPr>
        <w:t xml:space="preserve">Модель управления проектом</w:t>
      </w: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 Сведения о предполагаемых участниках</w:t>
      </w:r>
    </w:p>
    <w:p>
      <w:pPr>
        <w:spacing w:line="276" w:lineRule="auto"/>
        <w:jc w:val="both"/>
        <w:rPr>
          <w:rFonts w:ascii="Arial" w:hAnsi="Arial" w:cs="Arial"/>
        </w:rPr>
      </w:pPr>
      <w:r>
        <w:rPr>
          <w:rFonts w:ascii="Arial" w:hAnsi="Arial" w:cs="Arial"/>
        </w:rPr>
        <w:t xml:space="preserve">В данном пункте необходимо представить список предполагаемых компаний, которые будут участвовать в проекте, в т. ч. управляющую компанию создаваемой туристской территории, девелопера проекта, гостиничные компании и других значимых участников проекта. Необходимо указать:</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Краткое наименование организации в соответствии с учредительными документами;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Краткое описание компании рекомендуется излагать на 1–2 абзаца текста. В содержании описания может быть указана следующая информация:</w:t>
      </w:r>
    </w:p>
    <w:p>
      <w:pPr>
        <w:pStyle w:val="afffa"/>
        <w:widowControl w:val="off"/>
        <w:numPr>
          <w:numId w:val="4"/>
          <w:ilvl w:val="0"/>
        </w:numPr>
        <w:spacing w:line="276" w:lineRule="auto"/>
        <w:jc w:val="both"/>
        <w:rPr>
          <w:rFonts w:ascii="Arial" w:hAnsi="Arial" w:cs="Arial"/>
        </w:rPr>
      </w:pPr>
      <w:r>
        <w:rPr>
          <w:rFonts w:ascii="Arial" w:hAnsi="Arial" w:cs="Arial"/>
        </w:rPr>
        <w:t xml:space="preserve">Год основания и история;</w:t>
      </w:r>
    </w:p>
    <w:p>
      <w:pPr>
        <w:pStyle w:val="afffa"/>
        <w:widowControl w:val="off"/>
        <w:numPr>
          <w:numId w:val="4"/>
          <w:ilvl w:val="0"/>
        </w:numPr>
        <w:spacing w:line="276" w:lineRule="auto"/>
        <w:jc w:val="both"/>
        <w:rPr>
          <w:rFonts w:ascii="Arial" w:hAnsi="Arial" w:cs="Arial"/>
        </w:rPr>
      </w:pPr>
      <w:r>
        <w:rPr>
          <w:rFonts w:ascii="Arial" w:hAnsi="Arial" w:cs="Arial"/>
        </w:rPr>
        <w:t xml:space="preserve">Релевантный опыт в подобных проектах;</w:t>
      </w:r>
    </w:p>
    <w:p>
      <w:pPr>
        <w:pStyle w:val="afffa"/>
        <w:widowControl w:val="off"/>
        <w:numPr>
          <w:numId w:val="4"/>
          <w:ilvl w:val="0"/>
        </w:numPr>
        <w:spacing w:line="276" w:lineRule="auto"/>
        <w:jc w:val="both"/>
        <w:rPr>
          <w:rFonts w:ascii="Arial" w:hAnsi="Arial" w:cs="Arial"/>
        </w:rPr>
      </w:pPr>
      <w:r>
        <w:rPr>
          <w:rFonts w:ascii="Arial" w:hAnsi="Arial" w:cs="Arial"/>
        </w:rPr>
        <w:t xml:space="preserve">Описание преимуществ и достижений;</w:t>
      </w:r>
    </w:p>
    <w:p>
      <w:pPr>
        <w:pStyle w:val="RBBullet1AltF70"/>
        <w:numPr>
          <w:numId w:val="4"/>
          <w:ilvl w:val="0"/>
        </w:numPr>
        <w:spacing w:before="0" w:line="276" w:lineRule="auto"/>
        <w:jc w:val="both"/>
        <w:rPr>
          <w:rFonts w:ascii="Arial" w:hAnsi="Arial" w:cs="Arial"/>
        </w:rPr>
      </w:pPr>
      <w:r>
        <w:rPr>
          <w:rFonts w:ascii="Arial" w:hAnsi="Arial" w:cs="Arial"/>
        </w:rPr>
        <w:t xml:space="preserve">Роль и ответственность в проекте.</w:t>
      </w:r>
    </w:p>
    <w:p>
      <w:pPr>
        <w:spacing w:line="276" w:lineRule="auto"/>
        <w:jc w:val="both"/>
        <w:rPr>
          <w:rFonts w:ascii="Arial" w:hAnsi="Arial" w:cs="Arial"/>
        </w:rPr>
      </w:pPr>
      <w:r>
        <w:rPr>
          <w:rFonts w:ascii="Arial" w:hAnsi="Arial" w:cs="Arial"/>
        </w:rPr>
        <w:t xml:space="preserve">В случае, если заказчик или застройщик для данного проекта развития туристкой территории уже определен, необходимо указать только выбранную компанию.</w:t>
      </w:r>
    </w:p>
    <w:p>
      <w:pPr>
        <w:spacing w:line="276" w:lineRule="auto"/>
        <w:jc w:val="both"/>
        <w:rPr>
          <w:rFonts w:ascii="Arial" w:hAnsi="Arial" w:cs="Arial"/>
        </w:rPr>
      </w:pPr>
    </w:p>
    <w:p>
      <w:pPr>
        <w:spacing w:line="276" w:lineRule="auto"/>
        <w:jc w:val="both"/>
        <w:rPr>
          <w:rFonts w:ascii="Arial" w:hAnsi="Arial" w:cs="Arial"/>
          <w:color w:val="156C9C"/>
          <w:sz w:val="24"/>
        </w:rPr>
      </w:pPr>
    </w:p>
    <w:p>
      <w:pPr>
        <w:spacing w:line="240" w:lineRule="auto"/>
        <w:rPr>
          <w:rFonts w:ascii="Arial" w:hAnsi="Arial" w:cs="Arial"/>
          <w:color w:val="156C9C"/>
          <w:sz w:val="24"/>
        </w:rPr>
      </w:pPr>
      <w:r>
        <w:br w:type="page" w:clear="all"/>
      </w: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Команда проекта (релевантный опыт реализации аналогичных проектов)</w:t>
      </w:r>
    </w:p>
    <w:p>
      <w:pPr>
        <w:pStyle w:val="afffa"/>
        <w:spacing w:line="276" w:lineRule="auto"/>
        <w:ind w:left="0"/>
        <w:jc w:val="both"/>
        <w:rPr>
          <w:rFonts w:ascii="Arial" w:hAnsi="Arial" w:cs="Arial"/>
        </w:rPr>
      </w:pPr>
      <w:r>
        <w:rPr>
          <w:rFonts w:ascii="Arial" w:hAnsi="Arial" w:cs="Arial"/>
        </w:rPr>
        <w:t xml:space="preserve">В данном пункте приводится резюме руководителя и участников команды проекта. Указывается информация об их квалификации (образовании), опыте, успешно реализованных проектах, релевантных отраслевых наградах и т.п.</w:t>
      </w:r>
    </w:p>
    <w:p>
      <w:pPr>
        <w:pStyle w:val="afffa"/>
        <w:spacing w:line="276" w:lineRule="auto"/>
        <w:ind w:left="0"/>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 Распределение ответственности и функционала участников команды проекта</w:t>
      </w:r>
    </w:p>
    <w:p>
      <w:pPr>
        <w:pStyle w:val="afffa"/>
        <w:spacing w:line="276" w:lineRule="auto"/>
        <w:ind w:left="0"/>
        <w:jc w:val="both"/>
        <w:rPr>
          <w:rFonts w:ascii="Arial" w:hAnsi="Arial" w:cs="Arial"/>
        </w:rPr>
      </w:pPr>
      <w:r>
        <w:rPr>
          <w:rFonts w:ascii="Arial" w:hAnsi="Arial" w:cs="Arial"/>
        </w:rPr>
        <w:t xml:space="preserve">К резюме участников указывается их функциональная ответственность и предполагаемые модули проектных работ, за которые участники несут ответственность.</w:t>
      </w:r>
    </w:p>
    <w:p>
      <w:pPr>
        <w:pStyle w:val="afffa"/>
        <w:spacing w:line="276" w:lineRule="auto"/>
        <w:ind w:left="0"/>
        <w:jc w:val="both"/>
        <w:rPr>
          <w:rFonts w:ascii="Arial" w:hAnsi="Arial" w:cs="Arial"/>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 Уровни управления проектом и организационная структура команды</w:t>
      </w:r>
    </w:p>
    <w:p>
      <w:pPr>
        <w:pStyle w:val="afffa"/>
        <w:spacing w:line="276" w:lineRule="auto"/>
        <w:ind w:left="0"/>
        <w:jc w:val="both"/>
        <w:rPr>
          <w:rFonts w:ascii="Arial" w:hAnsi="Arial" w:cs="Arial"/>
        </w:rPr>
      </w:pPr>
      <w:r>
        <w:rPr>
          <w:rFonts w:ascii="Arial" w:hAnsi="Arial" w:cs="Arial"/>
        </w:rPr>
        <w:t xml:space="preserve">В пункте приводится графическое отображение органиграммы команды проекта. В обязательном порядке в органиграмме выделяется руководитель инвестиционного проекта.</w:t>
      </w:r>
    </w:p>
    <w:p>
      <w:pPr>
        <w:pStyle w:val="afffa"/>
        <w:spacing w:line="276" w:lineRule="auto"/>
        <w:ind w:left="737" w:hanging="737"/>
        <w:jc w:val="both"/>
        <w:rPr>
          <w:rFonts w:ascii="Arial" w:hAnsi="Arial" w:cs="Arial"/>
          <w:color w:val="156C9C"/>
          <w:sz w:val="24"/>
        </w:rPr>
      </w:pPr>
    </w:p>
    <w:p>
      <w:pPr>
        <w:pStyle w:val="afffa"/>
        <w:numPr>
          <w:numId w:val="3"/>
          <w:ilvl w:val="2"/>
        </w:numPr>
        <w:spacing w:line="276" w:lineRule="auto"/>
        <w:ind w:left="737" w:hanging="737"/>
        <w:jc w:val="both"/>
        <w:rPr>
          <w:rFonts w:ascii="Arial" w:hAnsi="Arial" w:cs="Arial"/>
          <w:color w:val="156C9C"/>
          <w:sz w:val="24"/>
        </w:rPr>
      </w:pPr>
      <w:r>
        <w:rPr>
          <w:rFonts w:ascii="Arial" w:hAnsi="Arial" w:cs="Arial"/>
          <w:color w:val="156C9C"/>
          <w:sz w:val="24"/>
        </w:rPr>
        <w:t xml:space="preserve"> Принципы организации закупок. Управление заинтересованными сторонами. </w:t>
      </w:r>
    </w:p>
    <w:p>
      <w:pPr>
        <w:pStyle w:val="afffa"/>
        <w:spacing w:line="276" w:lineRule="auto"/>
        <w:ind w:left="0"/>
        <w:jc w:val="both"/>
        <w:rPr>
          <w:rFonts w:ascii="Arial" w:hAnsi="Arial" w:cs="Arial"/>
        </w:rPr>
      </w:pPr>
      <w:r>
        <w:rPr>
          <w:rFonts w:ascii="Arial" w:hAnsi="Arial" w:cs="Arial"/>
        </w:rPr>
        <w:t xml:space="preserve">В пункте приводится информация о принципе организации закупок, управлении заинтересованными сторонами. Описание основных действующих лиц, сообществ и организации на территории. План взаимодействия с ними и учета их интересов. Планы вовлечения заинтересованных сторон (при необходимости).</w:t>
      </w:r>
    </w:p>
    <w:p>
      <w:pPr>
        <w:pStyle w:val="RBTextAltF100"/>
        <w:rPr>
          <w:rFonts w:ascii="Arial" w:hAnsi="Arial" w:cs="Arial"/>
        </w:rPr>
      </w:pPr>
    </w:p>
    <w:p>
      <w:pPr>
        <w:spacing w:after="200" w:line="276" w:lineRule="auto"/>
        <w:rPr>
          <w:rFonts w:ascii="Arial" w:hAnsi="Arial" w:cs="Arial"/>
        </w:rPr>
      </w:pPr>
      <w:r>
        <w:br w:type="page" w:clear="all"/>
      </w:r>
    </w:p>
    <w:p>
      <w:pPr>
        <w:pStyle w:val="RBHeader1AltF40"/>
        <w:numPr>
          <w:numId w:val="3"/>
          <w:ilvl w:val="0"/>
        </w:numPr>
        <w:spacing w:before="0" w:line="276" w:lineRule="auto"/>
        <w:jc w:val="both"/>
        <w:rPr>
          <w:rFonts w:cs="Arial"/>
        </w:rPr>
      </w:pPr>
      <w:bookmarkStart w:id="77" w:name="_Toc123033864"/>
      <w:r>
        <w:rPr>
          <w:rFonts w:cs="Arial"/>
        </w:rPr>
        <w:t xml:space="preserve">Раздел № 13 – Инвестиционные лоты проекта</w:t>
      </w:r>
      <w:bookmarkEnd w:id="77"/>
    </w:p>
    <w:p>
      <w:pPr>
        <w:pStyle w:val="RBBullet1AltF70"/>
        <w:spacing w:before="0" w:line="276" w:lineRule="auto"/>
        <w:jc w:val="both"/>
        <w:rPr>
          <w:rFonts w:ascii="Arial" w:hAnsi="Arial" w:cs="Arial"/>
        </w:rPr>
      </w:pPr>
      <w:r>
        <w:rPr>
          <w:rFonts w:ascii="Arial" w:hAnsi="Arial" w:cs="Arial"/>
        </w:rPr>
        <w:t xml:space="preserve">При формировании инвестиционных лотов предлагается руководствоваться "Методикой разделения проектов развития туристских территорий на инвестиционные лоты" </w:t>
      </w:r>
      <w:r>
        <w:rPr>
          <w:rFonts w:ascii="Arial" w:hAnsi="Arial" w:cs="Arial"/>
        </w:rPr>
        <w:br/>
        <w:t xml:space="preserve">АО "Корпорация Туризм.РФ".</w:t>
      </w:r>
    </w:p>
    <w:p>
      <w:pPr>
        <w:pStyle w:val="RBBullet1AltF70"/>
        <w:spacing w:before="0" w:line="276" w:lineRule="auto"/>
        <w:jc w:val="both"/>
        <w:rPr>
          <w:rFonts w:ascii="Arial" w:hAnsi="Arial" w:cs="Arial"/>
        </w:rPr>
      </w:pPr>
      <w:r>
        <w:rPr>
          <w:rFonts w:ascii="Arial" w:hAnsi="Arial" w:cs="Arial"/>
        </w:rPr>
        <w:t xml:space="preserve">В случае, если в инвестиционном проекте развития туристской территории было сформировано более 1 инвестиционного лота, по каждому из инвестиционных лотов должна быть предоставлена краткая информация.</w:t>
      </w:r>
    </w:p>
    <w:p>
      <w:pPr>
        <w:spacing w:line="276" w:lineRule="auto"/>
        <w:jc w:val="both"/>
        <w:rPr>
          <w:rFonts w:ascii="Arial" w:hAnsi="Arial" w:cs="Arial"/>
        </w:rPr>
      </w:pPr>
      <w:r>
        <w:rPr>
          <w:rFonts w:ascii="Arial" w:hAnsi="Arial" w:cs="Arial"/>
        </w:rPr>
        <w:t xml:space="preserve">Инвестиционным лотом должна быть специально обособленная по функциональному или территориальному признаку часть инвестиционного проекта по развитию объектов туристской территории, которую в рамках подготовленного мастер-плана планируется передать основному или стороннему инвестору для строительства необходимых объектов и инфраструктуры.</w:t>
      </w:r>
    </w:p>
    <w:p>
      <w:pPr>
        <w:spacing w:line="276" w:lineRule="auto"/>
        <w:jc w:val="both"/>
        <w:rPr>
          <w:rFonts w:ascii="Arial" w:hAnsi="Arial" w:cs="Arial"/>
        </w:rPr>
      </w:pPr>
      <w:r>
        <w:rPr>
          <w:rFonts w:ascii="Arial" w:hAnsi="Arial" w:cs="Arial"/>
        </w:rPr>
        <w:t xml:space="preserve">Каждый из сформированных лотов должен содержать следующую информацию:</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Схему архитектурно-планировочной организации туристской территории с выделением инвестиционного лота;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Схему проектируемых границ разделения туристской территории на лоты, включая существующие и проектируемые границы разделения туристской территории на лоты (на основе чертежа границ зон планируемого размещения проектируемых туристских проектов, объектов транспортной, коммунальной, коммуникационной и других обеспечивающих инфраструктур согласно п.6.1.2. настоящий Требований);</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Краткую характеристику участка, границы его расположения на проекте планировки туристской территории, площадь участка (кв. м);</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Взаимосвязь инвестиционных лотов с туристской территорией;</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Бизнес-план и финансовую модель инвестиционного лота, включая:</w:t>
      </w:r>
    </w:p>
    <w:p>
      <w:pPr>
        <w:pStyle w:val="afffa"/>
        <w:widowControl w:val="off"/>
        <w:numPr>
          <w:numId w:val="4"/>
          <w:ilvl w:val="0"/>
        </w:numPr>
        <w:spacing w:line="276" w:lineRule="auto"/>
        <w:jc w:val="both"/>
        <w:rPr>
          <w:rFonts w:ascii="Arial" w:hAnsi="Arial" w:cs="Arial"/>
        </w:rPr>
      </w:pPr>
      <w:r>
        <w:rPr>
          <w:rFonts w:ascii="Arial" w:hAnsi="Arial" w:cs="Arial"/>
        </w:rPr>
        <w:t xml:space="preserve">Необходимый суммарный объем инвестиций (руб.);</w:t>
      </w:r>
    </w:p>
    <w:p>
      <w:pPr>
        <w:pStyle w:val="afffa"/>
        <w:widowControl w:val="off"/>
        <w:numPr>
          <w:numId w:val="4"/>
          <w:ilvl w:val="0"/>
        </w:numPr>
        <w:spacing w:line="276" w:lineRule="auto"/>
        <w:jc w:val="both"/>
        <w:rPr>
          <w:rFonts w:ascii="Arial" w:hAnsi="Arial" w:cs="Arial"/>
        </w:rPr>
      </w:pPr>
      <w:r>
        <w:rPr>
          <w:rFonts w:ascii="Arial" w:hAnsi="Arial" w:cs="Arial"/>
        </w:rPr>
        <w:t xml:space="preserve">Описание модели получения выручки инвестором (бизнес-модели);</w:t>
      </w:r>
    </w:p>
    <w:p>
      <w:pPr>
        <w:pStyle w:val="afffa"/>
        <w:widowControl w:val="off"/>
        <w:numPr>
          <w:numId w:val="4"/>
          <w:ilvl w:val="0"/>
        </w:numPr>
        <w:spacing w:line="276" w:lineRule="auto"/>
        <w:jc w:val="both"/>
        <w:rPr>
          <w:rFonts w:ascii="Arial" w:hAnsi="Arial" w:cs="Arial"/>
        </w:rPr>
      </w:pPr>
      <w:r>
        <w:rPr>
          <w:rFonts w:ascii="Arial" w:hAnsi="Arial" w:cs="Arial"/>
        </w:rPr>
        <w:t xml:space="preserve">Оценку экономической эффективности и социально-экономических эффектов по основным показателям (руб.);</w:t>
      </w:r>
    </w:p>
    <w:p>
      <w:pPr>
        <w:pStyle w:val="afffa"/>
        <w:widowControl w:val="off"/>
        <w:numPr>
          <w:numId w:val="4"/>
          <w:ilvl w:val="0"/>
        </w:numPr>
        <w:spacing w:line="276" w:lineRule="auto"/>
        <w:jc w:val="both"/>
        <w:rPr>
          <w:rFonts w:ascii="Arial" w:hAnsi="Arial" w:cs="Arial"/>
        </w:rPr>
      </w:pPr>
      <w:r>
        <w:rPr>
          <w:rFonts w:ascii="Arial" w:hAnsi="Arial" w:cs="Arial"/>
        </w:rPr>
        <w:t xml:space="preserve">Роль инвестора в последующем управлении объектом и др.</w:t>
      </w:r>
    </w:p>
    <w:p>
      <w:pPr>
        <w:spacing w:line="276" w:lineRule="auto"/>
        <w:jc w:val="both"/>
        <w:rPr>
          <w:rFonts w:ascii="Arial" w:hAnsi="Arial" w:cs="Arial"/>
        </w:rPr>
      </w:pPr>
      <w:r>
        <w:rPr>
          <w:rFonts w:ascii="Arial" w:hAnsi="Arial" w:cs="Arial"/>
        </w:rPr>
        <w:t xml:space="preserve">При формировании бизнес-планов (включая ФЭМ) должны быть учтены следующие аспекты, связанные с налогообложением:</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По каждому инвестиционному лоту должны быть отражены все возможные к применению (согласно федерального, регионального и местного законодательства) меры налогового стимулирования (пониженные налоговые ставки, налоговые вычеты, налоговые льготы для резидентов различно рода зон экономического благоприятствования (в т.ч. ОЭЗ ТРТ - Особая Экономическая Зона Туристско-рекреационного типа, ТОР - Территория Опережающего Развития). </w:t>
      </w:r>
    </w:p>
    <w:p>
      <w:pPr>
        <w:pStyle w:val="RBBullet1AltF70"/>
        <w:spacing w:before="0" w:line="276" w:lineRule="auto"/>
        <w:ind w:left="284"/>
        <w:jc w:val="both"/>
        <w:rPr>
          <w:rFonts w:ascii="Arial" w:hAnsi="Arial" w:cs="Arial"/>
        </w:rPr>
      </w:pPr>
      <w:r>
        <w:rPr>
          <w:rFonts w:ascii="Arial" w:hAnsi="Arial" w:cs="Arial"/>
        </w:rPr>
        <w:t xml:space="preserve">При этом меры налогового стимулирования отражаются в двух разрезах: </w:t>
      </w:r>
    </w:p>
    <w:p>
      <w:pPr>
        <w:pStyle w:val="afffa"/>
        <w:widowControl w:val="off"/>
        <w:numPr>
          <w:numId w:val="4"/>
          <w:ilvl w:val="0"/>
        </w:numPr>
        <w:spacing w:line="276" w:lineRule="auto"/>
        <w:jc w:val="both"/>
        <w:rPr>
          <w:rFonts w:ascii="Arial" w:hAnsi="Arial" w:cs="Arial"/>
        </w:rPr>
      </w:pPr>
      <w:r>
        <w:rPr>
          <w:rFonts w:ascii="Arial" w:hAnsi="Arial" w:cs="Arial"/>
        </w:rPr>
        <w:t xml:space="preserve">согласно действующего (на момент создания мастер-плана) законодательства; </w:t>
      </w:r>
    </w:p>
    <w:p>
      <w:pPr>
        <w:pStyle w:val="afffa"/>
        <w:widowControl w:val="off"/>
        <w:numPr>
          <w:numId w:val="4"/>
          <w:ilvl w:val="0"/>
        </w:numPr>
        <w:spacing w:line="276" w:lineRule="auto"/>
        <w:jc w:val="both"/>
        <w:rPr>
          <w:rFonts w:ascii="Arial" w:hAnsi="Arial" w:cs="Arial"/>
        </w:rPr>
      </w:pPr>
      <w:r>
        <w:rPr>
          <w:rFonts w:ascii="Arial" w:hAnsi="Arial" w:cs="Arial"/>
        </w:rPr>
        <w:t xml:space="preserve">целесообразные (по мнению Подрядчика) к дополнительной реализации путем внесения изменений в законодательство меры налогового стимулирования (в т.ч. с учетом результатов анализа лучших российских и мировых практик). Предложения могут касаться только регионального и(или) муниципального налогового законодательства.</w:t>
      </w:r>
    </w:p>
    <w:p>
      <w:pPr>
        <w:pStyle w:val="RBBullet1AltF70"/>
        <w:spacing w:before="0" w:line="276" w:lineRule="auto"/>
        <w:jc w:val="both"/>
        <w:rPr>
          <w:rFonts w:ascii="Arial" w:hAnsi="Arial" w:cs="Arial"/>
        </w:rPr>
      </w:pPr>
      <w:r>
        <w:rPr>
          <w:rFonts w:ascii="Arial" w:hAnsi="Arial" w:cs="Arial"/>
        </w:rPr>
        <w:t xml:space="preserve">Несмотря на свои различия, инвестиционные лоты остаются частью единой туристской территории и развиваются в логике, изложенной генеральным инвестором в мастер-плане развития туристской территории. </w:t>
      </w:r>
    </w:p>
    <w:p>
      <w:pPr>
        <w:pStyle w:val="RBBullet1AltF70"/>
        <w:spacing w:before="0" w:line="276" w:lineRule="auto"/>
        <w:jc w:val="both"/>
        <w:rPr>
          <w:rFonts w:ascii="Arial" w:hAnsi="Arial" w:cs="Arial"/>
        </w:rPr>
      </w:pPr>
      <w:r>
        <w:rPr>
          <w:rFonts w:ascii="Arial" w:hAnsi="Arial" w:cs="Arial"/>
        </w:rPr>
        <w:t xml:space="preserve">Для инвестиционных лотов внутри одного мастер-плана сохраняется общность концепции, позиционирования, единства архитектурных и стилистических решений, ценностного предложения и уровня обслуживания туристов.</w:t>
      </w:r>
    </w:p>
    <w:p>
      <w:pPr>
        <w:pStyle w:val="RBBullet1AltF70"/>
        <w:spacing w:before="0" w:line="276" w:lineRule="auto"/>
        <w:jc w:val="both"/>
        <w:rPr>
          <w:rFonts w:ascii="Arial" w:hAnsi="Arial" w:cs="Arial"/>
        </w:rPr>
      </w:pPr>
      <w:r>
        <w:rPr>
          <w:rFonts w:ascii="Arial" w:hAnsi="Arial" w:cs="Arial"/>
        </w:rPr>
        <w:t xml:space="preserve">На внешнем уровне взаимосвязь инвестиционных лотов туристской территории обуславливается наличием единых центров притяжения туристов и, соответственно, восприятием территории как единого туристического кластера. Выручка инвестиционных лотов туристской территории взаимозависима, качество развития одного инвестиционного лота влияет на туристические поток и выручку других лотов туристской территории. </w:t>
      </w:r>
    </w:p>
    <w:p>
      <w:pPr>
        <w:pStyle w:val="RBBullet1AltF70"/>
        <w:spacing w:before="0" w:line="276" w:lineRule="auto"/>
        <w:jc w:val="both"/>
        <w:rPr>
          <w:rFonts w:ascii="Arial" w:hAnsi="Arial" w:cs="Arial"/>
        </w:rPr>
      </w:pPr>
      <w:r>
        <w:rPr>
          <w:rFonts w:ascii="Arial" w:hAnsi="Arial" w:cs="Arial"/>
        </w:rPr>
        <w:t xml:space="preserve">На внутреннем уровне взаимосвязь инвестиционных лотов обуславливается наличием общей обеспечивающей инфраструктуры, общих сервисных объектов, деятельности управляющей компании и генерального инвестора. </w:t>
      </w:r>
    </w:p>
    <w:p>
      <w:pPr>
        <w:pStyle w:val="RBBullet1AltF70"/>
        <w:spacing w:before="0" w:line="276" w:lineRule="auto"/>
        <w:jc w:val="both"/>
        <w:rPr>
          <w:rFonts w:ascii="Arial" w:hAnsi="Arial" w:cs="Arial"/>
        </w:rPr>
      </w:pPr>
      <w:r>
        <w:rPr>
          <w:rFonts w:ascii="Arial" w:hAnsi="Arial" w:cs="Arial"/>
        </w:rPr>
        <w:t xml:space="preserve">При разделении мастер-плана на инвестиционные лоты требуется описать связь инвестиционных лотов с общим видением развития туристской территории. Кроме того, следует ясно описать модель управления туристской территорией в соответствующем разделе мастер-плана. </w:t>
      </w:r>
    </w:p>
    <w:p>
      <w:pPr>
        <w:pStyle w:val="RBBullet1AltF70"/>
        <w:spacing w:before="0" w:line="276" w:lineRule="auto"/>
        <w:jc w:val="both"/>
        <w:rPr>
          <w:rFonts w:ascii="Arial" w:hAnsi="Arial" w:cs="Arial"/>
        </w:rPr>
      </w:pPr>
      <w:r>
        <w:rPr>
          <w:rFonts w:ascii="Arial" w:hAnsi="Arial" w:cs="Arial"/>
        </w:rPr>
        <w:t xml:space="preserve">Требуется описать роли и ответственности вовлеченных организаций, в т. ч. за общие сервисные объекты и обеспечивающую инфраструктуру.</w:t>
      </w:r>
    </w:p>
    <w:p>
      <w:pPr>
        <w:spacing w:line="240" w:lineRule="auto"/>
        <w:rPr>
          <w:rFonts w:ascii="Arial" w:hAnsi="Arial" w:cs="Arial"/>
          <w:b/>
          <w:caps/>
          <w:sz w:val="28"/>
        </w:rPr>
      </w:pPr>
      <w:r>
        <w:br w:type="page" w:clear="all"/>
      </w:r>
    </w:p>
    <w:p>
      <w:pPr>
        <w:pStyle w:val="RBHeader1AltF10"/>
        <w:spacing w:before="0" w:line="276" w:lineRule="auto"/>
        <w:jc w:val="both"/>
        <w:rPr>
          <w:rFonts w:ascii="Arial" w:hAnsi="Arial" w:cs="Arial"/>
          <w:caps/>
        </w:rPr>
      </w:pPr>
      <w:bookmarkStart w:id="78" w:name="_Toc123033865"/>
      <w:r>
        <w:rPr>
          <w:rFonts w:ascii="Arial" w:hAnsi="Arial" w:cs="Arial"/>
          <w:caps/>
        </w:rPr>
        <w:t xml:space="preserve">Приложение 1. Термины и определения</w:t>
      </w:r>
      <w:bookmarkEnd w:id="78"/>
    </w:p>
    <w:p>
      <w:pPr>
        <w:spacing w:line="276" w:lineRule="auto"/>
        <w:jc w:val="both"/>
        <w:rPr>
          <w:rFonts w:ascii="Arial" w:hAnsi="Arial" w:cs="Arial"/>
        </w:rPr>
      </w:pPr>
    </w:p>
    <w:p>
      <w:pPr>
        <w:pStyle w:val="RBBullet1AltF70"/>
        <w:numPr>
          <w:numId w:val="5"/>
          <w:ilvl w:val="0"/>
        </w:numPr>
        <w:spacing w:before="0" w:line="276" w:lineRule="auto"/>
        <w:ind w:left="357" w:hanging="357"/>
        <w:jc w:val="both"/>
        <w:rPr>
          <w:rFonts w:ascii="Arial" w:hAnsi="Arial" w:cs="Arial"/>
        </w:rPr>
      </w:pPr>
      <w:r>
        <w:rPr>
          <w:rFonts w:ascii="Arial" w:hAnsi="Arial" w:cs="Arial"/>
          <w:b/>
        </w:rPr>
        <w:t xml:space="preserve">Анализ чувствительности</w:t>
      </w:r>
      <w:r>
        <w:rPr>
          <w:rFonts w:ascii="Arial" w:hAnsi="Arial" w:cs="Arial"/>
        </w:rPr>
        <w:t xml:space="preserve"> – метод количественного анализа, который заключается в оценке влияния изменений исходных данных и допущений, используемых в рамках инвестиционного проекта, на его конечные показатели эффективности и характеристики.</w:t>
      </w:r>
    </w:p>
    <w:p>
      <w:pPr>
        <w:pStyle w:val="RBBullet1AltF70"/>
        <w:numPr>
          <w:numId w:val="5"/>
          <w:ilvl w:val="0"/>
        </w:numPr>
        <w:spacing w:before="0" w:line="276" w:lineRule="auto"/>
        <w:ind w:left="357" w:hanging="357"/>
        <w:jc w:val="both"/>
        <w:rPr>
          <w:rFonts w:ascii="Arial" w:hAnsi="Arial" w:cs="Arial"/>
        </w:rPr>
      </w:pPr>
      <w:r>
        <w:rPr>
          <w:rFonts w:ascii="Arial" w:hAnsi="Arial" w:cs="Arial"/>
          <w:b/>
        </w:rPr>
        <w:t xml:space="preserve">Диаграмма Ганта</w:t>
      </w:r>
      <w:r>
        <w:rPr>
          <w:rFonts w:ascii="Arial" w:hAnsi="Arial" w:cs="Arial"/>
        </w:rPr>
        <w:t xml:space="preserve"> – столбчатая диаграмма (гистограмма), которая используется для иллюстрации календарного плана-графика работ по какому-либо проекту. Диаграмма отражает содержание, расположение во времени и взаимосвязи работ по проекту.</w:t>
      </w:r>
    </w:p>
    <w:p>
      <w:pPr>
        <w:pStyle w:val="RBBullet1AltF70"/>
        <w:numPr>
          <w:numId w:val="5"/>
          <w:ilvl w:val="0"/>
        </w:numPr>
        <w:spacing w:before="0" w:line="276" w:lineRule="auto"/>
        <w:jc w:val="both"/>
        <w:rPr>
          <w:rFonts w:ascii="Arial" w:hAnsi="Arial" w:cs="Arial"/>
        </w:rPr>
      </w:pPr>
      <w:r>
        <w:rPr>
          <w:rFonts w:ascii="Arial" w:hAnsi="Arial" w:cs="Arial"/>
          <w:b/>
        </w:rPr>
        <w:t xml:space="preserve">Дополнительная туристическая инфраструктура</w:t>
      </w:r>
      <w:r>
        <w:rPr>
          <w:rFonts w:ascii="Arial" w:hAnsi="Arial" w:cs="Arial"/>
        </w:rPr>
        <w:t xml:space="preserve"> – комплекс туристических объектов, не являющихся основной причиной посещения туристами туристской территории, при этом являющихся ее неотъемлемой частью и обеспечивающих дополнительные потоки выручки для туристской территории. Примерами объектов дополнительной туристической инфраструктуры могут являться: средства размещения (гостиницы, базы отдыха, санатории), объекты общественного питания (кафе, рестораны, бары), объекты развлечений и шоппинга (кинотеатры, торговые центры).</w:t>
      </w:r>
    </w:p>
    <w:p>
      <w:pPr>
        <w:pStyle w:val="RBBullet1AltF70"/>
        <w:numPr>
          <w:numId w:val="5"/>
          <w:ilvl w:val="0"/>
        </w:numPr>
        <w:spacing w:before="0" w:line="276" w:lineRule="auto"/>
        <w:ind w:left="357" w:hanging="357"/>
        <w:jc w:val="both"/>
        <w:rPr>
          <w:rFonts w:ascii="Arial" w:hAnsi="Arial" w:cs="Arial"/>
        </w:rPr>
      </w:pPr>
      <w:r>
        <w:rPr>
          <w:rFonts w:ascii="Arial" w:hAnsi="Arial" w:cs="Arial"/>
          <w:b/>
        </w:rPr>
        <w:t xml:space="preserve">Инвестиционный проект </w:t>
      </w:r>
      <w:bookmarkStart w:id="79" w:name="_Hlk68797073"/>
      <w:r>
        <w:rPr>
          <w:rFonts w:ascii="Arial" w:hAnsi="Arial" w:cs="Arial"/>
          <w:b/>
        </w:rPr>
        <w:t xml:space="preserve">по развитию туристской территории</w:t>
      </w:r>
      <w:r>
        <w:rPr>
          <w:rFonts w:ascii="Arial" w:hAnsi="Arial" w:cs="Arial"/>
        </w:rPr>
        <w:t xml:space="preserve"> </w:t>
      </w:r>
      <w:bookmarkEnd w:id="79"/>
      <w:r>
        <w:rPr>
          <w:rFonts w:ascii="Arial" w:hAnsi="Arial" w:cs="Arial"/>
        </w:rPr>
        <w:t xml:space="preserve">– экономически целесообразная идея по развитию туристской территории с обоснованием привлечения мер поддержки, необходимых для реализации проекта, со стороны федеральных и региональных органов исполнительной власти, в том числе средств федерального бюджета, средств бюджетов субъектов Российской Федерации и средств из внебюджетных источников.</w:t>
      </w:r>
    </w:p>
    <w:p>
      <w:pPr>
        <w:pStyle w:val="RBBullet1AltF70"/>
        <w:numPr>
          <w:numId w:val="5"/>
          <w:ilvl w:val="0"/>
        </w:numPr>
        <w:spacing w:before="0" w:line="276" w:lineRule="auto"/>
        <w:ind w:left="357" w:hanging="357"/>
        <w:jc w:val="both"/>
        <w:rPr>
          <w:rFonts w:ascii="Arial" w:hAnsi="Arial" w:cs="Arial"/>
        </w:rPr>
      </w:pPr>
      <w:r>
        <w:rPr>
          <w:rFonts w:ascii="Arial" w:hAnsi="Arial" w:cs="Arial"/>
          <w:b/>
        </w:rPr>
        <w:t xml:space="preserve">Инвестиционный лот </w:t>
      </w:r>
      <w:r>
        <w:rPr>
          <w:rFonts w:ascii="Arial" w:hAnsi="Arial" w:cs="Arial"/>
        </w:rPr>
        <w:t xml:space="preserve">– объект инвестиционной деятельности в составе мастер-плана, который по функциональным, региональным и/или другим признакам может быть обособлен в отдельный инвестиционный проект по развитию объектов туристской территории. Реализация инвестиционных лотов (проектов) может производиться как основным инвестором мастер-плана, так и сторонними инвесторами по представлению основного инвестора или на конкурсной основе.</w:t>
      </w:r>
    </w:p>
    <w:p>
      <w:pPr>
        <w:pStyle w:val="RBBullet1AltF70"/>
        <w:numPr>
          <w:numId w:val="5"/>
          <w:ilvl w:val="0"/>
        </w:numPr>
        <w:spacing w:before="0" w:line="276" w:lineRule="auto"/>
        <w:ind w:left="357" w:hanging="357"/>
        <w:jc w:val="both"/>
        <w:rPr>
          <w:rFonts w:ascii="Arial" w:hAnsi="Arial" w:cs="Arial"/>
        </w:rPr>
      </w:pPr>
      <w:r>
        <w:rPr>
          <w:rFonts w:ascii="Arial" w:hAnsi="Arial" w:cs="Arial"/>
          <w:b/>
        </w:rPr>
        <w:t xml:space="preserve">Мастер-план</w:t>
      </w:r>
      <w:r>
        <w:rPr>
          <w:rFonts w:ascii="Arial" w:hAnsi="Arial" w:cs="Arial"/>
        </w:rPr>
        <w:t xml:space="preserve"> – план пространственного развития туристской территории, определяющий локализацию проектов по развитию туристской территории. Мастер-план разрабатывается на всю территорию (часть) муниципальных образований либо территорию нескольких муниципальных образований в составе туристской территории, включает территорию точек притяжения, мест локализации коллективных средств размещения, зоны объектов вспомогательной и транспортной инфраструктур, обеспечивающих развитие туристской территории и иных зон.</w:t>
      </w:r>
    </w:p>
    <w:p>
      <w:pPr>
        <w:pStyle w:val="RBBullet1AltF70"/>
        <w:numPr>
          <w:numId w:val="5"/>
          <w:ilvl w:val="0"/>
        </w:numPr>
        <w:spacing w:before="0" w:line="276" w:lineRule="auto"/>
        <w:ind w:left="357" w:hanging="357"/>
        <w:jc w:val="both"/>
        <w:rPr>
          <w:rFonts w:ascii="Arial" w:hAnsi="Arial" w:cs="Arial"/>
        </w:rPr>
      </w:pPr>
      <w:r>
        <w:rPr>
          <w:rFonts w:ascii="Arial" w:hAnsi="Arial" w:cs="Arial"/>
          <w:b/>
        </w:rPr>
        <w:t xml:space="preserve">Объект инвестиционной деятельности </w:t>
      </w:r>
      <w:r>
        <w:rPr>
          <w:rFonts w:ascii="Arial" w:hAnsi="Arial" w:cs="Arial"/>
        </w:rPr>
        <w:t xml:space="preserve">- вновь создаваемые и/или модернизируемые основные средства, которые по каким-либо признакам могут быть обособлены в рамках инвестиционного проекта. Например, в проекте по созданию горнолыжного курорта, состоящего из гостиничного комплекса, горнолыжной трассы, ресторанов, объектами инвестиционной деятельности будут гостиничный комплекс, горнолыжная трасса, рестораны.</w:t>
      </w:r>
    </w:p>
    <w:p>
      <w:pPr>
        <w:pStyle w:val="RBBullet1AltF70"/>
        <w:numPr>
          <w:numId w:val="5"/>
          <w:ilvl w:val="0"/>
        </w:numPr>
        <w:spacing w:before="0" w:line="276" w:lineRule="auto"/>
        <w:ind w:left="357" w:hanging="357"/>
        <w:jc w:val="both"/>
        <w:rPr>
          <w:rFonts w:ascii="Arial" w:hAnsi="Arial" w:cs="Arial"/>
        </w:rPr>
      </w:pPr>
      <w:r>
        <w:rPr>
          <w:rFonts w:ascii="Arial" w:hAnsi="Arial" w:cs="Arial"/>
          <w:b/>
        </w:rPr>
        <w:t xml:space="preserve">Паспорт инвестиционного проекта – </w:t>
      </w:r>
      <w:r>
        <w:rPr>
          <w:rFonts w:ascii="Arial" w:hAnsi="Arial" w:cs="Arial"/>
        </w:rPr>
        <w:t xml:space="preserve">документ, содержащий основную информацию о технических и финансово-экономических параметрах инвестиционного проекта, участниках инвестиционного проекта, принимаемых ими обязательствах и результатах реализации инвестиционного проекта, подготовленный в соответствии с приказом Министерства экономического развития Российской Федерации от 02.04.2014 № 199 "Об утверждении формы паспорта инвестиционного проекта, представляемого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внесении изменений в отдельные акты Минэкономразвития России".</w:t>
      </w:r>
    </w:p>
    <w:p>
      <w:pPr>
        <w:pStyle w:val="RBBullet1AltF70"/>
        <w:numPr>
          <w:numId w:val="5"/>
          <w:ilvl w:val="0"/>
        </w:numPr>
        <w:spacing w:before="0" w:line="276" w:lineRule="auto"/>
        <w:jc w:val="both"/>
        <w:rPr>
          <w:rFonts w:ascii="Arial" w:hAnsi="Arial" w:cs="Arial"/>
        </w:rPr>
      </w:pPr>
      <w:r>
        <w:rPr>
          <w:rFonts w:ascii="Arial" w:hAnsi="Arial" w:cs="Arial"/>
          <w:b/>
        </w:rPr>
        <w:t xml:space="preserve">Обеспечивающая инфраструктура</w:t>
      </w:r>
      <w:r>
        <w:rPr>
          <w:rFonts w:ascii="Arial" w:hAnsi="Arial" w:cs="Arial"/>
        </w:rPr>
        <w:t xml:space="preserve"> – комплекс сооружений, инженерных и коммуникационных сетей, в том числе телекоммуникационной связи, дорог, смежных индустрии туризма предприятий, обеспечивающих нормальный доступ туристов к туристическим объектам и их надлежащее использование в целях туризма, обеспечение жизнедеятельности предприятий индустрии туризма и собственно туристов. К обеспечивающей инфраструктуре относятся: транспортная инфраструктура (например, автодороги, железнодорожная инфраструктура), газоснабжение (например, газопроводы, узлы учета газа), электроснабжение (например, воздушные/кабельные линии, подстанции), теплоснабжение (например, теплосети, теплоузлы), водоснабжение (например, насосные станции, водоводы), водоотведение (например, очистные сооружения, канализация), телекоммуникационная инфраструктура (например, волоконно-оптические линии связи, базовые станции), сооружения инженерной защиты (например, укрепления, усиления склонов и откосов).</w:t>
      </w:r>
    </w:p>
    <w:p>
      <w:pPr>
        <w:pStyle w:val="RBBullet1AltF70"/>
        <w:numPr>
          <w:numId w:val="5"/>
          <w:ilvl w:val="0"/>
        </w:numPr>
        <w:spacing w:before="0" w:line="276" w:lineRule="auto"/>
        <w:ind w:left="357" w:hanging="357"/>
        <w:jc w:val="both"/>
        <w:rPr>
          <w:rFonts w:ascii="Arial" w:hAnsi="Arial" w:cs="Arial"/>
        </w:rPr>
      </w:pPr>
      <w:r>
        <w:rPr>
          <w:rFonts w:ascii="Arial" w:hAnsi="Arial" w:cs="Arial"/>
          <w:b/>
        </w:rPr>
        <w:t xml:space="preserve">Туристическая инфраструктура</w:t>
      </w:r>
      <w:r>
        <w:rPr>
          <w:rFonts w:ascii="Arial" w:hAnsi="Arial" w:cs="Arial"/>
        </w:rPr>
        <w:t xml:space="preserve"> – комплекс туристических объектов, в т. ч. якорных и дополнительных туристических объектов, используемых для организации туристической деятельности.</w:t>
      </w:r>
    </w:p>
    <w:p>
      <w:pPr>
        <w:pStyle w:val="RBBullet1AltF70"/>
        <w:numPr>
          <w:numId w:val="5"/>
          <w:ilvl w:val="0"/>
        </w:numPr>
        <w:spacing w:before="0" w:line="276" w:lineRule="auto"/>
        <w:ind w:left="357" w:hanging="357"/>
        <w:jc w:val="both"/>
        <w:rPr>
          <w:rFonts w:ascii="Arial" w:hAnsi="Arial" w:cs="Arial"/>
        </w:rPr>
      </w:pPr>
      <w:r>
        <w:rPr>
          <w:rFonts w:ascii="Arial" w:hAnsi="Arial" w:cs="Arial"/>
          <w:b/>
        </w:rPr>
        <w:t xml:space="preserve">Туристская территория –</w:t>
      </w:r>
      <w:r>
        <w:rPr>
          <w:rFonts w:ascii="Arial" w:hAnsi="Arial" w:cs="Arial"/>
        </w:rPr>
        <w:t xml:space="preserve"> физическое пространство (часть муниципального образования, муниципальное образование или группа муниципальных образований), которое характеризуется наличием общего туристического продукта, и в границах которого планируется развитие объектов туристической и обеспечивающей инфраструктур.</w:t>
      </w:r>
    </w:p>
    <w:p>
      <w:pPr>
        <w:pStyle w:val="RBBullet1AltF70"/>
        <w:numPr>
          <w:numId w:val="5"/>
          <w:ilvl w:val="0"/>
        </w:numPr>
        <w:spacing w:before="0" w:line="276" w:lineRule="auto"/>
        <w:jc w:val="both"/>
        <w:rPr>
          <w:rFonts w:ascii="Arial" w:hAnsi="Arial" w:cs="Arial"/>
        </w:rPr>
      </w:pPr>
      <w:r>
        <w:rPr>
          <w:rFonts w:ascii="Arial" w:hAnsi="Arial" w:cs="Arial"/>
          <w:b/>
        </w:rPr>
        <w:t xml:space="preserve">Якорная туристическая инфраструктура</w:t>
      </w:r>
      <w:r>
        <w:rPr>
          <w:rFonts w:ascii="Arial" w:hAnsi="Arial" w:cs="Arial"/>
        </w:rPr>
        <w:t xml:space="preserve"> - центры притяжения туристов, объект или группа объектов, которые являются основной причиной посещения туристами или одним из сегментов туристов туристской территории. Примерами объектов якорной туристической инфраструктуры могут являться: инфраструктура для познавательного или культурно-развлекательного туризма (музей, театры, крупные торговые комплексы), инфраструктура для делового туризма (конгресс-центры), инфраструктура для спортивного туризма (площадки и комплексы сооружений для различных видов спорта), инфраструктура для рекреационного туризма (объекты пляжного отдыха), инфраструктура для экотуризма (экотропы, природные заказники), инфраструктура лечебно-оздоровительного туризма (водолечебницы, термальные источники), инфраструктура для круизного туризма (яхт-клубы, порты), инфраструктура для горного туризма (горнолыжные трассы).</w:t>
      </w:r>
    </w:p>
    <w:p>
      <w:pPr>
        <w:pStyle w:val="RBBullet1AltF70"/>
        <w:numPr>
          <w:numId w:val="5"/>
          <w:ilvl w:val="0"/>
        </w:numPr>
        <w:spacing w:before="0" w:line="276" w:lineRule="auto"/>
        <w:ind w:left="357" w:hanging="357"/>
        <w:jc w:val="both"/>
        <w:rPr>
          <w:rFonts w:ascii="Arial" w:hAnsi="Arial" w:cs="Arial"/>
        </w:rPr>
      </w:pPr>
      <w:r>
        <w:rPr>
          <w:rFonts w:ascii="Arial" w:hAnsi="Arial" w:cs="Arial"/>
          <w:b/>
        </w:rPr>
        <w:t xml:space="preserve">SWOT-анализ – </w:t>
      </w:r>
      <w:r>
        <w:rPr>
          <w:rFonts w:ascii="Arial" w:hAnsi="Arial" w:cs="Arial"/>
        </w:rPr>
        <w:t xml:space="preserve">метод качественного анализа, направленный на выявление факторов внутренней и внешней среды организации и их распределение по четырем категориям: Strengths (сильные стороны), Weaknesses (слабые стороны), Opportunities (возможности) и Threats (угрозы).</w:t>
      </w:r>
      <w:r>
        <w:br w:type="page" w:clear="all"/>
      </w:r>
    </w:p>
    <w:p>
      <w:pPr>
        <w:pStyle w:val="RBHeader1AltF10"/>
        <w:spacing w:before="0" w:line="276" w:lineRule="auto"/>
        <w:jc w:val="both"/>
        <w:rPr>
          <w:rFonts w:ascii="Arial" w:hAnsi="Arial" w:cs="Arial"/>
          <w:caps/>
        </w:rPr>
      </w:pPr>
      <w:bookmarkStart w:id="80" w:name="_Toc123033866"/>
      <w:r>
        <w:rPr>
          <w:rFonts w:ascii="Arial" w:hAnsi="Arial" w:cs="Arial"/>
          <w:caps/>
        </w:rPr>
        <w:t xml:space="preserve">Приложение 2. Реестр дополнительных и обосновывающих мастер-план документов</w:t>
      </w:r>
      <w:bookmarkEnd w:id="80"/>
    </w:p>
    <w:p>
      <w:pPr>
        <w:spacing w:line="276" w:lineRule="auto"/>
        <w:jc w:val="both"/>
        <w:rPr>
          <w:rFonts w:ascii="Arial" w:hAnsi="Arial" w:cs="Arial"/>
          <w:b/>
          <w:sz w:val="24"/>
        </w:rPr>
      </w:pPr>
      <w:r>
        <w:rPr>
          <w:rFonts w:ascii="Arial" w:hAnsi="Arial" w:cs="Arial"/>
          <w:b/>
          <w:sz w:val="24"/>
        </w:rPr>
        <w:t xml:space="preserve">Общая информация об инвесторе</w:t>
      </w:r>
    </w:p>
    <w:p>
      <w:pPr>
        <w:pStyle w:val="RBBullet1AltF70"/>
        <w:numPr>
          <w:numId w:val="6"/>
          <w:ilvl w:val="0"/>
        </w:numPr>
        <w:spacing w:before="0" w:line="276" w:lineRule="auto"/>
        <w:jc w:val="both"/>
        <w:rPr>
          <w:rFonts w:ascii="Arial" w:hAnsi="Arial" w:cs="Arial"/>
        </w:rPr>
      </w:pPr>
      <w:r>
        <w:rPr>
          <w:rFonts w:ascii="Arial" w:hAnsi="Arial" w:cs="Arial"/>
        </w:rPr>
        <w:t xml:space="preserve">Нотариально заверенные копии учредительных документов и документов, подтверждающих полномочия единоличного исполнительного органа инвестора;</w:t>
      </w:r>
    </w:p>
    <w:p>
      <w:pPr>
        <w:pStyle w:val="RBBullet1AltF70"/>
        <w:numPr>
          <w:numId w:val="6"/>
          <w:ilvl w:val="0"/>
        </w:numPr>
        <w:spacing w:before="0" w:line="276" w:lineRule="auto"/>
        <w:ind w:left="357" w:hanging="357"/>
        <w:jc w:val="both"/>
        <w:rPr>
          <w:rFonts w:ascii="Arial" w:hAnsi="Arial" w:cs="Arial"/>
        </w:rPr>
      </w:pPr>
      <w:r>
        <w:rPr>
          <w:rFonts w:ascii="Arial" w:hAnsi="Arial" w:cs="Arial"/>
        </w:rPr>
        <w:t xml:space="preserve">Выписка из Единого государственного реестра юридических лиц (оригинал), выданная не ранее чем за месяц до даты подачи мастер-плана;</w:t>
      </w:r>
    </w:p>
    <w:p>
      <w:pPr>
        <w:pStyle w:val="RBBullet1AltF70"/>
        <w:numPr>
          <w:numId w:val="6"/>
          <w:ilvl w:val="0"/>
        </w:numPr>
        <w:spacing w:before="0" w:line="276" w:lineRule="auto"/>
        <w:jc w:val="both"/>
        <w:rPr>
          <w:rFonts w:ascii="Arial" w:hAnsi="Arial" w:cs="Arial"/>
        </w:rPr>
      </w:pPr>
      <w:r>
        <w:rPr>
          <w:rFonts w:ascii="Arial" w:hAnsi="Arial" w:cs="Arial"/>
        </w:rPr>
        <w:t xml:space="preserve">Копии годовых отчетов за последние 3 финансовых года, включающие бухгалтерские балансы с приложениями, а также отчеты о прибылях и убытках с пояснительными записками, с отметками налоговой инспекции об их принятии, а также справка инвестора с указанием причин возникновения убытков (в случае наличия убытков в указанных финансовых годах);</w:t>
      </w:r>
    </w:p>
    <w:p>
      <w:pPr>
        <w:pStyle w:val="RBBullet1AltF70"/>
        <w:numPr>
          <w:numId w:val="6"/>
          <w:ilvl w:val="0"/>
        </w:numPr>
        <w:spacing w:before="0" w:line="276" w:lineRule="auto"/>
        <w:jc w:val="both"/>
        <w:rPr>
          <w:rFonts w:ascii="Arial" w:hAnsi="Arial" w:cs="Arial"/>
        </w:rPr>
      </w:pPr>
      <w:r>
        <w:rPr>
          <w:rFonts w:ascii="Arial" w:hAnsi="Arial" w:cs="Arial"/>
        </w:rPr>
        <w:t xml:space="preserve">Справка налогового органа (оригинал) о состоянии расчетов инвестора по налогам, сборам и иным обязательным платежам в бюджеты бюджетной системы Российской Федерации,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не ранее чем за один месяц до дня подачи заявки;</w:t>
      </w:r>
    </w:p>
    <w:p>
      <w:pPr>
        <w:pStyle w:val="RBBullet1AltF70"/>
        <w:numPr>
          <w:numId w:val="6"/>
          <w:ilvl w:val="0"/>
        </w:numPr>
        <w:spacing w:before="0" w:line="276" w:lineRule="auto"/>
        <w:jc w:val="both"/>
        <w:rPr>
          <w:rFonts w:ascii="Arial" w:hAnsi="Arial" w:cs="Arial"/>
        </w:rPr>
      </w:pPr>
      <w:r>
        <w:rPr>
          <w:rFonts w:ascii="Arial" w:hAnsi="Arial" w:cs="Arial"/>
        </w:rPr>
        <w:t xml:space="preserve">Аудиторские заключения по результатам проверок годовой бухгалтерской отчетности за последние 3 финансовых года с приложением копий лицензий аудиторских фирм, проводивших проверку;</w:t>
      </w:r>
    </w:p>
    <w:p>
      <w:pPr>
        <w:pStyle w:val="RBBullet1AltF70"/>
        <w:numPr>
          <w:numId w:val="6"/>
          <w:ilvl w:val="0"/>
        </w:numPr>
        <w:spacing w:before="0" w:line="276" w:lineRule="auto"/>
        <w:jc w:val="both"/>
        <w:rPr>
          <w:rFonts w:ascii="Arial" w:hAnsi="Arial" w:cs="Arial"/>
        </w:rPr>
      </w:pPr>
      <w:r>
        <w:rPr>
          <w:rFonts w:ascii="Arial" w:hAnsi="Arial" w:cs="Arial"/>
        </w:rPr>
        <w:t xml:space="preserve">Копия лицензии инвестора на право пользования природными ресурсами (если наличие указанной лицензии необходимо в целях реализации проекта);</w:t>
      </w:r>
    </w:p>
    <w:p>
      <w:pPr>
        <w:pStyle w:val="RBBullet1AltF70"/>
        <w:numPr>
          <w:numId w:val="6"/>
          <w:ilvl w:val="0"/>
        </w:numPr>
        <w:spacing w:before="0" w:line="276" w:lineRule="auto"/>
        <w:jc w:val="both"/>
        <w:rPr>
          <w:rFonts w:ascii="Arial" w:hAnsi="Arial" w:cs="Arial"/>
        </w:rPr>
      </w:pPr>
      <w:r>
        <w:rPr>
          <w:rFonts w:ascii="Arial" w:hAnsi="Arial" w:cs="Arial"/>
        </w:rPr>
        <w:t xml:space="preserve">Нотариально заверенные копии необходимых лицензий на осуществление отдельных видов деятельности и свидетельств о допуске саморегулируемых организаций к выполнению работ и иных разрешений (в случаях, когда для осуществления деятельности в рамках инвестиционного проекта требуются лицензии в соответствии с законодательством Российской Федерации);</w:t>
      </w:r>
    </w:p>
    <w:p>
      <w:pPr>
        <w:pStyle w:val="RBBullet1AltF70"/>
        <w:numPr>
          <w:numId w:val="6"/>
          <w:ilvl w:val="0"/>
        </w:numPr>
        <w:spacing w:before="0" w:line="276" w:lineRule="auto"/>
        <w:jc w:val="both"/>
        <w:rPr>
          <w:rFonts w:ascii="Arial" w:hAnsi="Arial" w:cs="Arial"/>
        </w:rPr>
      </w:pPr>
      <w:r>
        <w:rPr>
          <w:rFonts w:ascii="Arial" w:hAnsi="Arial" w:cs="Arial"/>
        </w:rPr>
        <w:t xml:space="preserve">Справки банков, обслуживающих счета коммерческой организации, желающей участвовать в инвестиционном проекте, об оборотах за последние 12 месяцев и остатках на расчетных (текущих) и валютных счетах коммерческой организации, желающей участвовать в инвестиционном проекте, и наличии претензий к этим счетам;</w:t>
      </w:r>
    </w:p>
    <w:p>
      <w:pPr>
        <w:pStyle w:val="RBBullet1AltF70"/>
        <w:numPr>
          <w:numId w:val="6"/>
          <w:ilvl w:val="0"/>
        </w:numPr>
        <w:spacing w:before="0" w:line="276" w:lineRule="auto"/>
        <w:jc w:val="both"/>
        <w:rPr>
          <w:rFonts w:ascii="Arial" w:hAnsi="Arial" w:cs="Arial"/>
        </w:rPr>
      </w:pPr>
      <w:r>
        <w:rPr>
          <w:rFonts w:ascii="Arial" w:hAnsi="Arial" w:cs="Arial"/>
        </w:rPr>
        <w:t xml:space="preserve">Нотариально заверенные копии договора простого товарищества (договора о совместной деятельности) или иного соглашения между коммерческими организациями о взаимодействии при реализации проекта, определяющего в том числе порядок принятия решения о подаче заявки, порядок представления общих интересов при взаимодействии с другими участниками проекта, имущественные права на результаты реализации проекта, ответственность по принятым обязательствам перед Российской Федерацией, порядок выхода из соглашения без ущерба для реализации проекта, порядок принятия решений, касающихся реализации проекта и обеспечивающего механизм исполнения их обязательств (при наличии, если применимо);</w:t>
      </w:r>
    </w:p>
    <w:p>
      <w:pPr>
        <w:pStyle w:val="RBBullet1AltF70"/>
        <w:numPr>
          <w:numId w:val="6"/>
          <w:ilvl w:val="0"/>
        </w:numPr>
        <w:spacing w:before="0" w:line="276" w:lineRule="auto"/>
        <w:jc w:val="both"/>
        <w:rPr>
          <w:rFonts w:ascii="Arial" w:hAnsi="Arial" w:cs="Arial"/>
        </w:rPr>
      </w:pPr>
      <w:r>
        <w:rPr>
          <w:rFonts w:ascii="Arial" w:hAnsi="Arial" w:cs="Arial"/>
        </w:rPr>
        <w:t xml:space="preserve">Подтверждение состава и объема расходов, понесенных инициатором проекта на подготовку мастер-плана (предложения).</w:t>
      </w:r>
    </w:p>
    <w:p>
      <w:pPr>
        <w:spacing w:line="276" w:lineRule="auto"/>
        <w:jc w:val="both"/>
        <w:rPr>
          <w:rFonts w:ascii="Arial" w:hAnsi="Arial" w:cs="Arial"/>
          <w:b/>
          <w:sz w:val="24"/>
        </w:rPr>
      </w:pPr>
      <w:r>
        <w:rPr>
          <w:rFonts w:ascii="Arial" w:hAnsi="Arial" w:cs="Arial"/>
          <w:b/>
          <w:sz w:val="24"/>
        </w:rPr>
        <w:t xml:space="preserve">Финансирование проекта</w:t>
      </w:r>
    </w:p>
    <w:p>
      <w:pPr>
        <w:pStyle w:val="RBBullet1AltF70"/>
        <w:numPr>
          <w:numId w:val="7"/>
          <w:ilvl w:val="0"/>
        </w:numPr>
        <w:spacing w:before="0" w:line="276" w:lineRule="auto"/>
        <w:jc w:val="both"/>
        <w:rPr>
          <w:rFonts w:ascii="Arial" w:hAnsi="Arial" w:cs="Arial"/>
        </w:rPr>
      </w:pPr>
      <w:r>
        <w:rPr>
          <w:rFonts w:ascii="Arial" w:hAnsi="Arial" w:cs="Arial"/>
        </w:rPr>
        <w:t xml:space="preserve">Копия решения уполномоченного органа управления инвестора об участии в проекте с указанием намечаемого объема инвестиций инвестора, осуществляемых в проект в ценах, сложившихся по состоянию на 1 января года подачи заявки, и в ценах соответствующих лет с указанием доли собственных и привлекаемых средств;</w:t>
      </w:r>
    </w:p>
    <w:p>
      <w:pPr>
        <w:pStyle w:val="RBBullet1AltF70"/>
        <w:numPr>
          <w:numId w:val="7"/>
          <w:ilvl w:val="0"/>
        </w:numPr>
        <w:spacing w:before="0" w:line="276" w:lineRule="auto"/>
        <w:jc w:val="both"/>
        <w:rPr>
          <w:rFonts w:ascii="Arial" w:hAnsi="Arial" w:cs="Arial"/>
        </w:rPr>
      </w:pPr>
      <w:r>
        <w:rPr>
          <w:rFonts w:ascii="Arial" w:hAnsi="Arial" w:cs="Arial"/>
        </w:rPr>
        <w:t xml:space="preserve">Заявка на предоставление государственной поддержки (с указанием объема и формы ее предоставления, а также с обоснованием необходимости осуществления инвестиционного проекта и основными ожидаемыми результатами его реализации);</w:t>
      </w:r>
    </w:p>
    <w:p>
      <w:pPr>
        <w:pStyle w:val="RBBullet1AltF70"/>
        <w:numPr>
          <w:numId w:val="7"/>
          <w:ilvl w:val="0"/>
        </w:numPr>
        <w:spacing w:before="0" w:line="276" w:lineRule="auto"/>
        <w:jc w:val="both"/>
        <w:rPr>
          <w:rFonts w:ascii="Arial" w:hAnsi="Arial" w:cs="Arial"/>
        </w:rPr>
      </w:pPr>
      <w:r>
        <w:rPr>
          <w:rFonts w:ascii="Arial" w:hAnsi="Arial" w:cs="Arial"/>
        </w:rPr>
        <w:t xml:space="preserve">Копия выписки из протокола заседания кредитного комитета кредитной организации с решением о предоставлении инициатору кредитных ресурсов (в случае реализации проекта с использованием заемного финансирования);</w:t>
      </w:r>
    </w:p>
    <w:p>
      <w:pPr>
        <w:pStyle w:val="RBBullet1AltF70"/>
        <w:numPr>
          <w:numId w:val="7"/>
          <w:ilvl w:val="0"/>
        </w:numPr>
        <w:spacing w:before="0" w:line="276" w:lineRule="auto"/>
        <w:jc w:val="both"/>
        <w:rPr>
          <w:rFonts w:ascii="Arial" w:hAnsi="Arial" w:cs="Arial"/>
        </w:rPr>
      </w:pPr>
      <w:r>
        <w:rPr>
          <w:rFonts w:ascii="Arial" w:hAnsi="Arial" w:cs="Arial"/>
        </w:rPr>
        <w:t xml:space="preserve">Копия паспорта инвестиционного проекта, подготовленного в соответствии с приказом Министерства экономического развития Российской Федерации от 02.04.2014 № 199 "Об утверждении формы паспорта инвестиционного проекта, представляемого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внесении изменений в отдельные акты Минэкономразвития России" </w:t>
      </w:r>
      <w:bookmarkStart w:id="81" w:name="_Hlk68694892"/>
      <w:bookmarkEnd w:id="81"/>
      <w:r>
        <w:rPr>
          <w:rFonts w:ascii="Arial" w:hAnsi="Arial" w:cs="Arial"/>
        </w:rPr>
        <w:t xml:space="preserve">(в случае реализации проекта с использованием федерального финансирования);</w:t>
      </w:r>
    </w:p>
    <w:p>
      <w:pPr>
        <w:pStyle w:val="RBBullet1AltF70"/>
        <w:numPr>
          <w:numId w:val="7"/>
          <w:ilvl w:val="0"/>
        </w:numPr>
        <w:spacing w:before="0" w:line="276" w:lineRule="auto"/>
        <w:jc w:val="both"/>
        <w:rPr>
          <w:rFonts w:ascii="Arial" w:hAnsi="Arial" w:cs="Arial"/>
        </w:rPr>
      </w:pPr>
      <w:r>
        <w:rPr>
          <w:rFonts w:ascii="Arial" w:hAnsi="Arial" w:cs="Arial"/>
        </w:rPr>
        <w:t xml:space="preserve">Заключение по инвестиционному проекту инвестиционного консультанта (при наличии) с декларацией инвестиционного консультанта об отсутствии конфликта интересов;</w:t>
      </w:r>
    </w:p>
    <w:p>
      <w:pPr>
        <w:pStyle w:val="RBBullet1AltF70"/>
        <w:numPr>
          <w:numId w:val="7"/>
          <w:ilvl w:val="0"/>
        </w:numPr>
        <w:spacing w:before="0" w:line="276" w:lineRule="auto"/>
        <w:jc w:val="both"/>
        <w:rPr>
          <w:rFonts w:ascii="Arial" w:hAnsi="Arial" w:cs="Arial"/>
        </w:rPr>
      </w:pPr>
      <w:r>
        <w:rPr>
          <w:rFonts w:ascii="Arial" w:hAnsi="Arial" w:cs="Arial"/>
        </w:rPr>
        <w:t xml:space="preserve">Проект инвестиционного соглашения, предусматривающего взаимные обязательства по партнерству между государством и инвестором, объем и формы предоставления государственной поддержки, график перечисления денежных средств соинвесторами, условия досрочного прекращения либо приостановления финансирования.</w:t>
      </w:r>
    </w:p>
    <w:p>
      <w:pPr>
        <w:spacing w:line="276" w:lineRule="auto"/>
        <w:jc w:val="both"/>
        <w:rPr>
          <w:rFonts w:ascii="Arial" w:hAnsi="Arial" w:cs="Arial"/>
          <w:b/>
          <w:sz w:val="24"/>
        </w:rPr>
      </w:pPr>
      <w:r>
        <w:rPr>
          <w:rFonts w:ascii="Arial" w:hAnsi="Arial" w:cs="Arial"/>
          <w:b/>
          <w:sz w:val="24"/>
        </w:rPr>
        <w:t xml:space="preserve">Обосновывающие документы для подготовки мастер-плана</w:t>
      </w:r>
    </w:p>
    <w:p>
      <w:pPr>
        <w:pStyle w:val="RBBullet1AltF70"/>
        <w:spacing w:before="0" w:line="276" w:lineRule="auto"/>
        <w:jc w:val="both"/>
        <w:rPr>
          <w:rFonts w:ascii="Arial" w:hAnsi="Arial" w:cs="Arial"/>
        </w:rPr>
      </w:pPr>
      <w:r>
        <w:rPr>
          <w:rFonts w:ascii="Arial" w:hAnsi="Arial" w:cs="Arial"/>
        </w:rPr>
        <w:t xml:space="preserve">До комплексного развития территории требуется собрать и подготовить:</w:t>
      </w:r>
    </w:p>
    <w:p>
      <w:pPr>
        <w:pStyle w:val="RBBullet1AltF70"/>
        <w:numPr>
          <w:numId w:val="8"/>
          <w:ilvl w:val="0"/>
        </w:numPr>
        <w:spacing w:before="0" w:line="276" w:lineRule="auto"/>
        <w:jc w:val="both"/>
        <w:rPr>
          <w:rFonts w:ascii="Arial" w:hAnsi="Arial" w:cs="Arial"/>
        </w:rPr>
      </w:pPr>
      <w:r>
        <w:rPr>
          <w:rFonts w:ascii="Arial" w:hAnsi="Arial" w:cs="Arial"/>
        </w:rPr>
        <w:t xml:space="preserve">Топографические планы, в том числе:</w:t>
      </w:r>
    </w:p>
    <w:p>
      <w:pPr>
        <w:pStyle w:val="RBBullet1AltF70"/>
        <w:numPr>
          <w:numId w:val="8"/>
          <w:ilvl w:val="1"/>
        </w:numPr>
        <w:spacing w:before="0" w:line="276" w:lineRule="auto"/>
        <w:jc w:val="both"/>
        <w:rPr>
          <w:rFonts w:ascii="Arial" w:hAnsi="Arial" w:cs="Arial"/>
        </w:rPr>
      </w:pPr>
      <w:r>
        <w:rPr>
          <w:rFonts w:ascii="Arial" w:hAnsi="Arial" w:cs="Arial"/>
        </w:rPr>
        <w:t xml:space="preserve">государственная топографическая основа в масштабе от 1:500 до 1:5000 (рекомендуемым является масштаб 1:2000, однако выбор масштаба производится инвестором самостоятельно при условии читаемости чертежа), выполненная на территорию подготовки проекта планировки с прилегающими к ней территориями, с нанесенными установленными красными линиями, границами зон с особыми условиями использования территории, границами природных и озелененных территорий, границами особо охраняемых природных территорий, границами территорий объектов культурного наследия и их зон охраны, магистральными коммуникациями инженерно-технического обеспечения, геодезическими отметками;</w:t>
      </w:r>
    </w:p>
    <w:p>
      <w:pPr>
        <w:pStyle w:val="RBBullet1AltF70"/>
        <w:numPr>
          <w:numId w:val="8"/>
          <w:ilvl w:val="0"/>
        </w:numPr>
        <w:spacing w:before="0" w:line="276" w:lineRule="auto"/>
        <w:jc w:val="both"/>
        <w:rPr>
          <w:rFonts w:ascii="Arial" w:hAnsi="Arial" w:cs="Arial"/>
        </w:rPr>
      </w:pPr>
      <w:r>
        <w:rPr>
          <w:rFonts w:ascii="Arial" w:hAnsi="Arial" w:cs="Arial"/>
        </w:rPr>
        <w:t xml:space="preserve">Сведения о существующем состоянии и использовании территории, в том числе:</w:t>
      </w:r>
    </w:p>
    <w:p>
      <w:pPr>
        <w:pStyle w:val="RBBullet1AltF70"/>
        <w:numPr>
          <w:numId w:val="8"/>
          <w:ilvl w:val="1"/>
        </w:numPr>
        <w:spacing w:before="0" w:line="276" w:lineRule="auto"/>
        <w:jc w:val="both"/>
        <w:rPr>
          <w:rFonts w:ascii="Arial" w:hAnsi="Arial" w:cs="Arial"/>
        </w:rPr>
      </w:pPr>
      <w:r>
        <w:rPr>
          <w:rFonts w:ascii="Arial" w:hAnsi="Arial" w:cs="Arial"/>
        </w:rPr>
        <w:t xml:space="preserve">архивные сведения об инженерно-геологических условиях территории, в том числе о зонах с неблагоприятными для строительства инженерно-геологическими условиями;</w:t>
      </w:r>
    </w:p>
    <w:p>
      <w:pPr>
        <w:pStyle w:val="RBBullet1AltF70"/>
        <w:numPr>
          <w:numId w:val="8"/>
          <w:ilvl w:val="1"/>
        </w:numPr>
        <w:spacing w:before="0" w:line="276" w:lineRule="auto"/>
        <w:jc w:val="both"/>
        <w:rPr>
          <w:rFonts w:ascii="Arial" w:hAnsi="Arial" w:cs="Arial"/>
        </w:rPr>
      </w:pPr>
      <w:r>
        <w:rPr>
          <w:rFonts w:ascii="Arial" w:hAnsi="Arial" w:cs="Arial"/>
        </w:rPr>
        <w:t xml:space="preserve">сведения о функциональном использовании территории;</w:t>
      </w:r>
    </w:p>
    <w:p>
      <w:pPr>
        <w:pStyle w:val="RBBullet1AltF70"/>
        <w:numPr>
          <w:numId w:val="8"/>
          <w:ilvl w:val="1"/>
        </w:numPr>
        <w:spacing w:before="0" w:line="276" w:lineRule="auto"/>
        <w:jc w:val="both"/>
        <w:rPr>
          <w:rFonts w:ascii="Arial" w:hAnsi="Arial" w:cs="Arial"/>
        </w:rPr>
      </w:pPr>
      <w:r>
        <w:rPr>
          <w:rFonts w:ascii="Arial" w:hAnsi="Arial" w:cs="Arial"/>
        </w:rPr>
        <w:t xml:space="preserve">сведения государственного кадастра недвижимости;</w:t>
      </w:r>
    </w:p>
    <w:p>
      <w:pPr>
        <w:pStyle w:val="RBBullet1AltF70"/>
        <w:numPr>
          <w:numId w:val="8"/>
          <w:ilvl w:val="1"/>
        </w:numPr>
        <w:spacing w:before="0" w:line="276" w:lineRule="auto"/>
        <w:jc w:val="both"/>
        <w:rPr>
          <w:rFonts w:ascii="Arial" w:hAnsi="Arial" w:cs="Arial"/>
        </w:rPr>
      </w:pPr>
      <w:r>
        <w:rPr>
          <w:rFonts w:ascii="Arial" w:hAnsi="Arial" w:cs="Arial"/>
        </w:rPr>
        <w:t xml:space="preserve">сведения о состоянии окружающей среды, ее компонентов, источниках негативного воздействия на окружающую среду, в том числе:</w:t>
      </w:r>
    </w:p>
    <w:p>
      <w:pPr>
        <w:pStyle w:val="RBBullet1AltF70"/>
        <w:numPr>
          <w:numId w:val="8"/>
          <w:ilvl w:val="2"/>
        </w:numPr>
        <w:spacing w:before="0" w:line="276" w:lineRule="auto"/>
        <w:jc w:val="both"/>
        <w:rPr>
          <w:rFonts w:ascii="Arial" w:hAnsi="Arial" w:cs="Arial"/>
        </w:rPr>
      </w:pPr>
      <w:r>
        <w:rPr>
          <w:rFonts w:ascii="Arial" w:hAnsi="Arial" w:cs="Arial"/>
        </w:rPr>
        <w:t xml:space="preserve"> картографический материал и сведения о сопредельных территориях с объектами, оказывающими воздействие на проектируемую территорию и на которые будет оказываться воздействие проектируемыми объектами;</w:t>
      </w:r>
    </w:p>
    <w:p>
      <w:pPr>
        <w:pStyle w:val="RBBullet1AltF70"/>
        <w:numPr>
          <w:numId w:val="8"/>
          <w:ilvl w:val="2"/>
        </w:numPr>
        <w:spacing w:before="0" w:line="276" w:lineRule="auto"/>
        <w:jc w:val="both"/>
        <w:rPr>
          <w:rFonts w:ascii="Arial" w:hAnsi="Arial" w:cs="Arial"/>
        </w:rPr>
      </w:pPr>
      <w:r>
        <w:rPr>
          <w:rFonts w:ascii="Arial" w:hAnsi="Arial" w:cs="Arial"/>
        </w:rPr>
        <w:t xml:space="preserve"> количественные показатели суммарных величин выбросов загрязняющих веществ промышленной зоны в целом;</w:t>
      </w:r>
    </w:p>
    <w:p>
      <w:pPr>
        <w:pStyle w:val="RBBullet1AltF70"/>
        <w:numPr>
          <w:numId w:val="8"/>
          <w:ilvl w:val="2"/>
        </w:numPr>
        <w:spacing w:before="0" w:line="276" w:lineRule="auto"/>
        <w:jc w:val="both"/>
        <w:rPr>
          <w:rFonts w:ascii="Arial" w:hAnsi="Arial" w:cs="Arial"/>
        </w:rPr>
      </w:pPr>
      <w:r>
        <w:rPr>
          <w:rFonts w:ascii="Arial" w:hAnsi="Arial" w:cs="Arial"/>
        </w:rPr>
        <w:t xml:space="preserve"> оценочная характеристика выбросов загрязняющих веществ от существующих объектов;</w:t>
      </w:r>
    </w:p>
    <w:p>
      <w:pPr>
        <w:pStyle w:val="RBBullet1AltF70"/>
        <w:numPr>
          <w:numId w:val="8"/>
          <w:ilvl w:val="1"/>
        </w:numPr>
        <w:spacing w:before="0" w:line="276" w:lineRule="auto"/>
        <w:jc w:val="both"/>
        <w:rPr>
          <w:rFonts w:ascii="Arial" w:hAnsi="Arial" w:cs="Arial"/>
        </w:rPr>
      </w:pPr>
      <w:r>
        <w:rPr>
          <w:rFonts w:ascii="Arial" w:hAnsi="Arial" w:cs="Arial"/>
        </w:rPr>
        <w:t xml:space="preserve">сведения о состоянии и использовании природных и озелененных территорий (включая особо охраняемые), включающие данные инвентаризации природных сообществ, растительного и животного мира, зеленых насаждений, сведения о состоянии почв, естественных водоемов, сведения о рекреационном и ином использовании территории, сведения о характере и источниках техногенных и антропогенных воздействий на территории и объекты природных и озелененных территорий;</w:t>
      </w:r>
    </w:p>
    <w:p>
      <w:pPr>
        <w:pStyle w:val="RBBullet1AltF70"/>
        <w:numPr>
          <w:numId w:val="8"/>
          <w:ilvl w:val="1"/>
        </w:numPr>
        <w:spacing w:before="0" w:line="276" w:lineRule="auto"/>
        <w:jc w:val="both"/>
        <w:rPr>
          <w:rFonts w:ascii="Arial" w:hAnsi="Arial" w:cs="Arial"/>
        </w:rPr>
      </w:pPr>
      <w:r>
        <w:rPr>
          <w:rFonts w:ascii="Arial" w:hAnsi="Arial" w:cs="Arial"/>
        </w:rPr>
        <w:t xml:space="preserve">сведения о состоянии и использовании территорий объектов культурного наследия, исторических территорий, территорий зон охраны объектов культурного наследия;</w:t>
      </w:r>
    </w:p>
    <w:p>
      <w:pPr>
        <w:pStyle w:val="RBBullet1AltF70"/>
        <w:numPr>
          <w:numId w:val="8"/>
          <w:ilvl w:val="1"/>
        </w:numPr>
        <w:spacing w:before="0" w:line="276" w:lineRule="auto"/>
        <w:jc w:val="both"/>
        <w:rPr>
          <w:rFonts w:ascii="Arial" w:hAnsi="Arial" w:cs="Arial"/>
        </w:rPr>
      </w:pPr>
      <w:r>
        <w:rPr>
          <w:rFonts w:ascii="Arial" w:hAnsi="Arial" w:cs="Arial"/>
        </w:rPr>
        <w:t xml:space="preserve">сведения об использовании территорий в границах санитарно-защитных зон, водоохранных зон, прибрежных и береговых полос;</w:t>
      </w:r>
    </w:p>
    <w:p>
      <w:pPr>
        <w:pStyle w:val="RBBullet1AltF70"/>
        <w:numPr>
          <w:numId w:val="8"/>
          <w:ilvl w:val="0"/>
        </w:numPr>
        <w:spacing w:before="0" w:line="276" w:lineRule="auto"/>
        <w:jc w:val="both"/>
        <w:rPr>
          <w:rFonts w:ascii="Arial" w:hAnsi="Arial" w:cs="Arial"/>
        </w:rPr>
      </w:pPr>
      <w:r>
        <w:rPr>
          <w:rFonts w:ascii="Arial" w:hAnsi="Arial" w:cs="Arial"/>
        </w:rPr>
        <w:t xml:space="preserve">Сведения о состоянии, использовании, правовом режиме использования объектов капитального строительства, в том числе объектов:</w:t>
      </w:r>
    </w:p>
    <w:p>
      <w:pPr>
        <w:pStyle w:val="RBBullet1AltF70"/>
        <w:numPr>
          <w:numId w:val="8"/>
          <w:ilvl w:val="1"/>
        </w:numPr>
        <w:spacing w:before="0" w:line="276" w:lineRule="auto"/>
        <w:jc w:val="both"/>
        <w:rPr>
          <w:rFonts w:ascii="Arial" w:hAnsi="Arial" w:cs="Arial"/>
        </w:rPr>
      </w:pPr>
      <w:r>
        <w:rPr>
          <w:rFonts w:ascii="Arial" w:hAnsi="Arial" w:cs="Arial"/>
        </w:rPr>
        <w:t xml:space="preserve">жилищного фонда, в том числе перечень домов с указанием адреса, серии, года постройки, этажности, общей площади (в том числе квартир и встроенно-пристроенных помещений), процента износа здания, набора квартир, численности жителей; потребности жилья для переселения, в том числе инвалидов-колясочников, с указанием набора квартир;</w:t>
      </w:r>
    </w:p>
    <w:p>
      <w:pPr>
        <w:pStyle w:val="RBBullet1AltF70"/>
        <w:numPr>
          <w:numId w:val="8"/>
          <w:ilvl w:val="1"/>
        </w:numPr>
        <w:spacing w:before="0" w:line="276" w:lineRule="auto"/>
        <w:jc w:val="both"/>
        <w:rPr>
          <w:rFonts w:ascii="Arial" w:hAnsi="Arial" w:cs="Arial"/>
        </w:rPr>
      </w:pPr>
      <w:r>
        <w:rPr>
          <w:rFonts w:ascii="Arial" w:hAnsi="Arial" w:cs="Arial"/>
        </w:rPr>
        <w:t xml:space="preserve">общественного назначения, в том числе социально значимых объектов обслуживания населения;</w:t>
      </w:r>
    </w:p>
    <w:p>
      <w:pPr>
        <w:pStyle w:val="RBBullet1AltF70"/>
        <w:numPr>
          <w:numId w:val="8"/>
          <w:ilvl w:val="1"/>
        </w:numPr>
        <w:spacing w:before="0" w:line="276" w:lineRule="auto"/>
        <w:jc w:val="both"/>
        <w:rPr>
          <w:rFonts w:ascii="Arial" w:hAnsi="Arial" w:cs="Arial"/>
        </w:rPr>
      </w:pPr>
      <w:r>
        <w:rPr>
          <w:rFonts w:ascii="Arial" w:hAnsi="Arial" w:cs="Arial"/>
        </w:rPr>
        <w:t xml:space="preserve">потребительского рынка и услуг;</w:t>
      </w:r>
    </w:p>
    <w:p>
      <w:pPr>
        <w:pStyle w:val="RBBullet1AltF70"/>
        <w:numPr>
          <w:numId w:val="8"/>
          <w:ilvl w:val="1"/>
        </w:numPr>
        <w:spacing w:before="0" w:line="276" w:lineRule="auto"/>
        <w:jc w:val="both"/>
        <w:rPr>
          <w:rFonts w:ascii="Arial" w:hAnsi="Arial" w:cs="Arial"/>
        </w:rPr>
      </w:pPr>
      <w:r>
        <w:rPr>
          <w:rFonts w:ascii="Arial" w:hAnsi="Arial" w:cs="Arial"/>
        </w:rPr>
        <w:t xml:space="preserve">административного назначения;</w:t>
      </w:r>
    </w:p>
    <w:p>
      <w:pPr>
        <w:pStyle w:val="RBBullet1AltF70"/>
        <w:numPr>
          <w:numId w:val="8"/>
          <w:ilvl w:val="1"/>
        </w:numPr>
        <w:spacing w:before="0" w:line="276" w:lineRule="auto"/>
        <w:jc w:val="both"/>
        <w:rPr>
          <w:rFonts w:ascii="Arial" w:hAnsi="Arial" w:cs="Arial"/>
        </w:rPr>
      </w:pPr>
      <w:r>
        <w:rPr>
          <w:rFonts w:ascii="Arial" w:hAnsi="Arial" w:cs="Arial"/>
        </w:rPr>
        <w:t xml:space="preserve">производственного назначения, в том числе промышленности;</w:t>
      </w:r>
    </w:p>
    <w:p>
      <w:pPr>
        <w:pStyle w:val="RBBullet1AltF70"/>
        <w:numPr>
          <w:numId w:val="8"/>
          <w:ilvl w:val="1"/>
        </w:numPr>
        <w:spacing w:before="0" w:line="276" w:lineRule="auto"/>
        <w:jc w:val="both"/>
        <w:rPr>
          <w:rFonts w:ascii="Arial" w:hAnsi="Arial" w:cs="Arial"/>
        </w:rPr>
      </w:pPr>
      <w:r>
        <w:rPr>
          <w:rFonts w:ascii="Arial" w:hAnsi="Arial" w:cs="Arial"/>
        </w:rPr>
        <w:t xml:space="preserve">гостиничного фонда;</w:t>
      </w:r>
    </w:p>
    <w:p>
      <w:pPr>
        <w:pStyle w:val="RBBullet1AltF70"/>
        <w:numPr>
          <w:numId w:val="8"/>
          <w:ilvl w:val="1"/>
        </w:numPr>
        <w:spacing w:before="0" w:line="276" w:lineRule="auto"/>
        <w:jc w:val="both"/>
        <w:rPr>
          <w:rFonts w:ascii="Arial" w:hAnsi="Arial" w:cs="Arial"/>
        </w:rPr>
      </w:pPr>
      <w:r>
        <w:rPr>
          <w:rFonts w:ascii="Arial" w:hAnsi="Arial" w:cs="Arial"/>
        </w:rPr>
        <w:t xml:space="preserve">объектов культурного наследия;</w:t>
      </w:r>
    </w:p>
    <w:p>
      <w:pPr>
        <w:pStyle w:val="RBBullet1AltF70"/>
        <w:numPr>
          <w:numId w:val="8"/>
          <w:ilvl w:val="1"/>
        </w:numPr>
        <w:spacing w:before="0" w:line="276" w:lineRule="auto"/>
        <w:jc w:val="both"/>
        <w:rPr>
          <w:rFonts w:ascii="Arial" w:hAnsi="Arial" w:cs="Arial"/>
        </w:rPr>
      </w:pPr>
      <w:r>
        <w:rPr>
          <w:rFonts w:ascii="Arial" w:hAnsi="Arial" w:cs="Arial"/>
        </w:rPr>
        <w:t xml:space="preserve">иных объектов;</w:t>
      </w:r>
    </w:p>
    <w:p>
      <w:pPr>
        <w:pStyle w:val="RBBullet1AltF70"/>
        <w:numPr>
          <w:numId w:val="8"/>
          <w:ilvl w:val="0"/>
        </w:numPr>
        <w:spacing w:before="0" w:line="276" w:lineRule="auto"/>
        <w:jc w:val="both"/>
        <w:rPr>
          <w:rFonts w:ascii="Arial" w:hAnsi="Arial" w:cs="Arial"/>
        </w:rPr>
      </w:pPr>
      <w:r>
        <w:rPr>
          <w:rFonts w:ascii="Arial" w:hAnsi="Arial" w:cs="Times New Roman"/>
        </w:rPr>
        <w:t xml:space="preserve">Сведения о состоянии инженерного обеспечения территории и наличии резервных мощностей объектов инженерно-технического обеспечения, расчет планируемого потребления ресурсов инженерной инфраструктуры с предоставлением технический условий на присоединение к инженерным коммуникациям</w:t>
      </w:r>
    </w:p>
    <w:p>
      <w:pPr>
        <w:pStyle w:val="RBBullet1AltF70"/>
        <w:numPr>
          <w:numId w:val="8"/>
          <w:ilvl w:val="1"/>
        </w:numPr>
        <w:spacing w:before="0" w:line="276" w:lineRule="auto"/>
        <w:jc w:val="both"/>
        <w:rPr>
          <w:rFonts w:ascii="Arial" w:hAnsi="Arial" w:cs="Arial"/>
        </w:rPr>
      </w:pPr>
      <w:r>
        <w:rPr>
          <w:rFonts w:ascii="Arial" w:hAnsi="Arial" w:cs="Arial"/>
        </w:rPr>
        <w:t xml:space="preserve">схемы инженерных сетей с подключением к существующим или планируемым головным инженерным сооружениям;</w:t>
      </w:r>
    </w:p>
    <w:p>
      <w:pPr>
        <w:pStyle w:val="RBBullet1AltF70"/>
        <w:spacing w:before="0" w:line="276" w:lineRule="auto"/>
        <w:ind w:left="792"/>
        <w:jc w:val="both"/>
        <w:rPr>
          <w:rFonts w:ascii="Arial" w:hAnsi="Arial" w:cs="Arial"/>
        </w:rPr>
      </w:pPr>
      <w:r>
        <w:rPr>
          <w:rFonts w:ascii="Arial" w:hAnsi="Arial" w:cs="Arial"/>
        </w:rPr>
        <w:t xml:space="preserve">анализ утвержденных документов территориального планирования в части развития инженерной инфраструктуры, с отображением запланированных мероприятий, а также иной утвержденной градостроительной документации</w:t>
      </w:r>
    </w:p>
    <w:p>
      <w:pPr>
        <w:pStyle w:val="RBBullet1AltF70"/>
        <w:numPr>
          <w:numId w:val="8"/>
          <w:ilvl w:val="0"/>
        </w:numPr>
        <w:spacing w:before="0" w:line="276" w:lineRule="auto"/>
        <w:jc w:val="both"/>
        <w:rPr>
          <w:rFonts w:ascii="Arial" w:hAnsi="Arial" w:cs="Arial"/>
        </w:rPr>
      </w:pPr>
      <w:r>
        <w:rPr>
          <w:rFonts w:ascii="Arial" w:hAnsi="Arial" w:cs="Arial"/>
        </w:rPr>
        <w:t xml:space="preserve">Сведения о состоянии транспортной инфраструктуры, транспортного обслуживания планируемой территории, в том числе гаражах, стоянках легковых автомобилей;</w:t>
      </w:r>
    </w:p>
    <w:p>
      <w:pPr>
        <w:pStyle w:val="RBBullet1AltF70"/>
        <w:numPr>
          <w:numId w:val="8"/>
          <w:ilvl w:val="0"/>
        </w:numPr>
        <w:spacing w:before="0" w:line="276" w:lineRule="auto"/>
        <w:jc w:val="both"/>
        <w:rPr>
          <w:rFonts w:ascii="Arial" w:hAnsi="Arial" w:cs="Arial"/>
        </w:rPr>
      </w:pPr>
      <w:r>
        <w:rPr>
          <w:rFonts w:ascii="Arial" w:hAnsi="Arial" w:cs="Arial"/>
        </w:rPr>
        <w:t xml:space="preserve">Сведения о численности и структуре постоянно проживающего населения (в том числе инвалидов, которым требуется предоставление квартир на первом этаже) и дневного населения на территории - объекте разработки проекта планирования территории;</w:t>
      </w:r>
    </w:p>
    <w:p>
      <w:pPr>
        <w:pStyle w:val="RBBullet1AltF70"/>
        <w:numPr>
          <w:numId w:val="8"/>
          <w:ilvl w:val="0"/>
        </w:numPr>
        <w:spacing w:before="0" w:line="276" w:lineRule="auto"/>
        <w:jc w:val="both"/>
        <w:rPr>
          <w:rFonts w:ascii="Arial" w:hAnsi="Arial" w:cs="Arial"/>
        </w:rPr>
      </w:pPr>
      <w:r>
        <w:rPr>
          <w:rFonts w:ascii="Arial" w:hAnsi="Arial" w:cs="Arial"/>
        </w:rPr>
        <w:t xml:space="preserve">Сведения об обеспечении рассматриваемой территории объектами гражданской обороны и мероприятиями по предупреждению чрезвычайных ситуаций с учетом количественных показателей уже запланированного наполнения существующих объектов гражданской обороны трудоспособным населением;</w:t>
      </w:r>
    </w:p>
    <w:p>
      <w:pPr>
        <w:pStyle w:val="RBBullet1AltF70"/>
        <w:numPr>
          <w:numId w:val="8"/>
          <w:ilvl w:val="0"/>
        </w:numPr>
        <w:spacing w:before="0" w:line="276" w:lineRule="auto"/>
        <w:jc w:val="both"/>
        <w:rPr>
          <w:rFonts w:ascii="Arial" w:hAnsi="Arial" w:cs="Arial"/>
        </w:rPr>
      </w:pPr>
      <w:r>
        <w:rPr>
          <w:rFonts w:ascii="Arial" w:hAnsi="Arial" w:cs="Arial"/>
        </w:rPr>
        <w:t xml:space="preserve">Сведения об обеспеченности населения социально значимыми объектами обслуживания населения, в том числе районного и городского уровней, с учетом официальных данных по фактической загрузке объектов (культуры, спорта, отдыха, здравоохранения, образования);</w:t>
      </w:r>
    </w:p>
    <w:p>
      <w:pPr>
        <w:pStyle w:val="RBBullet1AltF70"/>
        <w:numPr>
          <w:numId w:val="8"/>
          <w:ilvl w:val="0"/>
        </w:numPr>
        <w:spacing w:before="0" w:line="276" w:lineRule="auto"/>
        <w:jc w:val="both"/>
        <w:rPr>
          <w:rFonts w:ascii="Arial" w:hAnsi="Arial" w:cs="Arial"/>
        </w:rPr>
      </w:pPr>
      <w:r>
        <w:rPr>
          <w:rFonts w:ascii="Arial" w:hAnsi="Arial" w:cs="Arial"/>
        </w:rPr>
        <w:t xml:space="preserve">Сведения о виде деятельности предприятий и организаций, включая сведения о характере производимой продукции, производственных фондах и состоянии объектов капитального строительства, показателях хозяйственно-экономической деятельности, санитарных и экологический параметрах производства, грузообороте и потреблении инженерных ресурсов по видам, о численности и структуре занятости на предприятиях;</w:t>
      </w:r>
    </w:p>
    <w:p>
      <w:pPr>
        <w:pStyle w:val="RBBullet1AltF70"/>
        <w:numPr>
          <w:numId w:val="8"/>
          <w:ilvl w:val="0"/>
        </w:numPr>
        <w:spacing w:before="0" w:line="276" w:lineRule="auto"/>
        <w:jc w:val="both"/>
        <w:rPr>
          <w:rFonts w:ascii="Arial" w:hAnsi="Arial" w:cs="Arial"/>
        </w:rPr>
      </w:pPr>
      <w:r>
        <w:rPr>
          <w:rFonts w:ascii="Arial" w:hAnsi="Arial" w:cs="Arial"/>
        </w:rPr>
        <w:t xml:space="preserve">Сведения о перспективах развития территории, установленных градостроительным планом, Правилами землепользования и застройки, утвержденными территориальными схемами развития территорий, отраслевыми схемами, городскими целевыми программами, иными правовыми актами Российской Федерации, в том числе сведения:</w:t>
      </w:r>
    </w:p>
    <w:p>
      <w:pPr>
        <w:pStyle w:val="RBBullet1AltF70"/>
        <w:numPr>
          <w:numId w:val="8"/>
          <w:ilvl w:val="1"/>
        </w:numPr>
        <w:spacing w:before="0" w:line="276" w:lineRule="auto"/>
        <w:ind w:left="924" w:hanging="567"/>
        <w:jc w:val="both"/>
        <w:rPr>
          <w:rFonts w:ascii="Arial" w:hAnsi="Arial" w:cs="Arial"/>
        </w:rPr>
      </w:pPr>
      <w:r>
        <w:rPr>
          <w:rFonts w:ascii="Arial" w:hAnsi="Arial" w:cs="Arial"/>
        </w:rPr>
        <w:t xml:space="preserve">о планируемом назначении, параметрах и ограничениях развития территории;</w:t>
      </w:r>
    </w:p>
    <w:p>
      <w:pPr>
        <w:pStyle w:val="RBBullet1AltF70"/>
        <w:numPr>
          <w:numId w:val="8"/>
          <w:ilvl w:val="1"/>
        </w:numPr>
        <w:spacing w:before="0" w:line="276" w:lineRule="auto"/>
        <w:ind w:left="924" w:hanging="567"/>
        <w:jc w:val="both"/>
        <w:rPr>
          <w:rFonts w:ascii="Arial" w:hAnsi="Arial" w:cs="Arial"/>
        </w:rPr>
      </w:pPr>
      <w:r>
        <w:rPr>
          <w:rFonts w:ascii="Arial" w:hAnsi="Arial" w:cs="Arial"/>
        </w:rPr>
        <w:t xml:space="preserve">о планируемом размещении и строительстве, реконструкции на территории объектов капитального строительства, о предоставлении, резервировании для этих целей земель, о планируемых характеристиках и параметрах указанных объектов, включая объемы строительства, численность жителей, емкость объектов обслуживания населения, численность занятых, характеристиках и параметрах планируемой деятельности объектов;</w:t>
      </w:r>
    </w:p>
    <w:p>
      <w:pPr>
        <w:pStyle w:val="RBBullet1AltF70"/>
        <w:numPr>
          <w:numId w:val="8"/>
          <w:ilvl w:val="1"/>
        </w:numPr>
        <w:spacing w:before="0" w:line="276" w:lineRule="auto"/>
        <w:ind w:left="924" w:hanging="567"/>
        <w:jc w:val="both"/>
        <w:rPr>
          <w:rFonts w:ascii="Arial" w:hAnsi="Arial" w:cs="Arial"/>
        </w:rPr>
      </w:pPr>
      <w:r>
        <w:rPr>
          <w:rFonts w:ascii="Arial" w:hAnsi="Arial" w:cs="Arial"/>
        </w:rPr>
        <w:t xml:space="preserve">о жилых домах, подлежащих сносу, реконструкции, капитальному ремонту, затрагивающему конструктивные и другие характеристики надежности и безопасности здания; иных объектах капитального строительства, подлежащих сносу, реконструкции, об объектах и организациях производственной сферы, подлежащих перепрофилированию, перебазированию;</w:t>
      </w:r>
    </w:p>
    <w:p>
      <w:pPr>
        <w:pStyle w:val="RBBullet1AltF70"/>
        <w:numPr>
          <w:numId w:val="8"/>
          <w:ilvl w:val="1"/>
        </w:numPr>
        <w:spacing w:before="0" w:line="276" w:lineRule="auto"/>
        <w:ind w:left="924" w:hanging="567"/>
        <w:jc w:val="both"/>
        <w:rPr>
          <w:rFonts w:ascii="Arial" w:hAnsi="Arial" w:cs="Arial"/>
        </w:rPr>
      </w:pPr>
      <w:r>
        <w:rPr>
          <w:rFonts w:ascii="Arial" w:hAnsi="Arial" w:cs="Arial"/>
        </w:rPr>
        <w:t xml:space="preserve">о планируемом строительстве, реконструкции объектов капитального строительства, об оформленных разрешениях на строительство.</w:t>
      </w:r>
    </w:p>
    <w:p>
      <w:pPr>
        <w:pStyle w:val="RBBullet1AltF70"/>
        <w:numPr>
          <w:numId w:val="8"/>
          <w:ilvl w:val="0"/>
        </w:numPr>
        <w:spacing w:before="0" w:line="276" w:lineRule="auto"/>
        <w:jc w:val="both"/>
        <w:rPr>
          <w:rFonts w:ascii="Arial" w:hAnsi="Arial" w:cs="Arial"/>
        </w:rPr>
      </w:pPr>
      <w:r>
        <w:rPr>
          <w:rFonts w:ascii="Arial" w:hAnsi="Arial" w:cs="Arial"/>
        </w:rPr>
        <w:t xml:space="preserve">Сведения об утвержденной ранее документации по планировке территории, действующих актах разрешенного использования участка территории градостроительного объекта (земельного участка), градостроительных планах земельных участков, о выполненных и одобренных предпроектных объемно-планировочных предложениях по существующим и проектируемым объектам капитального строительства.</w:t>
      </w:r>
    </w:p>
    <w:p>
      <w:pPr>
        <w:pStyle w:val="RBBullet1AltF70"/>
        <w:numPr>
          <w:numId w:val="8"/>
          <w:ilvl w:val="0"/>
        </w:numPr>
        <w:spacing w:before="0" w:line="276" w:lineRule="auto"/>
        <w:jc w:val="both"/>
        <w:rPr>
          <w:rFonts w:ascii="Arial" w:hAnsi="Arial" w:cs="Arial"/>
        </w:rPr>
      </w:pPr>
      <w:r>
        <w:rPr>
          <w:rFonts w:ascii="Arial" w:hAnsi="Arial" w:cs="Arial"/>
        </w:rPr>
        <w:t xml:space="preserve">В случае планирования специальных объектов на туристской территории могут также потребоваться следующие документы:</w:t>
      </w:r>
    </w:p>
    <w:p>
      <w:pPr>
        <w:pStyle w:val="RBBullet1AltF70"/>
        <w:numPr>
          <w:numId w:val="8"/>
          <w:ilvl w:val="1"/>
        </w:numPr>
        <w:spacing w:before="0" w:line="276" w:lineRule="auto"/>
        <w:ind w:left="924" w:hanging="567"/>
        <w:jc w:val="both"/>
        <w:rPr>
          <w:rFonts w:ascii="Arial" w:hAnsi="Arial" w:cs="Arial"/>
        </w:rPr>
      </w:pPr>
      <w:r>
        <w:rPr>
          <w:rFonts w:ascii="Arial" w:hAnsi="Arial" w:cs="Arial"/>
        </w:rPr>
        <w:t xml:space="preserve">Для объектов игорного бизнеса – результаты запрос о возможности размещения объекта игорного бизнеса;</w:t>
      </w:r>
    </w:p>
    <w:p>
      <w:pPr>
        <w:pStyle w:val="RBBullet1AltF70"/>
        <w:numPr>
          <w:numId w:val="8"/>
          <w:ilvl w:val="1"/>
        </w:numPr>
        <w:spacing w:before="0" w:line="276" w:lineRule="auto"/>
        <w:ind w:left="924" w:hanging="567"/>
        <w:jc w:val="both"/>
        <w:rPr>
          <w:rFonts w:ascii="Arial" w:hAnsi="Arial" w:cs="Arial"/>
        </w:rPr>
      </w:pPr>
      <w:r>
        <w:rPr>
          <w:rFonts w:ascii="Arial" w:hAnsi="Arial" w:cs="Arial"/>
        </w:rPr>
        <w:t xml:space="preserve">В случае планирования размещения взлетно-посадочных полос (ВПП) – исследование воздушного пространства вокруг потенциального расположения ВПП, специальные изыскания по выбору и обоснованию расположения ВПП в соответствии с СП 121.13330.2019;</w:t>
      </w:r>
    </w:p>
    <w:p>
      <w:pPr>
        <w:pStyle w:val="RBBullet1AltF70"/>
        <w:numPr>
          <w:numId w:val="8"/>
          <w:ilvl w:val="1"/>
        </w:numPr>
        <w:spacing w:before="0" w:line="276" w:lineRule="auto"/>
        <w:ind w:left="924" w:hanging="567"/>
        <w:jc w:val="both"/>
        <w:rPr>
          <w:rFonts w:ascii="Arial" w:hAnsi="Arial" w:cs="Arial"/>
        </w:rPr>
      </w:pPr>
      <w:r>
        <w:rPr>
          <w:rFonts w:ascii="Arial" w:hAnsi="Arial" w:cs="Arial"/>
        </w:rPr>
        <w:t xml:space="preserve">В случае планирования причалов, набережных и других береговых объектов туристической инфраструктуры – специальные изыскания и исследования морского дна и побережья в соответствии с Водным кодексом Российской Федерации, оценка воздействия на окружающую среду (ОВОС);</w:t>
      </w:r>
    </w:p>
    <w:p>
      <w:pPr>
        <w:pStyle w:val="RBBullet1AltF70"/>
        <w:numPr>
          <w:numId w:val="8"/>
          <w:ilvl w:val="1"/>
        </w:numPr>
        <w:spacing w:before="0" w:line="276" w:lineRule="auto"/>
        <w:ind w:left="924" w:hanging="567"/>
        <w:jc w:val="both"/>
        <w:rPr>
          <w:rFonts w:ascii="Arial" w:hAnsi="Arial" w:cs="Arial"/>
        </w:rPr>
      </w:pPr>
      <w:r>
        <w:rPr>
          <w:rFonts w:ascii="Arial" w:hAnsi="Arial" w:cs="Arial"/>
        </w:rPr>
        <w:t xml:space="preserve">В случае планирования геотермальных объектов, грязелечебных объектов и подобных им – гидрогеологические изыскания и геологоразведка в соответствии с СП 11-105-97;</w:t>
      </w:r>
    </w:p>
    <w:p>
      <w:pPr>
        <w:pStyle w:val="RBBullet1AltF70"/>
        <w:numPr>
          <w:numId w:val="8"/>
          <w:ilvl w:val="1"/>
        </w:numPr>
        <w:spacing w:before="0" w:line="276" w:lineRule="auto"/>
        <w:ind w:left="924" w:hanging="567"/>
        <w:jc w:val="both"/>
        <w:rPr>
          <w:rFonts w:ascii="Arial" w:hAnsi="Arial" w:cs="Arial"/>
        </w:rPr>
      </w:pPr>
      <w:r>
        <w:rPr>
          <w:rFonts w:ascii="Arial" w:hAnsi="Arial" w:cs="Arial"/>
        </w:rPr>
        <w:t xml:space="preserve">В случае планирования горнолыжных объектов – инженерные изыскания для строительства в лавиноопасных районах в соответствии с СП 428.1325800.2018.</w:t>
      </w:r>
    </w:p>
    <w:p>
      <w:pPr>
        <w:pStyle w:val="RBBullet1AltF70"/>
        <w:spacing w:before="0" w:line="276" w:lineRule="auto"/>
        <w:jc w:val="both"/>
        <w:rPr>
          <w:rFonts w:ascii="Arial" w:hAnsi="Arial" w:cs="Arial"/>
        </w:rPr>
      </w:pPr>
      <w:r>
        <w:rPr>
          <w:rFonts w:ascii="Arial" w:hAnsi="Arial" w:cs="Arial"/>
        </w:rPr>
        <w:t xml:space="preserve">В дополнение к мастер-плану рекомендуется приложить следующие документы:</w:t>
      </w:r>
    </w:p>
    <w:p>
      <w:pPr>
        <w:pStyle w:val="RBBullet1AltF70"/>
        <w:numPr>
          <w:numId w:val="8"/>
          <w:ilvl w:val="0"/>
        </w:numPr>
        <w:spacing w:before="0" w:line="276" w:lineRule="auto"/>
        <w:jc w:val="both"/>
        <w:rPr>
          <w:rFonts w:ascii="Arial" w:hAnsi="Arial" w:cs="Arial"/>
        </w:rPr>
      </w:pPr>
      <w:r>
        <w:rPr>
          <w:rFonts w:ascii="Arial" w:hAnsi="Arial" w:cs="Arial"/>
        </w:rPr>
        <w:t xml:space="preserve">Копию положительного заключения государственной экспертизы на результаты инженерных изысканий и проектную документацию (включая смету на строительство) в отношении каждого объекта капитального строительства в рамках проекта с указанием в ценах, сложившихся по состоянию на 1 января года подачи заявки, сметной стоимости каждого объекта капитального строительства (руб.), а также копию сводного сметного расчета стоимости строительства (руб.), составленного с учетом положительного заключения государственной экспертизы (кроме случаев, когда бюджетные ассигнования запрашиваются на реализацию проекта, включающего разработку проектной документации) (при наличии).</w:t>
      </w:r>
    </w:p>
    <w:p>
      <w:pPr>
        <w:pStyle w:val="RBBullet1AltF70"/>
        <w:spacing w:before="0" w:line="276" w:lineRule="auto"/>
        <w:ind w:left="360"/>
        <w:jc w:val="both"/>
        <w:rPr>
          <w:rFonts w:ascii="Arial" w:hAnsi="Arial" w:cs="Arial"/>
        </w:rPr>
      </w:pPr>
      <w:r>
        <w:rPr>
          <w:rFonts w:ascii="Arial" w:hAnsi="Arial" w:cs="Arial"/>
        </w:rPr>
        <w:t xml:space="preserve">В соответствии со статьей 49 Градостроительного кодекса Российской Федерации от 29.12.2004 № 190-ФЗ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RBBullet1AltF70"/>
        <w:numPr>
          <w:numId w:val="8"/>
          <w:ilvl w:val="0"/>
        </w:numPr>
        <w:spacing w:before="0" w:line="276" w:lineRule="auto"/>
        <w:jc w:val="both"/>
        <w:rPr>
          <w:rFonts w:ascii="Arial" w:hAnsi="Arial" w:cs="Arial"/>
        </w:rPr>
      </w:pPr>
      <w:r>
        <w:rPr>
          <w:rFonts w:ascii="Arial" w:hAnsi="Arial" w:cs="Arial"/>
        </w:rPr>
        <w:t xml:space="preserve">Проект технического задания на разработку проектной документации на все объекты капитального строительства, предполагаемые к созданию или реконструкции в рамках проекта (в случае, если бюджетные ассигнования запрашиваются для реализации проекта, включающего разработку проектной документации), включающий в том числе положение, в соответствии с которым заказчик после получения положительного заключения государственной экспертизы на проектную документацию осуществляет завершение оплаты стоимости разработки проектной документации проектной организации (при наличии);</w:t>
      </w:r>
    </w:p>
    <w:p>
      <w:pPr>
        <w:pStyle w:val="RBBullet1AltF70"/>
        <w:numPr>
          <w:numId w:val="8"/>
          <w:ilvl w:val="0"/>
        </w:numPr>
        <w:spacing w:before="0" w:line="276" w:lineRule="auto"/>
        <w:jc w:val="both"/>
        <w:rPr>
          <w:rFonts w:ascii="Arial" w:hAnsi="Arial" w:cs="Arial"/>
        </w:rPr>
      </w:pPr>
      <w:r>
        <w:rPr>
          <w:rFonts w:ascii="Arial" w:hAnsi="Arial" w:cs="Arial"/>
        </w:rPr>
        <w:t xml:space="preserve">Проект планировки территории (в том числе чертеж границ туристской территории и чертеж границ зон планируемого размещения проектируемых туристических проектов, объектов транспортной, коммунальной, коммуникационной и другой обеспечивающей инфраструктуры);</w:t>
      </w:r>
    </w:p>
    <w:p>
      <w:pPr>
        <w:pStyle w:val="RBBullet1AltF70"/>
        <w:numPr>
          <w:numId w:val="8"/>
          <w:ilvl w:val="0"/>
        </w:numPr>
        <w:spacing w:before="0" w:line="276" w:lineRule="auto"/>
        <w:jc w:val="both"/>
        <w:rPr>
          <w:rFonts w:ascii="Arial" w:hAnsi="Arial" w:cs="Arial"/>
        </w:rPr>
      </w:pPr>
      <w:r>
        <w:rPr>
          <w:rFonts w:ascii="Arial" w:hAnsi="Arial" w:cs="Arial"/>
        </w:rPr>
        <w:t xml:space="preserve">Положение о размещении туристических проектов, объектов транспортной, коммунальной, коммуникационной и других обеспечивающих инфраструктур;</w:t>
      </w:r>
    </w:p>
    <w:p>
      <w:pPr>
        <w:pStyle w:val="RBBullet1AltF70"/>
        <w:numPr>
          <w:numId w:val="8"/>
          <w:ilvl w:val="0"/>
        </w:numPr>
        <w:spacing w:before="0" w:line="276" w:lineRule="auto"/>
        <w:jc w:val="both"/>
        <w:rPr>
          <w:rFonts w:ascii="Arial" w:hAnsi="Arial" w:cs="Arial"/>
        </w:rPr>
      </w:pPr>
      <w:r>
        <w:rPr>
          <w:rFonts w:ascii="Arial" w:hAnsi="Arial" w:cs="Arial"/>
        </w:rPr>
        <w:t xml:space="preserve">Визуализацию и фото прототипов внешнего вида объектов туристской территории;</w:t>
      </w:r>
    </w:p>
    <w:p>
      <w:pPr>
        <w:pStyle w:val="RBBullet1AltF70"/>
        <w:numPr>
          <w:numId w:val="8"/>
          <w:ilvl w:val="0"/>
        </w:numPr>
        <w:spacing w:before="0" w:line="276" w:lineRule="auto"/>
        <w:jc w:val="both"/>
        <w:rPr>
          <w:rFonts w:ascii="Arial" w:hAnsi="Arial" w:cs="Arial"/>
        </w:rPr>
      </w:pPr>
      <w:r>
        <w:rPr>
          <w:rFonts w:ascii="Arial" w:hAnsi="Arial" w:cs="Arial"/>
        </w:rPr>
        <w:t xml:space="preserve">Финансово-экономическую модель, содержащую расчеты технико-экономических показателей и оценку социально-экономических эффектов;</w:t>
      </w:r>
    </w:p>
    <w:p>
      <w:pPr>
        <w:pStyle w:val="RBBullet1AltF70"/>
        <w:numPr>
          <w:numId w:val="8"/>
          <w:ilvl w:val="0"/>
        </w:numPr>
        <w:spacing w:before="0" w:line="276" w:lineRule="auto"/>
        <w:jc w:val="both"/>
        <w:rPr>
          <w:rFonts w:ascii="Arial" w:hAnsi="Arial" w:cs="Arial"/>
        </w:rPr>
      </w:pPr>
      <w:r>
        <w:rPr>
          <w:rFonts w:ascii="Arial" w:hAnsi="Arial" w:cs="Arial"/>
        </w:rPr>
        <w:t xml:space="preserve">Укрупненный график проектирования и строительства объектов с учетом графика набора мощности (пофазный план);</w:t>
      </w:r>
    </w:p>
    <w:p>
      <w:pPr>
        <w:pStyle w:val="RBBullet1AltF70"/>
        <w:numPr>
          <w:numId w:val="8"/>
          <w:ilvl w:val="0"/>
        </w:numPr>
        <w:spacing w:before="0" w:line="276" w:lineRule="auto"/>
        <w:jc w:val="both"/>
        <w:rPr>
          <w:rFonts w:ascii="Arial" w:hAnsi="Arial" w:cs="Arial"/>
        </w:rPr>
      </w:pPr>
      <w:r>
        <w:rPr>
          <w:rFonts w:ascii="Arial" w:hAnsi="Arial" w:cs="Arial"/>
        </w:rPr>
        <w:t xml:space="preserve">Схему развития дорожно-транспортной и инженерной инфраструктур для развития туризма на данной туристской территории;</w:t>
      </w:r>
    </w:p>
    <w:p>
      <w:pPr>
        <w:pStyle w:val="RBBullet1AltF70"/>
        <w:numPr>
          <w:numId w:val="8"/>
          <w:ilvl w:val="0"/>
        </w:numPr>
        <w:spacing w:before="0" w:line="276" w:lineRule="auto"/>
        <w:jc w:val="both"/>
        <w:rPr>
          <w:rFonts w:ascii="Arial" w:hAnsi="Arial" w:cs="Arial"/>
        </w:rPr>
      </w:pPr>
      <w:r>
        <w:rPr>
          <w:rFonts w:ascii="Arial" w:hAnsi="Arial" w:cs="Arial"/>
        </w:rPr>
        <w:t xml:space="preserve">Трехмерную воздушную перспективу и увеличенные 3D-виды, иллюстрирующие все особенности зданий, сооружений, набережных, зеленых насаждений, спортивных сооружений и т. д., а также их архитектурные детали;</w:t>
      </w:r>
    </w:p>
    <w:p>
      <w:pPr>
        <w:pStyle w:val="RBBullet1AltF70"/>
        <w:numPr>
          <w:numId w:val="8"/>
          <w:ilvl w:val="0"/>
        </w:numPr>
        <w:spacing w:before="0" w:line="276" w:lineRule="auto"/>
        <w:jc w:val="both"/>
        <w:rPr>
          <w:rFonts w:ascii="Arial" w:hAnsi="Arial" w:cs="Arial"/>
        </w:rPr>
      </w:pPr>
      <w:r>
        <w:rPr>
          <w:rFonts w:ascii="Arial" w:hAnsi="Arial" w:cs="Arial"/>
        </w:rPr>
        <w:t xml:space="preserve">Результаты аналитических и/или маркетинговых исследований, опросов, подтверждающих прогнозируемые показатели мастер-плана;</w:t>
      </w:r>
    </w:p>
    <w:p>
      <w:pPr>
        <w:pStyle w:val="RBBullet1AltF70"/>
        <w:numPr>
          <w:numId w:val="8"/>
          <w:ilvl w:val="0"/>
        </w:numPr>
        <w:spacing w:before="0" w:line="276" w:lineRule="auto"/>
        <w:jc w:val="both"/>
        <w:rPr>
          <w:rFonts w:ascii="Arial" w:hAnsi="Arial" w:cs="Arial"/>
        </w:rPr>
      </w:pPr>
      <w:r>
        <w:rPr>
          <w:rFonts w:ascii="Arial" w:hAnsi="Arial" w:cs="Arial"/>
        </w:rPr>
        <w:t xml:space="preserve">Список источников данных и ссылки на ресурсы и документы, использованные для сбора информации при разработке проекта;</w:t>
      </w:r>
    </w:p>
    <w:p>
      <w:pPr>
        <w:pStyle w:val="RBBullet1AltF70"/>
        <w:numPr>
          <w:numId w:val="8"/>
          <w:ilvl w:val="0"/>
        </w:numPr>
        <w:spacing w:before="0" w:line="276" w:lineRule="auto"/>
        <w:jc w:val="both"/>
        <w:rPr>
          <w:rFonts w:ascii="Arial" w:hAnsi="Arial" w:cs="Arial"/>
        </w:rPr>
      </w:pPr>
      <w:r>
        <w:rPr>
          <w:rFonts w:ascii="Arial" w:hAnsi="Arial" w:cs="Arial"/>
        </w:rPr>
        <w:t xml:space="preserve">Другие материалы по обоснованию проекта планирования туристской территории.</w:t>
      </w:r>
    </w:p>
    <w:p>
      <w:pPr>
        <w:pStyle w:val="RBBullet1AltF70"/>
        <w:spacing w:before="120" w:after="200" w:line="276" w:lineRule="auto"/>
        <w:jc w:val="both"/>
        <w:rPr>
          <w:rFonts w:ascii="Arial" w:hAnsi="Arial"/>
        </w:rPr>
      </w:pPr>
      <w:r>
        <w:br w:type="page" w:clear="all"/>
      </w:r>
    </w:p>
    <w:p>
      <w:pPr>
        <w:pStyle w:val="RBHeader1AltF10"/>
        <w:spacing w:before="0" w:line="276" w:lineRule="auto"/>
        <w:jc w:val="both"/>
        <w:rPr>
          <w:rFonts w:ascii="Arial" w:hAnsi="Arial" w:cs="Arial"/>
          <w:caps/>
        </w:rPr>
      </w:pPr>
      <w:bookmarkStart w:id="82" w:name="_Toc123033867"/>
      <w:r>
        <w:rPr>
          <w:rFonts w:ascii="Arial" w:hAnsi="Arial" w:cs="Arial"/>
          <w:caps/>
        </w:rPr>
        <w:t xml:space="preserve">Приложение 3. Общие требования к содержанию и оформлению материалов</w:t>
      </w:r>
      <w:bookmarkEnd w:id="82"/>
    </w:p>
    <w:p>
      <w:pPr>
        <w:pStyle w:val="afffa"/>
        <w:spacing w:line="276" w:lineRule="auto"/>
        <w:ind w:left="0"/>
        <w:jc w:val="both"/>
        <w:rPr>
          <w:rFonts w:ascii="Arial" w:hAnsi="Arial" w:cs="Arial"/>
        </w:rPr>
      </w:pPr>
      <w:r>
        <w:rPr>
          <w:rFonts w:ascii="Arial" w:hAnsi="Arial" w:cs="Arial"/>
        </w:rPr>
        <w:t xml:space="preserve">Мастер-план развития туристской территории представляется в электронном виде (MS Office, PDF) в количестве 1 экз. и на бумажном носителе в количестве 3 экз.</w:t>
      </w:r>
    </w:p>
    <w:p>
      <w:pPr>
        <w:pStyle w:val="afffa"/>
        <w:spacing w:line="276" w:lineRule="auto"/>
        <w:ind w:left="0"/>
        <w:jc w:val="both"/>
        <w:rPr>
          <w:rFonts w:ascii="Arial" w:hAnsi="Arial" w:cs="Arial"/>
        </w:rPr>
      </w:pPr>
      <w:r>
        <w:rPr>
          <w:rFonts w:ascii="Arial" w:hAnsi="Arial" w:cs="Arial"/>
        </w:rPr>
        <w:t xml:space="preserve">В мастер-план развития туристской территории необходимо включить справочный материал, в том числе:</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информацию о составителях бизнес-плана;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содержание с указанием страниц;</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словарь ключевых технических и иных узкоспециализированных терминов, используемых документе;</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список определений и расчетных формул для финансовых показателей (коэффициентов), которые упоминаются в мастер-плане развития туристской территории и рассчитываются в финансовой модели;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информацию о нормативно-методической базе, использованной при составлении мастер-плана развития туристской территории и проведении анализа.</w:t>
      </w:r>
    </w:p>
    <w:p>
      <w:pPr>
        <w:pStyle w:val="afffa"/>
        <w:spacing w:line="276" w:lineRule="auto"/>
        <w:ind w:left="0"/>
        <w:jc w:val="both"/>
        <w:rPr>
          <w:rFonts w:ascii="Arial" w:hAnsi="Arial" w:cs="Arial"/>
        </w:rPr>
      </w:pPr>
      <w:r>
        <w:rPr>
          <w:rFonts w:ascii="Arial" w:hAnsi="Arial" w:cs="Arial"/>
        </w:rPr>
        <w:t xml:space="preserve">Обосновывающие материалы должны соответствовать требованиям, установленным постановлением Правительства Российской Федерации от 12.08.2008 № 590 (с изм. от 14.04.2022)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pPr>
        <w:pStyle w:val="afffa"/>
        <w:spacing w:line="276" w:lineRule="auto"/>
        <w:ind w:left="0"/>
        <w:jc w:val="both"/>
        <w:rPr>
          <w:rFonts w:ascii="Arial" w:hAnsi="Arial" w:cs="Arial"/>
        </w:rPr>
      </w:pPr>
      <w:r>
        <w:rPr>
          <w:rFonts w:ascii="Arial" w:hAnsi="Arial" w:cs="Arial"/>
        </w:rPr>
        <w:t xml:space="preserve">Финансовые показатели мастер-плана по развитию туристской территории указываются в российских рублях. Размерность финансовых показателей (например, руб., тыс. руб. или млн руб.) выбирается на усмотрение составителя в зависимости от масштаба проекта. При этом размерность должна оставаться единой по всему тексту документа. При необходимости некоторые финансовые показатели могут справочно указываться в иностранной валюте (евро или доллары США), при этом приоритетной признается информация в рублях. </w:t>
      </w:r>
    </w:p>
    <w:p>
      <w:pPr>
        <w:pStyle w:val="afffa"/>
        <w:spacing w:line="276" w:lineRule="auto"/>
        <w:ind w:left="0"/>
        <w:jc w:val="both"/>
        <w:rPr>
          <w:rFonts w:ascii="Arial" w:hAnsi="Arial" w:cs="Arial"/>
        </w:rPr>
      </w:pPr>
      <w:r>
        <w:rPr>
          <w:rFonts w:ascii="Arial" w:hAnsi="Arial" w:cs="Arial"/>
        </w:rPr>
        <w:t xml:space="preserve">Материалы по планированию туристской территории разрабатываются в масштабе, установленном для формирования документов территориального планирования муниципальных образований, в электронном виде (DWG, PDF) в количестве 1 экз. и на бумажном носителе в форматах, обеспечивающих свободное прочтение чертежей, в количестве 3 экз. Объединение нескольких схем в одну допускается исключительно при условии обеспечения читаемости линий и условных обозначений графической части материалов по обоснованию мастер-плана развития туристской территории.</w:t>
      </w:r>
    </w:p>
    <w:p>
      <w:pPr>
        <w:pStyle w:val="afffa"/>
        <w:spacing w:line="276" w:lineRule="auto"/>
        <w:ind w:left="0"/>
        <w:jc w:val="both"/>
        <w:rPr>
          <w:rFonts w:ascii="Arial" w:hAnsi="Arial" w:cs="Arial"/>
        </w:rPr>
      </w:pPr>
      <w:r>
        <w:rPr>
          <w:rFonts w:ascii="Arial" w:hAnsi="Arial" w:cs="Arial"/>
        </w:rPr>
        <w:t xml:space="preserve">Подготовка графической части материалов по планированию туристской территории осуществляется в соответствии с системой координат, используемой для ведения Единого государственного реестра недвижимости. </w:t>
      </w:r>
    </w:p>
    <w:p>
      <w:pPr>
        <w:pStyle w:val="afffa"/>
        <w:spacing w:line="276" w:lineRule="auto"/>
        <w:ind w:left="0"/>
        <w:jc w:val="both"/>
        <w:rPr>
          <w:rFonts w:ascii="Arial" w:hAnsi="Arial" w:cs="Arial"/>
        </w:rPr>
      </w:pPr>
      <w:r>
        <w:rPr>
          <w:rFonts w:ascii="Arial" w:hAnsi="Arial" w:cs="Arial"/>
        </w:rPr>
        <w:t xml:space="preserve">Другие графические материалы, являющиеся приложениями к мастер-плану развития туристской территории, предоставляются в электронном виде (PDF, JPG, PNG) в количестве 1 экз. и на бумажном носителе в количестве 3 экз.</w:t>
      </w:r>
    </w:p>
    <w:p>
      <w:pPr>
        <w:pStyle w:val="afffa"/>
        <w:spacing w:line="276" w:lineRule="auto"/>
        <w:ind w:left="0"/>
        <w:jc w:val="both"/>
        <w:rPr>
          <w:rFonts w:ascii="Arial" w:hAnsi="Arial" w:cs="Arial"/>
        </w:rPr>
      </w:pPr>
      <w:r>
        <w:rPr>
          <w:rFonts w:ascii="Arial" w:hAnsi="Arial" w:cs="Arial"/>
        </w:rPr>
        <w:t xml:space="preserve">Материалы с расчетами должны быть предоставлены в первичном формате с открытыми формулами в электронном виде (XLSX) в количестве 1 экз.</w:t>
      </w:r>
    </w:p>
    <w:p>
      <w:pPr>
        <w:pStyle w:val="afffa"/>
        <w:spacing w:line="276" w:lineRule="auto"/>
        <w:ind w:left="0"/>
        <w:jc w:val="both"/>
        <w:rPr>
          <w:rFonts w:ascii="Arial" w:hAnsi="Arial" w:cs="Arial"/>
        </w:rPr>
      </w:pPr>
      <w:r>
        <w:rPr>
          <w:rFonts w:ascii="Arial" w:hAnsi="Arial" w:cs="Arial"/>
        </w:rPr>
        <w:t xml:space="preserve">Мастер-план по развитию туристской территории, а также все дополнительные и обосновывающие мастер-план документы необходимо прошить, скрепить печатью исполнителя и подписью уполномоченного лица.</w:t>
      </w:r>
    </w:p>
    <w:p>
      <w:pPr>
        <w:pStyle w:val="afffa"/>
        <w:spacing w:line="276" w:lineRule="auto"/>
        <w:ind w:left="0"/>
        <w:jc w:val="both"/>
        <w:rPr>
          <w:rFonts w:ascii="Arial" w:hAnsi="Arial" w:cs="Arial"/>
        </w:rPr>
      </w:pPr>
      <w:r>
        <w:rPr>
          <w:rFonts w:ascii="Arial" w:hAnsi="Arial" w:cs="Arial"/>
        </w:rPr>
        <w:t xml:space="preserve">Исполнитель обязуется выполнить корректировку (доработку) предоставленной документации без увеличения стоимости работ (руб.) в случае, если по результатам рассмотрения работы в Министерстве строительства и жилищно-коммунального хозяйства Российской Федерации, в Министерстве экономического развития Российской Федерации, в Федеральном агентстве по туризму и/или в любом другом органе исполнительной власти поступят замечания о некорректности (недостаточности) данных, приведенных в работе.</w:t>
      </w:r>
      <w:r>
        <w:br w:type="page" w:clear="all"/>
      </w:r>
    </w:p>
    <w:p>
      <w:pPr>
        <w:pStyle w:val="RBHeader1AltF10"/>
        <w:spacing w:before="0" w:line="276" w:lineRule="auto"/>
        <w:jc w:val="both"/>
        <w:rPr>
          <w:rFonts w:ascii="Arial" w:hAnsi="Arial" w:cs="Arial"/>
          <w:caps/>
        </w:rPr>
      </w:pPr>
      <w:bookmarkStart w:id="83" w:name="_Toc123033868"/>
      <w:r>
        <w:rPr>
          <w:rFonts w:ascii="Arial" w:hAnsi="Arial" w:cs="Arial"/>
          <w:caps/>
        </w:rPr>
        <w:t xml:space="preserve">Приложение 4. Рекомендации по подготовке финансовой модели</w:t>
      </w:r>
      <w:bookmarkEnd w:id="83"/>
    </w:p>
    <w:p>
      <w:pPr>
        <w:pStyle w:val="afffa"/>
        <w:numPr>
          <w:numId w:val="9"/>
          <w:ilvl w:val="0"/>
        </w:numPr>
        <w:spacing w:line="276" w:lineRule="auto"/>
        <w:jc w:val="both"/>
        <w:rPr>
          <w:rFonts w:ascii="Arial" w:hAnsi="Arial" w:cs="Arial"/>
          <w:b/>
          <w:sz w:val="24"/>
        </w:rPr>
      </w:pPr>
      <w:r>
        <w:rPr>
          <w:rFonts w:ascii="Arial" w:hAnsi="Arial" w:cs="Arial"/>
          <w:b/>
          <w:sz w:val="24"/>
        </w:rPr>
        <w:t xml:space="preserve">Требования к функциональным возможностям и содержанию финансовой модели</w:t>
      </w:r>
    </w:p>
    <w:p>
      <w:pPr>
        <w:pStyle w:val="afffa"/>
        <w:spacing w:line="276" w:lineRule="auto"/>
        <w:ind w:left="0"/>
        <w:jc w:val="both"/>
        <w:rPr>
          <w:rFonts w:ascii="Arial" w:hAnsi="Arial" w:cs="Arial"/>
          <w:i/>
        </w:rPr>
      </w:pPr>
      <w:r>
        <w:rPr>
          <w:rFonts w:ascii="Arial" w:hAnsi="Arial" w:cs="Arial"/>
        </w:rPr>
        <w:t xml:space="preserve">Финансовая модель проекта заполняется в соответствии с шаблоном финансово-экономической модели, разработанным АО "Корпорация Туризм.РФ". В шаблоне модели сформирована общая логика расчетов, требуемая для детализации мастер-плана развития туристской территории. Логика шаблона модели соответствует требованиям, описанным далее по тексту. Допускается адаптация шаблона модели под специфические расчеты проектов инвесторов, при этом вносимые изменения обязаны не противоречить требованиям, описанным далее.</w:t>
      </w:r>
    </w:p>
    <w:p>
      <w:pPr>
        <w:pStyle w:val="afffa"/>
        <w:spacing w:line="276" w:lineRule="auto"/>
        <w:ind w:left="0"/>
        <w:jc w:val="both"/>
        <w:rPr>
          <w:rFonts w:ascii="Arial" w:hAnsi="Arial" w:cs="Arial"/>
        </w:rPr>
      </w:pPr>
      <w:r>
        <w:rPr>
          <w:rFonts w:ascii="Arial" w:hAnsi="Arial" w:cs="Arial"/>
        </w:rPr>
        <w:t xml:space="preserve">Финансовая модель проекта должна соответствовать нормам, утвержденным в "Методике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утвержденной приказом Министерства экономического развития Российской Федерации от 30.11.2015 </w:t>
      </w:r>
      <w:r>
        <w:rPr>
          <w:rFonts w:ascii="Arial" w:hAnsi="Arial" w:cs="Arial"/>
        </w:rPr>
        <w:br/>
        <w:t xml:space="preserve">№ 894.</w:t>
      </w:r>
    </w:p>
    <w:p>
      <w:pPr>
        <w:pStyle w:val="afffa"/>
        <w:spacing w:line="276" w:lineRule="auto"/>
        <w:ind w:left="0"/>
        <w:jc w:val="both"/>
        <w:rPr>
          <w:rFonts w:ascii="Arial" w:hAnsi="Arial" w:cs="Arial"/>
        </w:rPr>
      </w:pPr>
      <w:r>
        <w:rPr>
          <w:rFonts w:ascii="Arial" w:hAnsi="Arial" w:cs="Arial"/>
        </w:rPr>
        <w:t xml:space="preserve">Финансовая модель должна быть создана в формате Microsoft Excel (.xlsx). Имя файла финансовой модели должно ясно указывать на версию финансовой модели и дату подготовки.</w:t>
      </w:r>
    </w:p>
    <w:p>
      <w:pPr>
        <w:pStyle w:val="afffa"/>
        <w:spacing w:line="276" w:lineRule="auto"/>
        <w:ind w:left="0"/>
        <w:jc w:val="both"/>
        <w:rPr>
          <w:rFonts w:ascii="Arial" w:hAnsi="Arial" w:cs="Arial"/>
        </w:rPr>
      </w:pPr>
      <w:r>
        <w:rPr>
          <w:rFonts w:ascii="Arial" w:hAnsi="Arial" w:cs="Arial"/>
        </w:rPr>
        <w:t xml:space="preserve">Финансовая модель, а также все сопутствующие материалы готовятся и передаются на русском языке.</w:t>
      </w:r>
    </w:p>
    <w:p>
      <w:pPr>
        <w:pStyle w:val="afffa"/>
        <w:spacing w:line="276" w:lineRule="auto"/>
        <w:ind w:left="0"/>
        <w:jc w:val="both"/>
        <w:rPr>
          <w:rFonts w:ascii="Arial" w:hAnsi="Arial" w:cs="Arial"/>
        </w:rPr>
      </w:pPr>
      <w:r>
        <w:rPr>
          <w:rFonts w:ascii="Arial" w:hAnsi="Arial" w:cs="Arial"/>
        </w:rPr>
        <w:t xml:space="preserve">Никакая часть финансовой модели не должна быть скрыта, защищена, заблокирована или иным образом недоступна для просмотра и внесения изменений.</w:t>
      </w:r>
    </w:p>
    <w:p>
      <w:pPr>
        <w:pStyle w:val="afffa"/>
        <w:spacing w:line="276" w:lineRule="auto"/>
        <w:ind w:left="0"/>
        <w:jc w:val="both"/>
        <w:rPr>
          <w:rFonts w:ascii="Arial" w:hAnsi="Arial" w:cs="Arial"/>
        </w:rPr>
      </w:pPr>
      <w:r>
        <w:rPr>
          <w:rFonts w:ascii="Arial" w:hAnsi="Arial" w:cs="Arial"/>
        </w:rPr>
        <w:t xml:space="preserve">Финансовая модель должна обладать понятной и логичной структурой. Последовательно должны быть представлены исходные данные (допущения), финансовые прогнозы и промежуточные расчеты, результаты финансовых прогнозов; указанные элементы должны быть визуально отделены друг от друга, но связаны между собой расчетными формулами.</w:t>
      </w:r>
    </w:p>
    <w:p>
      <w:pPr>
        <w:pStyle w:val="afffa"/>
        <w:spacing w:line="276" w:lineRule="auto"/>
        <w:ind w:left="0"/>
        <w:jc w:val="both"/>
        <w:rPr>
          <w:rFonts w:ascii="Arial" w:hAnsi="Arial" w:cs="Arial"/>
        </w:rPr>
      </w:pPr>
      <w:r>
        <w:rPr>
          <w:rFonts w:ascii="Arial" w:hAnsi="Arial" w:cs="Arial"/>
        </w:rPr>
        <w:t xml:space="preserve">На первом листе финансовой модели должно быть представлено содержание финансовой модели с указанием всех представленных в финансовой модели листов.</w:t>
      </w:r>
    </w:p>
    <w:p>
      <w:pPr>
        <w:pStyle w:val="afffa"/>
        <w:spacing w:line="276" w:lineRule="auto"/>
        <w:ind w:left="0"/>
        <w:jc w:val="both"/>
        <w:rPr>
          <w:rFonts w:ascii="Arial" w:hAnsi="Arial" w:cs="Arial"/>
        </w:rPr>
      </w:pPr>
      <w:r>
        <w:rPr>
          <w:rFonts w:ascii="Arial" w:hAnsi="Arial" w:cs="Arial"/>
        </w:rPr>
        <w:t xml:space="preserve">Все элементы, использующиеся при расчетах в составе формул, должны являться действующими ссылками на ячейки, в которых содержатся допущения (исходные данные), или ячейки, содержащие формулы. Недопустимы ссылки на внешние файлы (не представленные в составе Проектного предложения). В исключительных случаях, факт и причина отступления от данных правил должны быть изложены в описании к финансовой модели.</w:t>
      </w:r>
    </w:p>
    <w:p>
      <w:pPr>
        <w:pStyle w:val="afffa"/>
        <w:spacing w:line="276" w:lineRule="auto"/>
        <w:ind w:left="0"/>
        <w:jc w:val="both"/>
        <w:rPr>
          <w:rFonts w:ascii="Arial" w:hAnsi="Arial" w:cs="Arial"/>
        </w:rPr>
      </w:pPr>
      <w:r>
        <w:rPr>
          <w:rFonts w:ascii="Arial" w:hAnsi="Arial" w:cs="Arial"/>
        </w:rPr>
        <w:t xml:space="preserve">Финансовая модель должна допускать внесение изменений в первоначально заложенные допущения. Все вычисляемые значения и результаты финансовой модели должны автоматически пересчитываться при изменении Вводных данных финансовой модели либо пересчитываться с использованием макросов, созданных на основе Microsoft VBA, по запросу пользователя финансовой модели. Финансовая модель должна быть построена так, чтобы позволить проведение анализа чувствительности результатов финансовых прогнозов к изменению всех допущений (исходных данных) модели.</w:t>
      </w:r>
    </w:p>
    <w:p>
      <w:pPr>
        <w:pStyle w:val="afffa"/>
        <w:spacing w:line="276" w:lineRule="auto"/>
        <w:ind w:left="0"/>
        <w:jc w:val="both"/>
        <w:rPr>
          <w:rFonts w:ascii="Arial" w:hAnsi="Arial" w:cs="Arial"/>
        </w:rPr>
      </w:pPr>
      <w:r>
        <w:rPr>
          <w:rFonts w:ascii="Arial" w:hAnsi="Arial" w:cs="Arial"/>
        </w:rPr>
        <w:t xml:space="preserve">Не должны быть затруднены изменения финансовой модели, в частности, Финансовая модель должна позволять:</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изменять ключевые прогнозные даты. Ключевые даты, которые должны меняться автоматически при изменении любой из предшествующих дат;</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менять условия и структуру финансирования инвестиционных затрат (включая соотношение долевого и долгового финансирования, срок кредитов, требуемые ограничения (ковенанты);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изменять иные экономические и технические допущения (по возможности с учетом разумных ограничений) без необходимости изменения структуры финансовой модели.</w:t>
      </w:r>
    </w:p>
    <w:p>
      <w:pPr>
        <w:spacing w:line="276" w:lineRule="auto"/>
        <w:jc w:val="both"/>
        <w:rPr>
          <w:rFonts w:ascii="Arial" w:hAnsi="Arial" w:cs="Arial"/>
        </w:rPr>
      </w:pPr>
      <w:r>
        <w:rPr>
          <w:rFonts w:ascii="Arial" w:hAnsi="Arial" w:cs="Arial"/>
        </w:rPr>
        <w:t xml:space="preserve">В каждом листе финансовой модели не допускается использование ссылок на другие листы внутри сложных формул. При необходимости использования ссылок на другие листы следует сначала перенести на текущий лист финансовой модели требуемые данные с помощью прямых ссылок. Далее в формулах следует использовать ссылки только на текущий лист.</w:t>
      </w:r>
    </w:p>
    <w:p>
      <w:pPr>
        <w:pStyle w:val="afffa"/>
        <w:spacing w:line="276" w:lineRule="auto"/>
        <w:ind w:left="0"/>
        <w:jc w:val="both"/>
        <w:rPr>
          <w:rFonts w:ascii="Arial" w:hAnsi="Arial" w:cs="Arial"/>
        </w:rPr>
      </w:pPr>
      <w:r>
        <w:rPr>
          <w:rFonts w:ascii="Arial" w:hAnsi="Arial" w:cs="Arial"/>
        </w:rPr>
        <w:t xml:space="preserve">Формулы, используемые в финансовой модели, содержащие одновременно более 5 параметров и более одной функции, должны быть разбиты на несколько этапов, чтобы каждый этап вычислений был доступен для восприятия.</w:t>
      </w:r>
    </w:p>
    <w:p>
      <w:pPr>
        <w:pStyle w:val="afffa"/>
        <w:spacing w:line="276" w:lineRule="auto"/>
        <w:ind w:left="0"/>
        <w:jc w:val="both"/>
        <w:rPr>
          <w:rFonts w:ascii="Arial" w:hAnsi="Arial" w:cs="Arial"/>
        </w:rPr>
      </w:pPr>
      <w:r>
        <w:rPr>
          <w:rFonts w:ascii="Arial" w:hAnsi="Arial" w:cs="Arial"/>
        </w:rPr>
        <w:t xml:space="preserve">Модель не должна содержать циклических ссылок. Если это необходимо для расчетов, циклические ссылки должны разрешаться с использованием макросов, созданных на основе Microsoft VBA. Содержащиеся в файле макросы, отдельные модули приложения Microsoft VBA и само приложение Microsoft VBA не должны быть скрыты, защищены паролем, заблокированы или иным образом сделаны недоступными или труднодоступными для проверки и внесения изменений.</w:t>
      </w:r>
    </w:p>
    <w:p>
      <w:pPr>
        <w:pStyle w:val="afffa"/>
        <w:spacing w:line="276" w:lineRule="auto"/>
        <w:ind w:left="0"/>
        <w:jc w:val="both"/>
        <w:rPr>
          <w:rFonts w:ascii="Arial" w:hAnsi="Arial" w:cs="Arial"/>
        </w:rPr>
      </w:pPr>
      <w:r>
        <w:rPr>
          <w:rFonts w:ascii="Arial" w:hAnsi="Arial" w:cs="Arial"/>
        </w:rPr>
        <w:t xml:space="preserve">Финансовая модель должна содержать контрольную панель, включающую в себя основные результаты моделирования: совокупные капитальные и операционные затраты, проектная выручка, параметры финансовой эффективности Проекта в целом (чистая приведенная стоимость, внутренняя норма доходности, дисконтированный период окупаемости проекта и другие на усмотрение Исполнителя) и финансовой устойчивости (Current ratio, Debt / Equity, Debt / Total Assets, Debt / EBITDA, DSCR, LLCR), и их графические представления, а также выбор дополнительных сценарных условий.</w:t>
      </w:r>
    </w:p>
    <w:p>
      <w:pPr>
        <w:pStyle w:val="afffa"/>
        <w:spacing w:line="276" w:lineRule="auto"/>
        <w:ind w:left="0"/>
        <w:jc w:val="both"/>
        <w:rPr>
          <w:rFonts w:ascii="Arial" w:hAnsi="Arial" w:cs="Arial"/>
        </w:rPr>
      </w:pPr>
      <w:r>
        <w:rPr>
          <w:rFonts w:ascii="Arial" w:hAnsi="Arial" w:cs="Arial"/>
        </w:rPr>
        <w:t xml:space="preserve">На отдельном листе должна быть реализована проверка корректности вычислений финансовой модели. На данном листе должны проверяться сходимость прогнозного бухгалтерского баланса, равенство величины изменения денежных средств в прогнозном балансе и в прогнозном отчете о движении денежных средств и другие основные соответствия. В отдельной ячейке данного листа должен содержаться индикатор наличия ошибок.</w:t>
      </w:r>
    </w:p>
    <w:p>
      <w:pPr>
        <w:pStyle w:val="afffa"/>
        <w:spacing w:line="276" w:lineRule="auto"/>
        <w:ind w:left="0"/>
        <w:jc w:val="both"/>
        <w:rPr>
          <w:rFonts w:ascii="Arial" w:hAnsi="Arial" w:cs="Arial"/>
        </w:rPr>
      </w:pPr>
      <w:r>
        <w:rPr>
          <w:rFonts w:ascii="Arial" w:hAnsi="Arial" w:cs="Arial"/>
        </w:rPr>
        <w:t xml:space="preserve">На одном листе финансовой модели недопустимо использование расчетных временных периодов разной продолжительности. В любом случае на отдельном листе (или на отдельных листах) должны быть представлены формы прогнозной годовой финансовой отчетности.</w:t>
      </w:r>
    </w:p>
    <w:p>
      <w:pPr>
        <w:pStyle w:val="afffa"/>
        <w:spacing w:line="276" w:lineRule="auto"/>
        <w:ind w:left="0"/>
        <w:jc w:val="both"/>
        <w:rPr>
          <w:rFonts w:ascii="Arial" w:hAnsi="Arial" w:cs="Arial"/>
        </w:rPr>
      </w:pPr>
      <w:r>
        <w:rPr>
          <w:rFonts w:ascii="Arial" w:hAnsi="Arial" w:cs="Arial"/>
        </w:rPr>
        <w:t xml:space="preserve">Финансовая модель содержит фиксированные поля (ячейки, которые не изменяются при изменении других ячеек и не содержат ссылок на другие ячейки) только для технических целей.</w:t>
      </w:r>
    </w:p>
    <w:p>
      <w:pPr>
        <w:pStyle w:val="afffa"/>
        <w:spacing w:line="276" w:lineRule="auto"/>
        <w:ind w:left="0"/>
        <w:jc w:val="both"/>
        <w:rPr>
          <w:rFonts w:ascii="Arial" w:hAnsi="Arial" w:cs="Arial"/>
        </w:rPr>
      </w:pPr>
      <w:r>
        <w:rPr>
          <w:rFonts w:ascii="Arial" w:hAnsi="Arial" w:cs="Arial"/>
        </w:rPr>
        <w:t xml:space="preserve">Финансовая модель должна быть построена таким образом, чтобы планируемое финансово-экономическое положение Концессионера было устойчивым с даты заключения соглашения до даты окончания срока действия Концессионного соглашения в базовом сценарии.</w:t>
      </w:r>
    </w:p>
    <w:p>
      <w:pPr>
        <w:pStyle w:val="afffa"/>
        <w:spacing w:line="276" w:lineRule="auto"/>
        <w:ind w:left="0"/>
        <w:jc w:val="both"/>
        <w:rPr>
          <w:rFonts w:ascii="Arial" w:hAnsi="Arial" w:cs="Arial"/>
        </w:rPr>
      </w:pPr>
      <w:r>
        <w:rPr>
          <w:rFonts w:ascii="Arial" w:hAnsi="Arial" w:cs="Arial"/>
        </w:rPr>
        <w:t xml:space="preserve">Финансовая модель должна отвечать принципу единообразия и последовательности в расчетах и форматировании. Формулы расчета финансовых показателей (коэффициентов), которые присутствуют в финансовой модели, должны быть неизменными для всех частей и периодов финансовой модели.</w:t>
      </w:r>
    </w:p>
    <w:p>
      <w:pPr>
        <w:pStyle w:val="afffa"/>
        <w:spacing w:line="276" w:lineRule="auto"/>
        <w:ind w:left="0"/>
        <w:jc w:val="both"/>
        <w:rPr>
          <w:rFonts w:ascii="Arial" w:hAnsi="Arial" w:cs="Arial"/>
        </w:rPr>
      </w:pPr>
      <w:r>
        <w:rPr>
          <w:rFonts w:ascii="Arial" w:hAnsi="Arial" w:cs="Arial"/>
        </w:rPr>
        <w:t xml:space="preserve">Финансовая модель должна быть подготовлена к печати результатов финансовой модели отдельными таблицами в удобном для просмотра формате и по возможности содержать макрос печати.</w:t>
      </w:r>
    </w:p>
    <w:p>
      <w:pPr>
        <w:pStyle w:val="RBBullet1AltF70"/>
        <w:spacing w:before="0" w:line="276" w:lineRule="auto"/>
        <w:jc w:val="both"/>
        <w:rPr>
          <w:rFonts w:ascii="Arial" w:hAnsi="Arial" w:cs="Arial"/>
        </w:rPr>
      </w:pPr>
      <w:r>
        <w:rPr>
          <w:rFonts w:ascii="Arial" w:hAnsi="Arial" w:cs="Arial"/>
        </w:rPr>
        <w:t xml:space="preserve">В финансовой модели должна содержаться специфическая информация о бизнес-модели туристской зоны, а также иная специфическая информация, необходимая для понимания структуры, принципов построения, механизма работы и иных особенностей финансовой модели.</w:t>
      </w:r>
    </w:p>
    <w:p>
      <w:pPr>
        <w:pStyle w:val="afffa"/>
        <w:spacing w:line="276" w:lineRule="auto"/>
        <w:ind w:left="0"/>
        <w:jc w:val="both"/>
        <w:rPr>
          <w:rFonts w:ascii="Arial" w:hAnsi="Arial" w:cs="Arial"/>
        </w:rPr>
      </w:pPr>
    </w:p>
    <w:p>
      <w:pPr>
        <w:pStyle w:val="afffa"/>
        <w:numPr>
          <w:numId w:val="9"/>
          <w:ilvl w:val="0"/>
        </w:numPr>
        <w:spacing w:line="276" w:lineRule="auto"/>
        <w:jc w:val="both"/>
        <w:rPr>
          <w:rFonts w:ascii="Arial" w:hAnsi="Arial" w:cs="Arial"/>
          <w:b/>
          <w:sz w:val="24"/>
        </w:rPr>
      </w:pPr>
      <w:r>
        <w:rPr>
          <w:rFonts w:ascii="Arial" w:hAnsi="Arial" w:cs="Arial"/>
          <w:b/>
          <w:sz w:val="24"/>
        </w:rPr>
        <w:t xml:space="preserve">Требования к составу исходных данных (допущений) финансовой модели</w:t>
      </w:r>
    </w:p>
    <w:p>
      <w:pPr>
        <w:pStyle w:val="afffa"/>
        <w:spacing w:line="276" w:lineRule="auto"/>
        <w:ind w:left="0"/>
        <w:jc w:val="both"/>
        <w:rPr>
          <w:rFonts w:ascii="Arial" w:hAnsi="Arial" w:cs="Arial"/>
        </w:rPr>
      </w:pPr>
      <w:r>
        <w:rPr>
          <w:rFonts w:ascii="Arial" w:hAnsi="Arial" w:cs="Arial"/>
        </w:rPr>
        <w:t xml:space="preserve">Все исходные данные должны располагаться на листе допущений финансовой модели. При необходимости ввод исходных данных допускается также на листе управления сценариями (Контрольной панели) и листе с техническими данными по моделированию.</w:t>
      </w:r>
    </w:p>
    <w:p>
      <w:pPr>
        <w:pStyle w:val="afffa"/>
        <w:spacing w:line="276" w:lineRule="auto"/>
        <w:ind w:left="0"/>
        <w:jc w:val="both"/>
        <w:rPr>
          <w:rFonts w:ascii="Arial" w:hAnsi="Arial" w:cs="Arial"/>
        </w:rPr>
      </w:pPr>
    </w:p>
    <w:p>
      <w:pPr>
        <w:pStyle w:val="afffa"/>
        <w:spacing w:line="276" w:lineRule="auto"/>
        <w:ind w:left="0"/>
        <w:jc w:val="both"/>
        <w:rPr>
          <w:rFonts w:ascii="Arial" w:hAnsi="Arial" w:cs="Arial"/>
        </w:rPr>
      </w:pPr>
      <w:r>
        <w:rPr>
          <w:rFonts w:ascii="Arial" w:hAnsi="Arial" w:cs="Arial"/>
        </w:rPr>
        <w:t xml:space="preserve">Исходные данные (допущения), на которых построены финансовые прогнозы, и основные методические предположения, использованные при построении финансовых прогнозов, должны быть представлены в описании к финансовой модели или в пояснительной записке, в том числе:</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длительность прогнозного периода (мес., лет);</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длительность постпрогнозного периода (мес., лет) (если применимо);</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начальный момент прогнозного периода;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шаг прогноза (для операционной стадии - один год);</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тип денежных потоков (номинальные, реальные) и итоговая валюта денежных потоков;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вид ставки дисконтирования и метод ее расчета;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иные ключевые методические предположения;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макроэкономические данные (прогнозы инфляции, обменных курсов, роста реальной заработной платы и т. п.);</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налоговые предпосылки: информация о налогах и иных обязательных платежах (пошлинах, взносах по обязательному страхованию и т. п.), которые подлежат уплате в соответствии с действующим законодательством страны, на территории которой будет реализован проект (налог, база, ставка, порядок уплаты), с учетом ожидаемых изменений в налоговом законодательстве;</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иные исходные данные и предпосылки, важные для данной отрасли и типа проекта.</w:t>
      </w:r>
    </w:p>
    <w:p>
      <w:pPr>
        <w:pStyle w:val="afffa"/>
        <w:spacing w:line="276" w:lineRule="auto"/>
        <w:ind w:left="0"/>
        <w:jc w:val="both"/>
        <w:rPr>
          <w:rFonts w:ascii="Arial" w:hAnsi="Arial" w:cs="Arial"/>
        </w:rPr>
      </w:pPr>
      <w:r>
        <w:rPr>
          <w:rFonts w:ascii="Arial" w:hAnsi="Arial" w:cs="Arial"/>
        </w:rPr>
        <w:t xml:space="preserve">В качестве макроэкономических вводных в финансовой модели используются прогнозы следующих индексов, представленные в официальных прогнозах Министерства экономического развития Российской Федерации, Федеральной службы государственной статистики, Министерства финансов Российской Федерации (при условии доступности всех или отдельных индексов):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индекс потребительских цен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дефлятор капитальных вложений;</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ключевая ставка ЦБ РФ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курс основных мировых валют (доллар США, евро и т. д.) относительно рубля.</w:t>
      </w:r>
    </w:p>
    <w:p>
      <w:pPr>
        <w:spacing w:line="276" w:lineRule="auto"/>
        <w:jc w:val="both"/>
        <w:rPr>
          <w:rFonts w:ascii="Arial" w:hAnsi="Arial" w:cs="Arial"/>
          <w:b/>
        </w:rPr>
      </w:pPr>
      <w:r>
        <w:rPr>
          <w:rFonts w:ascii="Arial" w:hAnsi="Arial" w:cs="Arial"/>
          <w:b/>
        </w:rPr>
        <w:t xml:space="preserve">Сценарные условия</w:t>
      </w:r>
    </w:p>
    <w:p>
      <w:pPr>
        <w:spacing w:line="276" w:lineRule="auto"/>
        <w:jc w:val="both"/>
        <w:rPr>
          <w:rFonts w:ascii="Arial" w:hAnsi="Arial" w:cs="Arial"/>
        </w:rPr>
      </w:pPr>
      <w:r>
        <w:rPr>
          <w:rFonts w:ascii="Arial" w:hAnsi="Arial" w:cs="Arial"/>
        </w:rPr>
        <w:t xml:space="preserve">Входные исходные данные, рассматриваемые в финансовой модели, должны быть разбиты на: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базовый сценарий;</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дополнительные сценарии (например, пессимистичный и оптимистичный).</w:t>
      </w:r>
    </w:p>
    <w:p>
      <w:pPr>
        <w:pStyle w:val="RBBullet1AltF70"/>
        <w:spacing w:before="0" w:line="276" w:lineRule="auto"/>
        <w:jc w:val="both"/>
        <w:rPr>
          <w:rFonts w:ascii="Arial" w:hAnsi="Arial" w:cs="Arial"/>
        </w:rPr>
      </w:pPr>
      <w:r>
        <w:rPr>
          <w:rFonts w:ascii="Arial" w:hAnsi="Arial" w:cs="Arial"/>
        </w:rPr>
        <w:t xml:space="preserve">Описание содержания сценариев и предпосылок, влияющих на содержание сценариев определяется составителем мастер-плана. Содержание сценариев представляет собой вероятное направление развития проекта, зависящее от изменения внешних предпосылок. Формирование нереалистичных невероятных сценариев при прогнозировании не допускается.</w:t>
      </w:r>
    </w:p>
    <w:p>
      <w:pPr>
        <w:pStyle w:val="RBBullet1AltF70"/>
        <w:spacing w:before="0" w:line="276" w:lineRule="auto"/>
        <w:jc w:val="both"/>
        <w:rPr>
          <w:rFonts w:ascii="Arial" w:hAnsi="Arial" w:cs="Arial"/>
        </w:rPr>
      </w:pPr>
    </w:p>
    <w:p>
      <w:pPr>
        <w:pStyle w:val="afffa"/>
        <w:numPr>
          <w:numId w:val="9"/>
          <w:ilvl w:val="0"/>
        </w:numPr>
        <w:spacing w:line="276" w:lineRule="auto"/>
        <w:jc w:val="both"/>
        <w:rPr>
          <w:rFonts w:ascii="Arial" w:hAnsi="Arial" w:cs="Arial"/>
          <w:b/>
          <w:sz w:val="24"/>
        </w:rPr>
      </w:pPr>
      <w:r>
        <w:rPr>
          <w:rFonts w:ascii="Arial" w:hAnsi="Arial" w:cs="Arial"/>
          <w:b/>
          <w:sz w:val="24"/>
        </w:rPr>
        <w:t xml:space="preserve">Требования к составу показателей, рассчитываемых в финансовой модели</w:t>
      </w:r>
    </w:p>
    <w:p>
      <w:pPr>
        <w:spacing w:line="276" w:lineRule="auto"/>
        <w:jc w:val="both"/>
        <w:rPr>
          <w:rFonts w:ascii="Arial" w:hAnsi="Arial" w:cs="Arial"/>
          <w:b/>
        </w:rPr>
      </w:pPr>
      <w:r>
        <w:rPr>
          <w:rFonts w:ascii="Arial" w:hAnsi="Arial" w:cs="Arial"/>
          <w:b/>
        </w:rPr>
        <w:t xml:space="preserve">Финансовые показатели (коэффициенты)</w:t>
      </w:r>
    </w:p>
    <w:p>
      <w:pPr>
        <w:pStyle w:val="afffa"/>
        <w:spacing w:line="276" w:lineRule="auto"/>
        <w:ind w:left="0"/>
        <w:jc w:val="both"/>
        <w:rPr>
          <w:rFonts w:ascii="Arial" w:hAnsi="Arial" w:cs="Arial"/>
        </w:rPr>
      </w:pPr>
      <w:r>
        <w:rPr>
          <w:rFonts w:ascii="Arial" w:hAnsi="Arial" w:cs="Arial"/>
        </w:rPr>
        <w:t xml:space="preserve">Формулы расчета всех финансовых показателей (коэффициентов), которые рассчитываются в финансовой модели, должны быть приведены в описании к финансовой модели и/или в бизнес-плане. Факт и причина отступления от данного требования должны быть оговорены в описании к финансовой модели.</w:t>
      </w:r>
    </w:p>
    <w:p>
      <w:pPr>
        <w:pStyle w:val="afffa"/>
        <w:spacing w:line="276" w:lineRule="auto"/>
        <w:ind w:left="0"/>
        <w:jc w:val="both"/>
        <w:rPr>
          <w:rFonts w:ascii="Arial" w:hAnsi="Arial" w:cs="Arial"/>
        </w:rPr>
      </w:pPr>
      <w:r>
        <w:rPr>
          <w:rFonts w:ascii="Arial" w:hAnsi="Arial" w:cs="Arial"/>
        </w:rPr>
        <w:t xml:space="preserve">Финансовые показатели (коэффициенты), указанные ниже, должны быть приведены в финансовой модели в обязательном порядке.</w:t>
      </w:r>
    </w:p>
    <w:p>
      <w:pPr>
        <w:spacing w:line="276" w:lineRule="auto"/>
        <w:jc w:val="both"/>
        <w:rPr>
          <w:rFonts w:ascii="Arial" w:hAnsi="Arial" w:cs="Arial"/>
          <w:b/>
        </w:rPr>
      </w:pPr>
      <w:r>
        <w:rPr>
          <w:rFonts w:ascii="Arial" w:hAnsi="Arial" w:cs="Arial"/>
          <w:b/>
        </w:rPr>
        <w:t xml:space="preserve">Капитальные вложения и основные средства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Детализация планируемых капитальных вложений (руб.), включая;</w:t>
      </w:r>
    </w:p>
    <w:p>
      <w:pPr>
        <w:pStyle w:val="RBBullet1AltF70"/>
        <w:numPr>
          <w:numId w:val="2"/>
          <w:ilvl w:val="1"/>
        </w:numPr>
        <w:spacing w:before="0" w:line="276" w:lineRule="auto"/>
        <w:jc w:val="both"/>
        <w:rPr>
          <w:rFonts w:ascii="Arial" w:hAnsi="Arial" w:cs="Arial"/>
        </w:rPr>
      </w:pPr>
      <w:r>
        <w:rPr>
          <w:rFonts w:ascii="Arial" w:hAnsi="Arial" w:cs="Arial"/>
        </w:rPr>
        <w:t xml:space="preserve">Проектно-изыскательские и строительно-монтажные работы (включая услуги технического заказчика и строительный контроль);</w:t>
      </w:r>
    </w:p>
    <w:p>
      <w:pPr>
        <w:pStyle w:val="RBBullet1AltF70"/>
        <w:numPr>
          <w:numId w:val="2"/>
          <w:ilvl w:val="1"/>
        </w:numPr>
        <w:spacing w:before="0" w:line="276" w:lineRule="auto"/>
        <w:jc w:val="both"/>
        <w:rPr>
          <w:rFonts w:ascii="Arial" w:hAnsi="Arial" w:cs="Arial"/>
        </w:rPr>
      </w:pPr>
      <w:r>
        <w:rPr>
          <w:rFonts w:ascii="Arial" w:hAnsi="Arial" w:cs="Arial"/>
        </w:rPr>
        <w:t xml:space="preserve">Благоустройство;</w:t>
      </w:r>
    </w:p>
    <w:p>
      <w:pPr>
        <w:pStyle w:val="RBBullet1AltF70"/>
        <w:numPr>
          <w:numId w:val="2"/>
          <w:ilvl w:val="1"/>
        </w:numPr>
        <w:spacing w:before="0" w:line="276" w:lineRule="auto"/>
        <w:jc w:val="both"/>
        <w:rPr>
          <w:rFonts w:ascii="Arial" w:hAnsi="Arial" w:cs="Arial"/>
        </w:rPr>
      </w:pPr>
      <w:r>
        <w:rPr>
          <w:rFonts w:ascii="Arial" w:hAnsi="Arial" w:cs="Arial"/>
        </w:rPr>
        <w:t xml:space="preserve">Технологическое присоединение (если выполняется за счет инвестора;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Детализация по расходам на открытие объекта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Проведения капитальных ремонтов (руб.).</w:t>
      </w:r>
    </w:p>
    <w:p>
      <w:pPr>
        <w:pStyle w:val="RBBullet1AltF70"/>
        <w:spacing w:before="0" w:line="276" w:lineRule="auto"/>
        <w:jc w:val="both"/>
        <w:rPr>
          <w:rFonts w:ascii="Arial" w:hAnsi="Arial" w:cs="Arial"/>
        </w:rPr>
      </w:pPr>
      <w:r>
        <w:rPr>
          <w:rFonts w:ascii="Arial" w:hAnsi="Arial" w:cs="Arial"/>
        </w:rPr>
        <w:t xml:space="preserve">Капитальные затраты в фин-модели должны быть представлены в текущих и прогнозных ценах с детализацией на ПИР, СМР и т.д.</w:t>
      </w:r>
    </w:p>
    <w:p>
      <w:pPr>
        <w:spacing w:line="276" w:lineRule="auto"/>
        <w:jc w:val="both"/>
        <w:rPr>
          <w:rFonts w:ascii="Arial" w:hAnsi="Arial" w:cs="Arial"/>
        </w:rPr>
      </w:pPr>
      <w:r>
        <w:rPr>
          <w:rFonts w:ascii="Arial" w:hAnsi="Arial" w:cs="Arial"/>
          <w:b/>
        </w:rPr>
        <w:t xml:space="preserve">Оборотный капитал</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Оборачиваемость запасов (ед.);</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Оборачиваемость дебиторской задолженности (ед.);</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Оборачиваемость кредиторской задолженности (ед.).</w:t>
      </w:r>
    </w:p>
    <w:p>
      <w:pPr>
        <w:spacing w:line="276" w:lineRule="auto"/>
        <w:jc w:val="both"/>
        <w:rPr>
          <w:rFonts w:ascii="Arial" w:hAnsi="Arial" w:cs="Arial"/>
          <w:b/>
        </w:rPr>
      </w:pPr>
      <w:r>
        <w:rPr>
          <w:rFonts w:ascii="Arial" w:hAnsi="Arial" w:cs="Arial"/>
          <w:b/>
        </w:rPr>
        <w:t xml:space="preserve">Финансирование проекта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Объем и доля государственного финансирования (руб.,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Объем и доля корпоративного финансирования (руб.,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Объем и доля заемного финансирования (руб., %).</w:t>
      </w:r>
    </w:p>
    <w:p>
      <w:pPr>
        <w:spacing w:line="276" w:lineRule="auto"/>
        <w:jc w:val="both"/>
        <w:rPr>
          <w:rFonts w:ascii="Arial" w:hAnsi="Arial" w:cs="Arial"/>
          <w:b/>
        </w:rPr>
      </w:pPr>
      <w:r>
        <w:rPr>
          <w:rFonts w:ascii="Arial" w:hAnsi="Arial" w:cs="Arial"/>
          <w:b/>
        </w:rPr>
        <w:t xml:space="preserve">Операционные доходы</w:t>
      </w:r>
    </w:p>
    <w:p>
      <w:pPr>
        <w:spacing w:line="276" w:lineRule="auto"/>
        <w:jc w:val="both"/>
        <w:rPr>
          <w:rFonts w:ascii="Arial" w:hAnsi="Arial" w:cs="Arial"/>
        </w:rPr>
      </w:pPr>
      <w:r>
        <w:rPr>
          <w:rFonts w:ascii="Arial" w:hAnsi="Arial" w:cs="Arial"/>
        </w:rPr>
        <w:t xml:space="preserve">В рамках финансовой модели выделяются: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Выручка от номерного фонда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Выручка от продажи еды и напитков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Выручка от туристических объектов развлекательного типа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Другие операционные доходы (руб.).</w:t>
      </w:r>
    </w:p>
    <w:p>
      <w:pPr>
        <w:spacing w:line="276" w:lineRule="auto"/>
        <w:jc w:val="both"/>
        <w:rPr>
          <w:rFonts w:ascii="Arial" w:hAnsi="Arial" w:cs="Arial"/>
          <w:b/>
        </w:rPr>
      </w:pPr>
      <w:r>
        <w:rPr>
          <w:rFonts w:ascii="Arial" w:hAnsi="Arial" w:cs="Arial"/>
          <w:b/>
        </w:rPr>
        <w:t xml:space="preserve">Операционные расходы</w:t>
      </w:r>
    </w:p>
    <w:p>
      <w:pPr>
        <w:spacing w:line="276" w:lineRule="auto"/>
        <w:jc w:val="both"/>
        <w:rPr>
          <w:rFonts w:ascii="Arial" w:hAnsi="Arial" w:cs="Arial"/>
        </w:rPr>
      </w:pPr>
      <w:r>
        <w:rPr>
          <w:rFonts w:ascii="Arial" w:hAnsi="Arial" w:cs="Arial"/>
        </w:rPr>
        <w:t xml:space="preserve">В рамках финансовой модели выделяются: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Расходы на номерной фонд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Себестоимость еды и напитков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Условно-постоянные затраты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Затраты на содержание персонала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Затраты на аренду земельных участков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Затраты на банковские гарантии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Затраты на страхование от риска утраты или повреждения объекта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Другие затраты (руб.).</w:t>
      </w:r>
    </w:p>
    <w:p>
      <w:pPr>
        <w:spacing w:line="276" w:lineRule="auto"/>
        <w:jc w:val="both"/>
        <w:rPr>
          <w:rFonts w:ascii="Arial" w:hAnsi="Arial" w:cs="Arial"/>
          <w:b/>
        </w:rPr>
      </w:pPr>
      <w:r>
        <w:rPr>
          <w:rFonts w:ascii="Arial" w:hAnsi="Arial" w:cs="Arial"/>
          <w:b/>
        </w:rPr>
        <w:t xml:space="preserve">Налоги и сборы</w:t>
      </w:r>
    </w:p>
    <w:p>
      <w:pPr>
        <w:spacing w:line="276" w:lineRule="auto"/>
        <w:jc w:val="both"/>
        <w:rPr>
          <w:rFonts w:ascii="Arial" w:hAnsi="Arial" w:cs="Arial"/>
        </w:rPr>
      </w:pPr>
      <w:r>
        <w:rPr>
          <w:rFonts w:ascii="Arial" w:hAnsi="Arial" w:cs="Arial"/>
        </w:rPr>
        <w:t xml:space="preserve">В финансовой модели рассчитываются следующие налоги и сборы: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НДС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Налог на прибыль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Земельный налог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Налог на имущество (руб.).</w:t>
      </w:r>
    </w:p>
    <w:p>
      <w:pPr>
        <w:spacing w:line="276" w:lineRule="auto"/>
        <w:jc w:val="both"/>
        <w:rPr>
          <w:rFonts w:ascii="Arial" w:hAnsi="Arial" w:cs="Arial"/>
        </w:rPr>
      </w:pPr>
      <w:r>
        <w:rPr>
          <w:rFonts w:ascii="Arial" w:hAnsi="Arial" w:cs="Arial"/>
          <w:b/>
        </w:rPr>
        <w:t xml:space="preserve">Показатели инвестиционной привлекательности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Чистая приведенная стоимость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Внутренняя норма доходности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Период окупаемости инвестиций (мес., лет);</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Дисконтированный период окупаемости (мес., лет).</w:t>
      </w:r>
    </w:p>
    <w:p>
      <w:pPr>
        <w:spacing w:line="276" w:lineRule="auto"/>
        <w:jc w:val="both"/>
        <w:rPr>
          <w:rFonts w:ascii="Arial" w:hAnsi="Arial" w:cs="Arial"/>
          <w:b/>
        </w:rPr>
      </w:pPr>
      <w:r>
        <w:rPr>
          <w:rFonts w:ascii="Arial" w:hAnsi="Arial" w:cs="Arial"/>
          <w:b/>
        </w:rPr>
        <w:t xml:space="preserve">Показатели для собственного капитала, включая акционерные (субординированные) займы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Чистая приведенная стоимость на собственный капитал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Внутренняя норма доходности на собственный капитал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Средневзвешенная стоимость капитала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Дивиденды (руб.).</w:t>
      </w:r>
    </w:p>
    <w:p>
      <w:pPr>
        <w:spacing w:line="276" w:lineRule="auto"/>
        <w:jc w:val="both"/>
        <w:rPr>
          <w:rFonts w:ascii="Arial" w:hAnsi="Arial" w:cs="Arial"/>
          <w:b/>
        </w:rPr>
      </w:pPr>
      <w:r>
        <w:rPr>
          <w:rFonts w:ascii="Arial" w:hAnsi="Arial" w:cs="Arial"/>
          <w:b/>
        </w:rPr>
        <w:t xml:space="preserve">Показатели кредитной устойчивости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Коэффициент покрытия выплат по обслуживанию долга денежными потоками (DSCR);</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Иные показатели кредитной устойчивости Проекта на усмотрение Исполнителя.</w:t>
      </w:r>
    </w:p>
    <w:p>
      <w:pPr>
        <w:spacing w:line="276" w:lineRule="auto"/>
        <w:jc w:val="both"/>
        <w:rPr>
          <w:rFonts w:ascii="Arial" w:hAnsi="Arial" w:cs="Arial"/>
          <w:b/>
        </w:rPr>
      </w:pPr>
      <w:r>
        <w:rPr>
          <w:rFonts w:ascii="Arial" w:hAnsi="Arial" w:cs="Arial"/>
          <w:b/>
        </w:rPr>
        <w:t xml:space="preserve">Показатели туристической индустрии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Average Daily Rate (ADR), показатель средней стоимости номера за некий промежуток времени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Revenue Per Available Room (RevPAR), показатель дохода на один номер в наличии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Occupancy Rate, показатель процента загрузки номеров в гостинице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Average Length Of Stay (LOS), период пребывания гостей в отеле, отображающий количество ночей, которые гости в среднем проводят в отеле (ед.);</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Gross Operating Profit Per Available Room (GOPPAR), валовая операционная прибыль на номер в наличии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Adjusted Revenue Per Available Room (ARPAR), показатель, учитывающий расходы и дополнительные доходы на номер в наличии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Иные показатели, принятые для оценки туристической составляющей проекта.</w:t>
      </w:r>
    </w:p>
    <w:p>
      <w:pPr>
        <w:spacing w:line="276" w:lineRule="auto"/>
        <w:jc w:val="both"/>
        <w:rPr>
          <w:rFonts w:ascii="Arial" w:hAnsi="Arial" w:cs="Arial"/>
          <w:b/>
        </w:rPr>
      </w:pPr>
      <w:r>
        <w:rPr>
          <w:rFonts w:ascii="Arial" w:hAnsi="Arial" w:cs="Arial"/>
          <w:b/>
        </w:rPr>
        <w:t xml:space="preserve">Оценка бюджетной эффективности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Чистая приведенная стоимость бюджетных денежных потоков (руб.);</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Период окупаемости бюджетных инвестиций (мес., лет);</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Дисконтированный период окупаемости бюджетных инвестиций (мес., лет);</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Удельная бюджетная эффективность (руб.,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Коэффициент выгоды-затраты (ед.).</w:t>
      </w:r>
    </w:p>
    <w:p>
      <w:pPr>
        <w:pStyle w:val="RBBullet1AltF70"/>
        <w:spacing w:before="0" w:line="276" w:lineRule="auto"/>
        <w:ind w:left="284"/>
        <w:jc w:val="both"/>
        <w:rPr>
          <w:rFonts w:ascii="Arial" w:hAnsi="Arial" w:cs="Arial"/>
        </w:rPr>
      </w:pPr>
    </w:p>
    <w:p>
      <w:pPr>
        <w:pStyle w:val="afffa"/>
        <w:numPr>
          <w:numId w:val="9"/>
          <w:ilvl w:val="0"/>
        </w:numPr>
        <w:spacing w:line="276" w:lineRule="auto"/>
        <w:jc w:val="both"/>
        <w:rPr>
          <w:rFonts w:ascii="Arial" w:hAnsi="Arial" w:cs="Arial"/>
          <w:b/>
          <w:sz w:val="24"/>
        </w:rPr>
      </w:pPr>
      <w:r>
        <w:rPr>
          <w:rFonts w:ascii="Arial" w:hAnsi="Arial" w:cs="Arial"/>
          <w:b/>
          <w:sz w:val="24"/>
        </w:rPr>
        <w:t xml:space="preserve">Методические указания по составлению финансовых прогнозов</w:t>
      </w:r>
    </w:p>
    <w:p>
      <w:pPr>
        <w:pStyle w:val="afffa"/>
        <w:spacing w:line="276" w:lineRule="auto"/>
        <w:ind w:left="0"/>
        <w:jc w:val="both"/>
        <w:rPr>
          <w:rFonts w:ascii="Arial" w:hAnsi="Arial" w:cs="Arial"/>
        </w:rPr>
      </w:pPr>
      <w:r>
        <w:rPr>
          <w:rFonts w:ascii="Arial" w:hAnsi="Arial" w:cs="Arial"/>
        </w:rPr>
        <w:t xml:space="preserve">Прогнозируются только денежные потоки, которые будут поступать в распоряжение (расходоваться) получателя(ем) средств.</w:t>
      </w:r>
    </w:p>
    <w:p>
      <w:pPr>
        <w:pStyle w:val="afffa"/>
        <w:spacing w:line="276" w:lineRule="auto"/>
        <w:ind w:left="0"/>
        <w:jc w:val="both"/>
        <w:rPr>
          <w:rFonts w:ascii="Arial" w:hAnsi="Arial" w:cs="Arial"/>
        </w:rPr>
      </w:pPr>
      <w:r>
        <w:rPr>
          <w:rFonts w:ascii="Arial" w:hAnsi="Arial" w:cs="Arial"/>
        </w:rPr>
        <w:t xml:space="preserve">Затраты, связанные с проектом, осуществленные до начального момента прогнозного периода, не должны учитываться в прогнозных финансовых потоках, но могут быть учтены в виде активов на балансе получателя средств.</w:t>
      </w:r>
    </w:p>
    <w:p>
      <w:pPr>
        <w:pStyle w:val="afffa"/>
        <w:spacing w:line="276" w:lineRule="auto"/>
        <w:ind w:left="0"/>
        <w:jc w:val="both"/>
        <w:rPr>
          <w:rFonts w:ascii="Arial" w:hAnsi="Arial" w:cs="Arial"/>
        </w:rPr>
      </w:pPr>
      <w:r>
        <w:rPr>
          <w:rFonts w:ascii="Arial" w:hAnsi="Arial" w:cs="Arial"/>
        </w:rPr>
        <w:t xml:space="preserve">В состав финансовой модели включаются следующие прогнозные формы финансовых отчетов, которые должны быть предоставлены в ценах соответствующих лет за каждый календарный год оценки: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Отчет о движении денежных средств, подготовленный "прямым" способом, который должен включать денежные потоки от операционной, инвестиционной и финансовой деятельности. Денежные потоки, связанные с выплатой и получением процентов и дивидендов, должны быть раскрыты в отдельных строках. Дополнительно, для справки должна быть приведена информация о свободных денежных потоках, доступных для обслуживания старшего долга;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Отчет о прибылях и убытках, который должен быть составлен по методу начисления и содержать в том числе следующие финансовые показатели: выручка, валовая прибыль, валовая рентабельность, прибыль до вычета амортизации, процентов и налогов (EBITDA), прибыль до вычета процентов и налогов (EBIT), чистая прибыль, чистая рентабельность;</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Отчет об источниках и использовании денежных средств.</w:t>
      </w:r>
    </w:p>
    <w:p>
      <w:pPr>
        <w:pStyle w:val="RBBullet1AltF70"/>
        <w:spacing w:before="0" w:line="276" w:lineRule="auto"/>
        <w:jc w:val="both"/>
        <w:rPr>
          <w:rFonts w:ascii="Arial" w:hAnsi="Arial" w:cs="Arial"/>
        </w:rPr>
      </w:pPr>
    </w:p>
    <w:p>
      <w:pPr>
        <w:spacing w:line="240" w:lineRule="auto"/>
        <w:rPr>
          <w:rFonts w:ascii="Arial" w:hAnsi="Arial" w:cs="Arial"/>
          <w:b/>
          <w:sz w:val="24"/>
        </w:rPr>
      </w:pPr>
      <w:r>
        <w:rPr>
          <w:rFonts w:ascii="Arial" w:hAnsi="Arial" w:cs="Arial"/>
          <w:b/>
          <w:sz w:val="24"/>
        </w:rPr>
        <w:br w:type="page" w:clear="all"/>
      </w:r>
    </w:p>
    <w:p>
      <w:pPr>
        <w:pStyle w:val="afffa"/>
        <w:numPr>
          <w:numId w:val="9"/>
          <w:ilvl w:val="0"/>
        </w:numPr>
        <w:spacing w:line="276" w:lineRule="auto"/>
        <w:jc w:val="both"/>
        <w:rPr>
          <w:rFonts w:ascii="Arial" w:hAnsi="Arial" w:cs="Arial"/>
          <w:b/>
          <w:sz w:val="24"/>
        </w:rPr>
      </w:pPr>
      <w:r>
        <w:rPr>
          <w:rFonts w:ascii="Arial" w:hAnsi="Arial" w:cs="Arial"/>
          <w:b/>
          <w:sz w:val="24"/>
        </w:rPr>
        <w:t xml:space="preserve">Рекомендуемые источники информации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Результаты анализа ограничений и маркетинговых исследований;</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документы, выданные или подписанные третьими лицами, которые не являются аффилированными с получателем средств (разрешительно-согласовательная документация; договора, сметы и калькуляции; спецификации, прайс-листы, иные документы);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исторические данные по финансово-хозяйственной деятельности получателя средств (на основе управленческой и финансовой отчетности);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действующие нормативные правовые акты Российской Федерации;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официальные данные отраслевой и макроэкономической статистики;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результаты аналитических исследований, произведенных независимыми экспертами, обладающими необходимой квалификацией и опытом, в том числе специально проведенных исследований по проекту;</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данные специализированных отраслевых, маркетинговых, финансовых и иных аналитических изданий и Интернет-сайтов;</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аналитическая и статистическая информация общепризнанных информационно-аналитических агентств, банков, фондовых и товарных бирж;</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данные из иных открытых источников, которые могут быть признаны достоверными и объективными.</w:t>
      </w:r>
    </w:p>
    <w:p>
      <w:pPr>
        <w:spacing w:line="276" w:lineRule="auto"/>
        <w:rPr>
          <w:rFonts w:ascii="Arial" w:hAnsi="Arial" w:cs="Arial"/>
        </w:rPr>
      </w:pPr>
      <w:r>
        <w:br w:type="page" w:clear="all"/>
      </w:r>
    </w:p>
    <w:p>
      <w:pPr>
        <w:pStyle w:val="RBHeader1AltF10"/>
        <w:spacing w:before="0" w:line="276" w:lineRule="auto"/>
        <w:jc w:val="both"/>
        <w:rPr>
          <w:rFonts w:ascii="Arial" w:hAnsi="Arial" w:cs="Arial"/>
          <w:caps/>
        </w:rPr>
      </w:pPr>
      <w:bookmarkStart w:id="84" w:name="_Toc123033869"/>
      <w:r>
        <w:rPr>
          <w:rFonts w:ascii="Arial" w:hAnsi="Arial" w:cs="Arial"/>
          <w:caps/>
        </w:rPr>
        <w:t xml:space="preserve">Приложение 5. Методика разделения проектов развития туристских территорий на инвестиционные лоты</w:t>
      </w:r>
      <w:bookmarkEnd w:id="84"/>
    </w:p>
    <w:p>
      <w:pPr>
        <w:pStyle w:val="RBTextAltF100"/>
        <w:spacing w:before="0" w:after="0" w:line="276" w:lineRule="auto"/>
        <w:jc w:val="both"/>
        <w:rPr>
          <w:rFonts w:ascii="Arial" w:hAnsi="Arial" w:cs="Arial"/>
        </w:rPr>
      </w:pPr>
      <w:r>
        <w:rPr>
          <w:rFonts w:ascii="Arial" w:hAnsi="Arial" w:cs="Arial"/>
        </w:rPr>
        <w:t xml:space="preserve">В целях повышения управляемости крупных инвестиционных проектов по развитию туристских территорий, привлечения различных инвесторов с релевантным опытом по реализации и эксплуатации результатов специфических инвестиционных проектов предлагается делить такие проекты на инвестиционные лоты.</w:t>
      </w:r>
    </w:p>
    <w:p>
      <w:pPr>
        <w:pStyle w:val="RBTextAltF100"/>
        <w:spacing w:before="0" w:after="0" w:line="276" w:lineRule="auto"/>
        <w:jc w:val="both"/>
        <w:rPr>
          <w:rFonts w:ascii="Arial" w:hAnsi="Arial" w:cs="Arial"/>
        </w:rPr>
      </w:pPr>
      <w:r>
        <w:rPr>
          <w:rFonts w:ascii="Arial" w:hAnsi="Arial" w:cs="Arial"/>
        </w:rPr>
        <w:t xml:space="preserve">Инвестиционный лот – объект инвестиционной деятельности в составе мастер-плана, который по функциональным, региональным и/или другим признакам может быть обособлен в отдельный инвестиционный проект по развитию объектов туристской территории.</w:t>
      </w:r>
    </w:p>
    <w:p>
      <w:pPr>
        <w:pStyle w:val="RBTextAltF100"/>
        <w:spacing w:before="0" w:after="0" w:line="276" w:lineRule="auto"/>
        <w:jc w:val="both"/>
        <w:rPr>
          <w:rFonts w:ascii="Arial" w:hAnsi="Arial" w:cs="Arial"/>
        </w:rPr>
      </w:pPr>
      <w:r>
        <w:rPr>
          <w:rFonts w:ascii="Arial" w:hAnsi="Arial" w:cs="Arial"/>
        </w:rPr>
        <w:t xml:space="preserve">Реализация инвестиционных лотов (проектов) может производиться как основным инвестором мастер-плана, так и сторонними инвесторами по представлению основного инвестора или на конкурсной основе.</w:t>
      </w:r>
    </w:p>
    <w:p>
      <w:pPr>
        <w:pStyle w:val="RBTextAltF100"/>
        <w:spacing w:before="0" w:after="0" w:line="276" w:lineRule="auto"/>
        <w:jc w:val="both"/>
        <w:rPr>
          <w:rFonts w:ascii="Arial" w:hAnsi="Arial" w:cs="Arial"/>
        </w:rPr>
      </w:pPr>
      <w:r>
        <w:rPr>
          <w:rFonts w:ascii="Arial" w:hAnsi="Arial" w:cs="Arial"/>
        </w:rPr>
        <w:t xml:space="preserve">Для разделения крупного проекта развития туристской территории на инвестиционные лоты предлагается использовать критерии, описанные ниже. Критерии разделены на две группы: определяющие и дополнительные. От определяющих критериев зависит возможность разделения проектов на инвестиционные лоты, дополнительные критерии предлагают вспомогательные аргументы, по которым проект может быть выделен в отдельный лот при наличии определяющих критериев.</w:t>
      </w:r>
    </w:p>
    <w:p>
      <w:pPr>
        <w:pStyle w:val="RBTextAltF100"/>
        <w:spacing w:before="0" w:after="0" w:line="276" w:lineRule="auto"/>
        <w:jc w:val="both"/>
        <w:rPr>
          <w:rFonts w:ascii="Arial" w:hAnsi="Arial" w:cs="Arial"/>
        </w:rPr>
      </w:pPr>
      <w:r>
        <w:rPr>
          <w:rFonts w:ascii="Arial" w:hAnsi="Arial" w:cs="Arial"/>
        </w:rPr>
        <w:t xml:space="preserve">В случае соответствия объекта или группы объектов инвестиционной деятельности одному или более из определяющих критериев возможно их выделять в отдельный инвестиционный лот.</w:t>
      </w:r>
    </w:p>
    <w:p>
      <w:pPr>
        <w:spacing w:line="276" w:lineRule="auto"/>
        <w:jc w:val="both"/>
        <w:rPr>
          <w:rFonts w:ascii="Arial" w:hAnsi="Arial" w:cs="Arial"/>
          <w:b/>
          <w:sz w:val="24"/>
        </w:rPr>
      </w:pPr>
      <w:r>
        <w:rPr>
          <w:rFonts w:ascii="Arial" w:hAnsi="Arial" w:cs="Arial"/>
          <w:b/>
          <w:sz w:val="24"/>
        </w:rPr>
        <w:t xml:space="preserve">Критерии разделения проектов развития туристских территорий на инвестиционные лоты</w:t>
      </w:r>
    </w:p>
    <w:p>
      <w:pPr>
        <w:spacing w:line="276" w:lineRule="auto"/>
        <w:jc w:val="both"/>
        <w:rPr>
          <w:rFonts w:ascii="Arial" w:hAnsi="Arial" w:cs="Arial"/>
          <w:b/>
          <w:sz w:val="24"/>
        </w:rPr>
      </w:pPr>
      <w:r>
        <w:rPr>
          <w:rFonts w:ascii="Arial" w:hAnsi="Arial" w:cs="Arial"/>
          <w:b/>
          <w:sz w:val="24"/>
        </w:rPr>
        <w:t xml:space="preserve">Определяющие критерии</w:t>
      </w:r>
    </w:p>
    <w:p>
      <w:pPr>
        <w:pStyle w:val="afffa"/>
        <w:numPr>
          <w:numId w:val="10"/>
          <w:ilvl w:val="0"/>
        </w:numPr>
        <w:spacing w:line="276" w:lineRule="auto"/>
        <w:ind w:left="0" w:firstLine="0"/>
        <w:jc w:val="both"/>
        <w:rPr>
          <w:rFonts w:ascii="Arial" w:hAnsi="Arial" w:cs="Arial"/>
          <w:color w:val="156C9C"/>
          <w:sz w:val="24"/>
        </w:rPr>
      </w:pPr>
      <w:r>
        <w:rPr>
          <w:rFonts w:ascii="Arial" w:hAnsi="Arial" w:cs="Arial"/>
          <w:color w:val="156C9C"/>
          <w:sz w:val="24"/>
        </w:rPr>
        <w:t xml:space="preserve">Продуктовое предложение</w:t>
      </w:r>
    </w:p>
    <w:p>
      <w:pPr>
        <w:pStyle w:val="RBTextAltF100"/>
        <w:spacing w:before="0" w:after="0" w:line="276" w:lineRule="auto"/>
        <w:jc w:val="both"/>
        <w:rPr>
          <w:rFonts w:ascii="Arial" w:hAnsi="Arial" w:cs="Arial"/>
        </w:rPr>
      </w:pPr>
      <w:r>
        <w:rPr>
          <w:rFonts w:ascii="Arial" w:hAnsi="Arial" w:cs="Arial"/>
        </w:rPr>
        <w:t xml:space="preserve">В случаях, когда объект или группа объектов инвестиционной деятельности формируют целостное, самостоятельное продуктовое предложение возможно их выделение в обособленный инвестиционный лот. </w:t>
      </w:r>
    </w:p>
    <w:p>
      <w:pPr>
        <w:pStyle w:val="RBTextAltF100"/>
        <w:spacing w:before="0" w:after="0" w:line="276" w:lineRule="auto"/>
        <w:jc w:val="both"/>
        <w:rPr>
          <w:rFonts w:ascii="Arial" w:hAnsi="Arial" w:cs="Arial"/>
        </w:rPr>
      </w:pPr>
      <w:r>
        <w:rPr>
          <w:rFonts w:ascii="Arial" w:hAnsi="Arial" w:cs="Arial"/>
        </w:rPr>
        <w:t xml:space="preserve">Например: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по направлениям туризма (экотуризм, спортивный туризм и другие);</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по объектам инвестиционной деятельности:</w:t>
      </w:r>
    </w:p>
    <w:p>
      <w:pPr>
        <w:pStyle w:val="afffa"/>
        <w:numPr>
          <w:numId w:val="2"/>
          <w:ilvl w:val="0"/>
        </w:numPr>
        <w:spacing w:line="276" w:lineRule="auto"/>
        <w:jc w:val="both"/>
        <w:rPr>
          <w:rFonts w:ascii="Arial" w:hAnsi="Arial" w:cs="Arial"/>
        </w:rPr>
      </w:pPr>
      <w:r>
        <w:rPr>
          <w:rFonts w:ascii="Arial" w:hAnsi="Arial" w:cs="Arial"/>
        </w:rPr>
        <w:t xml:space="preserve">ресторанный комплекс;</w:t>
      </w:r>
    </w:p>
    <w:p>
      <w:pPr>
        <w:pStyle w:val="afffa"/>
        <w:numPr>
          <w:numId w:val="2"/>
          <w:ilvl w:val="0"/>
        </w:numPr>
        <w:spacing w:line="276" w:lineRule="auto"/>
        <w:jc w:val="both"/>
        <w:rPr>
          <w:rFonts w:ascii="Arial" w:hAnsi="Arial" w:cs="Arial"/>
        </w:rPr>
      </w:pPr>
      <w:r>
        <w:rPr>
          <w:rFonts w:ascii="Arial" w:hAnsi="Arial" w:cs="Arial"/>
        </w:rPr>
        <w:t xml:space="preserve">яхт-клуб с инфраструктурой для водных видов спорта;</w:t>
      </w:r>
    </w:p>
    <w:p>
      <w:pPr>
        <w:pStyle w:val="afffa"/>
        <w:numPr>
          <w:numId w:val="2"/>
          <w:ilvl w:val="0"/>
        </w:numPr>
        <w:spacing w:line="276" w:lineRule="auto"/>
        <w:jc w:val="both"/>
        <w:rPr>
          <w:rFonts w:ascii="Arial" w:hAnsi="Arial" w:cs="Arial"/>
        </w:rPr>
      </w:pPr>
      <w:r>
        <w:rPr>
          <w:rFonts w:ascii="Arial" w:hAnsi="Arial" w:cs="Arial"/>
        </w:rPr>
        <w:t xml:space="preserve">гостиницы.</w:t>
      </w:r>
    </w:p>
    <w:p>
      <w:pPr>
        <w:pStyle w:val="afffa"/>
        <w:numPr>
          <w:numId w:val="10"/>
          <w:ilvl w:val="0"/>
        </w:numPr>
        <w:spacing w:line="276" w:lineRule="auto"/>
        <w:ind w:left="0" w:firstLine="0"/>
        <w:jc w:val="both"/>
        <w:rPr>
          <w:rFonts w:ascii="Arial" w:hAnsi="Arial" w:cs="Arial"/>
          <w:color w:val="156C9C"/>
          <w:sz w:val="24"/>
        </w:rPr>
      </w:pPr>
      <w:r>
        <w:rPr>
          <w:rFonts w:ascii="Arial" w:hAnsi="Arial" w:cs="Arial"/>
          <w:color w:val="156C9C"/>
          <w:sz w:val="24"/>
        </w:rPr>
        <w:t xml:space="preserve">Общая обеспечивающая инфраструктура</w:t>
      </w:r>
    </w:p>
    <w:p>
      <w:pPr>
        <w:pStyle w:val="RBTextAltF100"/>
        <w:spacing w:before="0" w:after="0" w:line="276" w:lineRule="auto"/>
        <w:jc w:val="both"/>
        <w:rPr>
          <w:rFonts w:ascii="Arial" w:hAnsi="Arial" w:cs="Arial"/>
        </w:rPr>
      </w:pPr>
      <w:r>
        <w:rPr>
          <w:rFonts w:ascii="Arial" w:hAnsi="Arial" w:cs="Arial"/>
        </w:rPr>
        <w:t xml:space="preserve">В случаях, когда деятельность объекта или группы объектов инвестиционной деятельности обеспечивается наличием значительного объема общей обеспечивающей инфраструктуры, обособленной от обеспечивающей инфраструктуры других объектов туристской территории, возможно выделение таких объектов в отдельные инвестиционные лоты. </w:t>
      </w:r>
    </w:p>
    <w:p>
      <w:pPr>
        <w:pStyle w:val="RBTextAltF100"/>
        <w:spacing w:before="0" w:after="0" w:line="276" w:lineRule="auto"/>
        <w:jc w:val="both"/>
        <w:rPr>
          <w:rFonts w:ascii="Arial" w:hAnsi="Arial" w:cs="Arial"/>
        </w:rPr>
      </w:pPr>
      <w:r>
        <w:rPr>
          <w:rFonts w:ascii="Arial" w:hAnsi="Arial" w:cs="Arial"/>
        </w:rPr>
        <w:t xml:space="preserve">К обеспечивающей инфраструктуре относится: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транспортная инфраструктура (автодороги, железнодорожная инфраструктура);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газоснабжение (газопроводы, узлы учета газа);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электроснабжение (воздушные линии, подстанции);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теплоснабжение (теплосети, теплоузлы);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водоснабжение (насосные станции, водоводы);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водоотведение (очистные сооружения, канализация);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телекоммуникационная инфраструктура (волоконно-оптические линии связи, базовые станции).</w:t>
      </w:r>
    </w:p>
    <w:p>
      <w:pPr>
        <w:pStyle w:val="afffa"/>
        <w:numPr>
          <w:numId w:val="10"/>
          <w:ilvl w:val="0"/>
        </w:numPr>
        <w:spacing w:line="276" w:lineRule="auto"/>
        <w:ind w:left="0" w:firstLine="0"/>
        <w:jc w:val="both"/>
        <w:rPr>
          <w:rFonts w:ascii="Arial" w:hAnsi="Arial" w:cs="Arial"/>
          <w:color w:val="156C9C"/>
          <w:sz w:val="24"/>
        </w:rPr>
      </w:pPr>
      <w:r>
        <w:rPr>
          <w:rFonts w:ascii="Arial" w:hAnsi="Arial" w:cs="Arial"/>
          <w:color w:val="156C9C"/>
          <w:sz w:val="24"/>
        </w:rPr>
        <w:t xml:space="preserve">Чистая приведенная стоимость инвестиционного лота &gt;0</w:t>
      </w:r>
    </w:p>
    <w:p>
      <w:pPr>
        <w:pStyle w:val="RBTextAltF100"/>
        <w:spacing w:before="0" w:after="0" w:line="276" w:lineRule="auto"/>
        <w:jc w:val="both"/>
        <w:rPr>
          <w:rFonts w:ascii="Arial" w:hAnsi="Arial" w:cs="Arial"/>
        </w:rPr>
      </w:pPr>
      <w:r>
        <w:rPr>
          <w:rFonts w:ascii="Arial" w:hAnsi="Arial" w:cs="Arial"/>
        </w:rPr>
        <w:t xml:space="preserve">Выделение объекта инвестиционной деятельности или группы объектов инвестиционной деятельности в отдельный инвестиционный лот допускается в случаях, когда совокупная чистая приведенная стоимость (NPV) от реализации каждого превышает 0.</w:t>
      </w:r>
    </w:p>
    <w:p>
      <w:pPr>
        <w:spacing w:line="276" w:lineRule="auto"/>
        <w:jc w:val="both"/>
        <w:rPr>
          <w:rFonts w:ascii="Arial" w:hAnsi="Arial" w:cs="Arial"/>
          <w:b/>
          <w:sz w:val="24"/>
        </w:rPr>
      </w:pPr>
      <w:r>
        <w:rPr>
          <w:rFonts w:ascii="Arial" w:hAnsi="Arial" w:cs="Arial"/>
          <w:b/>
          <w:sz w:val="24"/>
        </w:rPr>
        <w:t xml:space="preserve">Дополнительные критерии</w:t>
      </w:r>
    </w:p>
    <w:p>
      <w:pPr>
        <w:pStyle w:val="afffa"/>
        <w:numPr>
          <w:numId w:val="10"/>
          <w:ilvl w:val="0"/>
        </w:numPr>
        <w:spacing w:line="276" w:lineRule="auto"/>
        <w:ind w:left="0" w:firstLine="0"/>
        <w:jc w:val="both"/>
        <w:rPr>
          <w:rFonts w:ascii="Arial" w:hAnsi="Arial" w:cs="Arial"/>
          <w:color w:val="156C9C"/>
          <w:sz w:val="24"/>
        </w:rPr>
      </w:pPr>
      <w:r>
        <w:rPr>
          <w:rFonts w:ascii="Arial" w:hAnsi="Arial" w:cs="Arial"/>
          <w:color w:val="156C9C"/>
          <w:sz w:val="24"/>
        </w:rPr>
        <w:t xml:space="preserve">Масштаб проекта</w:t>
      </w:r>
    </w:p>
    <w:p>
      <w:pPr>
        <w:pStyle w:val="RBTextAltF100"/>
        <w:spacing w:before="0" w:after="0" w:line="276" w:lineRule="auto"/>
        <w:jc w:val="both"/>
        <w:rPr>
          <w:rFonts w:ascii="Arial" w:hAnsi="Arial" w:cs="Arial"/>
        </w:rPr>
      </w:pPr>
      <w:r>
        <w:rPr>
          <w:rFonts w:ascii="Arial" w:hAnsi="Arial" w:cs="Arial"/>
        </w:rPr>
        <w:t xml:space="preserve">В случаях, когда совокупный масштаб проекта по развитию туристской территории превышает объем возможностей отдельных инвесторов требуется разделить туристскую территорию на инвестиционные лоты при наличии определяющих критериев.</w:t>
      </w:r>
    </w:p>
    <w:p>
      <w:pPr>
        <w:pStyle w:val="RBTextAltF100"/>
        <w:spacing w:before="0" w:after="0" w:line="276" w:lineRule="auto"/>
        <w:jc w:val="both"/>
        <w:rPr>
          <w:rFonts w:ascii="Arial" w:hAnsi="Arial" w:cs="Arial"/>
        </w:rPr>
      </w:pPr>
      <w:r>
        <w:rPr>
          <w:rFonts w:ascii="Arial" w:hAnsi="Arial" w:cs="Arial"/>
        </w:rPr>
        <w:t xml:space="preserve">К факторам, определяющим масштаб проекта, относятся: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совокупный объем инвестиций (руб.) (пороговый размер инвестиций определяется в соответствии с инвестиционной стратегией АО "Корпорация Туризм.РФ");</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срок окупаемости (мес., лет) (пороговый срок окупаемости определяется в соответствии с инвестиционной стратегией АО "Корпорация Туризм.РФ");</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сложность проекта – количество объектов инвестиционной деятельности, разнообразие объектов инвестиционной деятельности.</w:t>
      </w:r>
    </w:p>
    <w:p>
      <w:pPr>
        <w:pStyle w:val="afffa"/>
        <w:numPr>
          <w:numId w:val="10"/>
          <w:ilvl w:val="0"/>
        </w:numPr>
        <w:spacing w:line="276" w:lineRule="auto"/>
        <w:ind w:left="0" w:firstLine="0"/>
        <w:jc w:val="both"/>
        <w:rPr>
          <w:rFonts w:ascii="Arial" w:hAnsi="Arial" w:cs="Arial"/>
          <w:color w:val="156C9C"/>
          <w:sz w:val="24"/>
        </w:rPr>
      </w:pPr>
      <w:r>
        <w:rPr>
          <w:rFonts w:ascii="Arial" w:hAnsi="Arial" w:cs="Arial"/>
          <w:color w:val="156C9C"/>
          <w:sz w:val="24"/>
        </w:rPr>
        <w:t xml:space="preserve">Расположение</w:t>
      </w:r>
    </w:p>
    <w:p>
      <w:pPr>
        <w:pStyle w:val="RBTextAltF100"/>
        <w:spacing w:before="0" w:after="0" w:line="276" w:lineRule="auto"/>
        <w:jc w:val="both"/>
        <w:rPr>
          <w:rFonts w:ascii="Arial" w:hAnsi="Arial" w:cs="Arial"/>
        </w:rPr>
      </w:pPr>
      <w:r>
        <w:rPr>
          <w:rFonts w:ascii="Arial" w:hAnsi="Arial" w:cs="Arial"/>
        </w:rPr>
        <w:t xml:space="preserve">Разделение объектов инвестиционной деятельности на инвестиционные лоты возможно по признаку их географического расположения в случаях:</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географической близости объектов инвестиционной деятельности;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удаленности, обособленности от прочих объектов туристской территории;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наличия значимых топографических различий между территориями, на которых расположены объекты.</w:t>
      </w:r>
    </w:p>
    <w:p>
      <w:pPr>
        <w:pStyle w:val="RBTextAltF100"/>
        <w:spacing w:before="0" w:after="0" w:line="276" w:lineRule="auto"/>
        <w:jc w:val="both"/>
        <w:rPr>
          <w:rFonts w:ascii="Arial" w:hAnsi="Arial" w:cs="Arial"/>
        </w:rPr>
      </w:pPr>
      <w:r>
        <w:rPr>
          <w:rFonts w:ascii="Arial" w:hAnsi="Arial" w:cs="Arial"/>
        </w:rPr>
        <w:t xml:space="preserve">Пример выделения инвестиционных лотов по признаку расположения: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геотермальный СПА и ресторанный комплекс, находящийся на удалении 3 км от основной туристской территории/средств размещения;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экопарк и ботанический сад на удалении 5 км от основной туристской территории/средств размещения.</w:t>
      </w:r>
    </w:p>
    <w:p>
      <w:pPr>
        <w:pStyle w:val="afffa"/>
        <w:numPr>
          <w:numId w:val="10"/>
          <w:ilvl w:val="0"/>
        </w:numPr>
        <w:spacing w:line="276" w:lineRule="auto"/>
        <w:ind w:left="0" w:firstLine="0"/>
        <w:jc w:val="both"/>
        <w:rPr>
          <w:rFonts w:ascii="Arial" w:hAnsi="Arial" w:cs="Arial"/>
          <w:color w:val="156C9C"/>
          <w:sz w:val="24"/>
        </w:rPr>
      </w:pPr>
      <w:r>
        <w:rPr>
          <w:rFonts w:ascii="Arial" w:hAnsi="Arial" w:cs="Arial"/>
          <w:color w:val="156C9C"/>
          <w:sz w:val="24"/>
        </w:rPr>
        <w:t xml:space="preserve">Временной горизонт</w:t>
      </w:r>
    </w:p>
    <w:p>
      <w:pPr>
        <w:pStyle w:val="RBTextAltF100"/>
        <w:spacing w:before="0" w:after="0" w:line="276" w:lineRule="auto"/>
        <w:jc w:val="both"/>
        <w:rPr>
          <w:rFonts w:ascii="Arial" w:hAnsi="Arial" w:cs="Arial"/>
        </w:rPr>
      </w:pPr>
      <w:r>
        <w:rPr>
          <w:rFonts w:ascii="Arial" w:hAnsi="Arial" w:cs="Arial"/>
        </w:rPr>
        <w:t xml:space="preserve">Разделение объектов инвестиционной деятельности на инвестиционные лоты возможно по временному признаку в случаях:</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развития туристской территории и ее объектов по этапам (очереди строительства);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значимом различии сроков строительства объектов инвестиционной деятельности внутри одного этапа.</w:t>
      </w:r>
    </w:p>
    <w:p>
      <w:pPr>
        <w:pStyle w:val="RBTextAltF100"/>
        <w:spacing w:before="0" w:after="0" w:line="276" w:lineRule="auto"/>
        <w:jc w:val="both"/>
        <w:rPr>
          <w:rFonts w:ascii="Arial" w:hAnsi="Arial" w:cs="Arial"/>
        </w:rPr>
      </w:pPr>
      <w:r>
        <w:rPr>
          <w:rFonts w:ascii="Arial" w:hAnsi="Arial" w:cs="Arial"/>
        </w:rPr>
        <w:t xml:space="preserve">Примеры выделения инвестиционных лотов по временному признаку: </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строительство первой очереди горнолыжной трассы и средств размещения по одному склону горы и строительство второй очереди горнолыжной трассы и средств размещения по другому склону горы;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строительство независимых друг от друга гостиничного комплекса и ресторанного комплекса у пляжной береговой линии.</w:t>
      </w:r>
    </w:p>
    <w:p>
      <w:pPr>
        <w:pStyle w:val="afffa"/>
        <w:numPr>
          <w:numId w:val="10"/>
          <w:ilvl w:val="0"/>
        </w:numPr>
        <w:spacing w:line="276" w:lineRule="auto"/>
        <w:ind w:left="0" w:firstLine="0"/>
        <w:jc w:val="both"/>
        <w:rPr>
          <w:rFonts w:ascii="Arial" w:hAnsi="Arial" w:cs="Arial"/>
          <w:color w:val="156C9C"/>
          <w:sz w:val="24"/>
        </w:rPr>
      </w:pPr>
      <w:r>
        <w:rPr>
          <w:rFonts w:ascii="Arial" w:hAnsi="Arial" w:cs="Arial"/>
          <w:color w:val="156C9C"/>
          <w:sz w:val="24"/>
        </w:rPr>
        <w:t xml:space="preserve">Компетенции инвестора</w:t>
      </w:r>
    </w:p>
    <w:p>
      <w:pPr>
        <w:pStyle w:val="RBTextAltF100"/>
        <w:spacing w:before="0" w:after="0" w:line="276" w:lineRule="auto"/>
        <w:jc w:val="both"/>
        <w:rPr>
          <w:rFonts w:ascii="Arial" w:hAnsi="Arial" w:cs="Arial"/>
        </w:rPr>
      </w:pPr>
      <w:r>
        <w:rPr>
          <w:rFonts w:ascii="Arial" w:hAnsi="Arial" w:cs="Arial"/>
        </w:rPr>
        <w:t xml:space="preserve">Разделение объектов инвестиционной деятельности на инвестиционные лоты возможно при наличии потребности в специфических компетенциях инвесторов для строительства и/или эксплуатации объектов. </w:t>
      </w:r>
    </w:p>
    <w:p>
      <w:pPr>
        <w:pStyle w:val="RBTextAltF100"/>
        <w:spacing w:before="0" w:after="0" w:line="276" w:lineRule="auto"/>
        <w:jc w:val="both"/>
        <w:rPr>
          <w:rFonts w:ascii="Arial" w:hAnsi="Arial" w:cs="Arial"/>
        </w:rPr>
      </w:pPr>
      <w:r>
        <w:rPr>
          <w:rFonts w:ascii="Arial" w:hAnsi="Arial" w:cs="Arial"/>
        </w:rPr>
        <w:t xml:space="preserve">Примеры объектов, требующие особенных компетенций, не всегда встречающихся у управляющих компаний туристских территорий:</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горнолыжные подъемники и трассы;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стадионы и ледовые арены;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порты, яхт-клубы.</w:t>
      </w:r>
    </w:p>
    <w:p>
      <w:pPr>
        <w:spacing w:line="276" w:lineRule="auto"/>
        <w:jc w:val="both"/>
        <w:rPr>
          <w:rFonts w:ascii="Arial" w:hAnsi="Arial" w:cs="Arial"/>
          <w:b/>
          <w:sz w:val="24"/>
        </w:rPr>
      </w:pPr>
      <w:r>
        <w:rPr>
          <w:rFonts w:ascii="Arial" w:hAnsi="Arial" w:cs="Arial"/>
          <w:b/>
          <w:sz w:val="24"/>
        </w:rPr>
        <w:t xml:space="preserve">Взаимосвязь инвестиционных лотов с туристской территорией</w:t>
      </w:r>
    </w:p>
    <w:p>
      <w:pPr>
        <w:pStyle w:val="RBTextAltF100"/>
        <w:spacing w:before="0" w:after="0" w:line="276" w:lineRule="auto"/>
        <w:jc w:val="both"/>
        <w:rPr>
          <w:rFonts w:ascii="Arial" w:hAnsi="Arial" w:cs="Arial"/>
        </w:rPr>
      </w:pPr>
      <w:r>
        <w:rPr>
          <w:rFonts w:ascii="Arial" w:hAnsi="Arial" w:cs="Arial"/>
        </w:rPr>
        <w:t xml:space="preserve">Несмотря на свои различия, инвестиционные лоты остаются частью единой туристской территории и развиваются в логике, изложенной генеральным инвестором в мастер-плане развития туристской территории. </w:t>
      </w:r>
    </w:p>
    <w:p>
      <w:pPr>
        <w:pStyle w:val="RBTextAltF100"/>
        <w:spacing w:before="0" w:after="0" w:line="276" w:lineRule="auto"/>
        <w:jc w:val="both"/>
        <w:rPr>
          <w:rFonts w:ascii="Arial" w:hAnsi="Arial" w:cs="Arial"/>
        </w:rPr>
      </w:pPr>
      <w:r>
        <w:rPr>
          <w:rFonts w:ascii="Arial" w:hAnsi="Arial" w:cs="Arial"/>
        </w:rPr>
        <w:t xml:space="preserve">Для инвестиционных лотов внутри одного мастер-плана сохраняется общность концепции, позиционирования, единства архитектурных и стилистических решений, ценностного предложения и уровня обслуживания туристов.</w:t>
      </w:r>
    </w:p>
    <w:p>
      <w:pPr>
        <w:pStyle w:val="RBTextAltF100"/>
        <w:spacing w:before="0" w:after="0" w:line="276" w:lineRule="auto"/>
        <w:jc w:val="both"/>
        <w:rPr>
          <w:rFonts w:ascii="Arial" w:hAnsi="Arial" w:cs="Arial"/>
        </w:rPr>
      </w:pPr>
      <w:r>
        <w:rPr>
          <w:rFonts w:ascii="Arial" w:hAnsi="Arial" w:cs="Arial"/>
        </w:rPr>
        <w:t xml:space="preserve">На внешнем уровне взаимосвязь инвестиционных лотов туристской территории обуславливается наличием единых центров притяжения туристов и, соответственно, восприятием территории как единого туристического кластера. Выручка инвестиционных лотов туристской территории взаимозависима, качество развития одного инвестиционного лота влияет на туристические поток и выручку других лотов туристской территории. </w:t>
      </w:r>
    </w:p>
    <w:p>
      <w:pPr>
        <w:pStyle w:val="RBTextAltF100"/>
        <w:spacing w:before="0" w:after="0" w:line="276" w:lineRule="auto"/>
        <w:jc w:val="both"/>
        <w:rPr>
          <w:rFonts w:ascii="Arial" w:hAnsi="Arial" w:cs="Arial"/>
        </w:rPr>
      </w:pPr>
      <w:r>
        <w:rPr>
          <w:rFonts w:ascii="Arial" w:hAnsi="Arial" w:cs="Arial"/>
        </w:rPr>
        <w:t xml:space="preserve">На внутреннем уровне взаимосвязь инвестиционных лотов обуславливается наличием общей обеспечивающей инфраструктуры, общих сервисных объектов, деятельности управляющей компании и генерального инвестора. </w:t>
      </w:r>
    </w:p>
    <w:p>
      <w:pPr>
        <w:pStyle w:val="RBTextAltF100"/>
        <w:spacing w:before="0" w:after="0" w:line="276" w:lineRule="auto"/>
        <w:jc w:val="both"/>
        <w:rPr>
          <w:rFonts w:ascii="Arial" w:hAnsi="Arial" w:cs="Arial"/>
        </w:rPr>
      </w:pPr>
      <w:r>
        <w:rPr>
          <w:rFonts w:ascii="Arial" w:hAnsi="Arial" w:cs="Arial"/>
        </w:rPr>
        <w:t xml:space="preserve">При разделении мастер-плана на инвестиционные лоты требуется описать связь инвестиционных лотов с общим видением развития туристской территории. Кроме того, следует ясно описать модель управления туристской территорией в соответствующем разделе мастер-плана. Требуется описать роли и ответственности вовлеченных организаций, в т. ч. за общие сервисные объекты и обеспечивающую инфраструктуру.</w:t>
      </w:r>
      <w:r>
        <w:br w:type="page" w:clear="all"/>
      </w:r>
    </w:p>
    <w:p>
      <w:pPr>
        <w:pStyle w:val="RBHeader1AltF10"/>
        <w:spacing w:before="0" w:line="276" w:lineRule="auto"/>
        <w:rPr>
          <w:rFonts w:ascii="Arial" w:hAnsi="Arial" w:cs="Arial"/>
          <w:caps/>
        </w:rPr>
      </w:pPr>
      <w:bookmarkStart w:id="85" w:name="_Toc123033870"/>
      <w:r>
        <w:rPr>
          <w:rFonts w:ascii="Arial" w:hAnsi="Arial" w:cs="Arial"/>
          <w:caps/>
        </w:rPr>
        <w:t xml:space="preserve">Приложение 6. Список использованных нормативнЫХ правовых актов</w:t>
      </w:r>
      <w:bookmarkEnd w:id="85"/>
    </w:p>
    <w:p>
      <w:pPr>
        <w:spacing w:line="276" w:lineRule="auto"/>
        <w:jc w:val="both"/>
        <w:rPr>
          <w:rFonts w:ascii="Arial" w:hAnsi="Arial" w:cs="Arial"/>
        </w:rPr>
      </w:pP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Методологическое исследование Департамента по экономическим и социальным вопросам Секретариата ООН "Международные рекомендации по статистике туризма, 2008 год";</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Градостроительный кодекс Российской Федерации от 29.12.2004 № 190-ФЗ;</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Федеральный закон от 21.07.2005 № 115-ФЗ (ред. от 25.07.2022) "О концессионных соглашениях";</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Постановление Правительства Российской Федерации от 13.11.2006 № 680 "О составе схем территориального планирования Российской Федерации";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Приказ Федерального агентства по туризму Российской Федерации от 18.07.2007 № 69 "Об утверждении Порядка определения внутреннего туристского потока в Российской Федерации и о вкладе туризма в экономику субъектов Российской Федерации";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Постановление Правительства Российской Федерации от 23.03.2008 № 198 "О порядке подготовки и согласования проекта схемы территориального планирования Российской Федерации";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Постановление Правительства Российской Федерации от 15.06.2009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концеденту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Приказ Министерства регионального развития Российской Федерации от 28.02.2012 № 74 "Об утверждении типовой формы карты инвестиционного проекта";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Приказ Министерства экономического развития Российской Федерации от 14.12.2013 № 741 "Об утверждении методических указаний по подготовке стратегического и комплексного обоснований инвестиционного проекта, а также по оценке инвестиционных проектов, претендующих на финансирование за счет средств Фонда национального благосостояния и (или) пенсионных накоплений, находящихся в доверительном управлении государственной управляющей компании, на возвратной основе";</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Приказ Министерства экономического развития Российской Федерации от 02.04.2014 № 199 "Об утверждении формы паспорта инвестиционного проекта, представляемого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внесении изменений в отдельные акты Минэкономразвития России";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Приказ Министерства Российской Федерации по развитию Дальнего Востока от 16.01.2015 № 2 "Об утверждении Методических рекомендаций по порядку оформления и подачи документов для участия в отборе инвестиционных проектов, планируемых к реализации на территории Дальнего Востока";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Федеральный закон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Приказ Министерства экономического развития Российской Федерации от 30.11.2015 № 894 "Об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Постановление Правительства Российской Федерации от 19.12.2015 №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Постановление Правительства Российской Федерации от 19.12.2015 № 1387 "О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Приказ Министерства экономического развития Российской Федерации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 793";</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Распоряжение Федерального агентства по туризму от 08.06.2018 № 3-Рп-18 "Об утверждении Методических рекомендаций по составлению сводного плана инвестиционного проекта по созданию туристского кластера в рамках мероприятий федеральной целевой программы "Развитие внутреннего и въездного туризма в Российской Федерации (2019-2025 годы)";</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Постановление Правительства Российской Федерации от 30.12.2018 № 1751 "Об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Приказ Министерства экономического развития Российской Федерации от 27.03.2019 № 167 "Об утверждении формы тест-паспорта объекта капитального строительства и Методики оценки эффективности использования средств федерального бюджета, направляемых на капитальные вложения";</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Распоряжение Правительства Российской Федерации от 20.09.2019 № 2129-р "Об утверждении Стратегии развития туризма в Российской Федерации на период до 2035 года".</w:t>
      </w:r>
    </w:p>
    <w:p>
      <w:pPr>
        <w:pStyle w:val="RBBullet1AltF70"/>
        <w:numPr>
          <w:numId w:val="2"/>
          <w:ilvl w:val="0"/>
        </w:numPr>
        <w:spacing w:before="0" w:line="276" w:lineRule="auto"/>
        <w:ind w:left="284" w:hanging="284"/>
        <w:jc w:val="both"/>
        <w:rPr>
          <w:rFonts w:ascii="Arial" w:hAnsi="Arial" w:cs="Arial"/>
        </w:rPr>
      </w:pPr>
      <w:r>
        <w:rPr>
          <w:rFonts w:ascii="Arial" w:hAnsi="Arial" w:cs="Arial"/>
        </w:rPr>
        <w:t xml:space="preserve">Приказ Росстата от 26.02.2021 N 109 (ред. от 01.03.2022) "Об утверждении методики оценки туристского потока".</w:t>
      </w:r>
    </w:p>
    <w:p>
      <w:pPr>
        <w:spacing w:line="276" w:lineRule="auto"/>
        <w:jc w:val="both"/>
        <w:rPr>
          <w:rFonts w:ascii="Arial" w:hAnsi="Arial" w:cs="Arial"/>
        </w:rPr>
      </w:pPr>
      <w:r>
        <w:br w:type="page" w:clear="all"/>
      </w:r>
    </w:p>
    <w:p>
      <w:pPr>
        <w:pStyle w:val="RBHeader1AltF10"/>
        <w:spacing w:before="0" w:line="276" w:lineRule="auto"/>
        <w:jc w:val="both"/>
        <w:rPr>
          <w:rFonts w:ascii="Arial" w:hAnsi="Arial" w:cs="Arial"/>
          <w:caps/>
        </w:rPr>
      </w:pPr>
      <w:bookmarkStart w:id="86" w:name="_Toc123033871"/>
      <w:r>
        <w:rPr>
          <w:rFonts w:ascii="Arial" w:hAnsi="Arial" w:cs="Arial"/>
          <w:caps/>
        </w:rPr>
        <w:t xml:space="preserve">Приложение 7. Шаблон финансово-экономической модели проекта</w:t>
      </w:r>
      <w:bookmarkEnd w:id="86"/>
    </w:p>
    <w:p>
      <w:pPr>
        <w:spacing w:line="276" w:lineRule="auto"/>
        <w:jc w:val="both"/>
        <w:rPr>
          <w:rFonts w:ascii="Arial" w:hAnsi="Arial" w:cs="Arial"/>
        </w:rPr>
      </w:pPr>
      <w:r>
        <w:br w:type="page" w:clear="all"/>
      </w:r>
    </w:p>
    <w:p>
      <w:pPr>
        <w:pStyle w:val="RBHeader1AltF10"/>
        <w:spacing w:line="276" w:lineRule="auto"/>
        <w:jc w:val="both"/>
        <w:rPr>
          <w:rFonts w:ascii="Arial" w:hAnsi="Arial" w:cs="Arial"/>
          <w:caps/>
        </w:rPr>
      </w:pPr>
      <w:bookmarkStart w:id="87" w:name="_Toc123033872"/>
      <w:r>
        <w:rPr>
          <w:rFonts w:ascii="Arial" w:hAnsi="Arial" w:cs="Arial"/>
          <w:caps/>
        </w:rPr>
        <w:t xml:space="preserve">Приложение 8. Шаблон презентации мастер-плана развития туристской территории</w:t>
      </w:r>
      <w:bookmarkEnd w:id="87"/>
    </w:p>
    <w:p>
      <w:pPr>
        <w:pStyle w:val="RBBullet1AltF70"/>
        <w:spacing w:line="276" w:lineRule="auto"/>
        <w:jc w:val="both"/>
        <w:rPr>
          <w:rFonts w:ascii="Arial" w:hAnsi="Arial"/>
        </w:rPr>
      </w:pPr>
    </w:p>
    <w:sectPr>
      <w:headerReference w:type="default" r:id="rId10"/>
      <w:footerReference w:type="default" r:id="rId11"/>
      <w:pgSz w:w="11906" w:h="16838"/>
      <w:pgMar w:top="1985" w:right="1641" w:bottom="1418" w:left="1505" w:header="0"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mbria Math">
    <w:panose1 w:val="02000603000000000000"/>
  </w:font>
  <w:font w:name="Courier New">
    <w:panose1 w:val="02070409020205020404"/>
  </w:font>
  <w:font w:name="Calibri">
    <w:panose1 w:val="020F0502020204030204"/>
  </w:font>
  <w:font w:name="Arial Black">
    <w:panose1 w:val="020B0A04020102020204"/>
  </w:font>
  <w:font w:name="SimSun">
    <w:panose1 w:val="02000506000000020000"/>
  </w:font>
  <w:font w:name="xo thames">
    <w:panose1 w:val="02000603000000000000"/>
  </w:font>
  <w:font w:name="Times New Roman">
    <w:panose1 w:val="02020603050405020304"/>
  </w:font>
  <w:font w:name="times new roman cyr">
    <w:panose1 w:val="02000603000000000000"/>
  </w:font>
  <w:font w:name="PT Astra Serif">
    <w:panose1 w:val="020A0603040505020204"/>
  </w:font>
  <w:font w:name="Arial">
    <w:panose1 w:val="020B0604020202020204"/>
  </w:font>
  <w:font w:name="Tahoma">
    <w:panose1 w:val="020B0604030504040204"/>
  </w:font>
  <w:font w:name="+mj-ea">
    <w:panose1 w:val="02000603000000000000"/>
  </w:font>
  <w:font w:name="Cambria">
    <w:panose1 w:val="02040503050406030204"/>
  </w:font>
  <w:font w:name="Noto Sans Devanagari">
    <w:panose1 w:val="020B0502040504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a"/>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 xml:space="preserve">89</w:t>
    </w:r>
    <w:r>
      <w:rPr>
        <w:rFonts w:ascii="Arial" w:hAnsi="Arial" w:cs="Arial"/>
      </w:rPr>
      <w:fldChar w:fldCharType="end"/>
    </w:r>
  </w:p>
  <w:p>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9"/>
      <w:ind w:firstLine="5387"/>
      <w:rPr>
        <w:rFonts w:ascii="Arial" w:hAnsi="Arial" w:cs="Arial"/>
      </w:rPr>
    </w:pPr>
    <w:r>
      <w:rPr>
        <w:rFonts w:ascii="Arial" w:hAnsi="Arial" w:cs="Arial"/>
      </w:rPr>
      <w:t xml:space="preserve">Приложение № ___</w:t>
    </w:r>
  </w:p>
  <w:p>
    <w:pPr>
      <w:pStyle w:val="a9"/>
      <w:ind w:firstLine="5387"/>
      <w:rPr>
        <w:rFonts w:ascii="Arial" w:hAnsi="Arial" w:cs="Arial"/>
      </w:rPr>
    </w:pPr>
    <w:r>
      <w:rPr>
        <w:rFonts w:ascii="Arial" w:hAnsi="Arial" w:cs="Arial"/>
      </w:rPr>
      <w:t xml:space="preserve">к приказу АО «Корпорация Туризм.РФ»</w:t>
    </w:r>
  </w:p>
  <w:p>
    <w:pPr>
      <w:pStyle w:val="a9"/>
      <w:ind w:firstLine="5387"/>
      <w:rPr>
        <w:rFonts w:ascii="Arial" w:hAnsi="Arial" w:cs="Arial"/>
      </w:rPr>
    </w:pPr>
    <w:r>
      <w:rPr>
        <w:rFonts w:ascii="Arial" w:hAnsi="Arial" w:cs="Arial"/>
      </w:rPr>
      <w:t xml:space="preserve">от 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color w:val="156C9C"/>
      </w:rPr>
    </w:pPr>
  </w:p>
  <w:p>
    <w:pPr>
      <w:rPr>
        <w:color w:val="156C9C"/>
      </w:rPr>
    </w:pPr>
  </w:p>
  <w:p>
    <w:pPr>
      <w:rPr>
        <w:color w:val="156C9C"/>
      </w:rPr>
    </w:pPr>
  </w:p>
  <w:p>
    <w:pPr>
      <w:rPr>
        <w:color w:val="156C9C"/>
      </w:rPr>
    </w:pPr>
  </w:p>
  <w:p>
    <w:pPr>
      <w:rPr>
        <w:rFonts w:ascii="Arial" w:hAnsi="Arial"/>
        <w:color w:val="156C9C"/>
      </w:rPr>
    </w:pPr>
    <w:r>
      <mc:AlternateContent>
        <mc:Choice Requires="wpg">
          <w:drawing>
            <wp:anchor xmlns:wp="http://schemas.openxmlformats.org/drawingml/2006/wordprocessingDrawing" xmlns:wp14="http://schemas.microsoft.com/office/word/2010/wordprocessingDrawing" distT="0" distB="0" distL="0" distR="0" simplePos="0" relativeHeight="180" behindDoc="1" locked="0" layoutInCell="0" allowOverlap="1">
              <wp:simplePos x="0" y="0"/>
              <wp:positionH relativeFrom="margin">
                <wp:posOffset>4262120</wp:posOffset>
              </wp:positionH>
              <wp:positionV relativeFrom="page">
                <wp:posOffset>639445</wp:posOffset>
              </wp:positionV>
              <wp:extent cx="1353820" cy="17526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r/>
                    </pic:nvPicPr>
                    <pic:blipFill>
                      <a:blip r:embed="rId1"/>
                      <a:stretch/>
                    </pic:blipFill>
                    <pic:spPr bwMode="auto">
                      <a:xfrm>
                        <a:off x="0" y="0"/>
                        <a:ext cx="1353820" cy="17526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0.0pt;mso-wrap-distance-top:0.0pt;mso-wrap-distance-right:0.0pt;mso-wrap-distance-bottom:0.0pt;z-index:-180;o:allowoverlap:true;o:allowincell:false;mso-position-horizontal-relative:margin;margin-left:335.6pt;mso-position-horizontal:absolute;mso-position-vertical-relative:page;margin-top:50.3pt;mso-position-vertical:absolute;width:106.6pt;height:13.8pt;" stroked="false">
              <v:path textboxrect="0,0,0,0"/>
              <v:imagedata r:id="rId1" o:title=""/>
            </v:shape>
          </w:pict>
        </mc:Fallback>
      </mc:AlternateContent>
    </w:r>
    <w:r>
      <w:rPr>
        <w:rFonts w:ascii="Arial" w:hAnsi="Arial"/>
        <w:color w:val="156C9C"/>
      </w:rPr>
      <w:t xml:space="preserve">ТРЕБОВАНИЯ К ОФОРМЛЕНИЮ, СОСТАВУ И СОДЕРЖАНИЮ</w:t>
    </w:r>
    <w:r>
      <w:rPr>
        <w:rFonts w:ascii="Arial" w:hAnsi="Arial"/>
        <w:color w:val="156C9C"/>
      </w:rPr>
      <w:br/>
      <w:t xml:space="preserve">МАСТЕР-ПЛАНА РАЗВИТИЯ ТУРИСТСКОЙ ТЕРРИТОРИИ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multiLevelType w:val="hybridMultilevel"/>
    <w:lvl w:ilvl="0" w:tplc="6BCC0678">
      <w:start w:val="1"/>
      <w:numFmt w:val="bullet"/>
      <w:lvlText w:val="–"/>
      <w:lvlJc w:val="left"/>
      <w:pPr>
        <w:tabs>
          <w:tab w:val="num" w:pos="0"/>
        </w:tabs>
        <w:ind w:left="709" w:hanging="360"/>
      </w:pPr>
      <w:rPr>
        <w:rFonts w:ascii="Arial" w:hAnsi="Arial" w:cs="Arial" w:hint="default"/>
      </w:rPr>
    </w:lvl>
    <w:lvl w:ilvl="1" w:tplc="A2948E36">
      <w:start w:val="1"/>
      <w:numFmt w:val="bullet"/>
      <w:lvlText w:val="o"/>
      <w:lvlJc w:val="left"/>
      <w:pPr>
        <w:tabs>
          <w:tab w:val="num" w:pos="0"/>
        </w:tabs>
        <w:ind w:left="1429" w:hanging="360"/>
      </w:pPr>
      <w:rPr>
        <w:rFonts w:ascii="Courier New" w:hAnsi="Courier New" w:cs="Courier New" w:hint="default"/>
      </w:rPr>
    </w:lvl>
    <w:lvl w:ilvl="2" w:tplc="3E98983A">
      <w:start w:val="1"/>
      <w:numFmt w:val="bullet"/>
      <w:lvlText w:val="§"/>
      <w:lvlJc w:val="left"/>
      <w:pPr>
        <w:tabs>
          <w:tab w:val="num" w:pos="0"/>
        </w:tabs>
        <w:ind w:left="2149" w:hanging="360"/>
      </w:pPr>
      <w:rPr>
        <w:rFonts w:ascii="Wingdings" w:hAnsi="Wingdings" w:cs="Wingdings" w:hint="default"/>
      </w:rPr>
    </w:lvl>
    <w:lvl w:ilvl="3" w:tplc="87E27508">
      <w:start w:val="1"/>
      <w:numFmt w:val="bullet"/>
      <w:lvlText w:val="·"/>
      <w:lvlJc w:val="left"/>
      <w:pPr>
        <w:tabs>
          <w:tab w:val="num" w:pos="0"/>
        </w:tabs>
        <w:ind w:left="2869" w:hanging="360"/>
      </w:pPr>
      <w:rPr>
        <w:rFonts w:ascii="Symbol" w:hAnsi="Symbol" w:cs="Symbol" w:hint="default"/>
      </w:rPr>
    </w:lvl>
    <w:lvl w:ilvl="4" w:tplc="305805B6">
      <w:start w:val="1"/>
      <w:numFmt w:val="bullet"/>
      <w:lvlText w:val="o"/>
      <w:lvlJc w:val="left"/>
      <w:pPr>
        <w:tabs>
          <w:tab w:val="num" w:pos="0"/>
        </w:tabs>
        <w:ind w:left="3589" w:hanging="360"/>
      </w:pPr>
      <w:rPr>
        <w:rFonts w:ascii="Courier New" w:hAnsi="Courier New" w:cs="Courier New" w:hint="default"/>
      </w:rPr>
    </w:lvl>
    <w:lvl w:ilvl="5" w:tplc="92AA0AE2">
      <w:start w:val="1"/>
      <w:numFmt w:val="bullet"/>
      <w:lvlText w:val="§"/>
      <w:lvlJc w:val="left"/>
      <w:pPr>
        <w:tabs>
          <w:tab w:val="num" w:pos="0"/>
        </w:tabs>
        <w:ind w:left="4309" w:hanging="360"/>
      </w:pPr>
      <w:rPr>
        <w:rFonts w:ascii="Wingdings" w:hAnsi="Wingdings" w:cs="Wingdings" w:hint="default"/>
      </w:rPr>
    </w:lvl>
    <w:lvl w:ilvl="6" w:tplc="E96EAD96">
      <w:start w:val="1"/>
      <w:numFmt w:val="bullet"/>
      <w:lvlText w:val="·"/>
      <w:lvlJc w:val="left"/>
      <w:pPr>
        <w:tabs>
          <w:tab w:val="num" w:pos="0"/>
        </w:tabs>
        <w:ind w:left="5029" w:hanging="360"/>
      </w:pPr>
      <w:rPr>
        <w:rFonts w:ascii="Symbol" w:hAnsi="Symbol" w:cs="Symbol" w:hint="default"/>
      </w:rPr>
    </w:lvl>
    <w:lvl w:ilvl="7" w:tplc="D1B6D038">
      <w:start w:val="1"/>
      <w:numFmt w:val="bullet"/>
      <w:lvlText w:val="o"/>
      <w:lvlJc w:val="left"/>
      <w:pPr>
        <w:tabs>
          <w:tab w:val="num" w:pos="0"/>
        </w:tabs>
        <w:ind w:left="5749" w:hanging="360"/>
      </w:pPr>
      <w:rPr>
        <w:rFonts w:ascii="Courier New" w:hAnsi="Courier New" w:cs="Courier New" w:hint="default"/>
      </w:rPr>
    </w:lvl>
    <w:lvl w:ilvl="8" w:tplc="6E307F6C">
      <w:start w:val="1"/>
      <w:numFmt w:val="bullet"/>
      <w:lvlText w:val="§"/>
      <w:lvlJc w:val="left"/>
      <w:pPr>
        <w:tabs>
          <w:tab w:val="num" w:pos="0"/>
        </w:tabs>
        <w:ind w:left="6469" w:hanging="360"/>
      </w:pPr>
      <w:rPr>
        <w:rFonts w:ascii="Wingdings" w:hAnsi="Wingdings" w:cs="Wingdings" w:hint="default"/>
      </w:rPr>
    </w:lvl>
  </w:abstractNum>
  <w:abstractNum w:abstractNumId="2">
    <w:multiLevelType w:val="hybridMultilevel"/>
    <w:lvl w:ilvl="0" w:tplc="8DE86668">
      <w:start w:val="1"/>
      <w:numFmt w:val="bullet"/>
      <w:lvlText w:val="–"/>
      <w:lvlJc w:val="left"/>
      <w:pPr>
        <w:tabs>
          <w:tab w:val="num" w:pos="0"/>
        </w:tabs>
        <w:ind w:left="720" w:hanging="360"/>
      </w:pPr>
      <w:rPr>
        <w:rFonts w:ascii="Times New Roman" w:hAnsi="Times New Roman" w:cs="Times New Roman" w:hint="default"/>
        <w:color w:val="000000" w:themeColor="text1"/>
      </w:rPr>
    </w:lvl>
    <w:lvl w:ilvl="1" w:tplc="FDB6B82C">
      <w:start w:val="1"/>
      <w:numFmt w:val="bullet"/>
      <w:lvlText w:val="o"/>
      <w:lvlJc w:val="left"/>
      <w:pPr>
        <w:tabs>
          <w:tab w:val="num" w:pos="0"/>
        </w:tabs>
        <w:ind w:left="1440" w:hanging="360"/>
      </w:pPr>
      <w:rPr>
        <w:rFonts w:ascii="Courier New" w:hAnsi="Courier New" w:cs="Courier New" w:hint="default"/>
      </w:rPr>
    </w:lvl>
    <w:lvl w:ilvl="2" w:tplc="290E5E46">
      <w:start w:val="1"/>
      <w:numFmt w:val="bullet"/>
      <w:lvlText w:val=""/>
      <w:lvlJc w:val="left"/>
      <w:pPr>
        <w:tabs>
          <w:tab w:val="num" w:pos="0"/>
        </w:tabs>
        <w:ind w:left="2160" w:hanging="360"/>
      </w:pPr>
      <w:rPr>
        <w:rFonts w:ascii="Wingdings" w:hAnsi="Wingdings" w:cs="Wingdings" w:hint="default"/>
      </w:rPr>
    </w:lvl>
    <w:lvl w:ilvl="3" w:tplc="2C6ECF86">
      <w:start w:val="1"/>
      <w:numFmt w:val="bullet"/>
      <w:lvlText w:val=""/>
      <w:lvlJc w:val="left"/>
      <w:pPr>
        <w:tabs>
          <w:tab w:val="num" w:pos="0"/>
        </w:tabs>
        <w:ind w:left="2880" w:hanging="360"/>
      </w:pPr>
      <w:rPr>
        <w:rFonts w:ascii="Symbol" w:hAnsi="Symbol" w:cs="Symbol" w:hint="default"/>
      </w:rPr>
    </w:lvl>
    <w:lvl w:ilvl="4" w:tplc="D026FA16">
      <w:start w:val="1"/>
      <w:numFmt w:val="bullet"/>
      <w:lvlText w:val="o"/>
      <w:lvlJc w:val="left"/>
      <w:pPr>
        <w:tabs>
          <w:tab w:val="num" w:pos="0"/>
        </w:tabs>
        <w:ind w:left="3600" w:hanging="360"/>
      </w:pPr>
      <w:rPr>
        <w:rFonts w:ascii="Courier New" w:hAnsi="Courier New" w:cs="Courier New" w:hint="default"/>
      </w:rPr>
    </w:lvl>
    <w:lvl w:ilvl="5" w:tplc="A204E12A">
      <w:start w:val="1"/>
      <w:numFmt w:val="bullet"/>
      <w:lvlText w:val=""/>
      <w:lvlJc w:val="left"/>
      <w:pPr>
        <w:tabs>
          <w:tab w:val="num" w:pos="0"/>
        </w:tabs>
        <w:ind w:left="4320" w:hanging="360"/>
      </w:pPr>
      <w:rPr>
        <w:rFonts w:ascii="Wingdings" w:hAnsi="Wingdings" w:cs="Wingdings" w:hint="default"/>
      </w:rPr>
    </w:lvl>
    <w:lvl w:ilvl="6" w:tplc="B41AD25A">
      <w:start w:val="1"/>
      <w:numFmt w:val="bullet"/>
      <w:lvlText w:val=""/>
      <w:lvlJc w:val="left"/>
      <w:pPr>
        <w:tabs>
          <w:tab w:val="num" w:pos="0"/>
        </w:tabs>
        <w:ind w:left="5040" w:hanging="360"/>
      </w:pPr>
      <w:rPr>
        <w:rFonts w:ascii="Symbol" w:hAnsi="Symbol" w:cs="Symbol" w:hint="default"/>
      </w:rPr>
    </w:lvl>
    <w:lvl w:ilvl="7" w:tplc="7B5883AC">
      <w:start w:val="1"/>
      <w:numFmt w:val="bullet"/>
      <w:lvlText w:val="o"/>
      <w:lvlJc w:val="left"/>
      <w:pPr>
        <w:tabs>
          <w:tab w:val="num" w:pos="0"/>
        </w:tabs>
        <w:ind w:left="5760" w:hanging="360"/>
      </w:pPr>
      <w:rPr>
        <w:rFonts w:ascii="Courier New" w:hAnsi="Courier New" w:cs="Courier New" w:hint="default"/>
      </w:rPr>
    </w:lvl>
    <w:lvl w:ilvl="8" w:tplc="BFE6598E">
      <w:start w:val="1"/>
      <w:numFmt w:val="bullet"/>
      <w:lvlText w:val=""/>
      <w:lvlJc w:val="left"/>
      <w:pPr>
        <w:tabs>
          <w:tab w:val="num" w:pos="0"/>
        </w:tabs>
        <w:ind w:left="6480" w:hanging="360"/>
      </w:pPr>
      <w:rPr>
        <w:rFonts w:ascii="Wingdings" w:hAnsi="Wingdings" w:cs="Wingdings" w:hint="default"/>
      </w:rPr>
    </w:lvl>
  </w:abstractNum>
  <w:abstractNum w:abstractNumId="3">
    <w:multiLevelType w:val="hybridMultilevel"/>
    <w:lvl w:ilvl="0" w:tplc="751E61D2">
      <w:start w:val="1"/>
      <w:numFmt w:val="bullet"/>
      <w:lvlText w:val=""/>
      <w:lvlJc w:val="left"/>
      <w:pPr>
        <w:tabs>
          <w:tab w:val="num" w:pos="0"/>
        </w:tabs>
        <w:ind w:left="720" w:hanging="360"/>
      </w:pPr>
      <w:rPr>
        <w:rFonts w:ascii="Symbol" w:hAnsi="Symbol" w:cs="Symbol" w:hint="default"/>
      </w:rPr>
    </w:lvl>
    <w:lvl w:ilvl="1" w:tplc="2194B05A">
      <w:start w:val="1"/>
      <w:numFmt w:val="bullet"/>
      <w:lvlText w:val=""/>
      <w:lvlJc w:val="left"/>
      <w:pPr>
        <w:tabs>
          <w:tab w:val="num" w:pos="0"/>
        </w:tabs>
        <w:ind w:left="1440" w:hanging="360"/>
      </w:pPr>
      <w:rPr>
        <w:rFonts w:ascii="Symbol" w:hAnsi="Symbol" w:cs="Symbol" w:hint="default"/>
      </w:rPr>
    </w:lvl>
    <w:lvl w:ilvl="2" w:tplc="D834F66C">
      <w:start w:val="1"/>
      <w:numFmt w:val="bullet"/>
      <w:lvlText w:val="o"/>
      <w:lvlJc w:val="left"/>
      <w:pPr>
        <w:tabs>
          <w:tab w:val="num" w:pos="0"/>
        </w:tabs>
        <w:ind w:left="2160" w:hanging="360"/>
      </w:pPr>
      <w:rPr>
        <w:rFonts w:ascii="Courier New" w:hAnsi="Courier New" w:cs="Courier New" w:hint="default"/>
      </w:rPr>
    </w:lvl>
    <w:lvl w:ilvl="3" w:tplc="10FE2A6E">
      <w:start w:val="1"/>
      <w:numFmt w:val="bullet"/>
      <w:lvlText w:val=""/>
      <w:lvlJc w:val="left"/>
      <w:pPr>
        <w:tabs>
          <w:tab w:val="num" w:pos="0"/>
        </w:tabs>
        <w:ind w:left="2880" w:hanging="360"/>
      </w:pPr>
      <w:rPr>
        <w:rFonts w:ascii="Cambria Math" w:hAnsi="Cambria Math" w:cs="Cambria Math" w:hint="default"/>
      </w:rPr>
    </w:lvl>
    <w:lvl w:ilvl="4" w:tplc="1BD87D7E">
      <w:start w:val="1"/>
      <w:numFmt w:val="bullet"/>
      <w:lvlText w:val="o"/>
      <w:lvlJc w:val="left"/>
      <w:pPr>
        <w:tabs>
          <w:tab w:val="num" w:pos="0"/>
        </w:tabs>
        <w:ind w:left="3600" w:hanging="360"/>
      </w:pPr>
      <w:rPr>
        <w:rFonts w:ascii="+mj-ea" w:hAnsi="+mj-ea" w:cs="+mj-ea" w:hint="default"/>
      </w:rPr>
    </w:lvl>
    <w:lvl w:ilvl="5" w:tplc="D80E5136">
      <w:start w:val="1"/>
      <w:numFmt w:val="bullet"/>
      <w:lvlText w:val=""/>
      <w:lvlJc w:val="left"/>
      <w:pPr>
        <w:tabs>
          <w:tab w:val="num" w:pos="0"/>
        </w:tabs>
        <w:ind w:left="4320" w:hanging="360"/>
      </w:pPr>
      <w:rPr>
        <w:rFonts w:ascii="Calibri" w:hAnsi="Calibri" w:cs="Calibri" w:hint="default"/>
      </w:rPr>
    </w:lvl>
    <w:lvl w:ilvl="6" w:tplc="F4564FB2">
      <w:start w:val="1"/>
      <w:numFmt w:val="bullet"/>
      <w:lvlText w:val=""/>
      <w:lvlJc w:val="left"/>
      <w:pPr>
        <w:tabs>
          <w:tab w:val="num" w:pos="0"/>
        </w:tabs>
        <w:ind w:left="5040" w:hanging="360"/>
      </w:pPr>
      <w:rPr>
        <w:rFonts w:ascii="Cambria Math" w:hAnsi="Cambria Math" w:cs="Cambria Math" w:hint="default"/>
      </w:rPr>
    </w:lvl>
    <w:lvl w:ilvl="7" w:tplc="B1020D90">
      <w:start w:val="1"/>
      <w:numFmt w:val="bullet"/>
      <w:lvlText w:val="o"/>
      <w:lvlJc w:val="left"/>
      <w:pPr>
        <w:tabs>
          <w:tab w:val="num" w:pos="0"/>
        </w:tabs>
        <w:ind w:left="5760" w:hanging="360"/>
      </w:pPr>
      <w:rPr>
        <w:rFonts w:ascii="+mj-ea" w:hAnsi="+mj-ea" w:cs="+mj-ea" w:hint="default"/>
      </w:rPr>
    </w:lvl>
    <w:lvl w:ilvl="8" w:tplc="B774734C">
      <w:start w:val="1"/>
      <w:numFmt w:val="bullet"/>
      <w:lvlText w:val=""/>
      <w:lvlJc w:val="left"/>
      <w:pPr>
        <w:tabs>
          <w:tab w:val="num" w:pos="0"/>
        </w:tabs>
        <w:ind w:left="6480" w:hanging="360"/>
      </w:pPr>
      <w:rPr>
        <w:rFonts w:ascii="Calibri" w:hAnsi="Calibri" w:cs="Calibri" w:hint="default"/>
      </w:rPr>
    </w:lvl>
  </w:abstractNum>
  <w:abstractNum w:abstractNumId="4">
    <w:multiLevelType w:val="hybridMultilevel"/>
    <w:lvl w:ilvl="0" w:tplc="9DAC5DF6">
      <w:start w:val="1"/>
      <w:numFmt w:val="bullet"/>
      <w:lvlText w:val="–"/>
      <w:lvlJc w:val="left"/>
      <w:pPr>
        <w:tabs>
          <w:tab w:val="num" w:pos="0"/>
        </w:tabs>
        <w:ind w:left="993" w:hanging="360"/>
      </w:pPr>
      <w:rPr>
        <w:rFonts w:ascii="Arial" w:hAnsi="Arial" w:cs="Arial" w:hint="default"/>
      </w:rPr>
    </w:lvl>
    <w:lvl w:ilvl="1" w:tplc="2736B9BA">
      <w:start w:val="1"/>
      <w:numFmt w:val="bullet"/>
      <w:lvlText w:val="o"/>
      <w:lvlJc w:val="left"/>
      <w:pPr>
        <w:tabs>
          <w:tab w:val="num" w:pos="0"/>
        </w:tabs>
        <w:ind w:left="1713" w:hanging="360"/>
      </w:pPr>
      <w:rPr>
        <w:rFonts w:ascii="Courier New" w:hAnsi="Courier New" w:cs="Courier New" w:hint="default"/>
      </w:rPr>
    </w:lvl>
    <w:lvl w:ilvl="2" w:tplc="9B78C6C0">
      <w:start w:val="1"/>
      <w:numFmt w:val="bullet"/>
      <w:lvlText w:val="§"/>
      <w:lvlJc w:val="left"/>
      <w:pPr>
        <w:tabs>
          <w:tab w:val="num" w:pos="0"/>
        </w:tabs>
        <w:ind w:left="2433" w:hanging="360"/>
      </w:pPr>
      <w:rPr>
        <w:rFonts w:ascii="Wingdings" w:hAnsi="Wingdings" w:cs="Wingdings" w:hint="default"/>
      </w:rPr>
    </w:lvl>
    <w:lvl w:ilvl="3" w:tplc="39E44AA8">
      <w:start w:val="1"/>
      <w:numFmt w:val="bullet"/>
      <w:lvlText w:val="·"/>
      <w:lvlJc w:val="left"/>
      <w:pPr>
        <w:tabs>
          <w:tab w:val="num" w:pos="0"/>
        </w:tabs>
        <w:ind w:left="3153" w:hanging="360"/>
      </w:pPr>
      <w:rPr>
        <w:rFonts w:ascii="Symbol" w:hAnsi="Symbol" w:cs="Symbol" w:hint="default"/>
      </w:rPr>
    </w:lvl>
    <w:lvl w:ilvl="4" w:tplc="73863472">
      <w:start w:val="1"/>
      <w:numFmt w:val="bullet"/>
      <w:lvlText w:val="o"/>
      <w:lvlJc w:val="left"/>
      <w:pPr>
        <w:tabs>
          <w:tab w:val="num" w:pos="0"/>
        </w:tabs>
        <w:ind w:left="3873" w:hanging="360"/>
      </w:pPr>
      <w:rPr>
        <w:rFonts w:ascii="Courier New" w:hAnsi="Courier New" w:cs="Courier New" w:hint="default"/>
      </w:rPr>
    </w:lvl>
    <w:lvl w:ilvl="5" w:tplc="5F4C503E">
      <w:start w:val="1"/>
      <w:numFmt w:val="bullet"/>
      <w:lvlText w:val="§"/>
      <w:lvlJc w:val="left"/>
      <w:pPr>
        <w:tabs>
          <w:tab w:val="num" w:pos="0"/>
        </w:tabs>
        <w:ind w:left="4593" w:hanging="360"/>
      </w:pPr>
      <w:rPr>
        <w:rFonts w:ascii="Wingdings" w:hAnsi="Wingdings" w:cs="Wingdings" w:hint="default"/>
      </w:rPr>
    </w:lvl>
    <w:lvl w:ilvl="6" w:tplc="CB66C472">
      <w:start w:val="1"/>
      <w:numFmt w:val="bullet"/>
      <w:lvlText w:val="·"/>
      <w:lvlJc w:val="left"/>
      <w:pPr>
        <w:tabs>
          <w:tab w:val="num" w:pos="0"/>
        </w:tabs>
        <w:ind w:left="5313" w:hanging="360"/>
      </w:pPr>
      <w:rPr>
        <w:rFonts w:ascii="Symbol" w:hAnsi="Symbol" w:cs="Symbol" w:hint="default"/>
      </w:rPr>
    </w:lvl>
    <w:lvl w:ilvl="7" w:tplc="D9F89A6C">
      <w:start w:val="1"/>
      <w:numFmt w:val="bullet"/>
      <w:lvlText w:val="o"/>
      <w:lvlJc w:val="left"/>
      <w:pPr>
        <w:tabs>
          <w:tab w:val="num" w:pos="0"/>
        </w:tabs>
        <w:ind w:left="6033" w:hanging="360"/>
      </w:pPr>
      <w:rPr>
        <w:rFonts w:ascii="Courier New" w:hAnsi="Courier New" w:cs="Courier New" w:hint="default"/>
      </w:rPr>
    </w:lvl>
    <w:lvl w:ilvl="8" w:tplc="91C837FE">
      <w:start w:val="1"/>
      <w:numFmt w:val="bullet"/>
      <w:lvlText w:val="§"/>
      <w:lvlJc w:val="left"/>
      <w:pPr>
        <w:tabs>
          <w:tab w:val="num" w:pos="0"/>
        </w:tabs>
        <w:ind w:left="6753" w:hanging="360"/>
      </w:pPr>
      <w:rPr>
        <w:rFonts w:ascii="Wingdings" w:hAnsi="Wingdings" w:cs="Wingdings" w:hint="default"/>
      </w:rPr>
    </w:lvl>
  </w:abstractNum>
  <w:abstractNum w:abstractNumId="5">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6">
    <w:multiLevelType w:val="hybridMultilevel"/>
    <w:lvl w:ilvl="0" w:tplc="FE12BD1C">
      <w:start w:val="1"/>
      <w:numFmt w:val="bullet"/>
      <w:lvlText w:val=""/>
      <w:lvlJc w:val="left"/>
      <w:pPr>
        <w:tabs>
          <w:tab w:val="num" w:pos="0"/>
        </w:tabs>
        <w:ind w:left="720" w:hanging="360"/>
      </w:pPr>
      <w:rPr>
        <w:rFonts w:ascii="Symbol" w:hAnsi="Symbol" w:cs="Symbol" w:hint="default"/>
      </w:rPr>
    </w:lvl>
    <w:lvl w:ilvl="1" w:tplc="919A41E6">
      <w:start w:val="1"/>
      <w:numFmt w:val="bullet"/>
      <w:lvlText w:val=""/>
      <w:lvlJc w:val="left"/>
      <w:pPr>
        <w:tabs>
          <w:tab w:val="num" w:pos="0"/>
        </w:tabs>
        <w:ind w:left="1440" w:hanging="360"/>
      </w:pPr>
      <w:rPr>
        <w:rFonts w:ascii="Symbol" w:hAnsi="Symbol" w:cs="Symbol" w:hint="default"/>
      </w:rPr>
    </w:lvl>
    <w:lvl w:ilvl="2" w:tplc="82A6ADC6">
      <w:start w:val="1"/>
      <w:numFmt w:val="bullet"/>
      <w:lvlText w:val="o"/>
      <w:lvlJc w:val="left"/>
      <w:pPr>
        <w:tabs>
          <w:tab w:val="num" w:pos="0"/>
        </w:tabs>
        <w:ind w:left="2160" w:hanging="360"/>
      </w:pPr>
      <w:rPr>
        <w:rFonts w:ascii="Courier New" w:hAnsi="Courier New" w:cs="Courier New" w:hint="default"/>
      </w:rPr>
    </w:lvl>
    <w:lvl w:ilvl="3" w:tplc="0BE49D36">
      <w:start w:val="1"/>
      <w:numFmt w:val="bullet"/>
      <w:lvlText w:val=""/>
      <w:lvlJc w:val="left"/>
      <w:pPr>
        <w:tabs>
          <w:tab w:val="num" w:pos="0"/>
        </w:tabs>
        <w:ind w:left="2880" w:hanging="360"/>
      </w:pPr>
      <w:rPr>
        <w:rFonts w:ascii="Cambria Math" w:hAnsi="Cambria Math" w:cs="Cambria Math" w:hint="default"/>
      </w:rPr>
    </w:lvl>
    <w:lvl w:ilvl="4" w:tplc="8B188F34">
      <w:start w:val="1"/>
      <w:numFmt w:val="bullet"/>
      <w:lvlText w:val="o"/>
      <w:lvlJc w:val="left"/>
      <w:pPr>
        <w:tabs>
          <w:tab w:val="num" w:pos="0"/>
        </w:tabs>
        <w:ind w:left="3600" w:hanging="360"/>
      </w:pPr>
      <w:rPr>
        <w:rFonts w:ascii="+mj-ea" w:hAnsi="+mj-ea" w:cs="+mj-ea" w:hint="default"/>
      </w:rPr>
    </w:lvl>
    <w:lvl w:ilvl="5" w:tplc="5936BE08">
      <w:start w:val="1"/>
      <w:numFmt w:val="bullet"/>
      <w:lvlText w:val=""/>
      <w:lvlJc w:val="left"/>
      <w:pPr>
        <w:tabs>
          <w:tab w:val="num" w:pos="0"/>
        </w:tabs>
        <w:ind w:left="4320" w:hanging="360"/>
      </w:pPr>
      <w:rPr>
        <w:rFonts w:ascii="Calibri" w:hAnsi="Calibri" w:cs="Calibri" w:hint="default"/>
      </w:rPr>
    </w:lvl>
    <w:lvl w:ilvl="6" w:tplc="BBF4233C">
      <w:start w:val="1"/>
      <w:numFmt w:val="bullet"/>
      <w:lvlText w:val=""/>
      <w:lvlJc w:val="left"/>
      <w:pPr>
        <w:tabs>
          <w:tab w:val="num" w:pos="0"/>
        </w:tabs>
        <w:ind w:left="5040" w:hanging="360"/>
      </w:pPr>
      <w:rPr>
        <w:rFonts w:ascii="Cambria Math" w:hAnsi="Cambria Math" w:cs="Cambria Math" w:hint="default"/>
      </w:rPr>
    </w:lvl>
    <w:lvl w:ilvl="7" w:tplc="16C6ED90">
      <w:start w:val="1"/>
      <w:numFmt w:val="bullet"/>
      <w:lvlText w:val="o"/>
      <w:lvlJc w:val="left"/>
      <w:pPr>
        <w:tabs>
          <w:tab w:val="num" w:pos="0"/>
        </w:tabs>
        <w:ind w:left="5760" w:hanging="360"/>
      </w:pPr>
      <w:rPr>
        <w:rFonts w:ascii="+mj-ea" w:hAnsi="+mj-ea" w:cs="+mj-ea" w:hint="default"/>
      </w:rPr>
    </w:lvl>
    <w:lvl w:ilvl="8" w:tplc="5F98A83E">
      <w:start w:val="1"/>
      <w:numFmt w:val="bullet"/>
      <w:lvlText w:val=""/>
      <w:lvlJc w:val="left"/>
      <w:pPr>
        <w:tabs>
          <w:tab w:val="num" w:pos="0"/>
        </w:tabs>
        <w:ind w:left="6480" w:hanging="360"/>
      </w:pPr>
      <w:rPr>
        <w:rFonts w:ascii="Calibri" w:hAnsi="Calibri" w:cs="Calibri" w:hint="default"/>
      </w:rPr>
    </w:lvl>
  </w:abstractNum>
  <w:abstractNum w:abstractNumId="7">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8">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multiLevelType w:val="hybridMultilevel"/>
    <w:lvl w:ilvl="0" w:tplc="1D5A6356">
      <w:start w:val="1"/>
      <w:numFmt w:val="bullet"/>
      <w:lvlText w:val="–"/>
      <w:lvlJc w:val="left"/>
      <w:pPr>
        <w:tabs>
          <w:tab w:val="num" w:pos="0"/>
        </w:tabs>
        <w:ind w:left="720" w:hanging="360"/>
      </w:pPr>
      <w:rPr>
        <w:rFonts w:ascii="Times New Roman" w:hAnsi="Times New Roman" w:cs="Times New Roman" w:hint="default"/>
        <w:color w:val="000000" w:themeColor="text1"/>
      </w:rPr>
    </w:lvl>
    <w:lvl w:ilvl="1" w:tplc="5624150C">
      <w:start w:val="1"/>
      <w:numFmt w:val="bullet"/>
      <w:lvlText w:val="o"/>
      <w:lvlJc w:val="left"/>
      <w:pPr>
        <w:tabs>
          <w:tab w:val="num" w:pos="0"/>
        </w:tabs>
        <w:ind w:left="1440" w:hanging="360"/>
      </w:pPr>
      <w:rPr>
        <w:rFonts w:ascii="Courier New" w:hAnsi="Courier New" w:cs="Courier New" w:hint="default"/>
      </w:rPr>
    </w:lvl>
    <w:lvl w:ilvl="2" w:tplc="E494B24A">
      <w:start w:val="1"/>
      <w:numFmt w:val="bullet"/>
      <w:lvlText w:val=""/>
      <w:lvlJc w:val="left"/>
      <w:pPr>
        <w:tabs>
          <w:tab w:val="num" w:pos="0"/>
        </w:tabs>
        <w:ind w:left="2160" w:hanging="360"/>
      </w:pPr>
      <w:rPr>
        <w:rFonts w:ascii="Wingdings" w:hAnsi="Wingdings" w:cs="Wingdings" w:hint="default"/>
      </w:rPr>
    </w:lvl>
    <w:lvl w:ilvl="3" w:tplc="4886BA4C">
      <w:start w:val="1"/>
      <w:numFmt w:val="bullet"/>
      <w:lvlText w:val=""/>
      <w:lvlJc w:val="left"/>
      <w:pPr>
        <w:tabs>
          <w:tab w:val="num" w:pos="0"/>
        </w:tabs>
        <w:ind w:left="2880" w:hanging="360"/>
      </w:pPr>
      <w:rPr>
        <w:rFonts w:ascii="Symbol" w:hAnsi="Symbol" w:cs="Symbol" w:hint="default"/>
      </w:rPr>
    </w:lvl>
    <w:lvl w:ilvl="4" w:tplc="68620300">
      <w:start w:val="1"/>
      <w:numFmt w:val="bullet"/>
      <w:lvlText w:val="o"/>
      <w:lvlJc w:val="left"/>
      <w:pPr>
        <w:tabs>
          <w:tab w:val="num" w:pos="0"/>
        </w:tabs>
        <w:ind w:left="3600" w:hanging="360"/>
      </w:pPr>
      <w:rPr>
        <w:rFonts w:ascii="Courier New" w:hAnsi="Courier New" w:cs="Courier New" w:hint="default"/>
      </w:rPr>
    </w:lvl>
    <w:lvl w:ilvl="5" w:tplc="690EBC76">
      <w:start w:val="1"/>
      <w:numFmt w:val="bullet"/>
      <w:lvlText w:val=""/>
      <w:lvlJc w:val="left"/>
      <w:pPr>
        <w:tabs>
          <w:tab w:val="num" w:pos="0"/>
        </w:tabs>
        <w:ind w:left="4320" w:hanging="360"/>
      </w:pPr>
      <w:rPr>
        <w:rFonts w:ascii="Wingdings" w:hAnsi="Wingdings" w:cs="Wingdings" w:hint="default"/>
      </w:rPr>
    </w:lvl>
    <w:lvl w:ilvl="6" w:tplc="74265F70">
      <w:start w:val="1"/>
      <w:numFmt w:val="bullet"/>
      <w:lvlText w:val=""/>
      <w:lvlJc w:val="left"/>
      <w:pPr>
        <w:tabs>
          <w:tab w:val="num" w:pos="0"/>
        </w:tabs>
        <w:ind w:left="5040" w:hanging="360"/>
      </w:pPr>
      <w:rPr>
        <w:rFonts w:ascii="Symbol" w:hAnsi="Symbol" w:cs="Symbol" w:hint="default"/>
      </w:rPr>
    </w:lvl>
    <w:lvl w:ilvl="7" w:tplc="A5483246">
      <w:start w:val="1"/>
      <w:numFmt w:val="bullet"/>
      <w:lvlText w:val="o"/>
      <w:lvlJc w:val="left"/>
      <w:pPr>
        <w:tabs>
          <w:tab w:val="num" w:pos="0"/>
        </w:tabs>
        <w:ind w:left="5760" w:hanging="360"/>
      </w:pPr>
      <w:rPr>
        <w:rFonts w:ascii="Courier New" w:hAnsi="Courier New" w:cs="Courier New" w:hint="default"/>
      </w:rPr>
    </w:lvl>
    <w:lvl w:ilvl="8" w:tplc="0054DDA6">
      <w:start w:val="1"/>
      <w:numFmt w:val="bullet"/>
      <w:lvlText w:val=""/>
      <w:lvlJc w:val="left"/>
      <w:pPr>
        <w:tabs>
          <w:tab w:val="num" w:pos="0"/>
        </w:tabs>
        <w:ind w:left="6480" w:hanging="360"/>
      </w:pPr>
      <w:rPr>
        <w:rFonts w:ascii="Wingdings" w:hAnsi="Wingdings" w:cs="Wingdings" w:hint="default"/>
      </w:rPr>
    </w:lvl>
  </w:abstractNum>
  <w:abstractNum w:abstractNumId="10">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2">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multiLevelType w:val="hybridMultilevel"/>
    <w:lvl w:ilvl="0" w:tplc="B1D4BBA6">
      <w:start w:val="1"/>
      <w:numFmt w:val="bullet"/>
      <w:lvlText w:val=""/>
      <w:lvlJc w:val="left"/>
      <w:pPr>
        <w:tabs>
          <w:tab w:val="num" w:pos="0"/>
        </w:tabs>
        <w:ind w:left="720" w:hanging="360"/>
      </w:pPr>
      <w:rPr>
        <w:rFonts w:ascii="Symbol" w:hAnsi="Symbol" w:cs="Symbol" w:hint="default"/>
      </w:rPr>
    </w:lvl>
    <w:lvl w:ilvl="1" w:tplc="768E98F6">
      <w:start w:val="1"/>
      <w:numFmt w:val="bullet"/>
      <w:lvlText w:val=""/>
      <w:lvlJc w:val="left"/>
      <w:pPr>
        <w:tabs>
          <w:tab w:val="num" w:pos="0"/>
        </w:tabs>
        <w:ind w:left="1440" w:hanging="360"/>
      </w:pPr>
      <w:rPr>
        <w:rFonts w:ascii="Symbol" w:hAnsi="Symbol" w:cs="Symbol" w:hint="default"/>
      </w:rPr>
    </w:lvl>
    <w:lvl w:ilvl="2" w:tplc="99A86170">
      <w:start w:val="1"/>
      <w:numFmt w:val="bullet"/>
      <w:lvlText w:val="o"/>
      <w:lvlJc w:val="left"/>
      <w:pPr>
        <w:tabs>
          <w:tab w:val="num" w:pos="0"/>
        </w:tabs>
        <w:ind w:left="2160" w:hanging="360"/>
      </w:pPr>
      <w:rPr>
        <w:rFonts w:ascii="Courier New" w:hAnsi="Courier New" w:cs="Courier New" w:hint="default"/>
      </w:rPr>
    </w:lvl>
    <w:lvl w:ilvl="3" w:tplc="6A6AF0C2">
      <w:start w:val="1"/>
      <w:numFmt w:val="bullet"/>
      <w:lvlText w:val=""/>
      <w:lvlJc w:val="left"/>
      <w:pPr>
        <w:tabs>
          <w:tab w:val="num" w:pos="0"/>
        </w:tabs>
        <w:ind w:left="2880" w:hanging="360"/>
      </w:pPr>
      <w:rPr>
        <w:rFonts w:ascii="Cambria Math" w:hAnsi="Cambria Math" w:cs="Cambria Math" w:hint="default"/>
      </w:rPr>
    </w:lvl>
    <w:lvl w:ilvl="4" w:tplc="036A77AA">
      <w:start w:val="1"/>
      <w:numFmt w:val="bullet"/>
      <w:lvlText w:val="o"/>
      <w:lvlJc w:val="left"/>
      <w:pPr>
        <w:tabs>
          <w:tab w:val="num" w:pos="0"/>
        </w:tabs>
        <w:ind w:left="3600" w:hanging="360"/>
      </w:pPr>
      <w:rPr>
        <w:rFonts w:ascii="+mj-ea" w:hAnsi="+mj-ea" w:cs="+mj-ea" w:hint="default"/>
      </w:rPr>
    </w:lvl>
    <w:lvl w:ilvl="5" w:tplc="341A2E60">
      <w:start w:val="1"/>
      <w:numFmt w:val="bullet"/>
      <w:lvlText w:val=""/>
      <w:lvlJc w:val="left"/>
      <w:pPr>
        <w:tabs>
          <w:tab w:val="num" w:pos="0"/>
        </w:tabs>
        <w:ind w:left="4320" w:hanging="360"/>
      </w:pPr>
      <w:rPr>
        <w:rFonts w:ascii="Calibri" w:hAnsi="Calibri" w:cs="Calibri" w:hint="default"/>
      </w:rPr>
    </w:lvl>
    <w:lvl w:ilvl="6" w:tplc="7A9060CC">
      <w:start w:val="1"/>
      <w:numFmt w:val="bullet"/>
      <w:lvlText w:val=""/>
      <w:lvlJc w:val="left"/>
      <w:pPr>
        <w:tabs>
          <w:tab w:val="num" w:pos="0"/>
        </w:tabs>
        <w:ind w:left="5040" w:hanging="360"/>
      </w:pPr>
      <w:rPr>
        <w:rFonts w:ascii="Cambria Math" w:hAnsi="Cambria Math" w:cs="Cambria Math" w:hint="default"/>
      </w:rPr>
    </w:lvl>
    <w:lvl w:ilvl="7" w:tplc="E17CECD2">
      <w:start w:val="1"/>
      <w:numFmt w:val="bullet"/>
      <w:lvlText w:val="o"/>
      <w:lvlJc w:val="left"/>
      <w:pPr>
        <w:tabs>
          <w:tab w:val="num" w:pos="0"/>
        </w:tabs>
        <w:ind w:left="5760" w:hanging="360"/>
      </w:pPr>
      <w:rPr>
        <w:rFonts w:ascii="+mj-ea" w:hAnsi="+mj-ea" w:cs="+mj-ea" w:hint="default"/>
      </w:rPr>
    </w:lvl>
    <w:lvl w:ilvl="8" w:tplc="F68041F8">
      <w:start w:val="1"/>
      <w:numFmt w:val="bullet"/>
      <w:lvlText w:val=""/>
      <w:lvlJc w:val="left"/>
      <w:pPr>
        <w:tabs>
          <w:tab w:val="num" w:pos="0"/>
        </w:tabs>
        <w:ind w:left="6480" w:hanging="360"/>
      </w:pPr>
      <w:rPr>
        <w:rFonts w:ascii="Calibri" w:hAnsi="Calibri" w:cs="Calibri" w:hint="default"/>
      </w:rPr>
    </w:lvl>
  </w:abstractNum>
  <w:abstractNum w:abstractNumId="14">
    <w:multiLevelType w:val="hybridMultilevel"/>
    <w:lvl w:ilvl="0" w:tplc="EF9A980E">
      <w:start w:val="1"/>
      <w:numFmt w:val="bullet"/>
      <w:lvlText w:val="–"/>
      <w:lvlJc w:val="left"/>
      <w:pPr>
        <w:tabs>
          <w:tab w:val="num" w:pos="0"/>
        </w:tabs>
        <w:ind w:left="709" w:hanging="360"/>
      </w:pPr>
      <w:rPr>
        <w:rFonts w:ascii="Arial" w:hAnsi="Arial" w:cs="Arial" w:hint="default"/>
      </w:rPr>
    </w:lvl>
    <w:lvl w:ilvl="1" w:tplc="E6A017FA">
      <w:start w:val="1"/>
      <w:numFmt w:val="bullet"/>
      <w:lvlText w:val="o"/>
      <w:lvlJc w:val="left"/>
      <w:pPr>
        <w:tabs>
          <w:tab w:val="num" w:pos="0"/>
        </w:tabs>
        <w:ind w:left="1429" w:hanging="360"/>
      </w:pPr>
      <w:rPr>
        <w:rFonts w:ascii="Courier New" w:hAnsi="Courier New" w:cs="Courier New" w:hint="default"/>
      </w:rPr>
    </w:lvl>
    <w:lvl w:ilvl="2" w:tplc="47FCEFD8">
      <w:start w:val="1"/>
      <w:numFmt w:val="bullet"/>
      <w:lvlText w:val="§"/>
      <w:lvlJc w:val="left"/>
      <w:pPr>
        <w:tabs>
          <w:tab w:val="num" w:pos="0"/>
        </w:tabs>
        <w:ind w:left="2149" w:hanging="360"/>
      </w:pPr>
      <w:rPr>
        <w:rFonts w:ascii="Wingdings" w:hAnsi="Wingdings" w:cs="Wingdings" w:hint="default"/>
      </w:rPr>
    </w:lvl>
    <w:lvl w:ilvl="3" w:tplc="B2B6746C">
      <w:start w:val="1"/>
      <w:numFmt w:val="bullet"/>
      <w:lvlText w:val="·"/>
      <w:lvlJc w:val="left"/>
      <w:pPr>
        <w:tabs>
          <w:tab w:val="num" w:pos="0"/>
        </w:tabs>
        <w:ind w:left="2869" w:hanging="360"/>
      </w:pPr>
      <w:rPr>
        <w:rFonts w:ascii="Symbol" w:hAnsi="Symbol" w:cs="Symbol" w:hint="default"/>
      </w:rPr>
    </w:lvl>
    <w:lvl w:ilvl="4" w:tplc="AE3A826C">
      <w:start w:val="1"/>
      <w:numFmt w:val="bullet"/>
      <w:lvlText w:val="o"/>
      <w:lvlJc w:val="left"/>
      <w:pPr>
        <w:tabs>
          <w:tab w:val="num" w:pos="0"/>
        </w:tabs>
        <w:ind w:left="3589" w:hanging="360"/>
      </w:pPr>
      <w:rPr>
        <w:rFonts w:ascii="Courier New" w:hAnsi="Courier New" w:cs="Courier New" w:hint="default"/>
      </w:rPr>
    </w:lvl>
    <w:lvl w:ilvl="5" w:tplc="CA50F4CC">
      <w:start w:val="1"/>
      <w:numFmt w:val="bullet"/>
      <w:lvlText w:val="§"/>
      <w:lvlJc w:val="left"/>
      <w:pPr>
        <w:tabs>
          <w:tab w:val="num" w:pos="0"/>
        </w:tabs>
        <w:ind w:left="4309" w:hanging="360"/>
      </w:pPr>
      <w:rPr>
        <w:rFonts w:ascii="Wingdings" w:hAnsi="Wingdings" w:cs="Wingdings" w:hint="default"/>
      </w:rPr>
    </w:lvl>
    <w:lvl w:ilvl="6" w:tplc="FCE808BC">
      <w:start w:val="1"/>
      <w:numFmt w:val="bullet"/>
      <w:lvlText w:val="·"/>
      <w:lvlJc w:val="left"/>
      <w:pPr>
        <w:tabs>
          <w:tab w:val="num" w:pos="0"/>
        </w:tabs>
        <w:ind w:left="5029" w:hanging="360"/>
      </w:pPr>
      <w:rPr>
        <w:rFonts w:ascii="Symbol" w:hAnsi="Symbol" w:cs="Symbol" w:hint="default"/>
      </w:rPr>
    </w:lvl>
    <w:lvl w:ilvl="7" w:tplc="68CCC5B6">
      <w:start w:val="1"/>
      <w:numFmt w:val="bullet"/>
      <w:lvlText w:val="o"/>
      <w:lvlJc w:val="left"/>
      <w:pPr>
        <w:tabs>
          <w:tab w:val="num" w:pos="0"/>
        </w:tabs>
        <w:ind w:left="5749" w:hanging="360"/>
      </w:pPr>
      <w:rPr>
        <w:rFonts w:ascii="Courier New" w:hAnsi="Courier New" w:cs="Courier New" w:hint="default"/>
      </w:rPr>
    </w:lvl>
    <w:lvl w:ilvl="8" w:tplc="5EA69F5E">
      <w:start w:val="1"/>
      <w:numFmt w:val="bullet"/>
      <w:lvlText w:val="§"/>
      <w:lvlJc w:val="left"/>
      <w:pPr>
        <w:tabs>
          <w:tab w:val="num" w:pos="0"/>
        </w:tabs>
        <w:ind w:left="6469" w:hanging="360"/>
      </w:pPr>
      <w:rPr>
        <w:rFonts w:ascii="Wingdings" w:hAnsi="Wingdings" w:cs="Wingdings" w:hint="default"/>
      </w:rPr>
    </w:lvl>
  </w:abstractNum>
  <w:abstractNum w:abstractNumId="15">
    <w:multiLevelType w:val="hybridMultilevel"/>
    <w:lvl w:ilvl="0" w:tplc="2744E12A">
      <w:start w:val="1"/>
      <w:numFmt w:val="decimal"/>
      <w:lvlText w:val="%1."/>
      <w:lvlJc w:val="left"/>
      <w:pPr>
        <w:tabs>
          <w:tab w:val="num" w:pos="0"/>
        </w:tabs>
        <w:ind w:left="720" w:hanging="360"/>
      </w:pPr>
    </w:lvl>
    <w:lvl w:ilvl="1" w:tplc="A8E4E04A">
      <w:start w:val="1"/>
      <w:numFmt w:val="lowerLetter"/>
      <w:lvlText w:val="%2."/>
      <w:lvlJc w:val="left"/>
      <w:pPr>
        <w:tabs>
          <w:tab w:val="num" w:pos="0"/>
        </w:tabs>
        <w:ind w:left="1440" w:hanging="360"/>
      </w:pPr>
    </w:lvl>
    <w:lvl w:ilvl="2" w:tplc="F09420B4">
      <w:start w:val="1"/>
      <w:numFmt w:val="lowerRoman"/>
      <w:lvlText w:val="%3."/>
      <w:lvlJc w:val="right"/>
      <w:pPr>
        <w:tabs>
          <w:tab w:val="num" w:pos="0"/>
        </w:tabs>
        <w:ind w:left="2160" w:hanging="180"/>
      </w:pPr>
    </w:lvl>
    <w:lvl w:ilvl="3" w:tplc="E3560EDC">
      <w:start w:val="1"/>
      <w:numFmt w:val="decimal"/>
      <w:lvlText w:val="%4."/>
      <w:lvlJc w:val="left"/>
      <w:pPr>
        <w:tabs>
          <w:tab w:val="num" w:pos="0"/>
        </w:tabs>
        <w:ind w:left="2880" w:hanging="360"/>
      </w:pPr>
    </w:lvl>
    <w:lvl w:ilvl="4" w:tplc="5656822C">
      <w:start w:val="1"/>
      <w:numFmt w:val="lowerLetter"/>
      <w:lvlText w:val="%5."/>
      <w:lvlJc w:val="left"/>
      <w:pPr>
        <w:tabs>
          <w:tab w:val="num" w:pos="0"/>
        </w:tabs>
        <w:ind w:left="3600" w:hanging="360"/>
      </w:pPr>
    </w:lvl>
    <w:lvl w:ilvl="5" w:tplc="4E627540">
      <w:start w:val="1"/>
      <w:numFmt w:val="lowerRoman"/>
      <w:lvlText w:val="%6."/>
      <w:lvlJc w:val="right"/>
      <w:pPr>
        <w:tabs>
          <w:tab w:val="num" w:pos="0"/>
        </w:tabs>
        <w:ind w:left="4320" w:hanging="180"/>
      </w:pPr>
    </w:lvl>
    <w:lvl w:ilvl="6" w:tplc="797E735A">
      <w:start w:val="1"/>
      <w:numFmt w:val="decimal"/>
      <w:lvlText w:val="%7."/>
      <w:lvlJc w:val="left"/>
      <w:pPr>
        <w:tabs>
          <w:tab w:val="num" w:pos="0"/>
        </w:tabs>
        <w:ind w:left="5040" w:hanging="360"/>
      </w:pPr>
    </w:lvl>
    <w:lvl w:ilvl="7" w:tplc="BBE01FA2">
      <w:start w:val="1"/>
      <w:numFmt w:val="lowerLetter"/>
      <w:lvlText w:val="%8."/>
      <w:lvlJc w:val="left"/>
      <w:pPr>
        <w:tabs>
          <w:tab w:val="num" w:pos="0"/>
        </w:tabs>
        <w:ind w:left="5760" w:hanging="360"/>
      </w:pPr>
    </w:lvl>
    <w:lvl w:ilvl="8" w:tplc="0EE268C0">
      <w:start w:val="1"/>
      <w:numFmt w:val="lowerRoman"/>
      <w:lvlText w:val="%9."/>
      <w:lvlJc w:val="right"/>
      <w:pPr>
        <w:tabs>
          <w:tab w:val="num" w:pos="0"/>
        </w:tabs>
        <w:ind w:left="6480" w:hanging="180"/>
      </w:pPr>
    </w:lvl>
  </w:abstractNum>
  <w:abstractNum w:abstractNumId="16">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8">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9">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0">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multiLevelType w:val="hybridMultilevel"/>
    <w:lvl w:ilvl="0" w:tplc="FAF88EFC">
      <w:start w:val="1"/>
      <w:numFmt w:val="bullet"/>
      <w:lvlText w:val="–"/>
      <w:lvlJc w:val="left"/>
      <w:pPr>
        <w:tabs>
          <w:tab w:val="num" w:pos="0"/>
        </w:tabs>
        <w:ind w:left="993" w:hanging="360"/>
      </w:pPr>
      <w:rPr>
        <w:rFonts w:ascii="Arial" w:hAnsi="Arial" w:cs="Arial" w:hint="default"/>
      </w:rPr>
    </w:lvl>
    <w:lvl w:ilvl="1" w:tplc="CA0E2660">
      <w:start w:val="1"/>
      <w:numFmt w:val="bullet"/>
      <w:lvlText w:val="o"/>
      <w:lvlJc w:val="left"/>
      <w:pPr>
        <w:tabs>
          <w:tab w:val="num" w:pos="0"/>
        </w:tabs>
        <w:ind w:left="1713" w:hanging="360"/>
      </w:pPr>
      <w:rPr>
        <w:rFonts w:ascii="Courier New" w:hAnsi="Courier New" w:cs="Courier New" w:hint="default"/>
      </w:rPr>
    </w:lvl>
    <w:lvl w:ilvl="2" w:tplc="886611D4">
      <w:start w:val="1"/>
      <w:numFmt w:val="bullet"/>
      <w:lvlText w:val="§"/>
      <w:lvlJc w:val="left"/>
      <w:pPr>
        <w:tabs>
          <w:tab w:val="num" w:pos="0"/>
        </w:tabs>
        <w:ind w:left="2433" w:hanging="360"/>
      </w:pPr>
      <w:rPr>
        <w:rFonts w:ascii="Wingdings" w:hAnsi="Wingdings" w:cs="Wingdings" w:hint="default"/>
      </w:rPr>
    </w:lvl>
    <w:lvl w:ilvl="3" w:tplc="55C255AA">
      <w:start w:val="1"/>
      <w:numFmt w:val="bullet"/>
      <w:lvlText w:val="·"/>
      <w:lvlJc w:val="left"/>
      <w:pPr>
        <w:tabs>
          <w:tab w:val="num" w:pos="0"/>
        </w:tabs>
        <w:ind w:left="3153" w:hanging="360"/>
      </w:pPr>
      <w:rPr>
        <w:rFonts w:ascii="Symbol" w:hAnsi="Symbol" w:cs="Symbol" w:hint="default"/>
      </w:rPr>
    </w:lvl>
    <w:lvl w:ilvl="4" w:tplc="D28E3856">
      <w:start w:val="1"/>
      <w:numFmt w:val="bullet"/>
      <w:lvlText w:val="o"/>
      <w:lvlJc w:val="left"/>
      <w:pPr>
        <w:tabs>
          <w:tab w:val="num" w:pos="0"/>
        </w:tabs>
        <w:ind w:left="3873" w:hanging="360"/>
      </w:pPr>
      <w:rPr>
        <w:rFonts w:ascii="Courier New" w:hAnsi="Courier New" w:cs="Courier New" w:hint="default"/>
      </w:rPr>
    </w:lvl>
    <w:lvl w:ilvl="5" w:tplc="92A64F5E">
      <w:start w:val="1"/>
      <w:numFmt w:val="bullet"/>
      <w:lvlText w:val="§"/>
      <w:lvlJc w:val="left"/>
      <w:pPr>
        <w:tabs>
          <w:tab w:val="num" w:pos="0"/>
        </w:tabs>
        <w:ind w:left="4593" w:hanging="360"/>
      </w:pPr>
      <w:rPr>
        <w:rFonts w:ascii="Wingdings" w:hAnsi="Wingdings" w:cs="Wingdings" w:hint="default"/>
      </w:rPr>
    </w:lvl>
    <w:lvl w:ilvl="6" w:tplc="303864D8">
      <w:start w:val="1"/>
      <w:numFmt w:val="bullet"/>
      <w:lvlText w:val="·"/>
      <w:lvlJc w:val="left"/>
      <w:pPr>
        <w:tabs>
          <w:tab w:val="num" w:pos="0"/>
        </w:tabs>
        <w:ind w:left="5313" w:hanging="360"/>
      </w:pPr>
      <w:rPr>
        <w:rFonts w:ascii="Symbol" w:hAnsi="Symbol" w:cs="Symbol" w:hint="default"/>
      </w:rPr>
    </w:lvl>
    <w:lvl w:ilvl="7" w:tplc="25386242">
      <w:start w:val="1"/>
      <w:numFmt w:val="bullet"/>
      <w:lvlText w:val="o"/>
      <w:lvlJc w:val="left"/>
      <w:pPr>
        <w:tabs>
          <w:tab w:val="num" w:pos="0"/>
        </w:tabs>
        <w:ind w:left="6033" w:hanging="360"/>
      </w:pPr>
      <w:rPr>
        <w:rFonts w:ascii="Courier New" w:hAnsi="Courier New" w:cs="Courier New" w:hint="default"/>
      </w:rPr>
    </w:lvl>
    <w:lvl w:ilvl="8" w:tplc="149CF244">
      <w:start w:val="1"/>
      <w:numFmt w:val="bullet"/>
      <w:lvlText w:val="§"/>
      <w:lvlJc w:val="left"/>
      <w:pPr>
        <w:tabs>
          <w:tab w:val="num" w:pos="0"/>
        </w:tabs>
        <w:ind w:left="6753" w:hanging="360"/>
      </w:pPr>
      <w:rPr>
        <w:rFonts w:ascii="Wingdings" w:hAnsi="Wingdings" w:cs="Wingdings" w:hint="default"/>
      </w:rPr>
    </w:lvl>
  </w:abstractNum>
  <w:abstractNum w:abstractNumId="22">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4">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5">
    <w:multiLevelType w:val="hybridMultilevel"/>
    <w:lvl w:ilvl="0" w:tplc="166A4C02">
      <w:start w:val="1"/>
      <w:numFmt w:val="bullet"/>
      <w:lvlText w:val="–"/>
      <w:lvlJc w:val="left"/>
      <w:pPr>
        <w:tabs>
          <w:tab w:val="num" w:pos="0"/>
        </w:tabs>
        <w:ind w:left="720" w:hanging="360"/>
      </w:pPr>
      <w:rPr>
        <w:rFonts w:ascii="Times New Roman" w:hAnsi="Times New Roman" w:cs="Times New Roman" w:hint="default"/>
        <w:color w:val="000000" w:themeColor="text1"/>
      </w:rPr>
    </w:lvl>
    <w:lvl w:ilvl="1" w:tplc="5C8A96EE">
      <w:start w:val="1"/>
      <w:numFmt w:val="decimal"/>
      <w:lvlText w:val=""/>
      <w:lvlJc w:val="left"/>
      <w:pPr>
        <w:tabs>
          <w:tab w:val="num" w:pos="0"/>
        </w:tabs>
        <w:ind w:left="0" w:firstLine="0"/>
      </w:pPr>
    </w:lvl>
    <w:lvl w:ilvl="2" w:tplc="C8D8A17A">
      <w:start w:val="1"/>
      <w:numFmt w:val="decimal"/>
      <w:lvlText w:val=""/>
      <w:lvlJc w:val="left"/>
      <w:pPr>
        <w:tabs>
          <w:tab w:val="num" w:pos="0"/>
        </w:tabs>
        <w:ind w:left="0" w:firstLine="0"/>
      </w:pPr>
    </w:lvl>
    <w:lvl w:ilvl="3" w:tplc="2D7C69A8">
      <w:start w:val="1"/>
      <w:numFmt w:val="decimal"/>
      <w:lvlText w:val=""/>
      <w:lvlJc w:val="left"/>
      <w:pPr>
        <w:tabs>
          <w:tab w:val="num" w:pos="0"/>
        </w:tabs>
        <w:ind w:left="0" w:firstLine="0"/>
      </w:pPr>
    </w:lvl>
    <w:lvl w:ilvl="4" w:tplc="F1526846">
      <w:start w:val="1"/>
      <w:numFmt w:val="decimal"/>
      <w:lvlText w:val=""/>
      <w:lvlJc w:val="left"/>
      <w:pPr>
        <w:tabs>
          <w:tab w:val="num" w:pos="0"/>
        </w:tabs>
        <w:ind w:left="0" w:firstLine="0"/>
      </w:pPr>
    </w:lvl>
    <w:lvl w:ilvl="5" w:tplc="C8B8AD1A">
      <w:start w:val="1"/>
      <w:numFmt w:val="decimal"/>
      <w:lvlText w:val=""/>
      <w:lvlJc w:val="left"/>
      <w:pPr>
        <w:tabs>
          <w:tab w:val="num" w:pos="0"/>
        </w:tabs>
        <w:ind w:left="0" w:firstLine="0"/>
      </w:pPr>
    </w:lvl>
    <w:lvl w:ilvl="6" w:tplc="61EE4C9C">
      <w:start w:val="1"/>
      <w:numFmt w:val="decimal"/>
      <w:lvlText w:val=""/>
      <w:lvlJc w:val="left"/>
      <w:pPr>
        <w:tabs>
          <w:tab w:val="num" w:pos="0"/>
        </w:tabs>
        <w:ind w:left="0" w:firstLine="0"/>
      </w:pPr>
    </w:lvl>
    <w:lvl w:ilvl="7" w:tplc="642EB65A">
      <w:start w:val="1"/>
      <w:numFmt w:val="decimal"/>
      <w:lvlText w:val=""/>
      <w:lvlJc w:val="left"/>
      <w:pPr>
        <w:tabs>
          <w:tab w:val="num" w:pos="0"/>
        </w:tabs>
        <w:ind w:left="0" w:firstLine="0"/>
      </w:pPr>
    </w:lvl>
    <w:lvl w:ilvl="8" w:tplc="353A518E">
      <w:start w:val="1"/>
      <w:numFmt w:val="decimal"/>
      <w:lvlText w:val=""/>
      <w:lvlJc w:val="left"/>
      <w:pPr>
        <w:tabs>
          <w:tab w:val="num" w:pos="0"/>
        </w:tabs>
        <w:ind w:left="0" w:firstLine="0"/>
      </w:pPr>
    </w:lvl>
  </w:abstractNum>
  <w:abstractNum w:abstractNumId="26">
    <w:multiLevelType w:val="hybridMultilevel"/>
    <w:lvl w:ilvl="0" w:tplc="E2BE5488">
      <w:start w:val="1"/>
      <w:numFmt w:val="bullet"/>
      <w:lvlText w:val="–"/>
      <w:lvlJc w:val="left"/>
      <w:pPr>
        <w:tabs>
          <w:tab w:val="num" w:pos="0"/>
        </w:tabs>
        <w:ind w:left="993" w:hanging="360"/>
      </w:pPr>
      <w:rPr>
        <w:rFonts w:ascii="Arial" w:hAnsi="Arial" w:cs="Arial" w:hint="default"/>
      </w:rPr>
    </w:lvl>
    <w:lvl w:ilvl="1" w:tplc="4ABA58BA">
      <w:start w:val="1"/>
      <w:numFmt w:val="bullet"/>
      <w:lvlText w:val="o"/>
      <w:lvlJc w:val="left"/>
      <w:pPr>
        <w:tabs>
          <w:tab w:val="num" w:pos="0"/>
        </w:tabs>
        <w:ind w:left="1713" w:hanging="360"/>
      </w:pPr>
      <w:rPr>
        <w:rFonts w:ascii="Courier New" w:hAnsi="Courier New" w:cs="Courier New" w:hint="default"/>
      </w:rPr>
    </w:lvl>
    <w:lvl w:ilvl="2" w:tplc="5B72A346">
      <w:start w:val="1"/>
      <w:numFmt w:val="bullet"/>
      <w:lvlText w:val="§"/>
      <w:lvlJc w:val="left"/>
      <w:pPr>
        <w:tabs>
          <w:tab w:val="num" w:pos="0"/>
        </w:tabs>
        <w:ind w:left="2433" w:hanging="360"/>
      </w:pPr>
      <w:rPr>
        <w:rFonts w:ascii="Wingdings" w:hAnsi="Wingdings" w:cs="Wingdings" w:hint="default"/>
      </w:rPr>
    </w:lvl>
    <w:lvl w:ilvl="3" w:tplc="32DA3E6E">
      <w:start w:val="1"/>
      <w:numFmt w:val="bullet"/>
      <w:lvlText w:val="·"/>
      <w:lvlJc w:val="left"/>
      <w:pPr>
        <w:tabs>
          <w:tab w:val="num" w:pos="0"/>
        </w:tabs>
        <w:ind w:left="3153" w:hanging="360"/>
      </w:pPr>
      <w:rPr>
        <w:rFonts w:ascii="Symbol" w:hAnsi="Symbol" w:cs="Symbol" w:hint="default"/>
      </w:rPr>
    </w:lvl>
    <w:lvl w:ilvl="4" w:tplc="7EF04052">
      <w:start w:val="1"/>
      <w:numFmt w:val="bullet"/>
      <w:lvlText w:val="o"/>
      <w:lvlJc w:val="left"/>
      <w:pPr>
        <w:tabs>
          <w:tab w:val="num" w:pos="0"/>
        </w:tabs>
        <w:ind w:left="3873" w:hanging="360"/>
      </w:pPr>
      <w:rPr>
        <w:rFonts w:ascii="Courier New" w:hAnsi="Courier New" w:cs="Courier New" w:hint="default"/>
      </w:rPr>
    </w:lvl>
    <w:lvl w:ilvl="5" w:tplc="DE9C882E">
      <w:start w:val="1"/>
      <w:numFmt w:val="bullet"/>
      <w:lvlText w:val="§"/>
      <w:lvlJc w:val="left"/>
      <w:pPr>
        <w:tabs>
          <w:tab w:val="num" w:pos="0"/>
        </w:tabs>
        <w:ind w:left="4593" w:hanging="360"/>
      </w:pPr>
      <w:rPr>
        <w:rFonts w:ascii="Wingdings" w:hAnsi="Wingdings" w:cs="Wingdings" w:hint="default"/>
      </w:rPr>
    </w:lvl>
    <w:lvl w:ilvl="6" w:tplc="C068DC20">
      <w:start w:val="1"/>
      <w:numFmt w:val="bullet"/>
      <w:lvlText w:val="·"/>
      <w:lvlJc w:val="left"/>
      <w:pPr>
        <w:tabs>
          <w:tab w:val="num" w:pos="0"/>
        </w:tabs>
        <w:ind w:left="5313" w:hanging="360"/>
      </w:pPr>
      <w:rPr>
        <w:rFonts w:ascii="Symbol" w:hAnsi="Symbol" w:cs="Symbol" w:hint="default"/>
      </w:rPr>
    </w:lvl>
    <w:lvl w:ilvl="7" w:tplc="3F18E83E">
      <w:start w:val="1"/>
      <w:numFmt w:val="bullet"/>
      <w:lvlText w:val="o"/>
      <w:lvlJc w:val="left"/>
      <w:pPr>
        <w:tabs>
          <w:tab w:val="num" w:pos="0"/>
        </w:tabs>
        <w:ind w:left="6033" w:hanging="360"/>
      </w:pPr>
      <w:rPr>
        <w:rFonts w:ascii="Courier New" w:hAnsi="Courier New" w:cs="Courier New" w:hint="default"/>
      </w:rPr>
    </w:lvl>
    <w:lvl w:ilvl="8" w:tplc="5A32CA5A">
      <w:start w:val="1"/>
      <w:numFmt w:val="bullet"/>
      <w:lvlText w:val="§"/>
      <w:lvlJc w:val="left"/>
      <w:pPr>
        <w:tabs>
          <w:tab w:val="num" w:pos="0"/>
        </w:tabs>
        <w:ind w:left="6753" w:hanging="360"/>
      </w:pPr>
      <w:rPr>
        <w:rFonts w:ascii="Wingdings" w:hAnsi="Wingdings" w:cs="Wingdings" w:hint="default"/>
      </w:rPr>
    </w:lvl>
  </w:abstractNum>
  <w:abstractNum w:abstractNumId="27">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8">
    <w:multiLevelType w:val="hybridMultilevel"/>
    <w:lvl w:ilvl="0" w:tplc="21A06B08">
      <w:start w:val="1"/>
      <w:numFmt w:val="bullet"/>
      <w:lvlText w:val=""/>
      <w:lvlJc w:val="left"/>
      <w:pPr>
        <w:tabs>
          <w:tab w:val="num" w:pos="0"/>
        </w:tabs>
        <w:ind w:left="720" w:hanging="360"/>
      </w:pPr>
      <w:rPr>
        <w:rFonts w:ascii="Symbol" w:hAnsi="Symbol" w:cs="Symbol" w:hint="default"/>
      </w:rPr>
    </w:lvl>
    <w:lvl w:ilvl="1" w:tplc="865E62AA">
      <w:start w:val="1"/>
      <w:numFmt w:val="bullet"/>
      <w:lvlText w:val=""/>
      <w:lvlJc w:val="left"/>
      <w:pPr>
        <w:tabs>
          <w:tab w:val="num" w:pos="0"/>
        </w:tabs>
        <w:ind w:left="1440" w:hanging="360"/>
      </w:pPr>
      <w:rPr>
        <w:rFonts w:ascii="Symbol" w:hAnsi="Symbol" w:cs="Symbol" w:hint="default"/>
      </w:rPr>
    </w:lvl>
    <w:lvl w:ilvl="2" w:tplc="6FC8D4C8">
      <w:start w:val="1"/>
      <w:numFmt w:val="bullet"/>
      <w:lvlText w:val="o"/>
      <w:lvlJc w:val="left"/>
      <w:pPr>
        <w:tabs>
          <w:tab w:val="num" w:pos="0"/>
        </w:tabs>
        <w:ind w:left="2160" w:hanging="360"/>
      </w:pPr>
      <w:rPr>
        <w:rFonts w:ascii="Courier New" w:hAnsi="Courier New" w:cs="Courier New" w:hint="default"/>
      </w:rPr>
    </w:lvl>
    <w:lvl w:ilvl="3" w:tplc="B07AEBA6">
      <w:start w:val="1"/>
      <w:numFmt w:val="bullet"/>
      <w:lvlText w:val=""/>
      <w:lvlJc w:val="left"/>
      <w:pPr>
        <w:tabs>
          <w:tab w:val="num" w:pos="0"/>
        </w:tabs>
        <w:ind w:left="2880" w:hanging="360"/>
      </w:pPr>
      <w:rPr>
        <w:rFonts w:ascii="Cambria Math" w:hAnsi="Cambria Math" w:cs="Cambria Math" w:hint="default"/>
      </w:rPr>
    </w:lvl>
    <w:lvl w:ilvl="4" w:tplc="F822D528">
      <w:start w:val="1"/>
      <w:numFmt w:val="bullet"/>
      <w:lvlText w:val="o"/>
      <w:lvlJc w:val="left"/>
      <w:pPr>
        <w:tabs>
          <w:tab w:val="num" w:pos="0"/>
        </w:tabs>
        <w:ind w:left="3600" w:hanging="360"/>
      </w:pPr>
      <w:rPr>
        <w:rFonts w:ascii="+mj-ea" w:hAnsi="+mj-ea" w:cs="+mj-ea" w:hint="default"/>
      </w:rPr>
    </w:lvl>
    <w:lvl w:ilvl="5" w:tplc="02689DDC">
      <w:start w:val="1"/>
      <w:numFmt w:val="bullet"/>
      <w:lvlText w:val=""/>
      <w:lvlJc w:val="left"/>
      <w:pPr>
        <w:tabs>
          <w:tab w:val="num" w:pos="0"/>
        </w:tabs>
        <w:ind w:left="4320" w:hanging="360"/>
      </w:pPr>
      <w:rPr>
        <w:rFonts w:ascii="Calibri" w:hAnsi="Calibri" w:cs="Calibri" w:hint="default"/>
      </w:rPr>
    </w:lvl>
    <w:lvl w:ilvl="6" w:tplc="86DAF7CE">
      <w:start w:val="1"/>
      <w:numFmt w:val="bullet"/>
      <w:lvlText w:val=""/>
      <w:lvlJc w:val="left"/>
      <w:pPr>
        <w:tabs>
          <w:tab w:val="num" w:pos="0"/>
        </w:tabs>
        <w:ind w:left="5040" w:hanging="360"/>
      </w:pPr>
      <w:rPr>
        <w:rFonts w:ascii="Cambria Math" w:hAnsi="Cambria Math" w:cs="Cambria Math" w:hint="default"/>
      </w:rPr>
    </w:lvl>
    <w:lvl w:ilvl="7" w:tplc="5CD26B44">
      <w:start w:val="1"/>
      <w:numFmt w:val="bullet"/>
      <w:lvlText w:val="o"/>
      <w:lvlJc w:val="left"/>
      <w:pPr>
        <w:tabs>
          <w:tab w:val="num" w:pos="0"/>
        </w:tabs>
        <w:ind w:left="5760" w:hanging="360"/>
      </w:pPr>
      <w:rPr>
        <w:rFonts w:ascii="+mj-ea" w:hAnsi="+mj-ea" w:cs="+mj-ea" w:hint="default"/>
      </w:rPr>
    </w:lvl>
    <w:lvl w:ilvl="8" w:tplc="82CAEE0C">
      <w:start w:val="1"/>
      <w:numFmt w:val="bullet"/>
      <w:lvlText w:val=""/>
      <w:lvlJc w:val="left"/>
      <w:pPr>
        <w:tabs>
          <w:tab w:val="num" w:pos="0"/>
        </w:tabs>
        <w:ind w:left="6480" w:hanging="360"/>
      </w:pPr>
      <w:rPr>
        <w:rFonts w:ascii="Calibri" w:hAnsi="Calibri" w:cs="Calibri" w:hint="default"/>
      </w:rPr>
    </w:lvl>
  </w:abstractNum>
  <w:abstractNum w:abstractNumId="29">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0">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1">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2">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4">
    <w:multiLevelType w:val="hybridMultilevel"/>
    <w:lvl w:ilvl="0" w:tplc="C15ED576">
      <w:start w:val="1"/>
      <w:numFmt w:val="bullet"/>
      <w:lvlText w:val=""/>
      <w:lvlJc w:val="left"/>
      <w:pPr>
        <w:tabs>
          <w:tab w:val="num" w:pos="0"/>
        </w:tabs>
        <w:ind w:left="720" w:hanging="360"/>
      </w:pPr>
      <w:rPr>
        <w:rFonts w:ascii="Symbol" w:hAnsi="Symbol" w:cs="Symbol" w:hint="default"/>
      </w:rPr>
    </w:lvl>
    <w:lvl w:ilvl="1" w:tplc="A99C3DC4">
      <w:start w:val="1"/>
      <w:numFmt w:val="bullet"/>
      <w:lvlText w:val=""/>
      <w:lvlJc w:val="left"/>
      <w:pPr>
        <w:tabs>
          <w:tab w:val="num" w:pos="0"/>
        </w:tabs>
        <w:ind w:left="1440" w:hanging="360"/>
      </w:pPr>
      <w:rPr>
        <w:rFonts w:ascii="Symbol" w:hAnsi="Symbol" w:cs="Symbol" w:hint="default"/>
      </w:rPr>
    </w:lvl>
    <w:lvl w:ilvl="2" w:tplc="F0DCAA34">
      <w:start w:val="1"/>
      <w:numFmt w:val="bullet"/>
      <w:lvlText w:val="o"/>
      <w:lvlJc w:val="left"/>
      <w:pPr>
        <w:tabs>
          <w:tab w:val="num" w:pos="0"/>
        </w:tabs>
        <w:ind w:left="2160" w:hanging="360"/>
      </w:pPr>
      <w:rPr>
        <w:rFonts w:ascii="Courier New" w:hAnsi="Courier New" w:cs="Courier New" w:hint="default"/>
      </w:rPr>
    </w:lvl>
    <w:lvl w:ilvl="3" w:tplc="3E628AEE">
      <w:start w:val="1"/>
      <w:numFmt w:val="bullet"/>
      <w:lvlText w:val=""/>
      <w:lvlJc w:val="left"/>
      <w:pPr>
        <w:tabs>
          <w:tab w:val="num" w:pos="0"/>
        </w:tabs>
        <w:ind w:left="2880" w:hanging="360"/>
      </w:pPr>
      <w:rPr>
        <w:rFonts w:ascii="Cambria Math" w:hAnsi="Cambria Math" w:cs="Cambria Math" w:hint="default"/>
      </w:rPr>
    </w:lvl>
    <w:lvl w:ilvl="4" w:tplc="3F32AFDA">
      <w:start w:val="1"/>
      <w:numFmt w:val="bullet"/>
      <w:lvlText w:val="o"/>
      <w:lvlJc w:val="left"/>
      <w:pPr>
        <w:tabs>
          <w:tab w:val="num" w:pos="0"/>
        </w:tabs>
        <w:ind w:left="3600" w:hanging="360"/>
      </w:pPr>
      <w:rPr>
        <w:rFonts w:ascii="+mj-ea" w:hAnsi="+mj-ea" w:cs="+mj-ea" w:hint="default"/>
      </w:rPr>
    </w:lvl>
    <w:lvl w:ilvl="5" w:tplc="EFCE6E5A">
      <w:start w:val="1"/>
      <w:numFmt w:val="bullet"/>
      <w:lvlText w:val=""/>
      <w:lvlJc w:val="left"/>
      <w:pPr>
        <w:tabs>
          <w:tab w:val="num" w:pos="0"/>
        </w:tabs>
        <w:ind w:left="4320" w:hanging="360"/>
      </w:pPr>
      <w:rPr>
        <w:rFonts w:ascii="Calibri" w:hAnsi="Calibri" w:cs="Calibri" w:hint="default"/>
      </w:rPr>
    </w:lvl>
    <w:lvl w:ilvl="6" w:tplc="FB94FC70">
      <w:start w:val="1"/>
      <w:numFmt w:val="bullet"/>
      <w:lvlText w:val=""/>
      <w:lvlJc w:val="left"/>
      <w:pPr>
        <w:tabs>
          <w:tab w:val="num" w:pos="0"/>
        </w:tabs>
        <w:ind w:left="5040" w:hanging="360"/>
      </w:pPr>
      <w:rPr>
        <w:rFonts w:ascii="Cambria Math" w:hAnsi="Cambria Math" w:cs="Cambria Math" w:hint="default"/>
      </w:rPr>
    </w:lvl>
    <w:lvl w:ilvl="7" w:tplc="DE866252">
      <w:start w:val="1"/>
      <w:numFmt w:val="bullet"/>
      <w:lvlText w:val="o"/>
      <w:lvlJc w:val="left"/>
      <w:pPr>
        <w:tabs>
          <w:tab w:val="num" w:pos="0"/>
        </w:tabs>
        <w:ind w:left="5760" w:hanging="360"/>
      </w:pPr>
      <w:rPr>
        <w:rFonts w:ascii="+mj-ea" w:hAnsi="+mj-ea" w:cs="+mj-ea" w:hint="default"/>
      </w:rPr>
    </w:lvl>
    <w:lvl w:ilvl="8" w:tplc="5A6C5286">
      <w:start w:val="1"/>
      <w:numFmt w:val="bullet"/>
      <w:lvlText w:val=""/>
      <w:lvlJc w:val="left"/>
      <w:pPr>
        <w:tabs>
          <w:tab w:val="num" w:pos="0"/>
        </w:tabs>
        <w:ind w:left="6480" w:hanging="360"/>
      </w:pPr>
      <w:rPr>
        <w:rFonts w:ascii="Calibri" w:hAnsi="Calibri" w:cs="Calibri" w:hint="default"/>
      </w:rPr>
    </w:lvl>
  </w:abstractNum>
  <w:abstractNum w:abstractNumId="35">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6">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7">
    <w:multiLevelType w:val="hybridMultilevel"/>
    <w:lvl w:ilvl="0" w:tplc="B9E4EDBC">
      <w:start w:val="1"/>
      <w:numFmt w:val="bullet"/>
      <w:lvlText w:val="–"/>
      <w:lvlJc w:val="left"/>
      <w:pPr>
        <w:tabs>
          <w:tab w:val="num" w:pos="0"/>
        </w:tabs>
        <w:ind w:left="993" w:hanging="360"/>
      </w:pPr>
      <w:rPr>
        <w:rFonts w:ascii="Arial" w:hAnsi="Arial" w:cs="Arial" w:hint="default"/>
      </w:rPr>
    </w:lvl>
    <w:lvl w:ilvl="1" w:tplc="E7BA7A9C">
      <w:start w:val="1"/>
      <w:numFmt w:val="bullet"/>
      <w:lvlText w:val="o"/>
      <w:lvlJc w:val="left"/>
      <w:pPr>
        <w:tabs>
          <w:tab w:val="num" w:pos="0"/>
        </w:tabs>
        <w:ind w:left="1713" w:hanging="360"/>
      </w:pPr>
      <w:rPr>
        <w:rFonts w:ascii="Courier New" w:hAnsi="Courier New" w:cs="Courier New" w:hint="default"/>
      </w:rPr>
    </w:lvl>
    <w:lvl w:ilvl="2" w:tplc="464AEEBA">
      <w:start w:val="1"/>
      <w:numFmt w:val="bullet"/>
      <w:lvlText w:val="§"/>
      <w:lvlJc w:val="left"/>
      <w:pPr>
        <w:tabs>
          <w:tab w:val="num" w:pos="0"/>
        </w:tabs>
        <w:ind w:left="2433" w:hanging="360"/>
      </w:pPr>
      <w:rPr>
        <w:rFonts w:ascii="Wingdings" w:hAnsi="Wingdings" w:cs="Wingdings" w:hint="default"/>
      </w:rPr>
    </w:lvl>
    <w:lvl w:ilvl="3" w:tplc="EE3C306C">
      <w:start w:val="1"/>
      <w:numFmt w:val="bullet"/>
      <w:lvlText w:val="·"/>
      <w:lvlJc w:val="left"/>
      <w:pPr>
        <w:tabs>
          <w:tab w:val="num" w:pos="0"/>
        </w:tabs>
        <w:ind w:left="3153" w:hanging="360"/>
      </w:pPr>
      <w:rPr>
        <w:rFonts w:ascii="Symbol" w:hAnsi="Symbol" w:cs="Symbol" w:hint="default"/>
      </w:rPr>
    </w:lvl>
    <w:lvl w:ilvl="4" w:tplc="2FDC8718">
      <w:start w:val="1"/>
      <w:numFmt w:val="bullet"/>
      <w:lvlText w:val="o"/>
      <w:lvlJc w:val="left"/>
      <w:pPr>
        <w:tabs>
          <w:tab w:val="num" w:pos="0"/>
        </w:tabs>
        <w:ind w:left="3873" w:hanging="360"/>
      </w:pPr>
      <w:rPr>
        <w:rFonts w:ascii="Courier New" w:hAnsi="Courier New" w:cs="Courier New" w:hint="default"/>
      </w:rPr>
    </w:lvl>
    <w:lvl w:ilvl="5" w:tplc="0DE6829A">
      <w:start w:val="1"/>
      <w:numFmt w:val="bullet"/>
      <w:lvlText w:val="§"/>
      <w:lvlJc w:val="left"/>
      <w:pPr>
        <w:tabs>
          <w:tab w:val="num" w:pos="0"/>
        </w:tabs>
        <w:ind w:left="4593" w:hanging="360"/>
      </w:pPr>
      <w:rPr>
        <w:rFonts w:ascii="Wingdings" w:hAnsi="Wingdings" w:cs="Wingdings" w:hint="default"/>
      </w:rPr>
    </w:lvl>
    <w:lvl w:ilvl="6" w:tplc="D0B662C0">
      <w:start w:val="1"/>
      <w:numFmt w:val="bullet"/>
      <w:lvlText w:val="·"/>
      <w:lvlJc w:val="left"/>
      <w:pPr>
        <w:tabs>
          <w:tab w:val="num" w:pos="0"/>
        </w:tabs>
        <w:ind w:left="5313" w:hanging="360"/>
      </w:pPr>
      <w:rPr>
        <w:rFonts w:ascii="Symbol" w:hAnsi="Symbol" w:cs="Symbol" w:hint="default"/>
      </w:rPr>
    </w:lvl>
    <w:lvl w:ilvl="7" w:tplc="CD689A56">
      <w:start w:val="1"/>
      <w:numFmt w:val="bullet"/>
      <w:lvlText w:val="o"/>
      <w:lvlJc w:val="left"/>
      <w:pPr>
        <w:tabs>
          <w:tab w:val="num" w:pos="0"/>
        </w:tabs>
        <w:ind w:left="6033" w:hanging="360"/>
      </w:pPr>
      <w:rPr>
        <w:rFonts w:ascii="Courier New" w:hAnsi="Courier New" w:cs="Courier New" w:hint="default"/>
      </w:rPr>
    </w:lvl>
    <w:lvl w:ilvl="8" w:tplc="62A030D8">
      <w:start w:val="1"/>
      <w:numFmt w:val="bullet"/>
      <w:lvlText w:val="§"/>
      <w:lvlJc w:val="left"/>
      <w:pPr>
        <w:tabs>
          <w:tab w:val="num" w:pos="0"/>
        </w:tabs>
        <w:ind w:left="6753" w:hanging="360"/>
      </w:pPr>
      <w:rPr>
        <w:rFonts w:ascii="Wingdings" w:hAnsi="Wingdings" w:cs="Wingdings" w:hint="default"/>
      </w:rPr>
    </w:lvl>
  </w:abstractNum>
  <w:abstractNum w:abstractNumId="38">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9">
    <w:multiLevelType w:val="hybridMultilevel"/>
    <w:lvl w:ilvl="0" w:tplc="1ABE5C6A">
      <w:start w:val="1"/>
      <w:numFmt w:val="bullet"/>
      <w:lvlText w:val=""/>
      <w:lvlJc w:val="left"/>
      <w:pPr>
        <w:tabs>
          <w:tab w:val="num" w:pos="0"/>
        </w:tabs>
        <w:ind w:left="720" w:hanging="360"/>
      </w:pPr>
      <w:rPr>
        <w:rFonts w:ascii="Symbol" w:hAnsi="Symbol" w:cs="Symbol" w:hint="default"/>
      </w:rPr>
    </w:lvl>
    <w:lvl w:ilvl="1" w:tplc="AE2408CE">
      <w:start w:val="1"/>
      <w:numFmt w:val="bullet"/>
      <w:lvlText w:val=""/>
      <w:lvlJc w:val="left"/>
      <w:pPr>
        <w:tabs>
          <w:tab w:val="num" w:pos="0"/>
        </w:tabs>
        <w:ind w:left="1440" w:hanging="360"/>
      </w:pPr>
      <w:rPr>
        <w:rFonts w:ascii="Symbol" w:hAnsi="Symbol" w:cs="Symbol" w:hint="default"/>
      </w:rPr>
    </w:lvl>
    <w:lvl w:ilvl="2" w:tplc="34341778">
      <w:start w:val="1"/>
      <w:numFmt w:val="bullet"/>
      <w:lvlText w:val="o"/>
      <w:lvlJc w:val="left"/>
      <w:pPr>
        <w:tabs>
          <w:tab w:val="num" w:pos="0"/>
        </w:tabs>
        <w:ind w:left="2160" w:hanging="360"/>
      </w:pPr>
      <w:rPr>
        <w:rFonts w:ascii="Courier New" w:hAnsi="Courier New" w:cs="Courier New" w:hint="default"/>
      </w:rPr>
    </w:lvl>
    <w:lvl w:ilvl="3" w:tplc="A2AA03AC">
      <w:start w:val="1"/>
      <w:numFmt w:val="bullet"/>
      <w:lvlText w:val=""/>
      <w:lvlJc w:val="left"/>
      <w:pPr>
        <w:tabs>
          <w:tab w:val="num" w:pos="0"/>
        </w:tabs>
        <w:ind w:left="2880" w:hanging="360"/>
      </w:pPr>
      <w:rPr>
        <w:rFonts w:ascii="Cambria Math" w:hAnsi="Cambria Math" w:cs="Cambria Math" w:hint="default"/>
      </w:rPr>
    </w:lvl>
    <w:lvl w:ilvl="4" w:tplc="43708AE8">
      <w:start w:val="1"/>
      <w:numFmt w:val="bullet"/>
      <w:lvlText w:val="o"/>
      <w:lvlJc w:val="left"/>
      <w:pPr>
        <w:tabs>
          <w:tab w:val="num" w:pos="0"/>
        </w:tabs>
        <w:ind w:left="3600" w:hanging="360"/>
      </w:pPr>
      <w:rPr>
        <w:rFonts w:ascii="+mj-ea" w:hAnsi="+mj-ea" w:cs="+mj-ea" w:hint="default"/>
      </w:rPr>
    </w:lvl>
    <w:lvl w:ilvl="5" w:tplc="51D26E80">
      <w:start w:val="1"/>
      <w:numFmt w:val="bullet"/>
      <w:lvlText w:val=""/>
      <w:lvlJc w:val="left"/>
      <w:pPr>
        <w:tabs>
          <w:tab w:val="num" w:pos="0"/>
        </w:tabs>
        <w:ind w:left="4320" w:hanging="360"/>
      </w:pPr>
      <w:rPr>
        <w:rFonts w:ascii="Calibri" w:hAnsi="Calibri" w:cs="Calibri" w:hint="default"/>
      </w:rPr>
    </w:lvl>
    <w:lvl w:ilvl="6" w:tplc="BF1C4EBC">
      <w:start w:val="1"/>
      <w:numFmt w:val="bullet"/>
      <w:lvlText w:val=""/>
      <w:lvlJc w:val="left"/>
      <w:pPr>
        <w:tabs>
          <w:tab w:val="num" w:pos="0"/>
        </w:tabs>
        <w:ind w:left="5040" w:hanging="360"/>
      </w:pPr>
      <w:rPr>
        <w:rFonts w:ascii="Cambria Math" w:hAnsi="Cambria Math" w:cs="Cambria Math" w:hint="default"/>
      </w:rPr>
    </w:lvl>
    <w:lvl w:ilvl="7" w:tplc="F9AA770E">
      <w:start w:val="1"/>
      <w:numFmt w:val="bullet"/>
      <w:lvlText w:val="o"/>
      <w:lvlJc w:val="left"/>
      <w:pPr>
        <w:tabs>
          <w:tab w:val="num" w:pos="0"/>
        </w:tabs>
        <w:ind w:left="5760" w:hanging="360"/>
      </w:pPr>
      <w:rPr>
        <w:rFonts w:ascii="+mj-ea" w:hAnsi="+mj-ea" w:cs="+mj-ea" w:hint="default"/>
      </w:rPr>
    </w:lvl>
    <w:lvl w:ilvl="8" w:tplc="BDE21D5C">
      <w:start w:val="1"/>
      <w:numFmt w:val="bullet"/>
      <w:lvlText w:val=""/>
      <w:lvlJc w:val="left"/>
      <w:pPr>
        <w:tabs>
          <w:tab w:val="num" w:pos="0"/>
        </w:tabs>
        <w:ind w:left="6480" w:hanging="360"/>
      </w:pPr>
      <w:rPr>
        <w:rFonts w:ascii="Calibri" w:hAnsi="Calibri" w:cs="Calibri" w:hint="default"/>
      </w:rPr>
    </w:lvl>
  </w:abstractNum>
  <w:abstractNum w:abstractNumId="40">
    <w:multiLevelType w:val="hybridMultilevel"/>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1">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2">
    <w:multiLevelType w:val="hybridMultilevel"/>
    <w:lvl w:ilvl="0">
      <w:start w:val="1"/>
      <w:numFmt w:val="bullet"/>
      <w:lvlText w:val="&gt;"/>
      <w:lvlJc w:val="left"/>
      <w:pPr>
        <w:tabs>
          <w:tab w:val="num" w:pos="0"/>
        </w:tabs>
        <w:ind w:left="720" w:hanging="360"/>
      </w:pPr>
      <w:rPr>
        <w:rFonts w:ascii="Arial" w:hAnsi="Arial" w:cs="Arial" w:hint="default"/>
      </w:rPr>
    </w:lvl>
    <w:lvl w:ilvl="1">
      <w:start w:val="1"/>
      <w:numFmt w:val="bullet"/>
      <w:lvlText w:val="–"/>
      <w:lvlJc w:val="left"/>
      <w:pPr>
        <w:tabs>
          <w:tab w:val="num" w:pos="0"/>
        </w:tabs>
        <w:ind w:left="1080" w:hanging="720"/>
      </w:pPr>
      <w:rPr>
        <w:rFonts w:ascii="Courier New" w:hAnsi="Courier New" w:cs="Courier New" w:hint="default"/>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440" w:hanging="1080"/>
      </w:pPr>
    </w:lvl>
    <w:lvl w:ilvl="4">
      <w:start w:val="1"/>
      <w:numFmt w:val="bullet"/>
      <w:lvlText w:val=""/>
      <w:lvlJc w:val="left"/>
      <w:pPr>
        <w:tabs>
          <w:tab w:val="num" w:pos="0"/>
        </w:tabs>
        <w:ind w:left="1440" w:hanging="1080"/>
      </w:pPr>
      <w:rPr>
        <w:rFonts w:ascii="Cambria Math" w:hAnsi="Cambria Math" w:cs="Cambria Math"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num w:numId="1">
    <w:abstractNumId w:val="32"/>
  </w:num>
  <w:num w:numId="2">
    <w:abstractNumId w:val="24"/>
  </w:num>
  <w:num w:numId="3">
    <w:abstractNumId w:val="12"/>
  </w:num>
  <w:num w:numId="4">
    <w:abstractNumId w:val="6"/>
  </w:num>
  <w:num w:numId="5">
    <w:abstractNumId w:val="22"/>
  </w:num>
  <w:num w:numId="6">
    <w:abstractNumId w:val="8"/>
  </w:num>
  <w:num w:numId="7">
    <w:abstractNumId w:val="40"/>
  </w:num>
  <w:num w:numId="8">
    <w:abstractNumId w:val="16"/>
  </w:num>
  <w:num w:numId="9">
    <w:abstractNumId w:val="20"/>
  </w:num>
  <w:num w:numId="10">
    <w:abstractNumId w:val="15"/>
  </w:num>
  <w:num w:numId="11">
    <w:abstractNumId w:val="2"/>
  </w:num>
  <w:num w:numId="12">
    <w:abstractNumId w:val="25"/>
  </w:num>
  <w:num w:numId="13">
    <w:abstractNumId w:val="9"/>
  </w:num>
  <w:num w:numId="14">
    <w:abstractNumId w:val="19"/>
  </w:num>
  <w:num w:numId="15">
    <w:abstractNumId w:val="14"/>
  </w:num>
  <w:num w:numId="16">
    <w:abstractNumId w:val="1"/>
  </w:num>
  <w:num w:numId="17">
    <w:abstractNumId w:val="17"/>
  </w:num>
  <w:num w:numId="18">
    <w:abstractNumId w:val="10"/>
  </w:num>
  <w:num w:numId="19">
    <w:abstractNumId w:val="21"/>
  </w:num>
  <w:num w:numId="20">
    <w:abstractNumId w:val="0"/>
  </w:num>
  <w:num w:numId="21">
    <w:abstractNumId w:val="4"/>
  </w:num>
  <w:num w:numId="22">
    <w:abstractNumId w:val="5"/>
  </w:num>
  <w:num w:numId="23">
    <w:abstractNumId w:val="41"/>
  </w:num>
  <w:num w:numId="24">
    <w:abstractNumId w:val="26"/>
  </w:num>
  <w:num w:numId="25">
    <w:abstractNumId w:val="31"/>
  </w:num>
  <w:num w:numId="26">
    <w:abstractNumId w:val="27"/>
  </w:num>
  <w:num w:numId="27">
    <w:abstractNumId w:val="30"/>
  </w:num>
  <w:num w:numId="28">
    <w:abstractNumId w:val="37"/>
  </w:num>
  <w:num w:numId="29">
    <w:abstractNumId w:val="36"/>
  </w:num>
  <w:num w:numId="30">
    <w:abstractNumId w:val="18"/>
  </w:num>
  <w:num w:numId="31">
    <w:abstractNumId w:val="11"/>
  </w:num>
  <w:num w:numId="32">
    <w:abstractNumId w:val="42"/>
  </w:num>
  <w:num w:numId="33">
    <w:abstractNumId w:val="39"/>
  </w:num>
  <w:num w:numId="34">
    <w:abstractNumId w:val="28"/>
  </w:num>
  <w:num w:numId="35">
    <w:abstractNumId w:val="3"/>
  </w:num>
  <w:num w:numId="36">
    <w:abstractNumId w:val="35"/>
  </w:num>
  <w:num w:numId="37">
    <w:abstractNumId w:val="29"/>
  </w:num>
  <w:num w:numId="38">
    <w:abstractNumId w:val="23"/>
  </w:num>
  <w:num w:numId="39">
    <w:abstractNumId w:val="38"/>
  </w:num>
  <w:num w:numId="40">
    <w:abstractNumId w:val="7"/>
  </w:num>
  <w:num w:numId="41">
    <w:abstractNumId w:val="13"/>
  </w:num>
  <w:num w:numId="42">
    <w:abstractNumId w:val="3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cs="Noto Sans Devanagari" w:eastAsia="Tahoma" w:asciiTheme="minorHAnsi" w:hAnsiTheme="minorHAnsi"/>
        <w:color w:val="000000"/>
        <w:lang w:val="ru-RU" w:bidi="hi-IN" w:eastAsia="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spacing w:line="240" w:lineRule="atLeast"/>
    </w:pPr>
    <w:rPr>
      <w:rFonts w:ascii="Cambria" w:hAnsi="Cambria"/>
    </w:rPr>
  </w:style>
  <w:style w:type="paragraph" w:styleId="1">
    <w:name w:val="heading 1"/>
    <w:basedOn w:val="a"/>
    <w:next w:val="a"/>
    <w:link w:val="10"/>
    <w:uiPriority w:val="9"/>
    <w:qFormat/>
    <w:pPr>
      <w:keepNext/>
      <w:spacing w:after="480" w:line="300" w:lineRule="atLeast"/>
      <w:outlineLvl w:val="0"/>
    </w:pPr>
    <w:rPr>
      <w:b/>
      <w:sz w:val="26"/>
    </w:rPr>
  </w:style>
  <w:style w:type="paragraph" w:styleId="2">
    <w:name w:val="heading 2"/>
    <w:basedOn w:val="a"/>
    <w:next w:val="a"/>
    <w:link w:val="20"/>
    <w:uiPriority w:val="9"/>
    <w:qFormat/>
    <w:pPr>
      <w:keepNext/>
      <w:spacing w:after="260" w:line="220" w:lineRule="atLeast"/>
      <w:outlineLvl w:val="1"/>
    </w:pPr>
    <w:rPr>
      <w:b/>
    </w:rPr>
  </w:style>
  <w:style w:type="paragraph" w:styleId="3">
    <w:name w:val="heading 3"/>
    <w:basedOn w:val="a"/>
    <w:next w:val="a"/>
    <w:link w:val="30"/>
    <w:uiPriority w:val="9"/>
    <w:qFormat/>
    <w:pPr>
      <w:keepNext/>
      <w:spacing w:after="260"/>
      <w:outlineLvl w:val="2"/>
    </w:pPr>
  </w:style>
  <w:style w:type="paragraph" w:styleId="4">
    <w:name w:val="heading 4"/>
    <w:basedOn w:val="a"/>
    <w:next w:val="a"/>
    <w:link w:val="40"/>
    <w:uiPriority w:val="9"/>
    <w:qFormat/>
    <w:pPr>
      <w:keepNext/>
      <w:keepLines/>
      <w:spacing w:before="200"/>
      <w:outlineLvl w:val="3"/>
    </w:pPr>
    <w:rPr>
      <w:rFonts w:asciiTheme="majorHAnsi" w:hAnsiTheme="majorHAnsi"/>
      <w:b/>
      <w:i/>
      <w:color w:val="4F81BD" w:themeColor="accent1"/>
    </w:rPr>
  </w:style>
  <w:style w:type="paragraph" w:styleId="5">
    <w:name w:val="heading 5"/>
    <w:basedOn w:val="a"/>
    <w:next w:val="a"/>
    <w:link w:val="50"/>
    <w:uiPriority w:val="9"/>
    <w:qFormat/>
    <w:pPr>
      <w:keepNext/>
      <w:keepLines/>
      <w:spacing w:before="200"/>
      <w:outlineLvl w:val="4"/>
    </w:pPr>
    <w:rPr>
      <w:rFonts w:asciiTheme="majorHAnsi" w:hAnsiTheme="majorHAnsi"/>
      <w:color w:val="243F60" w:themeColor="accent1" w:themeShade="7F"/>
    </w:rPr>
  </w:style>
  <w:style w:type="paragraph" w:styleId="6">
    <w:name w:val="heading 6"/>
    <w:basedOn w:val="a"/>
    <w:next w:val="a"/>
    <w:link w:val="60"/>
    <w:uiPriority w:val="9"/>
    <w:qFormat/>
    <w:pPr>
      <w:keepNext/>
      <w:keepLines/>
      <w:spacing w:before="200"/>
      <w:outlineLvl w:val="5"/>
    </w:pPr>
    <w:rPr>
      <w:rFonts w:asciiTheme="majorHAnsi" w:hAnsiTheme="majorHAnsi"/>
      <w:i/>
      <w:color w:val="243F60"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hAnsi="Arial" w:cs="Arial"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hAnsi="Arial" w:cs="Arial"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hAnsi="Arial" w:cs="Arial" w:eastAsia="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Heading1Char" w:customStyle="1">
    <w:name w:val="Heading 1 Char"/>
    <w:basedOn w:val="a0"/>
    <w:uiPriority w:val="9"/>
    <w:qFormat/>
    <w:rPr>
      <w:rFonts w:ascii="Arial" w:hAnsi="Arial" w:cs="Arial" w:eastAsia="Arial"/>
      <w:sz w:val="40"/>
      <w:szCs w:val="40"/>
    </w:rPr>
  </w:style>
  <w:style w:type="character" w:styleId="Heading2Char" w:customStyle="1">
    <w:name w:val="Heading 2 Char"/>
    <w:basedOn w:val="a0"/>
    <w:uiPriority w:val="9"/>
    <w:qFormat/>
    <w:rPr>
      <w:rFonts w:ascii="Arial" w:hAnsi="Arial" w:cs="Arial" w:eastAsia="Arial"/>
      <w:sz w:val="34"/>
    </w:rPr>
  </w:style>
  <w:style w:type="character" w:styleId="Heading3Char" w:customStyle="1">
    <w:name w:val="Heading 3 Char"/>
    <w:basedOn w:val="a0"/>
    <w:uiPriority w:val="9"/>
    <w:qFormat/>
    <w:rPr>
      <w:rFonts w:ascii="Arial" w:hAnsi="Arial" w:cs="Arial" w:eastAsia="Arial"/>
      <w:sz w:val="30"/>
      <w:szCs w:val="30"/>
    </w:rPr>
  </w:style>
  <w:style w:type="character" w:styleId="Heading4Char" w:customStyle="1">
    <w:name w:val="Heading 4 Char"/>
    <w:basedOn w:val="a0"/>
    <w:uiPriority w:val="9"/>
    <w:qFormat/>
    <w:rPr>
      <w:rFonts w:ascii="Arial" w:hAnsi="Arial" w:cs="Arial" w:eastAsia="Arial"/>
      <w:b/>
      <w:bCs/>
      <w:sz w:val="26"/>
      <w:szCs w:val="26"/>
    </w:rPr>
  </w:style>
  <w:style w:type="character" w:styleId="Heading5Char" w:customStyle="1">
    <w:name w:val="Heading 5 Char"/>
    <w:basedOn w:val="a0"/>
    <w:uiPriority w:val="9"/>
    <w:qFormat/>
    <w:rPr>
      <w:rFonts w:ascii="Arial" w:hAnsi="Arial" w:cs="Arial" w:eastAsia="Arial"/>
      <w:b/>
      <w:bCs/>
      <w:sz w:val="24"/>
      <w:szCs w:val="24"/>
    </w:rPr>
  </w:style>
  <w:style w:type="character" w:styleId="Heading6Char" w:customStyle="1">
    <w:name w:val="Heading 6 Char"/>
    <w:basedOn w:val="a0"/>
    <w:uiPriority w:val="9"/>
    <w:qFormat/>
    <w:rPr>
      <w:rFonts w:ascii="Arial" w:hAnsi="Arial" w:cs="Arial" w:eastAsia="Arial"/>
      <w:b/>
      <w:bCs/>
      <w:sz w:val="22"/>
      <w:szCs w:val="22"/>
    </w:rPr>
  </w:style>
  <w:style w:type="character" w:styleId="Heading7Char" w:customStyle="1">
    <w:name w:val="Heading 7 Char"/>
    <w:basedOn w:val="a0"/>
    <w:uiPriority w:val="9"/>
    <w:qFormat/>
    <w:rPr>
      <w:rFonts w:ascii="Arial" w:hAnsi="Arial" w:cs="Arial" w:eastAsia="Arial"/>
      <w:b/>
      <w:bCs/>
      <w:i/>
      <w:iCs/>
      <w:sz w:val="22"/>
      <w:szCs w:val="22"/>
    </w:rPr>
  </w:style>
  <w:style w:type="character" w:styleId="Heading8Char" w:customStyle="1">
    <w:name w:val="Heading 8 Char"/>
    <w:basedOn w:val="a0"/>
    <w:uiPriority w:val="9"/>
    <w:qFormat/>
    <w:rPr>
      <w:rFonts w:ascii="Arial" w:hAnsi="Arial" w:cs="Arial" w:eastAsia="Arial"/>
      <w:i/>
      <w:iCs/>
      <w:sz w:val="22"/>
      <w:szCs w:val="22"/>
    </w:rPr>
  </w:style>
  <w:style w:type="character" w:styleId="Heading9Char" w:customStyle="1">
    <w:name w:val="Heading 9 Char"/>
    <w:basedOn w:val="a0"/>
    <w:uiPriority w:val="9"/>
    <w:qFormat/>
    <w:rPr>
      <w:rFonts w:ascii="Arial" w:hAnsi="Arial" w:cs="Arial" w:eastAsia="Arial"/>
      <w:i/>
      <w:iCs/>
      <w:sz w:val="21"/>
      <w:szCs w:val="21"/>
    </w:rPr>
  </w:style>
  <w:style w:type="character" w:styleId="TitleChar" w:customStyle="1">
    <w:name w:val="Title Char"/>
    <w:basedOn w:val="a0"/>
    <w:uiPriority w:val="10"/>
    <w:qFormat/>
    <w:rPr>
      <w:sz w:val="48"/>
      <w:szCs w:val="48"/>
    </w:rPr>
  </w:style>
  <w:style w:type="character" w:styleId="SubtitleChar" w:customStyle="1">
    <w:name w:val="Subtitle Char"/>
    <w:basedOn w:val="a0"/>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a0"/>
    <w:uiPriority w:val="99"/>
    <w:qFormat/>
  </w:style>
  <w:style w:type="character" w:styleId="CaptionChar" w:customStyle="1">
    <w:name w:val="Caption Char"/>
    <w:uiPriority w:val="99"/>
    <w:qFormat/>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10" w:customStyle="1">
    <w:name w:val="Заголовок 1 Знак"/>
    <w:basedOn w:val="a0"/>
    <w:link w:val="1"/>
    <w:uiPriority w:val="9"/>
    <w:qFormat/>
    <w:rPr>
      <w:rFonts w:ascii="Arial" w:hAnsi="Arial" w:cs="Arial" w:eastAsia="Arial"/>
      <w:sz w:val="40"/>
      <w:szCs w:val="40"/>
    </w:rPr>
  </w:style>
  <w:style w:type="character" w:styleId="20" w:customStyle="1">
    <w:name w:val="Заголовок 2 Знак"/>
    <w:basedOn w:val="a0"/>
    <w:link w:val="2"/>
    <w:uiPriority w:val="9"/>
    <w:qFormat/>
    <w:rPr>
      <w:rFonts w:ascii="Arial" w:hAnsi="Arial" w:cs="Arial" w:eastAsia="Arial"/>
      <w:sz w:val="34"/>
    </w:rPr>
  </w:style>
  <w:style w:type="character" w:styleId="31" w:customStyle="1">
    <w:name w:val="Заголовок 3 Знак"/>
    <w:basedOn w:val="a0"/>
    <w:uiPriority w:val="9"/>
    <w:qFormat/>
    <w:rPr>
      <w:rFonts w:ascii="Arial" w:hAnsi="Arial" w:cs="Arial" w:eastAsia="Arial"/>
      <w:sz w:val="30"/>
      <w:szCs w:val="30"/>
    </w:rPr>
  </w:style>
  <w:style w:type="character" w:styleId="41" w:customStyle="1">
    <w:name w:val="Заголовок 4 Знак"/>
    <w:basedOn w:val="a0"/>
    <w:uiPriority w:val="9"/>
    <w:qFormat/>
    <w:rPr>
      <w:rFonts w:ascii="Arial" w:hAnsi="Arial" w:cs="Arial" w:eastAsia="Arial"/>
      <w:b/>
      <w:bCs/>
      <w:sz w:val="26"/>
      <w:szCs w:val="26"/>
    </w:rPr>
  </w:style>
  <w:style w:type="character" w:styleId="51" w:customStyle="1">
    <w:name w:val="Заголовок 5 Знак"/>
    <w:basedOn w:val="a0"/>
    <w:uiPriority w:val="9"/>
    <w:qFormat/>
    <w:rPr>
      <w:rFonts w:ascii="Arial" w:hAnsi="Arial" w:cs="Arial" w:eastAsia="Arial"/>
      <w:b/>
      <w:bCs/>
      <w:sz w:val="24"/>
      <w:szCs w:val="24"/>
    </w:rPr>
  </w:style>
  <w:style w:type="character" w:styleId="60" w:customStyle="1">
    <w:name w:val="Заголовок 6 Знак"/>
    <w:basedOn w:val="a0"/>
    <w:link w:val="6"/>
    <w:uiPriority w:val="9"/>
    <w:qFormat/>
    <w:rPr>
      <w:rFonts w:ascii="Arial" w:hAnsi="Arial" w:cs="Arial" w:eastAsia="Arial"/>
      <w:b/>
      <w:bCs/>
      <w:sz w:val="22"/>
      <w:szCs w:val="22"/>
    </w:rPr>
  </w:style>
  <w:style w:type="character" w:styleId="70" w:customStyle="1">
    <w:name w:val="Заголовок 7 Знак"/>
    <w:basedOn w:val="a0"/>
    <w:link w:val="7"/>
    <w:uiPriority w:val="9"/>
    <w:qFormat/>
    <w:rPr>
      <w:rFonts w:ascii="Arial" w:hAnsi="Arial" w:cs="Arial" w:eastAsia="Arial"/>
      <w:b/>
      <w:bCs/>
      <w:i/>
      <w:iCs/>
      <w:sz w:val="22"/>
      <w:szCs w:val="22"/>
    </w:rPr>
  </w:style>
  <w:style w:type="character" w:styleId="80" w:customStyle="1">
    <w:name w:val="Заголовок 8 Знак"/>
    <w:basedOn w:val="a0"/>
    <w:link w:val="8"/>
    <w:uiPriority w:val="9"/>
    <w:qFormat/>
    <w:rPr>
      <w:rFonts w:ascii="Arial" w:hAnsi="Arial" w:cs="Arial" w:eastAsia="Arial"/>
      <w:i/>
      <w:iCs/>
      <w:sz w:val="22"/>
      <w:szCs w:val="22"/>
    </w:rPr>
  </w:style>
  <w:style w:type="character" w:styleId="90" w:customStyle="1">
    <w:name w:val="Заголовок 9 Знак"/>
    <w:basedOn w:val="a0"/>
    <w:link w:val="9"/>
    <w:uiPriority w:val="9"/>
    <w:qFormat/>
    <w:rPr>
      <w:rFonts w:ascii="Arial" w:hAnsi="Arial" w:cs="Arial" w:eastAsia="Arial"/>
      <w:i/>
      <w:iCs/>
      <w:sz w:val="21"/>
      <w:szCs w:val="21"/>
    </w:rPr>
  </w:style>
  <w:style w:type="character" w:styleId="a3" w:customStyle="1">
    <w:name w:val="Заголовок Знак"/>
    <w:basedOn w:val="a0"/>
    <w:link w:val="a4"/>
    <w:uiPriority w:val="10"/>
    <w:qFormat/>
    <w:rPr>
      <w:sz w:val="48"/>
      <w:szCs w:val="48"/>
    </w:rPr>
  </w:style>
  <w:style w:type="character" w:styleId="a5" w:customStyle="1">
    <w:name w:val="Подзаголовок Знак"/>
    <w:basedOn w:val="a0"/>
    <w:link w:val="a6"/>
    <w:uiPriority w:val="11"/>
    <w:qFormat/>
    <w:rPr>
      <w:sz w:val="24"/>
      <w:szCs w:val="24"/>
    </w:rPr>
  </w:style>
  <w:style w:type="character" w:styleId="21" w:customStyle="1">
    <w:name w:val="Цитата 2 Знак"/>
    <w:link w:val="22"/>
    <w:uiPriority w:val="29"/>
    <w:qFormat/>
    <w:rPr>
      <w:i/>
    </w:rPr>
  </w:style>
  <w:style w:type="character" w:styleId="a7" w:customStyle="1">
    <w:name w:val="Выделенная цитата Знак"/>
    <w:link w:val="a8"/>
    <w:uiPriority w:val="30"/>
    <w:qFormat/>
    <w:rPr>
      <w:i/>
    </w:rPr>
  </w:style>
  <w:style w:type="character" w:styleId="11" w:customStyle="1">
    <w:name w:val="Верхний колонтитул Знак1"/>
    <w:basedOn w:val="a0"/>
    <w:link w:val="a9"/>
    <w:uiPriority w:val="99"/>
    <w:qFormat/>
  </w:style>
  <w:style w:type="character" w:styleId="FooterChar" w:customStyle="1">
    <w:name w:val="Footer Char"/>
    <w:basedOn w:val="a0"/>
    <w:uiPriority w:val="99"/>
    <w:qFormat/>
  </w:style>
  <w:style w:type="character" w:styleId="12" w:customStyle="1">
    <w:name w:val="Нижний колонтитул Знак1"/>
    <w:link w:val="aa"/>
    <w:uiPriority w:val="99"/>
    <w:qFormat/>
  </w:style>
  <w:style w:type="character" w:styleId="13" w:customStyle="1">
    <w:name w:val="Гиперссылка1"/>
    <w:basedOn w:val="a0"/>
    <w:rPr>
      <w:color w:val="0000FF" w:themeColor="hyperlink"/>
      <w:u w:val="single"/>
    </w:rPr>
  </w:style>
  <w:style w:type="character" w:styleId="14" w:customStyle="1">
    <w:name w:val="Текст сноски Знак1"/>
    <w:link w:val="Footnote"/>
    <w:uiPriority w:val="99"/>
    <w:qFormat/>
    <w:rPr>
      <w:sz w:val="18"/>
    </w:rPr>
  </w:style>
  <w:style w:type="character" w:styleId="ab">
    <w:name w:val="footnote reference"/>
    <w:rPr>
      <w:vertAlign w:val="superscript"/>
    </w:rPr>
  </w:style>
  <w:style w:type="character" w:styleId="FootnoteCharacters" w:customStyle="1">
    <w:name w:val="Footnote Characters"/>
    <w:basedOn w:val="a0"/>
    <w:qFormat/>
    <w:rPr>
      <w:vertAlign w:val="superscript"/>
    </w:rPr>
  </w:style>
  <w:style w:type="character" w:styleId="15" w:customStyle="1">
    <w:name w:val="Текст концевой сноски Знак1"/>
    <w:link w:val="ac"/>
    <w:uiPriority w:val="99"/>
    <w:qFormat/>
    <w:rPr>
      <w:sz w:val="20"/>
    </w:rPr>
  </w:style>
  <w:style w:type="character" w:styleId="ad">
    <w:name w:val="endnote reference"/>
    <w:rPr>
      <w:vertAlign w:val="superscript"/>
    </w:rPr>
  </w:style>
  <w:style w:type="character" w:styleId="EndnoteCharacters" w:customStyle="1">
    <w:name w:val="Endnote Characters"/>
    <w:basedOn w:val="a0"/>
    <w:qFormat/>
    <w:rPr>
      <w:vertAlign w:val="superscript"/>
    </w:rPr>
  </w:style>
  <w:style w:type="character" w:styleId="s1" w:customStyle="1">
    <w:name w:val="s_1"/>
    <w:qFormat/>
    <w:rPr>
      <w:rFonts w:ascii="Times New Roman" w:hAnsi="Times New Roman"/>
      <w:sz w:val="24"/>
    </w:rPr>
  </w:style>
  <w:style w:type="character" w:styleId="ae" w:customStyle="1">
    <w:name w:val="КМИ Подпись к рисунку"/>
    <w:qFormat/>
    <w:rPr>
      <w:i/>
    </w:rPr>
  </w:style>
  <w:style w:type="character" w:styleId="RBCoverSubtitle" w:customStyle="1">
    <w:name w:val="RB Cover Subtitle"/>
    <w:basedOn w:val="RBTextAltF10"/>
    <w:qFormat/>
    <w:rPr>
      <w:rFonts w:ascii="Cambria" w:hAnsi="Cambria"/>
      <w:color w:val="000000"/>
      <w:sz w:val="32"/>
    </w:rPr>
  </w:style>
  <w:style w:type="character" w:styleId="16" w:customStyle="1">
    <w:name w:val="Просмотренная гиперссылка1"/>
    <w:basedOn w:val="a0"/>
    <w:rPr>
      <w:color w:val="800080" w:themeColor="followedHyperlink"/>
      <w:u w:val="single"/>
    </w:rPr>
  </w:style>
  <w:style w:type="character" w:styleId="Contents2" w:customStyle="1">
    <w:name w:val="Contents 2"/>
    <w:qFormat/>
  </w:style>
  <w:style w:type="character" w:styleId="RBSendersName" w:customStyle="1">
    <w:name w:val="RB Senders Name"/>
    <w:basedOn w:val="RBTextAltF10"/>
    <w:qFormat/>
    <w:rPr>
      <w:rFonts w:ascii="Cambria" w:hAnsi="Cambria"/>
      <w:b/>
      <w:color w:val="000000"/>
      <w:sz w:val="20"/>
    </w:rPr>
  </w:style>
  <w:style w:type="character" w:styleId="17" w:customStyle="1">
    <w:name w:val="Рецензия1"/>
    <w:qFormat/>
    <w:rPr>
      <w:rFonts w:ascii="Cambria" w:hAnsi="Cambria"/>
      <w:color w:val="000000"/>
      <w:sz w:val="20"/>
    </w:rPr>
  </w:style>
  <w:style w:type="character" w:styleId="18" w:customStyle="1">
    <w:name w:val="Текст примечания1"/>
    <w:qFormat/>
  </w:style>
  <w:style w:type="character" w:styleId="af" w:customStyle="1">
    <w:name w:val="Верхний и нижний колонтитулы"/>
    <w:qFormat/>
  </w:style>
  <w:style w:type="character" w:styleId="Contents4" w:customStyle="1">
    <w:name w:val="Contents 4"/>
    <w:qFormat/>
    <w:rPr>
      <w:rFonts w:ascii="XO Thames" w:hAnsi="XO Thames"/>
      <w:sz w:val="28"/>
    </w:rPr>
  </w:style>
  <w:style w:type="character" w:styleId="19" w:customStyle="1">
    <w:name w:val="Список литературы1"/>
    <w:qFormat/>
  </w:style>
  <w:style w:type="character" w:styleId="af0">
    <w:name w:val="Emphasis"/>
    <w:basedOn w:val="a0"/>
    <w:qFormat/>
    <w:rPr>
      <w:i/>
    </w:rPr>
  </w:style>
  <w:style w:type="character" w:styleId="Contents6" w:customStyle="1">
    <w:name w:val="Contents 6"/>
    <w:qFormat/>
    <w:rPr>
      <w:rFonts w:ascii="XO Thames" w:hAnsi="XO Thames"/>
      <w:sz w:val="28"/>
    </w:rPr>
  </w:style>
  <w:style w:type="character" w:styleId="RBHeader1AltF4" w:customStyle="1">
    <w:name w:val="RB Header 1 (Alt+F4)"/>
    <w:basedOn w:val="RBTextAltF10"/>
    <w:qFormat/>
    <w:rPr>
      <w:rFonts w:ascii="Arial" w:hAnsi="Arial"/>
      <w:b/>
      <w:caps/>
      <w:color w:val="000000"/>
      <w:sz w:val="28"/>
    </w:rPr>
  </w:style>
  <w:style w:type="character" w:styleId="af1" w:customStyle="1">
    <w:name w:val="КМИ рисунок"/>
    <w:qFormat/>
  </w:style>
  <w:style w:type="character" w:styleId="Contents7" w:customStyle="1">
    <w:name w:val="Contents 7"/>
    <w:qFormat/>
    <w:rPr>
      <w:rFonts w:ascii="XO Thames" w:hAnsi="XO Thames"/>
      <w:sz w:val="28"/>
    </w:rPr>
  </w:style>
  <w:style w:type="character" w:styleId="Style1" w:customStyle="1">
    <w:name w:val="Style1"/>
    <w:basedOn w:val="1a"/>
    <w:qFormat/>
  </w:style>
  <w:style w:type="character" w:styleId="RBTableBullet2" w:customStyle="1">
    <w:name w:val="RB Table Bullet 2"/>
    <w:basedOn w:val="RBBullet2AltF8"/>
    <w:qFormat/>
    <w:rPr>
      <w:rFonts w:ascii="Cambria" w:hAnsi="Cambria"/>
      <w:color w:val="000000"/>
      <w:sz w:val="20"/>
    </w:rPr>
  </w:style>
  <w:style w:type="character" w:styleId="af2" w:customStyle="1">
    <w:name w:val="КМИ Заголовок таблицы"/>
    <w:qFormat/>
    <w:rPr>
      <w:b/>
    </w:rPr>
  </w:style>
  <w:style w:type="character" w:styleId="1b" w:customStyle="1">
    <w:name w:val="Верхний колонтитул1"/>
    <w:qFormat/>
  </w:style>
  <w:style w:type="character" w:styleId="General2L8" w:customStyle="1">
    <w:name w:val="General 2 L8"/>
    <w:qFormat/>
    <w:rPr>
      <w:rFonts w:ascii="SimSun" w:hAnsi="SimSun"/>
      <w:sz w:val="24"/>
    </w:rPr>
  </w:style>
  <w:style w:type="character" w:styleId="RBHeader4" w:customStyle="1">
    <w:name w:val="RB # Header 4"/>
    <w:basedOn w:val="RBTextAltF10"/>
    <w:qFormat/>
    <w:rPr>
      <w:rFonts w:ascii="Cambria" w:hAnsi="Cambria"/>
      <w:b/>
      <w:color w:val="000000"/>
      <w:sz w:val="20"/>
    </w:rPr>
  </w:style>
  <w:style w:type="character" w:styleId="RBJustifiedBullet3AltShiftF9" w:customStyle="1">
    <w:name w:val="RB Justified Bullet 3 (Alt+Shift+F9)"/>
    <w:basedOn w:val="RBBullet3AltF9"/>
    <w:qFormat/>
    <w:rPr>
      <w:rFonts w:ascii="Cambria" w:hAnsi="Cambria"/>
      <w:color w:val="000000"/>
      <w:sz w:val="20"/>
    </w:rPr>
  </w:style>
  <w:style w:type="character" w:styleId="1c" w:customStyle="1">
    <w:name w:val="Текст выноски1"/>
    <w:qFormat/>
  </w:style>
  <w:style w:type="character" w:styleId="Indent1" w:customStyle="1">
    <w:name w:val="Indent 1"/>
    <w:qFormat/>
  </w:style>
  <w:style w:type="character" w:styleId="General2L5" w:customStyle="1">
    <w:name w:val="General 2 L5"/>
    <w:qFormat/>
    <w:rPr>
      <w:rFonts w:ascii="SimSun" w:hAnsi="SimSun"/>
      <w:sz w:val="24"/>
    </w:rPr>
  </w:style>
  <w:style w:type="character" w:styleId="1d" w:customStyle="1">
    <w:name w:val="Маркированный список1"/>
    <w:qFormat/>
  </w:style>
  <w:style w:type="character" w:styleId="310" w:customStyle="1">
    <w:name w:val="Заголовок 31"/>
    <w:qFormat/>
  </w:style>
  <w:style w:type="character" w:styleId="Indent3" w:customStyle="1">
    <w:name w:val="Indent 3"/>
    <w:basedOn w:val="Indent2"/>
    <w:qFormat/>
  </w:style>
  <w:style w:type="character" w:styleId="1e" w:customStyle="1">
    <w:name w:val="Название объекта1"/>
    <w:qFormat/>
    <w:rPr>
      <w:rFonts w:ascii="PT Astra Serif" w:hAnsi="PT Astra Serif"/>
      <w:i/>
      <w:sz w:val="24"/>
    </w:rPr>
  </w:style>
  <w:style w:type="character" w:styleId="RBJustifiedBullet1" w:customStyle="1">
    <w:name w:val="RB Justified # Bullet 1"/>
    <w:basedOn w:val="RBBullet1"/>
    <w:qFormat/>
    <w:rPr>
      <w:rFonts w:ascii="Cambria" w:hAnsi="Cambria"/>
      <w:color w:val="000000"/>
      <w:sz w:val="20"/>
    </w:rPr>
  </w:style>
  <w:style w:type="character" w:styleId="af3" w:customStyle="1">
    <w:name w:val="Верхний колонтитул Знак"/>
    <w:basedOn w:val="a0"/>
    <w:qFormat/>
    <w:rPr>
      <w:rFonts w:ascii="Arial" w:hAnsi="Arial"/>
      <w:sz w:val="20"/>
    </w:rPr>
  </w:style>
  <w:style w:type="character" w:styleId="RBBullet3AltF9" w:customStyle="1">
    <w:name w:val="RB Bullet 3 (Alt+F9)"/>
    <w:basedOn w:val="RBBullet2AltF8"/>
    <w:qFormat/>
    <w:rPr>
      <w:rFonts w:ascii="Cambria" w:hAnsi="Cambria"/>
      <w:color w:val="000000"/>
      <w:sz w:val="20"/>
    </w:rPr>
  </w:style>
  <w:style w:type="character" w:styleId="1f" w:customStyle="1">
    <w:name w:val="Указатель1"/>
    <w:qFormat/>
    <w:rPr>
      <w:rFonts w:ascii="PT Astra Serif" w:hAnsi="PT Astra Serif"/>
    </w:rPr>
  </w:style>
  <w:style w:type="character" w:styleId="RBBullet1AltF7" w:customStyle="1">
    <w:name w:val="RB Bullet 1 (Alt+F7)"/>
    <w:basedOn w:val="RBTextAltF10"/>
    <w:qFormat/>
    <w:rPr>
      <w:rFonts w:ascii="Cambria" w:hAnsi="Cambria"/>
      <w:color w:val="000000"/>
      <w:sz w:val="20"/>
    </w:rPr>
  </w:style>
  <w:style w:type="character" w:styleId="RBJustifiedBullet2AltShiftF8" w:customStyle="1">
    <w:name w:val="RB Justified Bullet 2 (Alt+Shift+F8)"/>
    <w:basedOn w:val="RBBullet2AltF8"/>
    <w:qFormat/>
    <w:rPr>
      <w:rFonts w:ascii="Cambria" w:hAnsi="Cambria"/>
      <w:color w:val="000000"/>
      <w:sz w:val="20"/>
    </w:rPr>
  </w:style>
  <w:style w:type="character" w:styleId="Textbody" w:customStyle="1">
    <w:name w:val="Text body"/>
    <w:qFormat/>
  </w:style>
  <w:style w:type="character" w:styleId="1f0" w:customStyle="1">
    <w:name w:val="Обычный (Интернет)1"/>
    <w:qFormat/>
    <w:rPr>
      <w:rFonts w:ascii="SimSun" w:hAnsi="SimSun"/>
      <w:sz w:val="24"/>
    </w:rPr>
  </w:style>
  <w:style w:type="character" w:styleId="af4" w:customStyle="1">
    <w:name w:val="Содержимое врезки"/>
    <w:qFormat/>
  </w:style>
  <w:style w:type="character" w:styleId="RBTextSubhead2" w:customStyle="1">
    <w:name w:val="RB Text Subhead 2"/>
    <w:basedOn w:val="RBTableAltF11"/>
    <w:qFormat/>
    <w:rPr>
      <w:rFonts w:ascii="Cambria" w:hAnsi="Cambria"/>
      <w:b/>
      <w:color w:val="1F497D" w:themeColor="text2"/>
      <w:sz w:val="20"/>
    </w:rPr>
  </w:style>
  <w:style w:type="character" w:styleId="RBWindowAddress" w:customStyle="1">
    <w:name w:val="RB Window Address"/>
    <w:basedOn w:val="RBTextAltF10"/>
    <w:qFormat/>
    <w:rPr>
      <w:rFonts w:ascii="Cambria" w:hAnsi="Cambria"/>
      <w:color w:val="000000"/>
      <w:sz w:val="10"/>
    </w:rPr>
  </w:style>
  <w:style w:type="character" w:styleId="af5" w:customStyle="1">
    <w:name w:val="КМИ содержимое таблицы"/>
    <w:qFormat/>
    <w:rPr>
      <w:sz w:val="22"/>
    </w:rPr>
  </w:style>
  <w:style w:type="character" w:styleId="af6">
    <w:name w:val="Placeholder Text"/>
    <w:basedOn w:val="a0"/>
    <w:qFormat/>
    <w:rPr>
      <w:color w:val="808080"/>
    </w:rPr>
  </w:style>
  <w:style w:type="character" w:styleId="RBStudyCredits" w:customStyle="1">
    <w:name w:val="RB Study Credits"/>
    <w:basedOn w:val="RBTextAltF10"/>
    <w:qFormat/>
    <w:rPr>
      <w:rFonts w:ascii="Cambria" w:hAnsi="Cambria"/>
      <w:b/>
      <w:color w:val="000000"/>
      <w:sz w:val="26"/>
    </w:rPr>
  </w:style>
  <w:style w:type="character" w:styleId="General2L3" w:customStyle="1">
    <w:name w:val="General 2 L3"/>
    <w:qFormat/>
    <w:rPr>
      <w:rFonts w:ascii="SimSun" w:hAnsi="SimSun"/>
      <w:sz w:val="24"/>
    </w:rPr>
  </w:style>
  <w:style w:type="character" w:styleId="General2L9" w:customStyle="1">
    <w:name w:val="General 2 L9"/>
    <w:qFormat/>
    <w:rPr>
      <w:rFonts w:ascii="SimSun" w:hAnsi="SimSun"/>
      <w:sz w:val="24"/>
    </w:rPr>
  </w:style>
  <w:style w:type="character" w:styleId="RBHeader3AltF3" w:customStyle="1">
    <w:name w:val="RB # Header 3 (Alt+F3)"/>
    <w:basedOn w:val="RBTextAltF10"/>
    <w:qFormat/>
    <w:rPr>
      <w:rFonts w:ascii="Cambria" w:hAnsi="Cambria"/>
      <w:b/>
      <w:color w:val="000000"/>
      <w:sz w:val="22"/>
    </w:rPr>
  </w:style>
  <w:style w:type="character" w:styleId="RBCoverTitle" w:customStyle="1">
    <w:name w:val="RB Cover Title"/>
    <w:basedOn w:val="RBTextAltF10"/>
    <w:qFormat/>
    <w:rPr>
      <w:rFonts w:ascii="Cambria" w:hAnsi="Cambria"/>
      <w:b/>
      <w:color w:val="000000"/>
      <w:sz w:val="48"/>
    </w:rPr>
  </w:style>
  <w:style w:type="character" w:styleId="1f1" w:customStyle="1">
    <w:name w:val="Нижний колонтитул1"/>
    <w:qFormat/>
  </w:style>
  <w:style w:type="character" w:styleId="tgc" w:customStyle="1">
    <w:name w:val="_tgc"/>
    <w:basedOn w:val="a0"/>
    <w:qFormat/>
  </w:style>
  <w:style w:type="character" w:styleId="af7" w:customStyle="1">
    <w:name w:val="КМИ выделение"/>
    <w:basedOn w:val="a0"/>
    <w:qFormat/>
    <w:rPr>
      <w:b/>
    </w:rPr>
  </w:style>
  <w:style w:type="character" w:styleId="af8" w:customStyle="1">
    <w:name w:val="Тема примечания Знак"/>
    <w:basedOn w:val="af9"/>
    <w:qFormat/>
    <w:rPr>
      <w:rFonts w:ascii="Arial" w:hAnsi="Arial"/>
      <w:b/>
      <w:sz w:val="20"/>
    </w:rPr>
  </w:style>
  <w:style w:type="character" w:styleId="RBBullet2AltF8" w:customStyle="1">
    <w:name w:val="RB Bullet 2 (Alt+F8)"/>
    <w:basedOn w:val="RBBullet1AltF7"/>
    <w:qFormat/>
    <w:rPr>
      <w:rFonts w:ascii="Cambria" w:hAnsi="Cambria"/>
      <w:color w:val="000000"/>
      <w:sz w:val="20"/>
    </w:rPr>
  </w:style>
  <w:style w:type="character" w:styleId="RBTableBullet1AltF12" w:customStyle="1">
    <w:name w:val="RB Table Bullet 1 (Alt+F12)"/>
    <w:basedOn w:val="RBBullet1AltF7"/>
    <w:qFormat/>
    <w:rPr>
      <w:rFonts w:ascii="Cambria" w:hAnsi="Cambria"/>
      <w:color w:val="000000"/>
      <w:sz w:val="20"/>
    </w:rPr>
  </w:style>
  <w:style w:type="character" w:styleId="RBPageNumber" w:customStyle="1">
    <w:name w:val="RB Page Number"/>
    <w:basedOn w:val="RBTextAltF10"/>
    <w:qFormat/>
    <w:rPr>
      <w:rFonts w:ascii="Cambria" w:hAnsi="Cambria"/>
      <w:color w:val="1F497D" w:themeColor="text2"/>
      <w:sz w:val="16"/>
    </w:rPr>
  </w:style>
  <w:style w:type="character" w:styleId="Indent2" w:customStyle="1">
    <w:name w:val="Indent 2"/>
    <w:basedOn w:val="Indent1"/>
    <w:qFormat/>
  </w:style>
  <w:style w:type="character" w:styleId="Contents3" w:customStyle="1">
    <w:name w:val="Contents 3"/>
    <w:qFormat/>
    <w:rPr>
      <w:rFonts w:ascii="XO Thames" w:hAnsi="XO Thames"/>
      <w:sz w:val="28"/>
    </w:rPr>
  </w:style>
  <w:style w:type="character" w:styleId="311" w:customStyle="1">
    <w:name w:val="Основной текст 31"/>
    <w:qFormat/>
    <w:rPr>
      <w:sz w:val="16"/>
    </w:rPr>
  </w:style>
  <w:style w:type="character" w:styleId="1a" w:customStyle="1">
    <w:name w:val="Абзац списка1"/>
    <w:qFormat/>
  </w:style>
  <w:style w:type="character" w:styleId="210" w:customStyle="1">
    <w:name w:val="Основной текст 21"/>
    <w:qFormat/>
  </w:style>
  <w:style w:type="character" w:styleId="RBJustifiedBullet2" w:customStyle="1">
    <w:name w:val="RB Justified # Bullet 2"/>
    <w:basedOn w:val="RBBullet2"/>
    <w:qFormat/>
    <w:rPr>
      <w:rFonts w:ascii="Cambria" w:hAnsi="Cambria"/>
      <w:color w:val="000000"/>
      <w:sz w:val="20"/>
    </w:rPr>
  </w:style>
  <w:style w:type="character" w:styleId="Endnote" w:customStyle="1">
    <w:name w:val="Endnote"/>
    <w:qFormat/>
  </w:style>
  <w:style w:type="character" w:styleId="RBAddress" w:customStyle="1">
    <w:name w:val="RB Address"/>
    <w:basedOn w:val="RBTextAltF10"/>
    <w:qFormat/>
    <w:rPr>
      <w:rFonts w:ascii="Cambria" w:hAnsi="Cambria"/>
      <w:color w:val="000000"/>
      <w:sz w:val="12"/>
    </w:rPr>
  </w:style>
  <w:style w:type="character" w:styleId="afa" w:customStyle="1">
    <w:name w:val="Ссылка указателя"/>
    <w:qFormat/>
  </w:style>
  <w:style w:type="character" w:styleId="RBHeader40" w:customStyle="1">
    <w:name w:val="RB Header 4"/>
    <w:basedOn w:val="RBTextAltF10"/>
    <w:qFormat/>
    <w:rPr>
      <w:rFonts w:asciiTheme="minorHAnsi" w:hAnsiTheme="minorHAnsi"/>
      <w:b/>
      <w:color w:val="000000"/>
      <w:sz w:val="20"/>
    </w:rPr>
  </w:style>
  <w:style w:type="character" w:styleId="General2L6" w:customStyle="1">
    <w:name w:val="General 2 L6"/>
    <w:qFormat/>
    <w:rPr>
      <w:rFonts w:ascii="SimSun" w:hAnsi="SimSun"/>
      <w:sz w:val="24"/>
    </w:rPr>
  </w:style>
  <w:style w:type="character" w:styleId="afb" w:customStyle="1">
    <w:name w:val="Текст выноски Знак"/>
    <w:basedOn w:val="a0"/>
    <w:qFormat/>
    <w:rPr>
      <w:rFonts w:ascii="Arial" w:hAnsi="Arial"/>
      <w:sz w:val="20"/>
    </w:rPr>
  </w:style>
  <w:style w:type="character" w:styleId="510" w:customStyle="1">
    <w:name w:val="Заголовок 51"/>
    <w:qFormat/>
    <w:rPr>
      <w:rFonts w:asciiTheme="majorHAnsi" w:hAnsiTheme="majorHAnsi"/>
      <w:color w:val="243F60" w:themeColor="accent1" w:themeShade="7F"/>
    </w:rPr>
  </w:style>
  <w:style w:type="character" w:styleId="RBHeader1AltF1" w:customStyle="1">
    <w:name w:val="RB # Header 1 (Alt+F1)"/>
    <w:basedOn w:val="RBTextAltF10"/>
    <w:qFormat/>
    <w:rPr>
      <w:rFonts w:ascii="Cambria" w:hAnsi="Cambria"/>
      <w:b/>
      <w:color w:val="000000"/>
      <w:sz w:val="28"/>
    </w:rPr>
  </w:style>
  <w:style w:type="character" w:styleId="RBTextSubhead" w:customStyle="1">
    <w:name w:val="RB Text Subhead"/>
    <w:basedOn w:val="RBTextAltF10"/>
    <w:qFormat/>
    <w:rPr>
      <w:rFonts w:ascii="Cambria" w:hAnsi="Cambria"/>
      <w:b/>
      <w:color w:val="000000"/>
      <w:sz w:val="20"/>
    </w:rPr>
  </w:style>
  <w:style w:type="character" w:styleId="RBBullet2" w:customStyle="1">
    <w:name w:val="RB # Bullet 2"/>
    <w:basedOn w:val="RBBullet1"/>
    <w:qFormat/>
    <w:rPr>
      <w:rFonts w:ascii="Cambria" w:hAnsi="Cambria"/>
      <w:color w:val="000000"/>
      <w:sz w:val="20"/>
    </w:rPr>
  </w:style>
  <w:style w:type="character" w:styleId="RBCreditsHeader" w:customStyle="1">
    <w:name w:val="RB Credits Header"/>
    <w:basedOn w:val="RBTextAltF10"/>
    <w:qFormat/>
    <w:rPr>
      <w:rFonts w:ascii="Cambria" w:hAnsi="Cambria"/>
      <w:b/>
      <w:color w:val="000000"/>
      <w:sz w:val="26"/>
    </w:rPr>
  </w:style>
  <w:style w:type="character" w:styleId="afc" w:customStyle="1">
    <w:name w:val="КМИ без отступа"/>
    <w:qFormat/>
  </w:style>
  <w:style w:type="character" w:styleId="s22" w:customStyle="1">
    <w:name w:val="s_22"/>
    <w:qFormat/>
    <w:rPr>
      <w:rFonts w:ascii="Times New Roman" w:hAnsi="Times New Roman"/>
      <w:sz w:val="24"/>
    </w:rPr>
  </w:style>
  <w:style w:type="character" w:styleId="110" w:customStyle="1">
    <w:name w:val="Заголовок 11"/>
    <w:qFormat/>
    <w:rPr>
      <w:b/>
      <w:sz w:val="26"/>
    </w:rPr>
  </w:style>
  <w:style w:type="character" w:styleId="Style2" w:customStyle="1">
    <w:name w:val="Style2"/>
    <w:basedOn w:val="RBHeader1AltF1"/>
    <w:qFormat/>
    <w:rPr>
      <w:rFonts w:ascii="Arial" w:hAnsi="Arial"/>
      <w:b/>
      <w:caps/>
      <w:color w:val="000000"/>
      <w:sz w:val="28"/>
    </w:rPr>
  </w:style>
  <w:style w:type="character" w:styleId="afd" w:customStyle="1">
    <w:name w:val="КМИ по центру"/>
    <w:qFormat/>
  </w:style>
  <w:style w:type="character" w:styleId="1f2" w:customStyle="1">
    <w:name w:val="Заголовок1"/>
    <w:qFormat/>
    <w:rPr>
      <w:rFonts w:ascii="PT Astra Serif" w:hAnsi="PT Astra Serif"/>
      <w:sz w:val="28"/>
    </w:rPr>
  </w:style>
  <w:style w:type="character" w:styleId="afe" w:customStyle="1">
    <w:name w:val="КМИ подчеркнутый"/>
    <w:basedOn w:val="a0"/>
    <w:qFormat/>
    <w:rPr>
      <w:u w:val="single"/>
    </w:rPr>
  </w:style>
  <w:style w:type="character" w:styleId="Footnote0" w:customStyle="1">
    <w:name w:val="Footnote"/>
    <w:qFormat/>
  </w:style>
  <w:style w:type="character" w:styleId="RBTerms" w:customStyle="1">
    <w:name w:val="RB Terms"/>
    <w:basedOn w:val="RBTextAltF10"/>
    <w:qFormat/>
    <w:rPr>
      <w:rFonts w:ascii="Cambria" w:hAnsi="Cambria"/>
      <w:color w:val="1F497D" w:themeColor="text2"/>
      <w:sz w:val="16"/>
    </w:rPr>
  </w:style>
  <w:style w:type="character" w:styleId="RBSendersPosition" w:customStyle="1">
    <w:name w:val="RB Senders Position"/>
    <w:basedOn w:val="RBTextAltF10"/>
    <w:qFormat/>
    <w:rPr>
      <w:rFonts w:ascii="Cambria" w:hAnsi="Cambria"/>
      <w:color w:val="000000"/>
      <w:sz w:val="20"/>
    </w:rPr>
  </w:style>
  <w:style w:type="character" w:styleId="aff">
    <w:name w:val="Book Title"/>
    <w:basedOn w:val="a0"/>
    <w:qFormat/>
    <w:rPr>
      <w:b/>
      <w:smallCaps/>
      <w:spacing w:val="5"/>
    </w:rPr>
  </w:style>
  <w:style w:type="character" w:styleId="Contents1" w:customStyle="1">
    <w:name w:val="Contents 1"/>
    <w:qFormat/>
    <w:rPr>
      <w:b/>
    </w:rPr>
  </w:style>
  <w:style w:type="character" w:styleId="HeaderandFooter" w:customStyle="1">
    <w:name w:val="Header and Footer"/>
    <w:qFormat/>
    <w:rPr>
      <w:rFonts w:ascii="XO Thames" w:hAnsi="XO Thames"/>
      <w:sz w:val="20"/>
    </w:rPr>
  </w:style>
  <w:style w:type="character" w:styleId="aff0" w:customStyle="1">
    <w:name w:val="Основной текст Знак"/>
    <w:basedOn w:val="a0"/>
    <w:qFormat/>
    <w:rPr>
      <w:rFonts w:ascii="Arial" w:hAnsi="Arial"/>
      <w:sz w:val="20"/>
    </w:rPr>
  </w:style>
  <w:style w:type="character" w:styleId="aff1">
    <w:name w:val="Strong"/>
    <w:basedOn w:val="a0"/>
    <w:qFormat/>
    <w:rPr>
      <w:b/>
    </w:rPr>
  </w:style>
  <w:style w:type="character" w:styleId="RBHeader2AltF2" w:customStyle="1">
    <w:name w:val="RB # Header 2 (Alt+F2)"/>
    <w:basedOn w:val="RBTextAltF10"/>
    <w:qFormat/>
    <w:rPr>
      <w:rFonts w:ascii="Cambria" w:hAnsi="Cambria"/>
      <w:b/>
      <w:color w:val="000000"/>
      <w:sz w:val="24"/>
    </w:rPr>
  </w:style>
  <w:style w:type="character" w:styleId="23" w:customStyle="1">
    <w:name w:val="Название объекта2"/>
    <w:qFormat/>
    <w:rPr>
      <w:b/>
      <w:color w:val="4F81BD" w:themeColor="accent1"/>
      <w:sz w:val="18"/>
    </w:rPr>
  </w:style>
  <w:style w:type="character" w:styleId="RBSource" w:customStyle="1">
    <w:name w:val="RB Source"/>
    <w:basedOn w:val="RBTextAltF10"/>
    <w:qFormat/>
    <w:rPr>
      <w:rFonts w:ascii="Cambria" w:hAnsi="Cambria"/>
      <w:color w:val="1F497D" w:themeColor="text2"/>
      <w:sz w:val="16"/>
    </w:rPr>
  </w:style>
  <w:style w:type="character" w:styleId="General2L4" w:customStyle="1">
    <w:name w:val="General 2 L4"/>
    <w:qFormat/>
    <w:rPr>
      <w:rFonts w:ascii="SimSun" w:hAnsi="SimSun"/>
      <w:sz w:val="24"/>
    </w:rPr>
  </w:style>
  <w:style w:type="character" w:styleId="Contents9" w:customStyle="1">
    <w:name w:val="Contents 9"/>
    <w:qFormat/>
    <w:rPr>
      <w:rFonts w:ascii="XO Thames" w:hAnsi="XO Thames"/>
      <w:sz w:val="28"/>
    </w:rPr>
  </w:style>
  <w:style w:type="character" w:styleId="RBJustifiedBullet3" w:customStyle="1">
    <w:name w:val="RB Justified # Bullet 3"/>
    <w:basedOn w:val="RBBullet3"/>
    <w:qFormat/>
    <w:rPr>
      <w:rFonts w:ascii="Cambria" w:hAnsi="Cambria"/>
      <w:color w:val="000000"/>
      <w:sz w:val="20"/>
    </w:rPr>
  </w:style>
  <w:style w:type="character" w:styleId="aff2" w:customStyle="1">
    <w:name w:val="Текст концевой сноски Знак"/>
    <w:basedOn w:val="a0"/>
    <w:qFormat/>
    <w:rPr>
      <w:rFonts w:ascii="Arial" w:hAnsi="Arial"/>
      <w:sz w:val="20"/>
    </w:rPr>
  </w:style>
  <w:style w:type="character" w:styleId="RBCoverDate" w:customStyle="1">
    <w:name w:val="RB Cover Date"/>
    <w:basedOn w:val="RBTextAltF10"/>
    <w:qFormat/>
    <w:rPr>
      <w:rFonts w:ascii="Cambria" w:hAnsi="Cambria"/>
      <w:color w:val="000000"/>
      <w:sz w:val="20"/>
    </w:rPr>
  </w:style>
  <w:style w:type="character" w:styleId="81" w:customStyle="1">
    <w:name w:val="КМИ с отступом 8 см"/>
    <w:basedOn w:val="afc"/>
    <w:qFormat/>
  </w:style>
  <w:style w:type="character" w:styleId="1f3" w:customStyle="1">
    <w:name w:val="Список1"/>
    <w:basedOn w:val="Textbody"/>
    <w:qFormat/>
    <w:rPr>
      <w:rFonts w:ascii="PT Astra Serif" w:hAnsi="PT Astra Serif"/>
    </w:rPr>
  </w:style>
  <w:style w:type="character" w:styleId="Contents8" w:customStyle="1">
    <w:name w:val="Contents 8"/>
    <w:qFormat/>
    <w:rPr>
      <w:rFonts w:ascii="XO Thames" w:hAnsi="XO Thames"/>
      <w:sz w:val="28"/>
    </w:rPr>
  </w:style>
  <w:style w:type="character" w:styleId="RBCaption" w:customStyle="1">
    <w:name w:val="RB Caption"/>
    <w:basedOn w:val="RBTextAltF10"/>
    <w:qFormat/>
    <w:rPr>
      <w:rFonts w:ascii="Cambria" w:hAnsi="Cambria"/>
      <w:color w:val="1F497D" w:themeColor="text2"/>
      <w:sz w:val="16"/>
    </w:rPr>
  </w:style>
  <w:style w:type="character" w:styleId="RBTextAltF10" w:customStyle="1">
    <w:name w:val="RB Text (Alt+F10)"/>
    <w:qFormat/>
    <w:rPr>
      <w:rFonts w:ascii="Cambria" w:hAnsi="Cambria"/>
      <w:color w:val="000000"/>
      <w:sz w:val="20"/>
    </w:rPr>
  </w:style>
  <w:style w:type="character" w:styleId="RBTitle" w:customStyle="1">
    <w:name w:val="RB Title"/>
    <w:basedOn w:val="RBTextAltF10"/>
    <w:qFormat/>
    <w:rPr>
      <w:rFonts w:ascii="Cambria" w:hAnsi="Cambria"/>
      <w:color w:val="000000"/>
      <w:sz w:val="36"/>
    </w:rPr>
  </w:style>
  <w:style w:type="character" w:styleId="1f4" w:customStyle="1">
    <w:name w:val="Тема примечания1"/>
    <w:basedOn w:val="18"/>
    <w:qFormat/>
    <w:rPr>
      <w:b/>
    </w:rPr>
  </w:style>
  <w:style w:type="character" w:styleId="aff3" w:customStyle="1">
    <w:name w:val="Комментарий"/>
    <w:qFormat/>
    <w:rPr>
      <w:rFonts w:ascii="times new roman cyr" w:hAnsi="times new roman cyr"/>
      <w:color w:val="353842"/>
      <w:sz w:val="24"/>
    </w:rPr>
  </w:style>
  <w:style w:type="character" w:styleId="RBBullet3" w:customStyle="1">
    <w:name w:val="RB # Bullet 3"/>
    <w:basedOn w:val="RBBullet2"/>
    <w:qFormat/>
    <w:rPr>
      <w:rFonts w:ascii="Cambria" w:hAnsi="Cambria"/>
      <w:color w:val="000000"/>
      <w:sz w:val="20"/>
    </w:rPr>
  </w:style>
  <w:style w:type="character" w:styleId="RBBullet1" w:customStyle="1">
    <w:name w:val="RB # Bullet 1"/>
    <w:basedOn w:val="RBTextAltF10"/>
    <w:qFormat/>
    <w:rPr>
      <w:rFonts w:ascii="Cambria" w:hAnsi="Cambria"/>
      <w:color w:val="000000"/>
      <w:sz w:val="20"/>
    </w:rPr>
  </w:style>
  <w:style w:type="character" w:styleId="Contents5" w:customStyle="1">
    <w:name w:val="Contents 5"/>
    <w:qFormat/>
    <w:rPr>
      <w:rFonts w:ascii="XO Thames" w:hAnsi="XO Thames"/>
      <w:sz w:val="28"/>
    </w:rPr>
  </w:style>
  <w:style w:type="character" w:styleId="RBCoverStudyCategory" w:customStyle="1">
    <w:name w:val="RB Cover Study Category"/>
    <w:basedOn w:val="RBTextAltF10"/>
    <w:qFormat/>
    <w:rPr>
      <w:rFonts w:ascii="Cambria" w:hAnsi="Cambria"/>
      <w:b/>
      <w:caps/>
      <w:color w:val="000000"/>
      <w:sz w:val="24"/>
    </w:rPr>
  </w:style>
  <w:style w:type="character" w:styleId="aff4" w:customStyle="1">
    <w:name w:val="Гипертекстовая ссылка"/>
    <w:basedOn w:val="a0"/>
    <w:qFormat/>
    <w:rPr>
      <w:color w:val="106BBE"/>
    </w:rPr>
  </w:style>
  <w:style w:type="character" w:styleId="af9" w:customStyle="1">
    <w:name w:val="Текст примечания Знак"/>
    <w:basedOn w:val="a0"/>
    <w:qFormat/>
    <w:rPr>
      <w:rFonts w:ascii="Arial" w:hAnsi="Arial"/>
      <w:sz w:val="20"/>
    </w:rPr>
  </w:style>
  <w:style w:type="character" w:styleId="111" w:customStyle="1">
    <w:name w:val="Указатель 11"/>
    <w:qFormat/>
  </w:style>
  <w:style w:type="character" w:styleId="aff5" w:customStyle="1">
    <w:name w:val="КМИ Подпись к таблице"/>
    <w:qFormat/>
  </w:style>
  <w:style w:type="character" w:styleId="aff6" w:customStyle="1">
    <w:name w:val="Нижний колонтитул Знак"/>
    <w:basedOn w:val="a0"/>
    <w:qFormat/>
    <w:rPr>
      <w:rFonts w:ascii="Arial" w:hAnsi="Arial"/>
      <w:sz w:val="20"/>
    </w:rPr>
  </w:style>
  <w:style w:type="character" w:styleId="1f5" w:customStyle="1">
    <w:name w:val="Заголовок оглавления1"/>
    <w:basedOn w:val="110"/>
    <w:qFormat/>
    <w:rPr>
      <w:rFonts w:asciiTheme="majorHAnsi" w:hAnsiTheme="majorHAnsi"/>
      <w:b w:val="0"/>
      <w:caps/>
      <w:color w:val="365F91" w:themeColor="accent1" w:themeShade="BF"/>
      <w:sz w:val="32"/>
    </w:rPr>
  </w:style>
  <w:style w:type="character" w:styleId="aff7" w:customStyle="1">
    <w:name w:val="Текст сноски Знак"/>
    <w:basedOn w:val="a0"/>
    <w:qFormat/>
    <w:rPr>
      <w:rFonts w:ascii="Arial" w:hAnsi="Arial"/>
      <w:sz w:val="20"/>
    </w:rPr>
  </w:style>
  <w:style w:type="character" w:styleId="aff8" w:customStyle="1">
    <w:name w:val="Маркированный список Знак"/>
    <w:basedOn w:val="a0"/>
    <w:qFormat/>
    <w:rPr>
      <w:rFonts w:ascii="Cambria" w:hAnsi="Cambria"/>
      <w:sz w:val="20"/>
    </w:rPr>
  </w:style>
  <w:style w:type="character" w:styleId="24" w:customStyle="1">
    <w:name w:val="Основной текст 2 Знак"/>
    <w:basedOn w:val="a0"/>
    <w:qFormat/>
    <w:rPr>
      <w:rFonts w:ascii="Arial" w:hAnsi="Arial"/>
      <w:sz w:val="20"/>
    </w:rPr>
  </w:style>
  <w:style w:type="character" w:styleId="RBJustifiedBullet1AltShiftF7" w:customStyle="1">
    <w:name w:val="RB Justified Bullet 1 (Alt+Shift+F7)"/>
    <w:basedOn w:val="RBBullet1AltF7"/>
    <w:qFormat/>
    <w:rPr>
      <w:rFonts w:ascii="Cambria" w:hAnsi="Cambria"/>
      <w:color w:val="000000"/>
      <w:sz w:val="20"/>
    </w:rPr>
  </w:style>
  <w:style w:type="character" w:styleId="1f6" w:customStyle="1">
    <w:name w:val="Подзаголовок1"/>
    <w:qFormat/>
    <w:rPr>
      <w:rFonts w:ascii="XO Thames" w:hAnsi="XO Thames"/>
      <w:i/>
      <w:sz w:val="24"/>
    </w:rPr>
  </w:style>
  <w:style w:type="character" w:styleId="General2L7" w:customStyle="1">
    <w:name w:val="General 2 L7"/>
    <w:qFormat/>
    <w:rPr>
      <w:rFonts w:ascii="SimSun" w:hAnsi="SimSun"/>
      <w:sz w:val="24"/>
    </w:rPr>
  </w:style>
  <w:style w:type="character" w:styleId="RBTableAltF11" w:customStyle="1">
    <w:name w:val="RB Table (Alt+F11)"/>
    <w:basedOn w:val="RBTextAltF10"/>
    <w:qFormat/>
    <w:rPr>
      <w:rFonts w:ascii="Cambria" w:hAnsi="Cambria"/>
      <w:color w:val="000000"/>
      <w:sz w:val="20"/>
    </w:rPr>
  </w:style>
  <w:style w:type="character" w:styleId="RBJustifiedTextAltShiftF10" w:customStyle="1">
    <w:name w:val="RB Justified Text (Alt+Shift+F10)"/>
    <w:basedOn w:val="RBTextAltF10"/>
    <w:qFormat/>
    <w:rPr>
      <w:rFonts w:ascii="Cambria" w:hAnsi="Cambria"/>
      <w:color w:val="000000"/>
      <w:sz w:val="20"/>
    </w:rPr>
  </w:style>
  <w:style w:type="character" w:styleId="1f7" w:customStyle="1">
    <w:name w:val="Неразрешенное упоминание1"/>
    <w:basedOn w:val="a0"/>
    <w:qFormat/>
    <w:rPr>
      <w:color w:val="605E5C"/>
      <w:shd w:val="clear" w:color="auto" w:fill="e1dfdd"/>
    </w:rPr>
  </w:style>
  <w:style w:type="character" w:styleId="toc10" w:customStyle="1">
    <w:name w:val="toc 10"/>
    <w:qFormat/>
    <w:rPr>
      <w:rFonts w:ascii="XO Thames" w:hAnsi="XO Thames"/>
      <w:sz w:val="28"/>
    </w:rPr>
  </w:style>
  <w:style w:type="character" w:styleId="RBHeader2AltF5" w:customStyle="1">
    <w:name w:val="RB Header 2 (Alt+F5)"/>
    <w:basedOn w:val="RBTextAltF10"/>
    <w:qFormat/>
    <w:rPr>
      <w:rFonts w:ascii="Cambria" w:hAnsi="Cambria"/>
      <w:b/>
      <w:color w:val="000000"/>
      <w:sz w:val="24"/>
    </w:rPr>
  </w:style>
  <w:style w:type="character" w:styleId="25" w:customStyle="1">
    <w:name w:val="Заголовок2"/>
    <w:qFormat/>
    <w:rPr>
      <w:rFonts w:ascii="XO Thames" w:hAnsi="XO Thames"/>
      <w:b/>
      <w:caps/>
      <w:sz w:val="40"/>
    </w:rPr>
  </w:style>
  <w:style w:type="character" w:styleId="410" w:customStyle="1">
    <w:name w:val="Заголовок 41"/>
    <w:qFormat/>
    <w:rPr>
      <w:rFonts w:asciiTheme="majorHAnsi" w:hAnsiTheme="majorHAnsi"/>
      <w:b/>
      <w:i/>
      <w:color w:val="4F81BD" w:themeColor="accent1"/>
    </w:rPr>
  </w:style>
  <w:style w:type="character" w:styleId="RBTableBullet3" w:customStyle="1">
    <w:name w:val="RB Table Bullet 3"/>
    <w:basedOn w:val="RBBullet3AltF9"/>
    <w:qFormat/>
    <w:rPr>
      <w:rFonts w:ascii="Cambria" w:hAnsi="Cambria"/>
      <w:color w:val="000000"/>
      <w:sz w:val="20"/>
    </w:rPr>
  </w:style>
  <w:style w:type="character" w:styleId="RBHeader3AltF6" w:customStyle="1">
    <w:name w:val="RB Header 3 (Alt+F6)"/>
    <w:basedOn w:val="RBTextAltF10"/>
    <w:qFormat/>
    <w:rPr>
      <w:rFonts w:ascii="Cambria" w:hAnsi="Cambria"/>
      <w:b/>
      <w:color w:val="000000"/>
      <w:sz w:val="22"/>
    </w:rPr>
  </w:style>
  <w:style w:type="character" w:styleId="211" w:customStyle="1">
    <w:name w:val="Заголовок 21"/>
    <w:qFormat/>
    <w:rPr>
      <w:b/>
    </w:rPr>
  </w:style>
  <w:style w:type="character" w:styleId="RBStudyStickerHeader" w:customStyle="1">
    <w:name w:val="RB Study Sticker Header"/>
    <w:basedOn w:val="RBCoverStudyCategory"/>
    <w:qFormat/>
    <w:rPr>
      <w:rFonts w:ascii="Cambria" w:hAnsi="Cambria"/>
      <w:b/>
      <w:caps/>
      <w:color w:val="1F497D" w:themeColor="text2"/>
      <w:sz w:val="16"/>
    </w:rPr>
  </w:style>
  <w:style w:type="character" w:styleId="General2L1" w:customStyle="1">
    <w:name w:val="General 2 L1"/>
    <w:qFormat/>
    <w:rPr>
      <w:rFonts w:ascii="SimSun" w:hAnsi="SimSun"/>
      <w:b/>
      <w:caps/>
      <w:sz w:val="24"/>
    </w:rPr>
  </w:style>
  <w:style w:type="character" w:styleId="aff9">
    <w:name w:val="annotation reference"/>
    <w:basedOn w:val="a0"/>
    <w:qFormat/>
    <w:rPr>
      <w:sz w:val="16"/>
    </w:rPr>
  </w:style>
  <w:style w:type="character" w:styleId="61" w:customStyle="1">
    <w:name w:val="Заголовок 61"/>
    <w:qFormat/>
    <w:rPr>
      <w:rFonts w:asciiTheme="majorHAnsi" w:hAnsiTheme="majorHAnsi"/>
      <w:i/>
      <w:color w:val="243F60" w:themeColor="accent1" w:themeShade="7F"/>
    </w:rPr>
  </w:style>
  <w:style w:type="character" w:styleId="General2L2" w:customStyle="1">
    <w:name w:val="General 2 L2"/>
    <w:qFormat/>
    <w:rPr>
      <w:rFonts w:ascii="SimSun" w:hAnsi="SimSun"/>
      <w:sz w:val="24"/>
    </w:rPr>
  </w:style>
  <w:style w:type="character" w:styleId="affa">
    <w:name w:val="line number"/>
  </w:style>
  <w:style w:type="paragraph" w:styleId="a4">
    <w:name w:val="Title"/>
    <w:next w:val="affb"/>
    <w:link w:val="a3"/>
    <w:uiPriority w:val="10"/>
    <w:qFormat/>
    <w:pPr>
      <w:spacing w:before="567" w:after="567"/>
      <w:jc w:val="center"/>
    </w:pPr>
    <w:rPr>
      <w:rFonts w:ascii="XO Thames" w:hAnsi="XO Thames"/>
      <w:b/>
      <w:caps/>
      <w:sz w:val="40"/>
    </w:rPr>
  </w:style>
  <w:style w:type="paragraph" w:styleId="affb">
    <w:name w:val="Body Text"/>
    <w:basedOn w:val="a"/>
    <w:pPr>
      <w:spacing w:after="120"/>
    </w:pPr>
  </w:style>
  <w:style w:type="paragraph" w:styleId="affc">
    <w:name w:val="List"/>
    <w:basedOn w:val="affb"/>
    <w:rPr>
      <w:rFonts w:ascii="PT Astra Serif" w:hAnsi="PT Astra Serif"/>
    </w:rPr>
  </w:style>
  <w:style w:type="paragraph" w:styleId="affd">
    <w:name w:val="caption"/>
    <w:basedOn w:val="a"/>
    <w:next w:val="a"/>
    <w:qFormat/>
    <w:pPr>
      <w:spacing w:line="240" w:lineRule="auto"/>
    </w:pPr>
    <w:rPr>
      <w:b/>
      <w:color w:val="4F81BD" w:themeColor="accent1"/>
      <w:sz w:val="18"/>
    </w:rPr>
  </w:style>
  <w:style w:type="paragraph" w:styleId="affe">
    <w:name w:val="index heading"/>
    <w:basedOn w:val="a4"/>
  </w:style>
  <w:style w:type="paragraph" w:styleId="afff">
    <w:name w:val="No Spacing"/>
    <w:uiPriority w:val="1"/>
    <w:qFormat/>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styleId="afff0">
    <w:name w:val="footnote text"/>
    <w:basedOn w:val="a"/>
    <w:uiPriority w:val="99"/>
    <w:semiHidden/>
    <w:unhideWhenUsed/>
    <w:pPr>
      <w:spacing w:after="40" w:line="240" w:lineRule="auto"/>
    </w:pPr>
    <w:rPr>
      <w:sz w:val="18"/>
    </w:rPr>
  </w:style>
  <w:style w:type="paragraph" w:styleId="afff1">
    <w:name w:val="table of figures"/>
    <w:basedOn w:val="a"/>
    <w:next w:val="a"/>
    <w:uiPriority w:val="99"/>
    <w:unhideWhenUsed/>
    <w:qFormat/>
  </w:style>
  <w:style w:type="paragraph" w:styleId="s10" w:customStyle="1">
    <w:name w:val="s_1"/>
    <w:basedOn w:val="a"/>
    <w:qFormat/>
    <w:pPr>
      <w:spacing w:beforeAutospacing="1" w:afterAutospacing="1" w:line="240" w:lineRule="auto"/>
    </w:pPr>
    <w:rPr>
      <w:rFonts w:ascii="Times New Roman" w:hAnsi="Times New Roman"/>
      <w:sz w:val="24"/>
    </w:rPr>
  </w:style>
  <w:style w:type="paragraph" w:styleId="afff2" w:customStyle="1">
    <w:name w:val="КМИ Подпись к рисунку"/>
    <w:basedOn w:val="a"/>
    <w:next w:val="a"/>
    <w:qFormat/>
    <w:pPr>
      <w:jc w:val="center"/>
    </w:pPr>
    <w:rPr>
      <w:i/>
    </w:rPr>
  </w:style>
  <w:style w:type="paragraph" w:styleId="RBCoverSubtitle0" w:customStyle="1">
    <w:name w:val="RB Cover Subtitle"/>
    <w:basedOn w:val="RBTextAltF100"/>
    <w:next w:val="RBCoverDate0"/>
    <w:qFormat/>
    <w:pPr>
      <w:keepNext/>
      <w:spacing w:before="0" w:after="0" w:line="400" w:lineRule="atLeast"/>
    </w:pPr>
    <w:rPr>
      <w:sz w:val="32"/>
    </w:rPr>
  </w:style>
  <w:style w:type="paragraph" w:styleId="afff3" w:customStyle="1">
    <w:name w:val="Посещённая гиперссылка"/>
    <w:basedOn w:val="1f8"/>
    <w:qFormat/>
    <w:rPr>
      <w:color w:val="800080" w:themeColor="followedHyperlink"/>
      <w:u w:val="single"/>
    </w:rPr>
  </w:style>
  <w:style w:type="paragraph" w:styleId="26">
    <w:name w:val="toc 2"/>
    <w:basedOn w:val="a"/>
    <w:next w:val="a"/>
    <w:uiPriority w:val="39"/>
    <w:pPr>
      <w:tabs>
        <w:tab w:val="right" w:pos="9344" w:leader="dot"/>
      </w:tabs>
      <w:spacing w:after="100"/>
      <w:ind w:left="340" w:hanging="340"/>
    </w:pPr>
  </w:style>
  <w:style w:type="paragraph" w:styleId="RBSendersName0" w:customStyle="1">
    <w:name w:val="RB Senders Name"/>
    <w:basedOn w:val="RBTextAltF100"/>
    <w:next w:val="a"/>
    <w:qFormat/>
    <w:pPr>
      <w:spacing w:before="0" w:after="0"/>
    </w:pPr>
    <w:rPr>
      <w:b/>
    </w:rPr>
  </w:style>
  <w:style w:type="paragraph" w:styleId="afff4">
    <w:name w:val="Revision"/>
    <w:qFormat/>
    <w:rPr>
      <w:rFonts w:ascii="Cambria" w:hAnsi="Cambria"/>
    </w:rPr>
  </w:style>
  <w:style w:type="paragraph" w:styleId="afff5">
    <w:name w:val="annotation text"/>
    <w:basedOn w:val="a"/>
    <w:qFormat/>
    <w:pPr>
      <w:spacing w:line="240" w:lineRule="auto"/>
    </w:pPr>
  </w:style>
  <w:style w:type="paragraph" w:styleId="afff6" w:customStyle="1">
    <w:name w:val="Верхний и нижний колонтитулы"/>
    <w:qFormat/>
    <w:pPr>
      <w:jc w:val="both"/>
    </w:pPr>
    <w:rPr>
      <w:rFonts w:ascii="XO Thames" w:hAnsi="XO Thames"/>
    </w:rPr>
  </w:style>
  <w:style w:type="paragraph" w:styleId="42">
    <w:name w:val="toc 4"/>
    <w:next w:val="a"/>
    <w:uiPriority w:val="39"/>
    <w:pPr>
      <w:ind w:left="600"/>
    </w:pPr>
    <w:rPr>
      <w:rFonts w:ascii="XO Thames" w:hAnsi="XO Thames"/>
      <w:sz w:val="28"/>
    </w:rPr>
  </w:style>
  <w:style w:type="paragraph" w:styleId="afff7">
    <w:name w:val="Bibliography"/>
    <w:basedOn w:val="a"/>
    <w:next w:val="a"/>
    <w:qFormat/>
  </w:style>
  <w:style w:type="paragraph" w:styleId="1f9" w:customStyle="1">
    <w:name w:val="Выделение1"/>
    <w:basedOn w:val="1f8"/>
    <w:qFormat/>
    <w:rPr>
      <w:i/>
    </w:rPr>
  </w:style>
  <w:style w:type="paragraph" w:styleId="62">
    <w:name w:val="toc 6"/>
    <w:next w:val="a"/>
    <w:uiPriority w:val="39"/>
    <w:pPr>
      <w:ind w:left="1000"/>
    </w:pPr>
    <w:rPr>
      <w:rFonts w:ascii="XO Thames" w:hAnsi="XO Thames"/>
      <w:sz w:val="28"/>
    </w:rPr>
  </w:style>
  <w:style w:type="paragraph" w:styleId="afff8" w:customStyle="1">
    <w:name w:val="Привязка сноски"/>
    <w:qFormat/>
    <w:rPr>
      <w:vertAlign w:val="superscript"/>
    </w:rPr>
  </w:style>
  <w:style w:type="paragraph" w:styleId="RBHeader1AltF40" w:customStyle="1">
    <w:name w:val="RB Header 1 (Alt+F4)"/>
    <w:basedOn w:val="RBTextAltF100"/>
    <w:next w:val="RBTextAltF100"/>
    <w:qFormat/>
    <w:pPr>
      <w:keepNext/>
      <w:spacing w:before="480" w:after="0" w:line="280" w:lineRule="atLeast"/>
      <w:outlineLvl w:val="1"/>
    </w:pPr>
    <w:rPr>
      <w:rFonts w:ascii="Arial" w:hAnsi="Arial"/>
      <w:b/>
      <w:caps/>
      <w:sz w:val="28"/>
    </w:rPr>
  </w:style>
  <w:style w:type="paragraph" w:styleId="afff9" w:customStyle="1">
    <w:name w:val="КМИ рисунок"/>
    <w:basedOn w:val="a"/>
    <w:qFormat/>
    <w:pPr>
      <w:keepNext/>
      <w:spacing w:before="240" w:after="120"/>
      <w:jc w:val="center"/>
    </w:pPr>
  </w:style>
  <w:style w:type="paragraph" w:styleId="71">
    <w:name w:val="toc 7"/>
    <w:next w:val="a"/>
    <w:uiPriority w:val="39"/>
    <w:pPr>
      <w:ind w:left="1200"/>
    </w:pPr>
    <w:rPr>
      <w:rFonts w:ascii="XO Thames" w:hAnsi="XO Thames"/>
      <w:sz w:val="28"/>
    </w:rPr>
  </w:style>
  <w:style w:type="paragraph" w:styleId="Style10" w:customStyle="1">
    <w:name w:val="Style1"/>
    <w:basedOn w:val="afffa"/>
    <w:qFormat/>
    <w:pPr>
      <w:ind w:left="0"/>
    </w:pPr>
  </w:style>
  <w:style w:type="paragraph" w:styleId="RBTableBullet20" w:customStyle="1">
    <w:name w:val="RB Table Bullet 2"/>
    <w:basedOn w:val="RBBullet2AltF80"/>
    <w:qFormat/>
    <w:pPr>
      <w:ind w:left="562" w:hanging="267"/>
      <w:contextualSpacing/>
    </w:pPr>
  </w:style>
  <w:style w:type="paragraph" w:styleId="afffb" w:customStyle="1">
    <w:name w:val="КМИ Заголовок таблицы"/>
    <w:basedOn w:val="a"/>
    <w:qFormat/>
    <w:pPr>
      <w:keepNext/>
      <w:jc w:val="center"/>
    </w:pPr>
    <w:rPr>
      <w:b/>
    </w:rPr>
  </w:style>
  <w:style w:type="paragraph" w:styleId="afffc" w:customStyle="1">
    <w:name w:val="Колонтитул"/>
    <w:basedOn w:val="a"/>
    <w:qFormat/>
  </w:style>
  <w:style w:type="paragraph" w:styleId="a9">
    <w:name w:val="header"/>
    <w:basedOn w:val="a"/>
    <w:link w:val="11"/>
    <w:pPr>
      <w:jc w:val="center"/>
    </w:pPr>
  </w:style>
  <w:style w:type="paragraph" w:styleId="General2L80" w:customStyle="1">
    <w:name w:val="General 2 L8"/>
    <w:basedOn w:val="a"/>
    <w:qFormat/>
    <w:pPr>
      <w:spacing w:after="240" w:line="240" w:lineRule="auto"/>
      <w:jc w:val="both"/>
    </w:pPr>
    <w:rPr>
      <w:rFonts w:ascii="SimSun" w:hAnsi="SimSun"/>
      <w:sz w:val="24"/>
    </w:rPr>
  </w:style>
  <w:style w:type="paragraph" w:styleId="RBHeader41" w:customStyle="1">
    <w:name w:val="RB # Header 4"/>
    <w:basedOn w:val="RBTextAltF100"/>
    <w:next w:val="RBTextAltF100"/>
    <w:qFormat/>
    <w:pPr>
      <w:keepNext/>
      <w:tabs>
        <w:tab w:val="left" w:pos="851"/>
      </w:tabs>
      <w:spacing w:before="240" w:after="0"/>
      <w:outlineLvl w:val="4"/>
    </w:pPr>
    <w:rPr>
      <w:b/>
    </w:rPr>
  </w:style>
  <w:style w:type="paragraph" w:styleId="RBJustifiedBullet3AltShiftF90" w:customStyle="1">
    <w:name w:val="RB Justified Bullet 3 (Alt+Shift+F9)"/>
    <w:basedOn w:val="RBBullet3AltF90"/>
    <w:qFormat/>
    <w:pPr>
      <w:ind w:left="720" w:hanging="181"/>
      <w:jc w:val="both"/>
    </w:pPr>
  </w:style>
  <w:style w:type="paragraph" w:styleId="afffd">
    <w:name w:val="Balloon Text"/>
    <w:basedOn w:val="a"/>
    <w:qFormat/>
  </w:style>
  <w:style w:type="paragraph" w:styleId="Indent10" w:customStyle="1">
    <w:name w:val="Indent 1"/>
    <w:basedOn w:val="a"/>
    <w:qFormat/>
    <w:pPr>
      <w:ind w:left="454" w:hanging="454"/>
    </w:pPr>
  </w:style>
  <w:style w:type="paragraph" w:styleId="General2L50" w:customStyle="1">
    <w:name w:val="General 2 L5"/>
    <w:basedOn w:val="a"/>
    <w:next w:val="a"/>
    <w:qFormat/>
    <w:pPr>
      <w:spacing w:after="240" w:line="240" w:lineRule="auto"/>
      <w:jc w:val="both"/>
      <w:outlineLvl w:val="4"/>
    </w:pPr>
    <w:rPr>
      <w:rFonts w:ascii="SimSun" w:hAnsi="SimSun"/>
      <w:sz w:val="24"/>
    </w:rPr>
  </w:style>
  <w:style w:type="paragraph" w:styleId="afffe">
    <w:name w:val="List Bullet"/>
    <w:basedOn w:val="a"/>
    <w:qFormat/>
    <w:pPr>
      <w:contextualSpacing/>
    </w:pPr>
  </w:style>
  <w:style w:type="paragraph" w:styleId="Indent30" w:customStyle="1">
    <w:name w:val="Indent 3"/>
    <w:basedOn w:val="Indent20"/>
    <w:qFormat/>
    <w:pPr>
      <w:ind w:left="1362" w:firstLine="0"/>
    </w:pPr>
  </w:style>
  <w:style w:type="paragraph" w:styleId="RBJustifiedBullet10" w:customStyle="1">
    <w:name w:val="RB Justified # Bullet 1"/>
    <w:basedOn w:val="RBBullet10"/>
    <w:qFormat/>
    <w:pPr>
      <w:ind w:left="454" w:hanging="454"/>
      <w:jc w:val="both"/>
    </w:pPr>
  </w:style>
  <w:style w:type="paragraph" w:styleId="EndnoteCharacters0" w:customStyle="1">
    <w:name w:val="Endnote Characters"/>
    <w:basedOn w:val="1f8"/>
    <w:qFormat/>
    <w:rPr>
      <w:vertAlign w:val="superscript"/>
    </w:rPr>
  </w:style>
  <w:style w:type="paragraph" w:styleId="affff" w:customStyle="1">
    <w:name w:val="Верхний колонтитул Знак"/>
    <w:basedOn w:val="1f8"/>
    <w:qFormat/>
    <w:rPr>
      <w:rFonts w:ascii="Arial" w:hAnsi="Arial"/>
    </w:rPr>
  </w:style>
  <w:style w:type="paragraph" w:styleId="RBBullet3AltF90" w:customStyle="1">
    <w:name w:val="RB Bullet 3 (Alt+F9)"/>
    <w:basedOn w:val="RBBullet2AltF80"/>
    <w:qFormat/>
  </w:style>
  <w:style w:type="paragraph" w:styleId="RBBullet1AltF70" w:customStyle="1">
    <w:name w:val="RB Bullet 1 (Alt+F7)"/>
    <w:basedOn w:val="RBTextAltF100"/>
    <w:qFormat/>
    <w:pPr>
      <w:spacing w:before="60" w:after="0"/>
    </w:pPr>
  </w:style>
  <w:style w:type="paragraph" w:styleId="RBJustifiedBullet2AltShiftF80" w:customStyle="1">
    <w:name w:val="RB Justified Bullet 2 (Alt+Shift+F8)"/>
    <w:basedOn w:val="RBBullet2AltF80"/>
    <w:qFormat/>
    <w:pPr>
      <w:ind w:left="562" w:hanging="267"/>
      <w:jc w:val="both"/>
    </w:pPr>
  </w:style>
  <w:style w:type="paragraph" w:styleId="affff0">
    <w:name w:val="Normal (Web)"/>
    <w:basedOn w:val="a"/>
    <w:qFormat/>
    <w:pPr>
      <w:spacing w:beforeAutospacing="1" w:afterAutospacing="1" w:line="240" w:lineRule="auto"/>
    </w:pPr>
    <w:rPr>
      <w:rFonts w:ascii="SimSun" w:hAnsi="SimSun"/>
      <w:sz w:val="24"/>
    </w:rPr>
  </w:style>
  <w:style w:type="paragraph" w:styleId="affff1" w:customStyle="1">
    <w:name w:val="Содержимое врезки"/>
    <w:basedOn w:val="a"/>
    <w:qFormat/>
  </w:style>
  <w:style w:type="paragraph" w:styleId="RBTextSubhead20" w:customStyle="1">
    <w:name w:val="RB Text Subhead 2"/>
    <w:basedOn w:val="RBTableAltF110"/>
    <w:next w:val="RBTextAltF100"/>
    <w:qFormat/>
    <w:pPr>
      <w:keepNext/>
      <w:spacing w:before="120"/>
    </w:pPr>
    <w:rPr>
      <w:b/>
      <w:color w:val="1F497D" w:themeColor="text2"/>
    </w:rPr>
  </w:style>
  <w:style w:type="paragraph" w:styleId="RBWindowAddress0" w:customStyle="1">
    <w:name w:val="RB Window Address"/>
    <w:basedOn w:val="RBTextAltF100"/>
    <w:qFormat/>
    <w:pPr>
      <w:spacing w:before="0" w:after="0" w:line="180" w:lineRule="atLeast"/>
    </w:pPr>
    <w:rPr>
      <w:sz w:val="10"/>
    </w:rPr>
  </w:style>
  <w:style w:type="paragraph" w:styleId="affff2" w:customStyle="1">
    <w:name w:val="КМИ содержимое таблицы"/>
    <w:basedOn w:val="a"/>
    <w:qFormat/>
    <w:rPr>
      <w:sz w:val="22"/>
    </w:rPr>
  </w:style>
  <w:style w:type="paragraph" w:styleId="1fa" w:customStyle="1">
    <w:name w:val="Замещающий текст1"/>
    <w:basedOn w:val="1f8"/>
    <w:qFormat/>
    <w:rPr>
      <w:color w:val="808080"/>
    </w:rPr>
  </w:style>
  <w:style w:type="paragraph" w:styleId="RBStudyCredits0" w:customStyle="1">
    <w:name w:val="RB Study Credits"/>
    <w:basedOn w:val="RBTextAltF100"/>
    <w:next w:val="RBTextAltF100"/>
    <w:qFormat/>
    <w:pPr>
      <w:spacing w:before="360" w:after="120"/>
    </w:pPr>
    <w:rPr>
      <w:b/>
      <w:sz w:val="26"/>
    </w:rPr>
  </w:style>
  <w:style w:type="paragraph" w:styleId="General2L30" w:customStyle="1">
    <w:name w:val="General 2 L3"/>
    <w:basedOn w:val="a"/>
    <w:next w:val="27"/>
    <w:qFormat/>
    <w:pPr>
      <w:spacing w:after="240" w:line="240" w:lineRule="auto"/>
      <w:jc w:val="both"/>
      <w:outlineLvl w:val="2"/>
    </w:pPr>
    <w:rPr>
      <w:rFonts w:ascii="SimSun" w:hAnsi="SimSun"/>
      <w:sz w:val="24"/>
    </w:rPr>
  </w:style>
  <w:style w:type="paragraph" w:styleId="General2L90" w:customStyle="1">
    <w:name w:val="General 2 L9"/>
    <w:basedOn w:val="a"/>
    <w:qFormat/>
    <w:pPr>
      <w:spacing w:after="240" w:line="240" w:lineRule="auto"/>
      <w:jc w:val="both"/>
    </w:pPr>
    <w:rPr>
      <w:rFonts w:ascii="SimSun" w:hAnsi="SimSun"/>
      <w:sz w:val="24"/>
    </w:rPr>
  </w:style>
  <w:style w:type="paragraph" w:styleId="RBHeader3AltF30" w:customStyle="1">
    <w:name w:val="RB # Header 3 (Alt+F3)"/>
    <w:basedOn w:val="RBTextAltF100"/>
    <w:next w:val="RBTextAltF100"/>
    <w:qFormat/>
    <w:pPr>
      <w:keepNext/>
      <w:tabs>
        <w:tab w:val="left" w:pos="851"/>
      </w:tabs>
      <w:spacing w:before="240" w:after="0"/>
      <w:outlineLvl w:val="3"/>
    </w:pPr>
    <w:rPr>
      <w:b/>
      <w:sz w:val="22"/>
    </w:rPr>
  </w:style>
  <w:style w:type="paragraph" w:styleId="RBCoverTitle0" w:customStyle="1">
    <w:name w:val="RB Cover Title"/>
    <w:basedOn w:val="RBTextAltF100"/>
    <w:next w:val="RBCoverSubtitle0"/>
    <w:qFormat/>
    <w:pPr>
      <w:keepNext/>
      <w:spacing w:before="240" w:after="120" w:line="560" w:lineRule="atLeast"/>
    </w:pPr>
    <w:rPr>
      <w:b/>
      <w:sz w:val="48"/>
    </w:rPr>
  </w:style>
  <w:style w:type="paragraph" w:styleId="aa">
    <w:name w:val="footer"/>
    <w:basedOn w:val="a"/>
    <w:link w:val="12"/>
    <w:pPr>
      <w:tabs>
        <w:tab w:val="center" w:pos="4819"/>
        <w:tab w:val="right" w:pos="9071"/>
      </w:tabs>
    </w:pPr>
  </w:style>
  <w:style w:type="paragraph" w:styleId="tgc0" w:customStyle="1">
    <w:name w:val="_tgc"/>
    <w:basedOn w:val="1f8"/>
    <w:qFormat/>
  </w:style>
  <w:style w:type="paragraph" w:styleId="affff3" w:customStyle="1">
    <w:name w:val="КМИ выделение"/>
    <w:basedOn w:val="1f8"/>
    <w:qFormat/>
    <w:rPr>
      <w:b/>
    </w:rPr>
  </w:style>
  <w:style w:type="paragraph" w:styleId="affff4" w:customStyle="1">
    <w:name w:val="Тема примечания Знак"/>
    <w:basedOn w:val="affff5"/>
    <w:qFormat/>
    <w:rPr>
      <w:b/>
    </w:rPr>
  </w:style>
  <w:style w:type="paragraph" w:styleId="RBBullet2AltF80" w:customStyle="1">
    <w:name w:val="RB Bullet 2 (Alt+F8)"/>
    <w:basedOn w:val="RBBullet1AltF70"/>
    <w:qFormat/>
    <w:pPr>
      <w:spacing w:before="0"/>
    </w:pPr>
  </w:style>
  <w:style w:type="paragraph" w:styleId="RBTableBullet1AltF120" w:customStyle="1">
    <w:name w:val="RB Table Bullet 1 (Alt+F12)"/>
    <w:basedOn w:val="RBBullet1AltF70"/>
    <w:qFormat/>
    <w:pPr>
      <w:spacing w:before="0"/>
      <w:ind w:left="284" w:hanging="284"/>
      <w:contextualSpacing/>
    </w:pPr>
  </w:style>
  <w:style w:type="paragraph" w:styleId="RBPageNumber0" w:customStyle="1">
    <w:name w:val="RB Page Number"/>
    <w:basedOn w:val="RBTextAltF100"/>
    <w:qFormat/>
    <w:pPr>
      <w:spacing w:before="0" w:after="0"/>
    </w:pPr>
    <w:rPr>
      <w:color w:val="1F497D" w:themeColor="text2"/>
      <w:sz w:val="16"/>
    </w:rPr>
  </w:style>
  <w:style w:type="paragraph" w:styleId="FootnoteCharacters0" w:customStyle="1">
    <w:name w:val="Footnote Characters"/>
    <w:basedOn w:val="1f8"/>
    <w:qFormat/>
    <w:rPr>
      <w:vertAlign w:val="superscript"/>
    </w:rPr>
  </w:style>
  <w:style w:type="paragraph" w:styleId="Indent20" w:customStyle="1">
    <w:name w:val="Indent 2"/>
    <w:basedOn w:val="Indent10"/>
    <w:qFormat/>
    <w:pPr>
      <w:ind w:left="908"/>
    </w:pPr>
  </w:style>
  <w:style w:type="paragraph" w:styleId="32">
    <w:name w:val="toc 3"/>
    <w:next w:val="a"/>
    <w:uiPriority w:val="39"/>
    <w:pPr>
      <w:ind w:left="400"/>
    </w:pPr>
    <w:rPr>
      <w:rFonts w:ascii="XO Thames" w:hAnsi="XO Thames"/>
      <w:sz w:val="28"/>
    </w:rPr>
  </w:style>
  <w:style w:type="paragraph" w:styleId="33">
    <w:name w:val="Body Text 3"/>
    <w:basedOn w:val="a"/>
    <w:qFormat/>
    <w:pPr>
      <w:spacing w:after="120"/>
    </w:pPr>
    <w:rPr>
      <w:sz w:val="16"/>
    </w:rPr>
  </w:style>
  <w:style w:type="paragraph" w:styleId="afffa">
    <w:name w:val="List Paragraph"/>
    <w:basedOn w:val="a"/>
    <w:qFormat/>
    <w:pPr>
      <w:ind w:left="720"/>
      <w:contextualSpacing/>
    </w:pPr>
  </w:style>
  <w:style w:type="paragraph" w:styleId="27">
    <w:name w:val="Body Text 2"/>
    <w:basedOn w:val="a"/>
    <w:qFormat/>
    <w:pPr>
      <w:spacing w:after="120" w:line="480" w:lineRule="auto"/>
    </w:pPr>
  </w:style>
  <w:style w:type="paragraph" w:styleId="RBJustifiedBullet20" w:customStyle="1">
    <w:name w:val="RB Justified # Bullet 2"/>
    <w:basedOn w:val="RBBullet20"/>
    <w:qFormat/>
    <w:pPr>
      <w:ind w:left="1021" w:hanging="567"/>
      <w:jc w:val="both"/>
    </w:pPr>
  </w:style>
  <w:style w:type="paragraph" w:styleId="ac">
    <w:name w:val="endnote text"/>
    <w:basedOn w:val="a"/>
    <w:link w:val="15"/>
  </w:style>
  <w:style w:type="paragraph" w:styleId="RBAddress0" w:customStyle="1">
    <w:name w:val="RB Address"/>
    <w:basedOn w:val="RBTextAltF100"/>
    <w:qFormat/>
    <w:pPr>
      <w:spacing w:before="0" w:after="0" w:line="180" w:lineRule="atLeast"/>
    </w:pPr>
    <w:rPr>
      <w:sz w:val="12"/>
    </w:rPr>
  </w:style>
  <w:style w:type="paragraph" w:styleId="affff6" w:customStyle="1">
    <w:name w:val="Ссылка указателя"/>
    <w:qFormat/>
  </w:style>
  <w:style w:type="paragraph" w:styleId="RBHeader42" w:customStyle="1">
    <w:name w:val="RB Header 4"/>
    <w:basedOn w:val="RBTextAltF100"/>
    <w:next w:val="RBTextAltF100"/>
    <w:qFormat/>
    <w:pPr>
      <w:keepNext/>
      <w:spacing w:before="240" w:after="0"/>
    </w:pPr>
    <w:rPr>
      <w:rFonts w:asciiTheme="minorHAnsi" w:hAnsiTheme="minorHAnsi"/>
      <w:b/>
    </w:rPr>
  </w:style>
  <w:style w:type="paragraph" w:styleId="General2L60" w:customStyle="1">
    <w:name w:val="General 2 L6"/>
    <w:basedOn w:val="a"/>
    <w:next w:val="a"/>
    <w:qFormat/>
    <w:pPr>
      <w:spacing w:after="240" w:line="240" w:lineRule="auto"/>
      <w:jc w:val="both"/>
      <w:outlineLvl w:val="5"/>
    </w:pPr>
    <w:rPr>
      <w:rFonts w:ascii="SimSun" w:hAnsi="SimSun"/>
      <w:sz w:val="24"/>
    </w:rPr>
  </w:style>
  <w:style w:type="paragraph" w:styleId="affff7" w:customStyle="1">
    <w:name w:val="Текст выноски Знак"/>
    <w:basedOn w:val="1f8"/>
    <w:qFormat/>
    <w:rPr>
      <w:rFonts w:ascii="Arial" w:hAnsi="Arial"/>
    </w:rPr>
  </w:style>
  <w:style w:type="paragraph" w:styleId="RBHeader1AltF10" w:customStyle="1">
    <w:name w:val="RB # Header 1 (Alt+F1)"/>
    <w:basedOn w:val="RBTextAltF100"/>
    <w:next w:val="RBTextAltF100"/>
    <w:qFormat/>
    <w:pPr>
      <w:keepNext/>
      <w:tabs>
        <w:tab w:val="left" w:pos="567"/>
      </w:tabs>
      <w:spacing w:before="480" w:after="0" w:line="280" w:lineRule="atLeast"/>
      <w:outlineLvl w:val="1"/>
    </w:pPr>
    <w:rPr>
      <w:b/>
      <w:sz w:val="28"/>
    </w:rPr>
  </w:style>
  <w:style w:type="paragraph" w:styleId="RBTextSubhead0" w:customStyle="1">
    <w:name w:val="RB Text Subhead"/>
    <w:basedOn w:val="RBTextAltF100"/>
    <w:next w:val="RBTextAltF100"/>
    <w:qFormat/>
    <w:pPr>
      <w:keepNext/>
      <w:spacing w:before="240" w:after="0"/>
    </w:pPr>
    <w:rPr>
      <w:b/>
    </w:rPr>
  </w:style>
  <w:style w:type="paragraph" w:styleId="RBBullet20" w:customStyle="1">
    <w:name w:val="RB # Bullet 2"/>
    <w:basedOn w:val="RBBullet10"/>
    <w:qFormat/>
    <w:pPr>
      <w:spacing w:before="0"/>
    </w:pPr>
  </w:style>
  <w:style w:type="paragraph" w:styleId="RBCreditsHeader0" w:customStyle="1">
    <w:name w:val="RB Credits Header"/>
    <w:basedOn w:val="RBTextAltF100"/>
    <w:next w:val="a"/>
    <w:qFormat/>
    <w:pPr>
      <w:spacing w:before="360" w:after="120"/>
    </w:pPr>
    <w:rPr>
      <w:b/>
      <w:sz w:val="26"/>
    </w:rPr>
  </w:style>
  <w:style w:type="paragraph" w:styleId="affff8" w:customStyle="1">
    <w:name w:val="КМИ без отступа"/>
    <w:basedOn w:val="a"/>
    <w:qFormat/>
  </w:style>
  <w:style w:type="paragraph" w:styleId="s220" w:customStyle="1">
    <w:name w:val="s_22"/>
    <w:basedOn w:val="a"/>
    <w:qFormat/>
    <w:pPr>
      <w:spacing w:beforeAutospacing="1" w:afterAutospacing="1" w:line="240" w:lineRule="auto"/>
    </w:pPr>
    <w:rPr>
      <w:rFonts w:ascii="Times New Roman" w:hAnsi="Times New Roman"/>
      <w:sz w:val="24"/>
    </w:rPr>
  </w:style>
  <w:style w:type="paragraph" w:styleId="Style20" w:customStyle="1">
    <w:name w:val="Style2"/>
    <w:basedOn w:val="RBHeader1AltF10"/>
    <w:qFormat/>
    <w:pPr>
      <w:spacing w:line="276" w:lineRule="auto"/>
    </w:pPr>
    <w:rPr>
      <w:rFonts w:ascii="Arial" w:hAnsi="Arial"/>
      <w:caps/>
    </w:rPr>
  </w:style>
  <w:style w:type="paragraph" w:styleId="affff9" w:customStyle="1">
    <w:name w:val="КМИ по центру"/>
    <w:basedOn w:val="a"/>
    <w:qFormat/>
    <w:pPr>
      <w:jc w:val="center"/>
    </w:pPr>
  </w:style>
  <w:style w:type="paragraph" w:styleId="affffa" w:customStyle="1">
    <w:name w:val="КМИ подчеркнутый"/>
    <w:basedOn w:val="1f8"/>
    <w:qFormat/>
    <w:rPr>
      <w:u w:val="single"/>
    </w:rPr>
  </w:style>
  <w:style w:type="paragraph" w:styleId="1f8" w:customStyle="1">
    <w:name w:val="Основной шрифт абзаца1"/>
    <w:qFormat/>
  </w:style>
  <w:style w:type="paragraph" w:styleId="affffb" w:customStyle="1">
    <w:name w:val="Привязка концевой сноски"/>
    <w:qFormat/>
    <w:rPr>
      <w:vertAlign w:val="superscript"/>
    </w:rPr>
  </w:style>
  <w:style w:type="paragraph" w:styleId="1fb" w:customStyle="1">
    <w:name w:val="Гиперссылка1"/>
    <w:qFormat/>
    <w:rPr>
      <w:rFonts w:ascii="Calibri" w:hAnsi="Calibri"/>
      <w:color w:val="0000FF"/>
      <w:u w:val="single"/>
    </w:rPr>
  </w:style>
  <w:style w:type="paragraph" w:styleId="Footnote" w:customStyle="1">
    <w:name w:val="Footnote"/>
    <w:basedOn w:val="a"/>
    <w:link w:val="14"/>
    <w:qFormat/>
  </w:style>
  <w:style w:type="paragraph" w:styleId="RBTerms0" w:customStyle="1">
    <w:name w:val="RB Terms"/>
    <w:basedOn w:val="RBTextAltF100"/>
    <w:qFormat/>
    <w:pPr>
      <w:spacing w:before="0" w:after="120"/>
    </w:pPr>
    <w:rPr>
      <w:color w:val="1F497D" w:themeColor="text2"/>
      <w:sz w:val="16"/>
    </w:rPr>
  </w:style>
  <w:style w:type="paragraph" w:styleId="RBSendersPosition0" w:customStyle="1">
    <w:name w:val="RB Senders Position"/>
    <w:basedOn w:val="RBTextAltF100"/>
    <w:next w:val="RBTextAltF100"/>
    <w:qFormat/>
    <w:pPr>
      <w:spacing w:before="0" w:after="0"/>
    </w:pPr>
  </w:style>
  <w:style w:type="paragraph" w:styleId="1fc" w:customStyle="1">
    <w:name w:val="Название книги1"/>
    <w:basedOn w:val="1f8"/>
    <w:qFormat/>
    <w:rPr>
      <w:b/>
      <w:smallCaps/>
      <w:spacing w:val="5"/>
    </w:rPr>
  </w:style>
  <w:style w:type="paragraph" w:styleId="1fd">
    <w:name w:val="toc 1"/>
    <w:basedOn w:val="a"/>
    <w:next w:val="a"/>
    <w:uiPriority w:val="39"/>
    <w:pPr>
      <w:tabs>
        <w:tab w:val="right" w:pos="9344" w:leader="dot"/>
      </w:tabs>
      <w:spacing w:after="100"/>
    </w:pPr>
    <w:rPr>
      <w:b/>
    </w:rPr>
  </w:style>
  <w:style w:type="paragraph" w:styleId="affffc" w:customStyle="1">
    <w:name w:val="Основной текст Знак"/>
    <w:basedOn w:val="1f8"/>
    <w:qFormat/>
    <w:rPr>
      <w:rFonts w:ascii="Arial" w:hAnsi="Arial"/>
    </w:rPr>
  </w:style>
  <w:style w:type="paragraph" w:styleId="1fe" w:customStyle="1">
    <w:name w:val="Строгий1"/>
    <w:basedOn w:val="1f8"/>
    <w:qFormat/>
    <w:rPr>
      <w:b/>
    </w:rPr>
  </w:style>
  <w:style w:type="paragraph" w:styleId="RBHeader2AltF20" w:customStyle="1">
    <w:name w:val="RB # Header 2 (Alt+F2)"/>
    <w:basedOn w:val="RBTextAltF100"/>
    <w:next w:val="RBTextAltF100"/>
    <w:qFormat/>
    <w:pPr>
      <w:keepNext/>
      <w:tabs>
        <w:tab w:val="left" w:pos="567"/>
      </w:tabs>
      <w:spacing w:before="360" w:after="0"/>
      <w:outlineLvl w:val="2"/>
    </w:pPr>
    <w:rPr>
      <w:b/>
      <w:sz w:val="24"/>
    </w:rPr>
  </w:style>
  <w:style w:type="paragraph" w:styleId="RBSource0" w:customStyle="1">
    <w:name w:val="RB Source"/>
    <w:basedOn w:val="RBTextAltF100"/>
    <w:qFormat/>
    <w:pPr>
      <w:spacing w:before="0" w:after="120"/>
    </w:pPr>
    <w:rPr>
      <w:color w:val="1F497D" w:themeColor="text2"/>
      <w:sz w:val="16"/>
    </w:rPr>
  </w:style>
  <w:style w:type="paragraph" w:styleId="General2L40" w:customStyle="1">
    <w:name w:val="General 2 L4"/>
    <w:basedOn w:val="a"/>
    <w:next w:val="33"/>
    <w:qFormat/>
    <w:pPr>
      <w:spacing w:after="240" w:line="240" w:lineRule="auto"/>
      <w:jc w:val="both"/>
      <w:outlineLvl w:val="3"/>
    </w:pPr>
    <w:rPr>
      <w:rFonts w:ascii="SimSun" w:hAnsi="SimSun"/>
      <w:sz w:val="24"/>
    </w:rPr>
  </w:style>
  <w:style w:type="paragraph" w:styleId="91">
    <w:name w:val="toc 9"/>
    <w:next w:val="a"/>
    <w:uiPriority w:val="39"/>
    <w:pPr>
      <w:ind w:left="1600"/>
    </w:pPr>
    <w:rPr>
      <w:rFonts w:ascii="XO Thames" w:hAnsi="XO Thames"/>
      <w:sz w:val="28"/>
    </w:rPr>
  </w:style>
  <w:style w:type="paragraph" w:styleId="RBJustifiedBullet30" w:customStyle="1">
    <w:name w:val="RB Justified # Bullet 3"/>
    <w:basedOn w:val="RBBullet30"/>
    <w:qFormat/>
    <w:pPr>
      <w:ind w:left="1701" w:hanging="680"/>
      <w:jc w:val="both"/>
    </w:pPr>
  </w:style>
  <w:style w:type="paragraph" w:styleId="affffd" w:customStyle="1">
    <w:name w:val="Текст концевой сноски Знак"/>
    <w:basedOn w:val="1f8"/>
    <w:qFormat/>
    <w:rPr>
      <w:rFonts w:ascii="Arial" w:hAnsi="Arial"/>
    </w:rPr>
  </w:style>
  <w:style w:type="paragraph" w:styleId="RBCoverDate0" w:customStyle="1">
    <w:name w:val="RB Cover Date"/>
    <w:basedOn w:val="RBTextAltF100"/>
    <w:qFormat/>
    <w:pPr>
      <w:spacing w:before="0" w:after="0" w:line="280" w:lineRule="atLeast"/>
    </w:pPr>
  </w:style>
  <w:style w:type="paragraph" w:styleId="82" w:customStyle="1">
    <w:name w:val="КМИ с отступом 8 см"/>
    <w:basedOn w:val="affff8"/>
    <w:qFormat/>
    <w:pPr>
      <w:ind w:left="4536"/>
    </w:pPr>
  </w:style>
  <w:style w:type="paragraph" w:styleId="83">
    <w:name w:val="toc 8"/>
    <w:next w:val="a"/>
    <w:uiPriority w:val="39"/>
    <w:pPr>
      <w:ind w:left="1400"/>
    </w:pPr>
    <w:rPr>
      <w:rFonts w:ascii="XO Thames" w:hAnsi="XO Thames"/>
      <w:sz w:val="28"/>
    </w:rPr>
  </w:style>
  <w:style w:type="paragraph" w:styleId="RBCaption0" w:customStyle="1">
    <w:name w:val="RB Caption"/>
    <w:basedOn w:val="RBTextAltF100"/>
    <w:next w:val="RBTextAltF100"/>
    <w:qFormat/>
    <w:pPr>
      <w:spacing w:before="240" w:after="120"/>
    </w:pPr>
    <w:rPr>
      <w:color w:val="1F497D" w:themeColor="text2"/>
      <w:sz w:val="16"/>
    </w:rPr>
  </w:style>
  <w:style w:type="paragraph" w:styleId="RBTextAltF100" w:customStyle="1">
    <w:name w:val="RB Text (Alt+F10)"/>
    <w:qFormat/>
    <w:pPr>
      <w:spacing w:before="120" w:after="40" w:line="240" w:lineRule="atLeast"/>
    </w:pPr>
    <w:rPr>
      <w:rFonts w:ascii="Cambria" w:hAnsi="Cambria"/>
    </w:rPr>
  </w:style>
  <w:style w:type="paragraph" w:styleId="RBTitle0" w:customStyle="1">
    <w:name w:val="RB Title"/>
    <w:basedOn w:val="RBTextAltF100"/>
    <w:next w:val="RBTextAltF100"/>
    <w:qFormat/>
    <w:pPr>
      <w:keepNext/>
      <w:spacing w:before="0" w:after="240" w:line="400" w:lineRule="atLeast"/>
    </w:pPr>
    <w:rPr>
      <w:sz w:val="36"/>
    </w:rPr>
  </w:style>
  <w:style w:type="paragraph" w:styleId="affffe">
    <w:name w:val="annotation subject"/>
    <w:basedOn w:val="afff5"/>
    <w:next w:val="afff5"/>
    <w:qFormat/>
    <w:rPr>
      <w:b/>
    </w:rPr>
  </w:style>
  <w:style w:type="paragraph" w:styleId="afffff" w:customStyle="1">
    <w:name w:val="Комментарий"/>
    <w:basedOn w:val="a"/>
    <w:next w:val="a"/>
    <w:qFormat/>
    <w:pPr>
      <w:widowControl w:val="off"/>
      <w:spacing w:before="75" w:line="240" w:lineRule="auto"/>
      <w:ind w:left="170"/>
      <w:jc w:val="both"/>
    </w:pPr>
    <w:rPr>
      <w:rFonts w:ascii="times new roman cyr" w:hAnsi="times new roman cyr"/>
      <w:color w:val="353842"/>
      <w:sz w:val="24"/>
    </w:rPr>
  </w:style>
  <w:style w:type="paragraph" w:styleId="RBBullet30" w:customStyle="1">
    <w:name w:val="RB # Bullet 3"/>
    <w:basedOn w:val="RBBullet20"/>
    <w:qFormat/>
  </w:style>
  <w:style w:type="paragraph" w:styleId="RBBullet10" w:customStyle="1">
    <w:name w:val="RB # Bullet 1"/>
    <w:basedOn w:val="RBTextAltF100"/>
    <w:qFormat/>
    <w:pPr>
      <w:spacing w:before="60" w:after="0"/>
    </w:pPr>
  </w:style>
  <w:style w:type="paragraph" w:styleId="52">
    <w:name w:val="toc 5"/>
    <w:next w:val="a"/>
    <w:uiPriority w:val="39"/>
    <w:pPr>
      <w:ind w:left="800"/>
    </w:pPr>
    <w:rPr>
      <w:rFonts w:ascii="XO Thames" w:hAnsi="XO Thames"/>
      <w:sz w:val="28"/>
    </w:rPr>
  </w:style>
  <w:style w:type="paragraph" w:styleId="RBCoverStudyCategory0" w:customStyle="1">
    <w:name w:val="RB Cover Study Category"/>
    <w:basedOn w:val="RBTextAltF100"/>
    <w:qFormat/>
    <w:pPr>
      <w:spacing w:before="0" w:after="0" w:line="360" w:lineRule="atLeast"/>
    </w:pPr>
    <w:rPr>
      <w:b/>
      <w:caps/>
      <w:sz w:val="24"/>
    </w:rPr>
  </w:style>
  <w:style w:type="paragraph" w:styleId="afffff0" w:customStyle="1">
    <w:name w:val="Гипертекстовая ссылка"/>
    <w:basedOn w:val="1f8"/>
    <w:qFormat/>
    <w:rPr>
      <w:color w:val="106BBE"/>
    </w:rPr>
  </w:style>
  <w:style w:type="paragraph" w:styleId="affff5" w:customStyle="1">
    <w:name w:val="Текст примечания Знак"/>
    <w:basedOn w:val="1f8"/>
    <w:qFormat/>
    <w:rPr>
      <w:rFonts w:ascii="Arial" w:hAnsi="Arial"/>
    </w:rPr>
  </w:style>
  <w:style w:type="paragraph" w:styleId="1ff">
    <w:name w:val="index 1"/>
    <w:basedOn w:val="a"/>
    <w:next w:val="a"/>
    <w:qFormat/>
    <w:pPr>
      <w:ind w:left="220" w:hanging="220"/>
    </w:pPr>
  </w:style>
  <w:style w:type="paragraph" w:styleId="afffff1" w:customStyle="1">
    <w:name w:val="КМИ Подпись к таблице"/>
    <w:basedOn w:val="a"/>
    <w:qFormat/>
    <w:pPr>
      <w:keepNext/>
      <w:spacing w:before="240"/>
      <w:jc w:val="right"/>
    </w:pPr>
  </w:style>
  <w:style w:type="paragraph" w:styleId="afffff2" w:customStyle="1">
    <w:name w:val="Нижний колонтитул Знак"/>
    <w:basedOn w:val="1f8"/>
    <w:qFormat/>
    <w:rPr>
      <w:rFonts w:ascii="Arial" w:hAnsi="Arial"/>
    </w:rPr>
  </w:style>
  <w:style w:type="paragraph" w:styleId="afffff3">
    <w:name w:val="TOC Heading"/>
    <w:basedOn w:val="1"/>
    <w:next w:val="a"/>
    <w:qFormat/>
    <w:pPr>
      <w:spacing w:before="240" w:after="0" w:line="264" w:lineRule="auto"/>
    </w:pPr>
    <w:rPr>
      <w:rFonts w:asciiTheme="majorHAnsi" w:hAnsiTheme="majorHAnsi"/>
      <w:b w:val="0"/>
      <w:caps/>
      <w:color w:val="365F91" w:themeColor="accent1" w:themeShade="BF"/>
      <w:sz w:val="32"/>
    </w:rPr>
  </w:style>
  <w:style w:type="paragraph" w:styleId="afffff4" w:customStyle="1">
    <w:name w:val="Текст сноски Знак"/>
    <w:basedOn w:val="1f8"/>
    <w:qFormat/>
    <w:rPr>
      <w:rFonts w:ascii="Arial" w:hAnsi="Arial"/>
    </w:rPr>
  </w:style>
  <w:style w:type="paragraph" w:styleId="afffff5" w:customStyle="1">
    <w:name w:val="Маркированный список Знак"/>
    <w:basedOn w:val="1f8"/>
    <w:qFormat/>
    <w:rPr>
      <w:rFonts w:ascii="Cambria" w:hAnsi="Cambria"/>
    </w:rPr>
  </w:style>
  <w:style w:type="paragraph" w:styleId="28" w:customStyle="1">
    <w:name w:val="Основной текст 2 Знак"/>
    <w:basedOn w:val="1f8"/>
    <w:qFormat/>
    <w:rPr>
      <w:rFonts w:ascii="Arial" w:hAnsi="Arial"/>
    </w:rPr>
  </w:style>
  <w:style w:type="paragraph" w:styleId="RBJustifiedBullet1AltShiftF70" w:customStyle="1">
    <w:name w:val="RB Justified Bullet 1 (Alt+Shift+F7)"/>
    <w:basedOn w:val="RBBullet1AltF70"/>
    <w:qFormat/>
    <w:pPr>
      <w:ind w:left="284" w:hanging="284"/>
      <w:jc w:val="both"/>
    </w:pPr>
  </w:style>
  <w:style w:type="paragraph" w:styleId="a6">
    <w:name w:val="Subtitle"/>
    <w:next w:val="a"/>
    <w:link w:val="a5"/>
    <w:uiPriority w:val="11"/>
    <w:qFormat/>
    <w:pPr>
      <w:jc w:val="both"/>
    </w:pPr>
    <w:rPr>
      <w:rFonts w:ascii="XO Thames" w:hAnsi="XO Thames"/>
      <w:i/>
      <w:sz w:val="24"/>
    </w:rPr>
  </w:style>
  <w:style w:type="paragraph" w:styleId="General2L70" w:customStyle="1">
    <w:name w:val="General 2 L7"/>
    <w:basedOn w:val="a"/>
    <w:qFormat/>
    <w:pPr>
      <w:spacing w:after="240" w:line="240" w:lineRule="auto"/>
      <w:jc w:val="both"/>
    </w:pPr>
    <w:rPr>
      <w:rFonts w:ascii="SimSun" w:hAnsi="SimSun"/>
      <w:sz w:val="24"/>
    </w:rPr>
  </w:style>
  <w:style w:type="paragraph" w:styleId="RBTableAltF110" w:customStyle="1">
    <w:name w:val="RB Table (Alt+F11)"/>
    <w:basedOn w:val="RBTextAltF100"/>
    <w:qFormat/>
    <w:pPr>
      <w:spacing w:before="0" w:after="0"/>
    </w:pPr>
  </w:style>
  <w:style w:type="paragraph" w:styleId="RBJustifiedTextAltShiftF100" w:customStyle="1">
    <w:name w:val="RB Justified Text (Alt+Shift+F10)"/>
    <w:basedOn w:val="RBTextAltF100"/>
    <w:qFormat/>
    <w:pPr>
      <w:jc w:val="both"/>
    </w:pPr>
  </w:style>
  <w:style w:type="paragraph" w:styleId="1ff0" w:customStyle="1">
    <w:name w:val="Неразрешенное упоминание1"/>
    <w:basedOn w:val="1f8"/>
    <w:qFormat/>
    <w:rPr>
      <w:color w:val="605E5C"/>
      <w:shd w:val="clear" w:color="auto" w:fill="e1dfdd"/>
    </w:rPr>
  </w:style>
  <w:style w:type="paragraph" w:styleId="toc100" w:customStyle="1">
    <w:name w:val="toc 10"/>
    <w:next w:val="a"/>
    <w:uiPriority w:val="39"/>
    <w:qFormat/>
    <w:pPr>
      <w:ind w:left="1800"/>
    </w:pPr>
    <w:rPr>
      <w:rFonts w:ascii="XO Thames" w:hAnsi="XO Thames"/>
      <w:sz w:val="28"/>
    </w:rPr>
  </w:style>
  <w:style w:type="paragraph" w:styleId="RBHeader2AltF50" w:customStyle="1">
    <w:name w:val="RB Header 2 (Alt+F5)"/>
    <w:basedOn w:val="RBTextAltF100"/>
    <w:next w:val="RBTextAltF100"/>
    <w:qFormat/>
    <w:pPr>
      <w:keepNext/>
      <w:spacing w:before="360" w:after="0"/>
      <w:outlineLvl w:val="2"/>
    </w:pPr>
    <w:rPr>
      <w:b/>
      <w:sz w:val="24"/>
    </w:rPr>
  </w:style>
  <w:style w:type="paragraph" w:styleId="RBTableBullet30" w:customStyle="1">
    <w:name w:val="RB Table Bullet 3"/>
    <w:basedOn w:val="RBBullet3AltF90"/>
    <w:qFormat/>
    <w:pPr>
      <w:ind w:left="720" w:hanging="181"/>
    </w:pPr>
  </w:style>
  <w:style w:type="paragraph" w:styleId="-" w:customStyle="1">
    <w:name w:val="Интернет-ссылка"/>
    <w:basedOn w:val="1f8"/>
    <w:qFormat/>
    <w:rPr>
      <w:color w:val="0000FF" w:themeColor="hyperlink"/>
      <w:u w:val="single"/>
    </w:rPr>
  </w:style>
  <w:style w:type="paragraph" w:styleId="RBHeader3AltF60" w:customStyle="1">
    <w:name w:val="RB Header 3 (Alt+F6)"/>
    <w:basedOn w:val="RBTextAltF100"/>
    <w:next w:val="RBTextAltF100"/>
    <w:qFormat/>
    <w:pPr>
      <w:keepNext/>
      <w:spacing w:before="240" w:after="0"/>
      <w:outlineLvl w:val="3"/>
    </w:pPr>
    <w:rPr>
      <w:b/>
      <w:sz w:val="22"/>
    </w:rPr>
  </w:style>
  <w:style w:type="paragraph" w:styleId="RBStudyStickerHeader0" w:customStyle="1">
    <w:name w:val="RB Study Sticker Header"/>
    <w:basedOn w:val="RBCoverStudyCategory0"/>
    <w:next w:val="RBPageNumber0"/>
    <w:qFormat/>
    <w:pPr>
      <w:spacing w:line="240" w:lineRule="atLeast"/>
    </w:pPr>
    <w:rPr>
      <w:color w:val="1F497D" w:themeColor="text2"/>
      <w:sz w:val="16"/>
    </w:rPr>
  </w:style>
  <w:style w:type="paragraph" w:styleId="General2L10" w:customStyle="1">
    <w:name w:val="General 2 L1"/>
    <w:basedOn w:val="a"/>
    <w:next w:val="a"/>
    <w:qFormat/>
    <w:pPr>
      <w:keepNext/>
      <w:spacing w:after="240" w:line="240" w:lineRule="auto"/>
      <w:outlineLvl w:val="0"/>
    </w:pPr>
    <w:rPr>
      <w:rFonts w:ascii="SimSun" w:hAnsi="SimSun"/>
      <w:b/>
      <w:caps/>
      <w:sz w:val="24"/>
    </w:rPr>
  </w:style>
  <w:style w:type="paragraph" w:styleId="1ff1" w:customStyle="1">
    <w:name w:val="Знак примечания1"/>
    <w:basedOn w:val="1f8"/>
    <w:qFormat/>
    <w:rPr>
      <w:sz w:val="16"/>
    </w:rPr>
  </w:style>
  <w:style w:type="paragraph" w:styleId="General2L20" w:customStyle="1">
    <w:name w:val="General 2 L2"/>
    <w:basedOn w:val="a"/>
    <w:next w:val="a"/>
    <w:qFormat/>
    <w:pPr>
      <w:keepNext/>
      <w:spacing w:after="240" w:line="240" w:lineRule="auto"/>
      <w:jc w:val="both"/>
      <w:outlineLvl w:val="1"/>
    </w:pPr>
    <w:rPr>
      <w:rFonts w:ascii="SimSun" w:hAnsi="SimSun"/>
      <w:sz w:val="24"/>
    </w:rPr>
  </w:style>
  <w:style w:type="paragraph" w:styleId="FORMATTEXT" w:customStyle="1">
    <w:name w:val=".FORMATTEXT"/>
    <w:uiPriority w:val="99"/>
    <w:qFormat/>
    <w:pPr>
      <w:widowControl w:val="off"/>
    </w:pPr>
    <w:rPr>
      <w:rFonts w:ascii="Arial" w:hAnsi="Arial" w:cs="Arial" w:eastAsiaTheme="minorEastAsia"/>
      <w:color w:val="auto"/>
      <w:lang w:bidi="ar-SA" w:eastAsia="ru-RU"/>
    </w:rPr>
  </w:style>
  <w:style w:type="table" w:styleId="TableGridLight" w:customStyle="1">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ff2">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cPr>
        <w:shd w:val="clear" w:color="f2f2f2" w:fill="f2f2f2" w:themeFill="text1" w:themeFillTint="0D"/>
      </w:tcPr>
    </w:tblStylePr>
    <w:tblStylePr w:type="band1Horz">
      <w:tcPr>
        <w:shd w:val="clear" w:color="f2f2f2" w:fill="f2f2f2" w:themeFill="text1" w:themeFillTint="0D"/>
      </w:tcPr>
    </w:tblStylePr>
  </w:style>
  <w:style w:type="table" w:styleId="29">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cPr>
        <w:tcBorders>
          <w:top w:val="single" w:color="000000" w:themeColor="text1" w:sz="4" w:space="0"/>
          <w:bottom w:val="single" w:color="000000" w:themeColor="text1" w:sz="4" w:space="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0">
    <w:name w:val="Plain Table 3"/>
    <w:aliases w:val="Заголовок 3 Знак1"/>
    <w:basedOn w:val="a1"/>
    <w:link w:val="3"/>
    <w:uiPriority w:val="99"/>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color w:val="404040"/>
        <w:sz w:val="22"/>
      </w:rPr>
      <w:tcPr>
        <w:shd w:val="clear" w:color="f2f2f2" w:fill="f2f2f2" w:themeFill="text1" w:themeFillTint="0D"/>
      </w:tcPr>
    </w:tblStylePr>
    <w:tblStylePr w:type="band1Horz">
      <w:rPr>
        <w:color w:val="404040"/>
        <w:sz w:val="22"/>
      </w:rPr>
      <w:tcPr>
        <w:shd w:val="clear" w:color="f2f2f2" w:fill="f2f2f2" w:themeFill="text1" w:themeFillTint="0D"/>
      </w:tcPr>
    </w:tblStylePr>
  </w:style>
  <w:style w:type="table" w:styleId="40">
    <w:name w:val="Plain Table 4"/>
    <w:aliases w:val="Заголовок 4 Знак1"/>
    <w:basedOn w:val="a1"/>
    <w:link w:val="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f2f2f2" w:fill="f2f2f2" w:themeFill="text1" w:themeFillTint="0D"/>
      </w:tcPr>
    </w:tblStylePr>
    <w:tblStylePr w:type="band1Horz">
      <w:rPr>
        <w:color w:val="404040"/>
        <w:sz w:val="22"/>
      </w:rPr>
      <w:tcPr>
        <w:shd w:val="clear" w:color="f2f2f2" w:fill="f2f2f2" w:themeFill="text1" w:themeFillTint="0D"/>
      </w:tcPr>
    </w:tblStylePr>
  </w:style>
  <w:style w:type="table" w:styleId="50">
    <w:name w:val="Plain Table 5"/>
    <w:aliases w:val="Заголовок 5 Знак1"/>
    <w:basedOn w:val="a1"/>
    <w:link w:val="5"/>
    <w:uiPriority w:val="99"/>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color w:val="404040"/>
        <w:sz w:val="22"/>
      </w:rPr>
      <w:tcPr>
        <w:shd w:val="clear" w:color="f2f2f2" w:fill="f2f2f2" w:themeFill="text1" w:themeFillTint="0D"/>
      </w:tcPr>
    </w:tblStylePr>
    <w:tblStylePr w:type="band1Horz">
      <w:rPr>
        <w:color w:val="404040"/>
        <w:sz w:val="22"/>
      </w:rPr>
      <w:tcPr>
        <w:shd w:val="clear" w:color="f2f2f2" w:fill="f2f2f2" w:themeFill="text1" w:themeFillTint="0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000000" w:themeColor="text1"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styleId="GridTable1Light-Accent1" w:customStyle="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cPr>
        <w:tcBorders>
          <w:bottom w:val="single" w:color="4F81BD" w:themeColor="accent1"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styleId="GridTable1Light-Accent2" w:customStyle="1">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cPr>
        <w:tcBorders>
          <w:bottom w:val="single" w:color="C0504D" w:themeColor="accent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styleId="GridTable1Light-Accent3" w:customStyle="1">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9BBB59" w:themeColor="accent3"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styleId="GridTable1Light-Accent4" w:customStyle="1">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8064A2" w:themeColor="accent4"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styleId="GridTable1Light-Accent5" w:customStyle="1">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cPr>
        <w:tcBorders>
          <w:bottom w:val="single" w:color="4BACC6" w:themeColor="accent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styleId="GridTable1Light-Accent6" w:customStyle="1">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79646" w:themeColor="accent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cbcbcb" w:fill="cbcbcb" w:themeFill="text1" w:themeFillTint="34"/>
      </w:tcPr>
    </w:tblStylePr>
    <w:tblStylePr w:type="band1Horz">
      <w:rPr>
        <w:color w:val="404040"/>
        <w:sz w:val="22"/>
      </w:rPr>
      <w:tcPr>
        <w:shd w:val="clear" w:color="cbcbcb" w:fill="cbcbcb" w:themeFill="text1" w:themeFillTint="34"/>
      </w:tcPr>
    </w:tblStylePr>
  </w:style>
  <w:style w:type="table" w:styleId="GridTable2-Accent1" w:customStyle="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dae5f1" w:fill="dae5f1" w:themeFill="accent1" w:themeFillTint="34"/>
      </w:tcPr>
    </w:tblStylePr>
    <w:tblStylePr w:type="band1Horz">
      <w:rPr>
        <w:color w:val="404040"/>
        <w:sz w:val="22"/>
      </w:rPr>
      <w:tcPr>
        <w:shd w:val="clear" w:color="dae5f1" w:fill="dae5f1" w:themeFill="accent1" w:themeFillTint="34"/>
      </w:tcPr>
    </w:tblStylePr>
  </w:style>
  <w:style w:type="table" w:styleId="GridTable2-Accent2" w:customStyle="1">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f2dcdc" w:fill="f2dcdc" w:themeFill="accent2" w:themeFillTint="32"/>
      </w:tcPr>
    </w:tblStylePr>
    <w:tblStylePr w:type="band1Horz">
      <w:rPr>
        <w:color w:val="404040"/>
        <w:sz w:val="22"/>
      </w:rPr>
      <w:tcPr>
        <w:shd w:val="clear" w:color="f2dcdc" w:fill="f2dcdc" w:themeFill="accent2" w:themeFillTint="32"/>
      </w:tcPr>
    </w:tblStylePr>
  </w:style>
  <w:style w:type="table" w:styleId="GridTable2-Accent3" w:customStyle="1">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eaf1dc" w:fill="eaf1dc" w:themeFill="accent3" w:themeFillTint="34"/>
      </w:tcPr>
    </w:tblStylePr>
    <w:tblStylePr w:type="band1Horz">
      <w:rPr>
        <w:color w:val="404040"/>
        <w:sz w:val="22"/>
      </w:rPr>
      <w:tcPr>
        <w:shd w:val="clear" w:color="eaf1dc" w:fill="eaf1dc" w:themeFill="accent3" w:themeFillTint="34"/>
      </w:tcPr>
    </w:tblStylePr>
  </w:style>
  <w:style w:type="table" w:styleId="GridTable2-Accent4" w:customStyle="1">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e5dfec" w:fill="e5dfec" w:themeFill="accent4" w:themeFillTint="34"/>
      </w:tcPr>
    </w:tblStylePr>
    <w:tblStylePr w:type="band1Horz">
      <w:rPr>
        <w:color w:val="404040"/>
        <w:sz w:val="22"/>
      </w:rPr>
      <w:tcPr>
        <w:shd w:val="clear" w:color="e5dfec" w:fill="e5dfec" w:themeFill="accent4" w:themeFillTint="34"/>
      </w:tcPr>
    </w:tblStylePr>
  </w:style>
  <w:style w:type="table" w:styleId="GridTable2-Accent5" w:customStyle="1">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daeef3" w:fill="daeef3" w:themeFill="accent5" w:themeFillTint="34"/>
      </w:tcPr>
    </w:tblStylePr>
    <w:tblStylePr w:type="band1Horz">
      <w:rPr>
        <w:color w:val="404040"/>
        <w:sz w:val="22"/>
      </w:rPr>
      <w:tcPr>
        <w:shd w:val="clear" w:color="daeef3" w:fill="daeef3" w:themeFill="accent5" w:themeFillTint="34"/>
      </w:tcPr>
    </w:tblStylePr>
  </w:style>
  <w:style w:type="table" w:styleId="GridTable2-Accent6" w:customStyle="1">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fde9d8" w:fill="fde9d8" w:themeFill="accent6" w:themeFillTint="34"/>
      </w:tcPr>
    </w:tblStylePr>
    <w:tblStylePr w:type="band1Horz">
      <w:rPr>
        <w:color w:val="404040"/>
        <w:sz w:val="22"/>
      </w:rPr>
      <w:tcPr>
        <w:shd w:val="clear" w:color="fde9d8" w:fill="fde9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cPr>
        <w:shd w:val="clear" w:color="cbcbcb" w:fill="cbcbcb" w:themeFill="text1" w:themeFillTint="34"/>
      </w:tcPr>
    </w:tblStylePr>
    <w:tblStylePr w:type="band1Horz">
      <w:rPr>
        <w:color w:val="404040"/>
        <w:sz w:val="22"/>
      </w:rPr>
      <w:tcPr>
        <w:shd w:val="clear" w:color="cbcbcb" w:fill="cbcbcb" w:themeFill="text1" w:themeFillTint="34"/>
      </w:tcPr>
    </w:tblStylePr>
  </w:style>
  <w:style w:type="table" w:styleId="GridTable3-Accent1" w:customStyle="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cPr>
        <w:shd w:val="clear" w:color="dae5f1" w:fill="dae5f1" w:themeFill="accent1" w:themeFillTint="34"/>
      </w:tcPr>
    </w:tblStylePr>
    <w:tblStylePr w:type="band1Horz">
      <w:rPr>
        <w:color w:val="404040"/>
        <w:sz w:val="22"/>
      </w:rPr>
      <w:tcPr>
        <w:shd w:val="clear" w:color="dae5f1" w:fill="dae5f1" w:themeFill="accent1" w:themeFillTint="34"/>
      </w:tcPr>
    </w:tblStylePr>
  </w:style>
  <w:style w:type="table" w:styleId="GridTable3-Accent2" w:customStyle="1">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cPr>
        <w:shd w:val="clear" w:color="f2dcdc" w:fill="f2dcdc" w:themeFill="accent2" w:themeFillTint="32"/>
      </w:tcPr>
    </w:tblStylePr>
    <w:tblStylePr w:type="band1Horz">
      <w:rPr>
        <w:color w:val="404040"/>
        <w:sz w:val="22"/>
      </w:rPr>
      <w:tcPr>
        <w:shd w:val="clear" w:color="f2dcdc" w:fill="f2dcdc" w:themeFill="accent2" w:themeFillTint="32"/>
      </w:tcPr>
    </w:tblStylePr>
  </w:style>
  <w:style w:type="table" w:styleId="GridTable3-Accent3" w:customStyle="1">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cPr>
        <w:shd w:val="clear" w:color="eaf1dc" w:fill="eaf1dc" w:themeFill="accent3" w:themeFillTint="34"/>
      </w:tcPr>
    </w:tblStylePr>
    <w:tblStylePr w:type="band1Horz">
      <w:rPr>
        <w:color w:val="404040"/>
        <w:sz w:val="22"/>
      </w:rPr>
      <w:tcPr>
        <w:shd w:val="clear" w:color="eaf1dc" w:fill="eaf1dc" w:themeFill="accent3" w:themeFillTint="34"/>
      </w:tcPr>
    </w:tblStylePr>
  </w:style>
  <w:style w:type="table" w:styleId="GridTable3-Accent4" w:customStyle="1">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cPr>
        <w:shd w:val="clear" w:color="e5dfec" w:fill="e5dfec" w:themeFill="accent4" w:themeFillTint="34"/>
      </w:tcPr>
    </w:tblStylePr>
    <w:tblStylePr w:type="band1Horz">
      <w:rPr>
        <w:color w:val="404040"/>
        <w:sz w:val="22"/>
      </w:rPr>
      <w:tcPr>
        <w:shd w:val="clear" w:color="e5dfec" w:fill="e5dfec" w:themeFill="accent4" w:themeFillTint="34"/>
      </w:tcPr>
    </w:tblStylePr>
  </w:style>
  <w:style w:type="table" w:styleId="GridTable3-Accent5" w:customStyle="1">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cPr>
        <w:shd w:val="clear" w:color="daeef3" w:fill="daeef3" w:themeFill="accent5" w:themeFillTint="34"/>
      </w:tcPr>
    </w:tblStylePr>
    <w:tblStylePr w:type="band1Horz">
      <w:rPr>
        <w:color w:val="404040"/>
        <w:sz w:val="22"/>
      </w:rPr>
      <w:tcPr>
        <w:shd w:val="clear" w:color="daeef3" w:fill="daeef3" w:themeFill="accent5" w:themeFillTint="34"/>
      </w:tcPr>
    </w:tblStylePr>
  </w:style>
  <w:style w:type="table" w:styleId="GridTable3-Accent6" w:customStyle="1">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cPr>
        <w:shd w:val="clear" w:color="fde9d8" w:fill="fde9d8" w:themeFill="accent6" w:themeFillTint="34"/>
      </w:tcPr>
    </w:tblStylePr>
    <w:tblStylePr w:type="band1Horz">
      <w:rPr>
        <w:color w:val="404040"/>
        <w:sz w:val="22"/>
      </w:rPr>
      <w:tcPr>
        <w:shd w:val="clear" w:color="fde9d8" w:fill="fde9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color w:val="404040"/>
        <w:sz w:val="22"/>
      </w:rPr>
      <w:tcPr>
        <w:shd w:val="clear" w:color="cbcbcb" w:fill="cbcbcb" w:themeFill="text1" w:themeFillTint="34"/>
      </w:tcPr>
    </w:tblStylePr>
    <w:tblStylePr w:type="band1Horz">
      <w:rPr>
        <w:color w:val="404040"/>
        <w:sz w:val="22"/>
      </w:rPr>
      <w:tcPr>
        <w:shd w:val="clear" w:color="cbcbcb" w:fill="cbcbcb" w:themeFill="text1" w:themeFillTint="34"/>
      </w:tcPr>
    </w:tblStylePr>
  </w:style>
  <w:style w:type="table" w:styleId="GridTable4-Accent1" w:customStyle="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color w:val="FFFFFF"/>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color w:val="404040"/>
      </w:rPr>
      <w:tcPr>
        <w:tcBorders>
          <w:top w:val="single" w:color="4F81BD" w:themeColor="accent1" w:sz="4" w:space="0"/>
        </w:tcBorders>
      </w:tcPr>
    </w:tblStylePr>
    <w:tblStylePr w:type="firstCol">
      <w:rPr>
        <w:b/>
        <w:color w:val="404040"/>
      </w:rPr>
    </w:tblStylePr>
    <w:tblStylePr w:type="lastCol">
      <w:rPr>
        <w:b/>
        <w:color w:val="404040"/>
      </w:rPr>
    </w:tblStylePr>
    <w:tblStylePr w:type="band1Vert">
      <w:rPr>
        <w:color w:val="404040"/>
        <w:sz w:val="22"/>
      </w:rPr>
      <w:tcPr>
        <w:shd w:val="clear" w:color="dce6f2" w:fill="dce6f2" w:themeFill="accent1" w:themeFillTint="32"/>
      </w:tcPr>
    </w:tblStylePr>
    <w:tblStylePr w:type="band1Horz">
      <w:rPr>
        <w:color w:val="404040"/>
        <w:sz w:val="22"/>
      </w:rPr>
      <w:tcPr>
        <w:shd w:val="clear" w:color="dce6f2" w:fill="dce6f2" w:themeFill="accent1" w:themeFillTint="32"/>
      </w:tcPr>
    </w:tblStylePr>
  </w:style>
  <w:style w:type="table" w:styleId="GridTable4-Accent2" w:customStyle="1">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color w:val="FFFFFF"/>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color w:val="404040"/>
      </w:rPr>
      <w:tcPr>
        <w:tcBorders>
          <w:top w:val="single" w:color="C0504D" w:themeColor="accent2" w:sz="4" w:space="0"/>
        </w:tcBorders>
      </w:tcPr>
    </w:tblStylePr>
    <w:tblStylePr w:type="firstCol">
      <w:rPr>
        <w:b/>
        <w:color w:val="404040"/>
      </w:rPr>
    </w:tblStylePr>
    <w:tblStylePr w:type="lastCol">
      <w:rPr>
        <w:b/>
        <w:color w:val="404040"/>
      </w:rPr>
    </w:tblStylePr>
    <w:tblStylePr w:type="band1Vert">
      <w:rPr>
        <w:color w:val="404040"/>
        <w:sz w:val="22"/>
      </w:rPr>
      <w:tcPr>
        <w:shd w:val="clear" w:color="f2dcdc" w:fill="f2dcdc" w:themeFill="accent2" w:themeFillTint="32"/>
      </w:tcPr>
    </w:tblStylePr>
    <w:tblStylePr w:type="band1Horz">
      <w:rPr>
        <w:color w:val="404040"/>
        <w:sz w:val="22"/>
      </w:rPr>
      <w:tcPr>
        <w:shd w:val="clear" w:color="f2dcdc" w:fill="f2dcdc" w:themeFill="accent2" w:themeFillTint="32"/>
      </w:tcPr>
    </w:tblStylePr>
  </w:style>
  <w:style w:type="table" w:styleId="GridTable4-Accent3" w:customStyle="1">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color w:val="FFFFFF"/>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color w:val="404040"/>
      </w:rPr>
      <w:tcPr>
        <w:tcBorders>
          <w:top w:val="single" w:color="9BBB59" w:themeColor="accent3" w:sz="4" w:space="0"/>
        </w:tcBorders>
      </w:tcPr>
    </w:tblStylePr>
    <w:tblStylePr w:type="firstCol">
      <w:rPr>
        <w:b/>
        <w:color w:val="404040"/>
      </w:rPr>
    </w:tblStylePr>
    <w:tblStylePr w:type="lastCol">
      <w:rPr>
        <w:b/>
        <w:color w:val="404040"/>
      </w:rPr>
    </w:tblStylePr>
    <w:tblStylePr w:type="band1Vert">
      <w:rPr>
        <w:color w:val="404040"/>
        <w:sz w:val="22"/>
      </w:rPr>
      <w:tcPr>
        <w:shd w:val="clear" w:color="eaf1dc" w:fill="eaf1dc" w:themeFill="accent3" w:themeFillTint="34"/>
      </w:tcPr>
    </w:tblStylePr>
    <w:tblStylePr w:type="band1Horz">
      <w:rPr>
        <w:color w:val="404040"/>
        <w:sz w:val="22"/>
      </w:rPr>
      <w:tcPr>
        <w:shd w:val="clear" w:color="eaf1dc" w:fill="eaf1dc" w:themeFill="accent3" w:themeFillTint="34"/>
      </w:tcPr>
    </w:tblStylePr>
  </w:style>
  <w:style w:type="table" w:styleId="GridTable4-Accent4" w:customStyle="1">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color w:val="FFFFFF"/>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color w:val="404040"/>
      </w:rPr>
      <w:tcPr>
        <w:tcBorders>
          <w:top w:val="single" w:color="8064A2" w:themeColor="accent4" w:sz="4" w:space="0"/>
        </w:tcBorders>
      </w:tcPr>
    </w:tblStylePr>
    <w:tblStylePr w:type="firstCol">
      <w:rPr>
        <w:b/>
        <w:color w:val="404040"/>
      </w:rPr>
    </w:tblStylePr>
    <w:tblStylePr w:type="lastCol">
      <w:rPr>
        <w:b/>
        <w:color w:val="404040"/>
      </w:rPr>
    </w:tblStylePr>
    <w:tblStylePr w:type="band1Vert">
      <w:rPr>
        <w:color w:val="404040"/>
        <w:sz w:val="22"/>
      </w:rPr>
      <w:tcPr>
        <w:shd w:val="clear" w:color="e5dfec" w:fill="e5dfec" w:themeFill="accent4" w:themeFillTint="34"/>
      </w:tcPr>
    </w:tblStylePr>
    <w:tblStylePr w:type="band1Horz">
      <w:rPr>
        <w:color w:val="404040"/>
        <w:sz w:val="22"/>
      </w:rPr>
      <w:tcPr>
        <w:shd w:val="clear" w:color="e5dfec" w:fill="e5dfec" w:themeFill="accent4" w:themeFillTint="34"/>
      </w:tcPr>
    </w:tblStylePr>
  </w:style>
  <w:style w:type="table" w:styleId="GridTable4-Accent5" w:customStyle="1">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color w:val="404040"/>
        <w:sz w:val="22"/>
      </w:rPr>
      <w:tcPr>
        <w:shd w:val="clear" w:color="daeef3" w:fill="daeef3" w:themeFill="accent5" w:themeFillTint="34"/>
      </w:tcPr>
    </w:tblStylePr>
    <w:tblStylePr w:type="band1Horz">
      <w:rPr>
        <w:color w:val="404040"/>
        <w:sz w:val="22"/>
      </w:rPr>
      <w:tcPr>
        <w:shd w:val="clear" w:color="daeef3" w:fill="daeef3" w:themeFill="accent5" w:themeFillTint="34"/>
      </w:tcPr>
    </w:tblStylePr>
  </w:style>
  <w:style w:type="table" w:styleId="GridTable4-Accent6" w:customStyle="1">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color w:val="404040"/>
        <w:sz w:val="22"/>
      </w:rPr>
      <w:tcPr>
        <w:shd w:val="clear" w:color="fde9d8" w:fill="fde9d8" w:themeFill="accent6" w:themeFillTint="34"/>
      </w:tcPr>
    </w:tblStylePr>
    <w:tblStylePr w:type="band1Horz">
      <w:rPr>
        <w:color w:val="404040"/>
        <w:sz w:val="22"/>
      </w:rPr>
      <w:tcPr>
        <w:shd w:val="clear" w:color="fde9d8" w:fill="fde9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cPr>
        <w:shd w:val="clear" w:color="000000" w:fill="000000" w:themeFill="text1"/>
      </w:tcPr>
    </w:tblStylePr>
    <w:tblStylePr w:type="lastRow">
      <w:rPr>
        <w:b/>
        <w:color w:val="FFFFFF"/>
        <w:sz w:val="22"/>
      </w:rPr>
      <w:tcPr>
        <w:tcBorders>
          <w:top w:val="single" w:color="FFFFFF" w:themeColor="light1" w:sz="4" w:space="0"/>
        </w:tcBorders>
        <w:shd w:val="clear" w:color="000000" w:fill="000000" w:themeFill="text1"/>
      </w:tcPr>
    </w:tblStylePr>
    <w:tblStylePr w:type="firstCol">
      <w:rPr>
        <w:b/>
        <w:color w:val="FFFFFF"/>
        <w:sz w:val="22"/>
      </w:rPr>
      <w:tcPr>
        <w:shd w:val="clear" w:color="000000" w:fill="000000" w:themeFill="text1"/>
      </w:tcPr>
    </w:tblStylePr>
    <w:tblStylePr w:type="lastCol">
      <w:rPr>
        <w:b/>
        <w:color w:val="FFFFFF"/>
        <w:sz w:val="22"/>
      </w:rPr>
      <w:tcPr>
        <w:shd w:val="clear" w:color="000000" w:fill="000000" w:themeFill="text1"/>
      </w:tcPr>
    </w:tblStylePr>
    <w:tblStylePr w:type="band1Vert">
      <w:tcPr>
        <w:shd w:val="clear" w:color="8a8a8a" w:fill="8a8a8a" w:themeFill="text1" w:themeFillTint="75"/>
      </w:tcPr>
    </w:tblStylePr>
    <w:tblStylePr w:type="band1Horz">
      <w:tcPr>
        <w:shd w:val="clear" w:color="8a8a8a" w:fill="8a8a8a" w:themeFill="text1" w:themeFillTint="75"/>
      </w:tcPr>
    </w:tblStylePr>
  </w:style>
  <w:style w:type="table" w:styleId="GridTable5Dark-Accent1" w:customStyle="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cPr>
        <w:shd w:val="clear" w:color="4f81bd" w:fill="4f81bd" w:themeFill="accent1"/>
      </w:tcPr>
    </w:tblStylePr>
    <w:tblStylePr w:type="lastRow">
      <w:rPr>
        <w:b/>
        <w:color w:val="FFFFFF"/>
        <w:sz w:val="22"/>
      </w:rPr>
      <w:tcPr>
        <w:tcBorders>
          <w:top w:val="single" w:color="FFFFFF" w:themeColor="light1" w:sz="4" w:space="0"/>
        </w:tcBorders>
        <w:shd w:val="clear" w:color="4f81bd" w:fill="4f81bd" w:themeFill="accent1"/>
      </w:tcPr>
    </w:tblStylePr>
    <w:tblStylePr w:type="firstCol">
      <w:rPr>
        <w:b/>
        <w:color w:val="FFFFFF"/>
        <w:sz w:val="22"/>
      </w:rPr>
      <w:tcPr>
        <w:shd w:val="clear" w:color="4f81bd" w:fill="4f81bd" w:themeFill="accent1"/>
      </w:tcPr>
    </w:tblStylePr>
    <w:tblStylePr w:type="lastCol">
      <w:rPr>
        <w:b/>
        <w:color w:val="FFFFFF"/>
        <w:sz w:val="22"/>
      </w:rPr>
      <w:tcPr>
        <w:shd w:val="clear" w:color="4f81bd" w:fill="4f81bd" w:themeFill="accent1"/>
      </w:tcPr>
    </w:tblStylePr>
    <w:tblStylePr w:type="band1Vert">
      <w:tcPr>
        <w:shd w:val="clear" w:color="aec4e0" w:fill="aec4e0" w:themeFill="accent1" w:themeFillTint="75"/>
      </w:tcPr>
    </w:tblStylePr>
    <w:tblStylePr w:type="band1Horz">
      <w:tcPr>
        <w:shd w:val="clear" w:color="aec4e0" w:fill="aec4e0" w:themeFill="accent1" w:themeFillTint="75"/>
      </w:tcPr>
    </w:tblStylePr>
  </w:style>
  <w:style w:type="table" w:styleId="GridTable5Dark-Accent2" w:customStyle="1">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cPr>
        <w:shd w:val="clear" w:color="c0504d" w:fill="c0504d" w:themeFill="accent2"/>
      </w:tcPr>
    </w:tblStylePr>
    <w:tblStylePr w:type="lastRow">
      <w:rPr>
        <w:b/>
        <w:color w:val="FFFFFF"/>
        <w:sz w:val="22"/>
      </w:rPr>
      <w:tcPr>
        <w:tcBorders>
          <w:top w:val="single" w:color="FFFFFF" w:themeColor="light1" w:sz="4" w:space="0"/>
        </w:tcBorders>
        <w:shd w:val="clear" w:color="c0504d" w:fill="c0504d" w:themeFill="accent2"/>
      </w:tcPr>
    </w:tblStylePr>
    <w:tblStylePr w:type="firstCol">
      <w:rPr>
        <w:b/>
        <w:color w:val="FFFFFF"/>
        <w:sz w:val="22"/>
      </w:rPr>
      <w:tcPr>
        <w:shd w:val="clear" w:color="c0504d" w:fill="c0504d" w:themeFill="accent2"/>
      </w:tcPr>
    </w:tblStylePr>
    <w:tblStylePr w:type="lastCol">
      <w:rPr>
        <w:b/>
        <w:color w:val="FFFFFF"/>
        <w:sz w:val="22"/>
      </w:rPr>
      <w:tcPr>
        <w:shd w:val="clear" w:color="c0504d" w:fill="c0504d" w:themeFill="accent2"/>
      </w:tcPr>
    </w:tblStylePr>
    <w:tblStylePr w:type="band1Vert">
      <w:tcPr>
        <w:shd w:val="clear" w:color="e2aead" w:fill="e2aead" w:themeFill="accent2" w:themeFillTint="75"/>
      </w:tcPr>
    </w:tblStylePr>
    <w:tblStylePr w:type="band1Horz">
      <w:tcPr>
        <w:shd w:val="clear" w:color="e2aead" w:fill="e2aead" w:themeFill="accent2" w:themeFillTint="75"/>
      </w:tcPr>
    </w:tblStylePr>
  </w:style>
  <w:style w:type="table" w:styleId="GridTable5Dark-Accent3" w:customStyle="1">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cPr>
        <w:shd w:val="clear" w:color="9bbb59" w:fill="9bbb59" w:themeFill="accent3"/>
      </w:tcPr>
    </w:tblStylePr>
    <w:tblStylePr w:type="lastRow">
      <w:rPr>
        <w:b/>
        <w:color w:val="FFFFFF"/>
        <w:sz w:val="22"/>
      </w:rPr>
      <w:tcPr>
        <w:tcBorders>
          <w:top w:val="single" w:color="FFFFFF" w:themeColor="light1" w:sz="4" w:space="0"/>
        </w:tcBorders>
        <w:shd w:val="clear" w:color="9bbb59" w:fill="9bbb59" w:themeFill="accent3"/>
      </w:tcPr>
    </w:tblStylePr>
    <w:tblStylePr w:type="firstCol">
      <w:rPr>
        <w:b/>
        <w:color w:val="FFFFFF"/>
        <w:sz w:val="22"/>
      </w:rPr>
      <w:tcPr>
        <w:shd w:val="clear" w:color="9bbb59" w:fill="9bbb59" w:themeFill="accent3"/>
      </w:tcPr>
    </w:tblStylePr>
    <w:tblStylePr w:type="lastCol">
      <w:rPr>
        <w:b/>
        <w:color w:val="FFFFFF"/>
        <w:sz w:val="22"/>
      </w:rPr>
      <w:tcPr>
        <w:shd w:val="clear" w:color="9bbb59" w:fill="9bbb59" w:themeFill="accent3"/>
      </w:tcPr>
    </w:tblStylePr>
    <w:tblStylePr w:type="band1Vert">
      <w:tcPr>
        <w:shd w:val="clear" w:color="d0dfb2" w:fill="d0dfb2" w:themeFill="accent3" w:themeFillTint="75"/>
      </w:tcPr>
    </w:tblStylePr>
    <w:tblStylePr w:type="band1Horz">
      <w:tcPr>
        <w:shd w:val="clear" w:color="d0dfb2" w:fill="d0dfb2" w:themeFill="accent3" w:themeFillTint="75"/>
      </w:tcPr>
    </w:tblStylePr>
  </w:style>
  <w:style w:type="table" w:styleId="GridTable5Dark-Accent4" w:customStyle="1">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cPr>
        <w:shd w:val="clear" w:color="8064a2" w:fill="8064a2" w:themeFill="accent4"/>
      </w:tcPr>
    </w:tblStylePr>
    <w:tblStylePr w:type="lastRow">
      <w:rPr>
        <w:b/>
        <w:color w:val="FFFFFF"/>
        <w:sz w:val="22"/>
      </w:rPr>
      <w:tcPr>
        <w:tcBorders>
          <w:top w:val="single" w:color="FFFFFF" w:themeColor="light1" w:sz="4" w:space="0"/>
        </w:tcBorders>
        <w:shd w:val="clear" w:color="8064a2" w:fill="8064a2" w:themeFill="accent4"/>
      </w:tcPr>
    </w:tblStylePr>
    <w:tblStylePr w:type="firstCol">
      <w:rPr>
        <w:b/>
        <w:color w:val="FFFFFF"/>
        <w:sz w:val="22"/>
      </w:rPr>
      <w:tcPr>
        <w:shd w:val="clear" w:color="8064a2" w:fill="8064a2" w:themeFill="accent4"/>
      </w:tcPr>
    </w:tblStylePr>
    <w:tblStylePr w:type="lastCol">
      <w:rPr>
        <w:b/>
        <w:color w:val="FFFFFF"/>
        <w:sz w:val="22"/>
      </w:rPr>
      <w:tcPr>
        <w:shd w:val="clear" w:color="8064a2" w:fill="8064a2" w:themeFill="accent4"/>
      </w:tcPr>
    </w:tblStylePr>
    <w:tblStylePr w:type="band1Vert">
      <w:tcPr>
        <w:shd w:val="clear" w:color="c4b7d4" w:fill="c4b7d4" w:themeFill="accent4" w:themeFillTint="75"/>
      </w:tcPr>
    </w:tblStylePr>
    <w:tblStylePr w:type="band1Horz">
      <w:tcPr>
        <w:shd w:val="clear" w:color="c4b7d4" w:fill="c4b7d4" w:themeFill="accent4" w:themeFillTint="75"/>
      </w:tcPr>
    </w:tblStylePr>
  </w:style>
  <w:style w:type="table" w:styleId="GridTable5Dark-Accent5" w:customStyle="1">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cPr>
        <w:shd w:val="clear" w:color="4bacc6" w:fill="4bacc6" w:themeFill="accent5"/>
      </w:tcPr>
    </w:tblStylePr>
    <w:tblStylePr w:type="lastRow">
      <w:rPr>
        <w:b/>
        <w:color w:val="FFFFFF"/>
        <w:sz w:val="22"/>
      </w:rPr>
      <w:tcPr>
        <w:tcBorders>
          <w:top w:val="single" w:color="FFFFFF" w:themeColor="light1" w:sz="4" w:space="0"/>
        </w:tcBorders>
        <w:shd w:val="clear" w:color="4bacc6" w:fill="4bacc6" w:themeFill="accent5"/>
      </w:tcPr>
    </w:tblStylePr>
    <w:tblStylePr w:type="firstCol">
      <w:rPr>
        <w:b/>
        <w:color w:val="FFFFFF"/>
        <w:sz w:val="22"/>
      </w:rPr>
      <w:tcPr>
        <w:shd w:val="clear" w:color="4bacc6" w:fill="4bacc6" w:themeFill="accent5"/>
      </w:tcPr>
    </w:tblStylePr>
    <w:tblStylePr w:type="lastCol">
      <w:rPr>
        <w:b/>
        <w:color w:val="FFFFFF"/>
        <w:sz w:val="22"/>
      </w:rPr>
      <w:tcPr>
        <w:shd w:val="clear" w:color="4bacc6" w:fill="4bacc6" w:themeFill="accent5"/>
      </w:tcPr>
    </w:tblStylePr>
    <w:tblStylePr w:type="band1Vert">
      <w:tcPr>
        <w:shd w:val="clear" w:color="acd8e4" w:fill="acd8e4" w:themeFill="accent5" w:themeFillTint="75"/>
      </w:tcPr>
    </w:tblStylePr>
    <w:tblStylePr w:type="band1Horz">
      <w:tcPr>
        <w:shd w:val="clear" w:color="acd8e4" w:fill="acd8e4" w:themeFill="accent5" w:themeFillTint="75"/>
      </w:tcPr>
    </w:tblStylePr>
  </w:style>
  <w:style w:type="table" w:styleId="GridTable5Dark-Accent6" w:customStyle="1">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cPr>
        <w:shd w:val="clear" w:color="f79646" w:fill="f79646" w:themeFill="accent6"/>
      </w:tcPr>
    </w:tblStylePr>
    <w:tblStylePr w:type="lastRow">
      <w:rPr>
        <w:b/>
        <w:color w:val="FFFFFF"/>
        <w:sz w:val="22"/>
      </w:rPr>
      <w:tcPr>
        <w:tcBorders>
          <w:top w:val="single" w:color="FFFFFF" w:themeColor="light1" w:sz="4" w:space="0"/>
        </w:tcBorders>
        <w:shd w:val="clear" w:color="f79646" w:fill="f79646" w:themeFill="accent6"/>
      </w:tcPr>
    </w:tblStylePr>
    <w:tblStylePr w:type="firstCol">
      <w:rPr>
        <w:b/>
        <w:color w:val="FFFFFF"/>
        <w:sz w:val="22"/>
      </w:rPr>
      <w:tcPr>
        <w:shd w:val="clear" w:color="f79646" w:fill="f79646" w:themeFill="accent6"/>
      </w:tcPr>
    </w:tblStylePr>
    <w:tblStylePr w:type="lastCol">
      <w:rPr>
        <w:b/>
        <w:color w:val="FFFFFF"/>
        <w:sz w:val="22"/>
      </w:rPr>
      <w:tcPr>
        <w:shd w:val="clear" w:color="f79646" w:fill="f79646" w:themeFill="accent6"/>
      </w:tcPr>
    </w:tblStylePr>
    <w:tblStylePr w:type="band1Vert">
      <w:tcPr>
        <w:shd w:val="clear" w:color="fbceaa" w:fill="fbceaa" w:themeFill="accent6" w:themeFillTint="75"/>
      </w:tcPr>
    </w:tblStylePr>
    <w:tblStylePr w:type="band1Horz">
      <w:tcPr>
        <w:shd w:val="clear" w:color="fbceaa" w:fill="fbceaa"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000000" w:themeColor="text1"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fill="cbcbcb" w:themeFill="text1" w:themeFillTint="34"/>
      </w:tcPr>
    </w:tblStylePr>
    <w:tblStylePr w:type="band1Horz">
      <w:rPr>
        <w:color w:val="7F7F7F" w:themeColor="text1" w:themeTint="80" w:themeShade="95"/>
        <w:sz w:val="22"/>
      </w:rPr>
      <w:tcPr>
        <w:shd w:val="clear" w:color="cbcbcb" w:fill="cbcbcb" w:themeFill="text1" w:themeFillTint="34"/>
      </w:tcPr>
    </w:tblStylePr>
    <w:tblStylePr w:type="band2Horz">
      <w:rPr>
        <w:color w:val="7F7F7F" w:themeColor="text1" w:themeTint="80" w:themeShade="95"/>
        <w:sz w:val="22"/>
      </w:rPr>
    </w:tblStylePr>
  </w:style>
  <w:style w:type="table" w:styleId="GridTable6Colorful-Accent1" w:customStyle="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cPr>
        <w:tcBorders>
          <w:bottom w:val="single" w:color="4F81BD" w:themeColor="accent1"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cPr>
        <w:shd w:val="clear" w:color="dae5f1" w:fill="dae5f1" w:themeFill="accent1" w:themeFillTint="34"/>
      </w:tcPr>
    </w:tblStylePr>
    <w:tblStylePr w:type="band1Horz">
      <w:rPr>
        <w:color w:val="A6BFDD" w:themeColor="accent1" w:themeTint="80" w:themeShade="95"/>
        <w:sz w:val="22"/>
      </w:rPr>
      <w:tcPr>
        <w:shd w:val="clear" w:color="dae5f1" w:fill="dae5f1" w:themeFill="accent1" w:themeFillTint="34"/>
      </w:tcPr>
    </w:tblStylePr>
    <w:tblStylePr w:type="band2Horz">
      <w:rPr>
        <w:color w:val="A6BFDD" w:themeColor="accent1" w:themeTint="80" w:themeShade="95"/>
        <w:sz w:val="22"/>
      </w:rPr>
    </w:tblStylePr>
  </w:style>
  <w:style w:type="table" w:styleId="GridTable6Colorful-Accent2" w:customStyle="1">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cPr>
        <w:tcBorders>
          <w:bottom w:val="single" w:color="C0504D" w:themeColor="accent2"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f2dcdc" w:fill="f2dcdc" w:themeFill="accent2" w:themeFillTint="32"/>
      </w:tcPr>
    </w:tblStylePr>
    <w:tblStylePr w:type="band1Horz">
      <w:rPr>
        <w:color w:val="D99695" w:themeColor="accent2" w:themeTint="97" w:themeShade="95"/>
        <w:sz w:val="22"/>
      </w:rPr>
      <w:tcPr>
        <w:shd w:val="clear" w:color="f2dcdc" w:fill="f2dcdc" w:themeFill="accent2" w:themeFillTint="32"/>
      </w:tcPr>
    </w:tblStylePr>
    <w:tblStylePr w:type="band2Horz">
      <w:rPr>
        <w:color w:val="D99695" w:themeColor="accent2" w:themeTint="97" w:themeShade="95"/>
        <w:sz w:val="22"/>
      </w:rPr>
    </w:tblStylePr>
  </w:style>
  <w:style w:type="table" w:styleId="GridTable6Colorful-Accent3" w:customStyle="1">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cPr>
        <w:tcBorders>
          <w:bottom w:val="single" w:color="9BBB59" w:themeColor="accent3"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cPr>
        <w:shd w:val="clear" w:color="eaf1dc" w:fill="eaf1dc" w:themeFill="accent3" w:themeFillTint="34"/>
      </w:tcPr>
    </w:tblStylePr>
    <w:tblStylePr w:type="band1Horz">
      <w:rPr>
        <w:color w:val="9ABB59" w:themeColor="accent3" w:themeTint="FE" w:themeShade="95"/>
        <w:sz w:val="22"/>
      </w:rPr>
      <w:tcPr>
        <w:shd w:val="clear" w:color="eaf1dc" w:fill="eaf1dc" w:themeFill="accent3" w:themeFillTint="34"/>
      </w:tcPr>
    </w:tblStylePr>
    <w:tblStylePr w:type="band2Horz">
      <w:rPr>
        <w:color w:val="9ABB59" w:themeColor="accent3" w:themeTint="FE" w:themeShade="95"/>
        <w:sz w:val="22"/>
      </w:rPr>
    </w:tblStylePr>
  </w:style>
  <w:style w:type="table" w:styleId="GridTable6Colorful-Accent4" w:customStyle="1">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cPr>
        <w:tcBorders>
          <w:bottom w:val="single" w:color="8064A2" w:themeColor="accent4"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e5dfec" w:fill="e5dfec" w:themeFill="accent4" w:themeFillTint="34"/>
      </w:tcPr>
    </w:tblStylePr>
    <w:tblStylePr w:type="band1Horz">
      <w:rPr>
        <w:color w:val="B2A1C6" w:themeColor="accent4" w:themeTint="9A" w:themeShade="95"/>
        <w:sz w:val="22"/>
      </w:rPr>
      <w:tcPr>
        <w:shd w:val="clear" w:color="e5dfec" w:fill="e5dfec" w:themeFill="accent4" w:themeFillTint="34"/>
      </w:tcPr>
    </w:tblStylePr>
    <w:tblStylePr w:type="band2Horz">
      <w:rPr>
        <w:color w:val="B2A1C6" w:themeColor="accent4" w:themeTint="9A" w:themeShade="95"/>
        <w:sz w:val="22"/>
      </w:rPr>
    </w:tblStylePr>
  </w:style>
  <w:style w:type="table" w:styleId="GridTable6Colorful-Accent5" w:customStyle="1">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fill="daeef3" w:themeFill="accent5" w:themeFillTint="34"/>
      </w:tcPr>
    </w:tblStylePr>
    <w:tblStylePr w:type="band1Horz">
      <w:rPr>
        <w:color w:val="266779" w:themeColor="accent5" w:themeShade="95"/>
        <w:sz w:val="22"/>
      </w:rPr>
      <w:tcPr>
        <w:shd w:val="clear" w:color="daeef3" w:fill="daeef3" w:themeFill="accent5" w:themeFillTint="34"/>
      </w:tcPr>
    </w:tblStylePr>
    <w:tblStylePr w:type="band2Horz">
      <w:rPr>
        <w:color w:val="266779" w:themeColor="accent5" w:themeShade="95"/>
        <w:sz w:val="22"/>
      </w:rPr>
    </w:tblStylePr>
  </w:style>
  <w:style w:type="table" w:styleId="GridTable6Colorful-Accent6" w:customStyle="1">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8" w:fill="fde9d8" w:themeFill="accent6" w:themeFillTint="34"/>
      </w:tcPr>
    </w:tblStylePr>
    <w:tblStylePr w:type="band1Horz">
      <w:rPr>
        <w:color w:val="266779" w:themeColor="accent5" w:themeShade="95"/>
        <w:sz w:val="22"/>
      </w:rPr>
      <w:tcPr>
        <w:shd w:val="clear" w:color="fde9d8"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val="7F7F7F" w:themeColor="text1" w:themeTint="80" w:themeShade="95"/>
        <w:sz w:val="22"/>
      </w:r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rPr>
        <w:i/>
        <w:color w:val="7F7F7F" w:themeColor="text1" w:themeTint="80" w:themeShade="95"/>
        <w:sz w:val="22"/>
      </w:rPr>
      <w:pPr>
        <w:jc w:val="right"/>
      </w:p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val="7F7F7F" w:themeColor="text1" w:themeTint="80" w:themeShade="95"/>
        <w:sz w:val="22"/>
      </w:r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cPr>
        <w:shd w:val="clear" w:color="f2f2f2" w:fill="f2f2f2" w:themeFill="text1" w:themeFillTint="0D"/>
      </w:tcPr>
    </w:tblStylePr>
    <w:tblStylePr w:type="band1Horz">
      <w:rPr>
        <w:color w:val="7F7F7F" w:themeColor="text1" w:themeTint="80" w:themeShade="95"/>
        <w:sz w:val="22"/>
      </w:rPr>
      <w:tcPr>
        <w:shd w:val="clear" w:color="f2f2f2" w:fill="f2f2f2" w:themeFill="text1" w:themeFillTint="0D"/>
      </w:tcPr>
    </w:tblStylePr>
    <w:tblStylePr w:type="band2Horz">
      <w:rPr>
        <w:color w:val="7F7F7F" w:themeColor="text1" w:themeTint="80" w:themeShade="95"/>
        <w:sz w:val="22"/>
      </w:rPr>
    </w:tblStylePr>
  </w:style>
  <w:style w:type="table" w:styleId="GridTable7Colorful-Accent1" w:customStyle="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sz w:val="22"/>
      </w:r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b/>
        <w:color w:val="A6BFDD" w:themeColor="accent1" w:themeTint="80" w:themeShade="95"/>
        <w:sz w:val="22"/>
      </w:r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rPr>
        <w:i/>
        <w:color w:val="A6BFDD" w:themeColor="accent1" w:themeTint="80" w:themeShade="95"/>
        <w:sz w:val="22"/>
      </w:rPr>
      <w:pPr>
        <w:jc w:val="right"/>
      </w:p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val="A6BFDD" w:themeColor="accent1" w:themeTint="80" w:themeShade="95"/>
        <w:sz w:val="22"/>
      </w:r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cPr>
        <w:shd w:val="clear" w:color="dae5f1" w:fill="dae5f1" w:themeFill="accent1" w:themeFillTint="34"/>
      </w:tcPr>
    </w:tblStylePr>
    <w:tblStylePr w:type="band1Horz">
      <w:rPr>
        <w:color w:val="A6BFDD" w:themeColor="accent1" w:themeTint="80" w:themeShade="95"/>
        <w:sz w:val="22"/>
      </w:rPr>
      <w:tcPr>
        <w:shd w:val="clear" w:color="dae5f1" w:fill="dae5f1" w:themeFill="accent1" w:themeFillTint="34"/>
      </w:tcPr>
    </w:tblStylePr>
    <w:tblStylePr w:type="band2Horz">
      <w:rPr>
        <w:color w:val="A6BFDD" w:themeColor="accent1" w:themeTint="80" w:themeShade="95"/>
        <w:sz w:val="22"/>
      </w:rPr>
    </w:tblStylePr>
  </w:style>
  <w:style w:type="table" w:styleId="GridTable7Colorful-Accent2" w:customStyle="1">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sz w:val="22"/>
      </w:r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b/>
        <w:color w:val="D99695" w:themeColor="accent2" w:themeTint="97" w:themeShade="95"/>
        <w:sz w:val="22"/>
      </w:r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rPr>
        <w:i/>
        <w:color w:val="D99695" w:themeColor="accent2" w:themeTint="97" w:themeShade="95"/>
        <w:sz w:val="22"/>
      </w:rPr>
      <w:pPr>
        <w:jc w:val="right"/>
      </w:p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val="D99695" w:themeColor="accent2" w:themeTint="97" w:themeShade="95"/>
        <w:sz w:val="22"/>
      </w:r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cPr>
        <w:shd w:val="clear" w:color="f2dcdc" w:fill="f2dcdc" w:themeFill="accent2" w:themeFillTint="32"/>
      </w:tcPr>
    </w:tblStylePr>
    <w:tblStylePr w:type="band1Horz">
      <w:rPr>
        <w:color w:val="D99695" w:themeColor="accent2" w:themeTint="97" w:themeShade="95"/>
        <w:sz w:val="22"/>
      </w:rPr>
      <w:tcPr>
        <w:shd w:val="clear" w:color="f2dcdc" w:fill="f2dcdc" w:themeFill="accent2" w:themeFillTint="32"/>
      </w:tcPr>
    </w:tblStylePr>
    <w:tblStylePr w:type="band2Horz">
      <w:rPr>
        <w:color w:val="D99695" w:themeColor="accent2" w:themeTint="97" w:themeShade="95"/>
        <w:sz w:val="22"/>
      </w:rPr>
    </w:tblStylePr>
  </w:style>
  <w:style w:type="table" w:styleId="GridTable7Colorful-Accent3" w:customStyle="1">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sz w:val="22"/>
      </w:r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b/>
        <w:color w:val="9ABB59" w:themeColor="accent3" w:themeTint="FE" w:themeShade="95"/>
        <w:sz w:val="22"/>
      </w:r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rPr>
        <w:i/>
        <w:color w:val="9ABB59" w:themeColor="accent3" w:themeTint="FE" w:themeShade="95"/>
        <w:sz w:val="22"/>
      </w:rPr>
      <w:pPr>
        <w:jc w:val="right"/>
      </w:p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val="9ABB59" w:themeColor="accent3" w:themeTint="FE" w:themeShade="95"/>
        <w:sz w:val="22"/>
      </w:r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cPr>
        <w:shd w:val="clear" w:color="eaf1dc" w:fill="eaf1dc" w:themeFill="accent3" w:themeFillTint="34"/>
      </w:tcPr>
    </w:tblStylePr>
    <w:tblStylePr w:type="band1Horz">
      <w:rPr>
        <w:color w:val="9ABB59" w:themeColor="accent3" w:themeTint="FE" w:themeShade="95"/>
        <w:sz w:val="22"/>
      </w:rPr>
      <w:tcPr>
        <w:shd w:val="clear" w:color="eaf1dc" w:fill="eaf1dc" w:themeFill="accent3" w:themeFillTint="34"/>
      </w:tcPr>
    </w:tblStylePr>
    <w:tblStylePr w:type="band2Horz">
      <w:rPr>
        <w:color w:val="9ABB59" w:themeColor="accent3" w:themeTint="FE" w:themeShade="95"/>
        <w:sz w:val="22"/>
      </w:rPr>
    </w:tblStylePr>
  </w:style>
  <w:style w:type="table" w:styleId="GridTable7Colorful-Accent4" w:customStyle="1">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sz w:val="22"/>
      </w:r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b/>
        <w:color w:val="B2A1C6" w:themeColor="accent4" w:themeTint="9A" w:themeShade="95"/>
        <w:sz w:val="22"/>
      </w:r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rPr>
        <w:i/>
        <w:color w:val="B2A1C6" w:themeColor="accent4" w:themeTint="9A" w:themeShade="95"/>
        <w:sz w:val="22"/>
      </w:rPr>
      <w:pPr>
        <w:jc w:val="right"/>
      </w:p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val="B2A1C6" w:themeColor="accent4" w:themeTint="9A" w:themeShade="95"/>
        <w:sz w:val="22"/>
      </w:r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cPr>
        <w:shd w:val="clear" w:color="e5dfec" w:fill="e5dfec" w:themeFill="accent4" w:themeFillTint="34"/>
      </w:tcPr>
    </w:tblStylePr>
    <w:tblStylePr w:type="band1Horz">
      <w:rPr>
        <w:color w:val="B2A1C6" w:themeColor="accent4" w:themeTint="9A" w:themeShade="95"/>
        <w:sz w:val="22"/>
      </w:rPr>
      <w:tcPr>
        <w:shd w:val="clear" w:color="e5dfec" w:fill="e5dfec" w:themeFill="accent4" w:themeFillTint="34"/>
      </w:tcPr>
    </w:tblStylePr>
    <w:tblStylePr w:type="band2Horz">
      <w:rPr>
        <w:color w:val="B2A1C6" w:themeColor="accent4" w:themeTint="9A" w:themeShade="95"/>
        <w:sz w:val="22"/>
      </w:rPr>
    </w:tblStylePr>
  </w:style>
  <w:style w:type="table" w:styleId="GridTable7Colorful-Accent5" w:customStyle="1">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266779" w:themeColor="accent5" w:themeShade="95"/>
        <w:sz w:val="22"/>
      </w:r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b/>
        <w:color w:val="266779" w:themeColor="accent5" w:themeShade="95"/>
        <w:sz w:val="22"/>
      </w:r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rPr>
        <w:i/>
        <w:color w:val="266779" w:themeColor="accent5" w:themeShade="95"/>
        <w:sz w:val="22"/>
      </w:rPr>
      <w:pPr>
        <w:jc w:val="right"/>
      </w:p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val="266779" w:themeColor="accent5" w:themeShade="95"/>
        <w:sz w:val="22"/>
      </w:r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cPr>
        <w:shd w:val="clear" w:color="daeef3" w:fill="daeef3" w:themeFill="accent5" w:themeFillTint="34"/>
      </w:tcPr>
    </w:tblStylePr>
    <w:tblStylePr w:type="band1Horz">
      <w:rPr>
        <w:color w:val="266779" w:themeColor="accent5" w:themeShade="95"/>
        <w:sz w:val="22"/>
      </w:rPr>
      <w:tcPr>
        <w:shd w:val="clear" w:color="daeef3" w:fill="daeef3" w:themeFill="accent5" w:themeFillTint="34"/>
      </w:tcPr>
    </w:tblStylePr>
    <w:tblStylePr w:type="band2Horz">
      <w:rPr>
        <w:color w:val="266779" w:themeColor="accent5" w:themeShade="95"/>
        <w:sz w:val="22"/>
      </w:rPr>
    </w:tblStylePr>
  </w:style>
  <w:style w:type="table" w:styleId="GridTable7Colorful-Accent6" w:customStyle="1">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B15407" w:themeColor="accent6" w:themeShade="95"/>
        <w:sz w:val="22"/>
      </w:r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b/>
        <w:color w:val="B15407" w:themeColor="accent6" w:themeShade="95"/>
        <w:sz w:val="22"/>
      </w:r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rPr>
        <w:i/>
        <w:color w:val="B15407" w:themeColor="accent6" w:themeShade="95"/>
        <w:sz w:val="22"/>
      </w:rPr>
      <w:pPr>
        <w:jc w:val="right"/>
      </w:p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val="B15407" w:themeColor="accent6" w:themeShade="95"/>
        <w:sz w:val="22"/>
      </w:r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cPr>
        <w:shd w:val="clear" w:color="fde9d8" w:fill="fde9d8" w:themeFill="accent6" w:themeFillTint="34"/>
      </w:tcPr>
    </w:tblStylePr>
    <w:tblStylePr w:type="band1Horz">
      <w:rPr>
        <w:color w:val="B15407" w:themeColor="accent6" w:themeShade="95"/>
        <w:sz w:val="22"/>
      </w:rPr>
      <w:tcPr>
        <w:shd w:val="clear" w:color="fde9d8" w:fill="fde9d8" w:themeFill="accent6" w:themeFillTint="34"/>
      </w:tcPr>
    </w:tblStylePr>
    <w:tblStylePr w:type="band2Horz">
      <w:rPr>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fill="bfbfbf" w:themeFill="text1" w:themeFillTint="40"/>
      </w:tcPr>
    </w:tblStylePr>
    <w:tblStylePr w:type="band1Horz">
      <w:tcPr>
        <w:shd w:val="clear" w:color="bfbfbf" w:fill="bfbfbf" w:themeFill="text1" w:themeFillTint="40"/>
      </w:tcPr>
    </w:tblStylePr>
  </w:style>
  <w:style w:type="table" w:styleId="ListTable1Light-Accent1" w:customStyle="1">
    <w:name w:val="List Table 1 Light - Accent 1"/>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2dfee" w:fill="d2dfee" w:themeFill="accent1" w:themeFillTint="40"/>
      </w:tcPr>
    </w:tblStylePr>
    <w:tblStylePr w:type="band1Horz">
      <w:tcPr>
        <w:shd w:val="clear" w:color="d2dfee" w:fill="d2dfee" w:themeFill="accent1" w:themeFillTint="40"/>
      </w:tcPr>
    </w:tblStylePr>
  </w:style>
  <w:style w:type="table" w:styleId="ListTable1Light-Accent2" w:customStyle="1">
    <w:name w:val="List Table 1 Light - Accent 2"/>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fd2d2" w:fill="efd2d2" w:themeFill="accent2" w:themeFillTint="40"/>
      </w:tcPr>
    </w:tblStylePr>
    <w:tblStylePr w:type="band1Horz">
      <w:tcPr>
        <w:shd w:val="clear" w:color="efd2d2" w:fill="efd2d2" w:themeFill="accent2" w:themeFillTint="40"/>
      </w:tcPr>
    </w:tblStylePr>
  </w:style>
  <w:style w:type="table" w:styleId="ListTable1Light-Accent3" w:customStyle="1">
    <w:name w:val="List Table 1 Light - Accent 3"/>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5eed5" w:fill="e5eed5" w:themeFill="accent3" w:themeFillTint="40"/>
      </w:tcPr>
    </w:tblStylePr>
    <w:tblStylePr w:type="band1Horz">
      <w:tcPr>
        <w:shd w:val="clear" w:color="e5eed5" w:fill="e5eed5" w:themeFill="accent3" w:themeFillTint="40"/>
      </w:tcPr>
    </w:tblStylePr>
  </w:style>
  <w:style w:type="table" w:styleId="ListTable1Light-Accent4" w:customStyle="1">
    <w:name w:val="List Table 1 Light - Accent 4"/>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fd8e7" w:fill="dfd8e7" w:themeFill="accent4" w:themeFillTint="40"/>
      </w:tcPr>
    </w:tblStylePr>
    <w:tblStylePr w:type="band1Horz">
      <w:tcPr>
        <w:shd w:val="clear" w:color="dfd8e7" w:fill="dfd8e7" w:themeFill="accent4" w:themeFillTint="40"/>
      </w:tcPr>
    </w:tblStylePr>
  </w:style>
  <w:style w:type="table" w:styleId="ListTable1Light-Accent5" w:customStyle="1">
    <w:name w:val="List Table 1 Light - Accent 5"/>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1eaf0" w:fill="d1eaf0" w:themeFill="accent5" w:themeFillTint="40"/>
      </w:tcPr>
    </w:tblStylePr>
    <w:tblStylePr w:type="band1Horz">
      <w:tcPr>
        <w:shd w:val="clear" w:color="d1eaf0" w:fill="d1eaf0" w:themeFill="accent5" w:themeFillTint="40"/>
      </w:tcPr>
    </w:tblStylePr>
  </w:style>
  <w:style w:type="table" w:styleId="ListTable1Light-Accent6" w:customStyle="1">
    <w:name w:val="List Table 1 Light - Accent 6"/>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de4d0" w:fill="fde4d0" w:themeFill="accent6" w:themeFillTint="40"/>
      </w:tcPr>
    </w:tblStylePr>
    <w:tblStylePr w:type="band1Horz">
      <w:tcPr>
        <w:shd w:val="clear" w:color="fde4d0" w:fill="fde4d0"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color w:val="404040"/>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bfbfbf" w:fill="bfbfbf" w:themeFill="text1" w:themeFillTint="40"/>
      </w:tcPr>
    </w:tblStylePr>
    <w:tblStylePr w:type="band1Horz">
      <w:rPr>
        <w:color w:val="404040"/>
        <w:sz w:val="22"/>
      </w:rPr>
      <w:tcPr>
        <w:shd w:val="clear" w:color="bfbfbf" w:fill="bfbfbf" w:themeFill="text1" w:themeFillTint="40"/>
      </w:tcPr>
    </w:tblStylePr>
  </w:style>
  <w:style w:type="table" w:styleId="ListTable2-Accent1" w:customStyle="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color w:val="404040"/>
        <w:sz w:val="22"/>
      </w:r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color w:val="404040"/>
        <w:sz w:val="22"/>
      </w:r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d2dfee" w:fill="d2dfee" w:themeFill="accent1" w:themeFillTint="40"/>
      </w:tcPr>
    </w:tblStylePr>
    <w:tblStylePr w:type="band1Horz">
      <w:rPr>
        <w:color w:val="404040"/>
        <w:sz w:val="22"/>
      </w:rPr>
      <w:tcPr>
        <w:shd w:val="clear" w:color="d2dfee" w:fill="d2dfee" w:themeFill="accent1" w:themeFillTint="40"/>
      </w:tcPr>
    </w:tblStylePr>
  </w:style>
  <w:style w:type="table" w:styleId="ListTable2-Accent2" w:customStyle="1">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color w:val="404040"/>
        <w:sz w:val="22"/>
      </w:r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color w:val="404040"/>
        <w:sz w:val="22"/>
      </w:r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efd2d2" w:fill="efd2d2" w:themeFill="accent2" w:themeFillTint="40"/>
      </w:tcPr>
    </w:tblStylePr>
    <w:tblStylePr w:type="band1Horz">
      <w:rPr>
        <w:color w:val="404040"/>
        <w:sz w:val="22"/>
      </w:rPr>
      <w:tcPr>
        <w:shd w:val="clear" w:color="efd2d2" w:fill="efd2d2" w:themeFill="accent2" w:themeFillTint="40"/>
      </w:tcPr>
    </w:tblStylePr>
  </w:style>
  <w:style w:type="table" w:styleId="ListTable2-Accent3" w:customStyle="1">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color w:val="404040"/>
        <w:sz w:val="22"/>
      </w:r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color w:val="404040"/>
        <w:sz w:val="22"/>
      </w:r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e5eed5" w:fill="e5eed5" w:themeFill="accent3" w:themeFillTint="40"/>
      </w:tcPr>
    </w:tblStylePr>
    <w:tblStylePr w:type="band1Horz">
      <w:rPr>
        <w:color w:val="404040"/>
        <w:sz w:val="22"/>
      </w:rPr>
      <w:tcPr>
        <w:shd w:val="clear" w:color="e5eed5" w:fill="e5eed5" w:themeFill="accent3" w:themeFillTint="40"/>
      </w:tcPr>
    </w:tblStylePr>
  </w:style>
  <w:style w:type="table" w:styleId="ListTable2-Accent4" w:customStyle="1">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color w:val="404040"/>
        <w:sz w:val="22"/>
      </w:r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color w:val="404040"/>
        <w:sz w:val="22"/>
      </w:r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dfd8e7" w:fill="dfd8e7" w:themeFill="accent4" w:themeFillTint="40"/>
      </w:tcPr>
    </w:tblStylePr>
    <w:tblStylePr w:type="band1Horz">
      <w:rPr>
        <w:color w:val="404040"/>
        <w:sz w:val="22"/>
      </w:rPr>
      <w:tcPr>
        <w:shd w:val="clear" w:color="dfd8e7" w:fill="dfd8e7" w:themeFill="accent4" w:themeFillTint="40"/>
      </w:tcPr>
    </w:tblStylePr>
  </w:style>
  <w:style w:type="table" w:styleId="ListTable2-Accent5" w:customStyle="1">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color w:val="404040"/>
        <w:sz w:val="22"/>
      </w:r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color w:val="404040"/>
        <w:sz w:val="22"/>
      </w:r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d1eaf0" w:fill="d1eaf0" w:themeFill="accent5" w:themeFillTint="40"/>
      </w:tcPr>
    </w:tblStylePr>
    <w:tblStylePr w:type="band1Horz">
      <w:rPr>
        <w:color w:val="404040"/>
        <w:sz w:val="22"/>
      </w:rPr>
      <w:tcPr>
        <w:shd w:val="clear" w:color="d1eaf0" w:fill="d1eaf0" w:themeFill="accent5" w:themeFillTint="40"/>
      </w:tcPr>
    </w:tblStylePr>
  </w:style>
  <w:style w:type="table" w:styleId="ListTable2-Accent6" w:customStyle="1">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color w:val="404040"/>
        <w:sz w:val="22"/>
      </w:r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color w:val="404040"/>
        <w:sz w:val="22"/>
      </w:r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fde4d0" w:fill="fde4d0" w:themeFill="accent6" w:themeFillTint="40"/>
      </w:tcPr>
    </w:tblStylePr>
    <w:tblStylePr w:type="band1Horz">
      <w:rPr>
        <w:color w:val="404040"/>
        <w:sz w:val="22"/>
      </w:rPr>
      <w:tcPr>
        <w:shd w:val="clear" w:color="fde4d0" w:fill="fde4d0"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000000" w:themeColor="text1" w:sz="4" w:space="0"/>
          <w:right w:val="single" w:color="000000" w:themeColor="text1" w:sz="4" w:space="0"/>
        </w:tcBorders>
      </w:tcPr>
    </w:tblStylePr>
    <w:tblStylePr w:type="band1Horz">
      <w:rPr>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color w:val="FFFFFF"/>
        <w:sz w:val="22"/>
      </w:r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4F81BD" w:themeColor="accent1" w:sz="4" w:space="0"/>
          <w:right w:val="single" w:color="4F81BD" w:themeColor="accent1" w:sz="4" w:space="0"/>
        </w:tcBorders>
      </w:tcPr>
    </w:tblStylePr>
    <w:tblStylePr w:type="band1Horz">
      <w:rPr>
        <w:color w:val="404040"/>
        <w:sz w:val="22"/>
      </w:rPr>
      <w:tcPr>
        <w:tcBorders>
          <w:top w:val="single" w:color="4F81BD" w:themeColor="accent1" w:sz="4" w:space="0"/>
          <w:bottom w:val="single" w:color="4F81BD" w:themeColor="accent1" w:sz="4" w:space="0"/>
        </w:tcBorders>
      </w:tcPr>
    </w:tblStylePr>
  </w:style>
  <w:style w:type="table" w:styleId="ListTable3-Accent2" w:customStyle="1">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color w:val="FFFFFF"/>
        <w:sz w:val="22"/>
      </w:r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C0504D" w:themeColor="accent2" w:sz="4" w:space="0"/>
          <w:right w:val="single" w:color="C0504D" w:themeColor="accent2" w:sz="4" w:space="0"/>
        </w:tcBorders>
      </w:tcPr>
    </w:tblStylePr>
    <w:tblStylePr w:type="band1Horz">
      <w:rPr>
        <w:color w:val="404040"/>
        <w:sz w:val="22"/>
      </w:rPr>
      <w:tcPr>
        <w:tcBorders>
          <w:top w:val="single" w:color="C0504D" w:themeColor="accent2" w:sz="4" w:space="0"/>
          <w:bottom w:val="single" w:color="C0504D" w:themeColor="accent2" w:sz="4" w:space="0"/>
        </w:tcBorders>
      </w:tcPr>
    </w:tblStylePr>
  </w:style>
  <w:style w:type="table" w:styleId="ListTable3-Accent3" w:customStyle="1">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color w:val="FFFFFF"/>
        <w:sz w:val="22"/>
      </w:r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9BBB59" w:themeColor="accent3" w:sz="4" w:space="0"/>
          <w:right w:val="single" w:color="9BBB59" w:themeColor="accent3" w:sz="4" w:space="0"/>
        </w:tcBorders>
      </w:tcPr>
    </w:tblStylePr>
    <w:tblStylePr w:type="band1Horz">
      <w:rPr>
        <w:color w:val="404040"/>
        <w:sz w:val="22"/>
      </w:rPr>
      <w:tcPr>
        <w:tcBorders>
          <w:top w:val="single" w:color="9BBB59" w:themeColor="accent3" w:sz="4" w:space="0"/>
          <w:bottom w:val="single" w:color="9BBB59" w:themeColor="accent3" w:sz="4" w:space="0"/>
        </w:tcBorders>
      </w:tcPr>
    </w:tblStylePr>
  </w:style>
  <w:style w:type="table" w:styleId="ListTable3-Accent4" w:customStyle="1">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color w:val="FFFFFF"/>
        <w:sz w:val="22"/>
      </w:r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8064A2" w:themeColor="accent4" w:sz="4" w:space="0"/>
          <w:right w:val="single" w:color="8064A2" w:themeColor="accent4" w:sz="4" w:space="0"/>
        </w:tcBorders>
      </w:tcPr>
    </w:tblStylePr>
    <w:tblStylePr w:type="band1Horz">
      <w:rPr>
        <w:color w:val="404040"/>
        <w:sz w:val="22"/>
      </w:rPr>
      <w:tcPr>
        <w:tcBorders>
          <w:top w:val="single" w:color="8064A2" w:themeColor="accent4" w:sz="4" w:space="0"/>
          <w:bottom w:val="single" w:color="8064A2" w:themeColor="accent4" w:sz="4" w:space="0"/>
        </w:tcBorders>
      </w:tcPr>
    </w:tblStylePr>
  </w:style>
  <w:style w:type="table" w:styleId="ListTable3-Accent5" w:customStyle="1">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color w:val="FFFFFF"/>
        <w:sz w:val="22"/>
      </w:r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4BACC6" w:themeColor="accent5" w:sz="4" w:space="0"/>
          <w:right w:val="single" w:color="4BACC6" w:themeColor="accent5" w:sz="4" w:space="0"/>
        </w:tcBorders>
      </w:tcPr>
    </w:tblStylePr>
    <w:tblStylePr w:type="band1Horz">
      <w:rPr>
        <w:color w:val="404040"/>
        <w:sz w:val="22"/>
      </w:rPr>
      <w:tcPr>
        <w:tcBorders>
          <w:top w:val="single" w:color="4BACC6" w:themeColor="accent5" w:sz="4" w:space="0"/>
          <w:bottom w:val="single" w:color="4BACC6" w:themeColor="accent5" w:sz="4" w:space="0"/>
        </w:tcBorders>
      </w:tcPr>
    </w:tblStylePr>
  </w:style>
  <w:style w:type="table" w:styleId="ListTable3-Accent6" w:customStyle="1">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color w:val="FFFFFF"/>
        <w:sz w:val="22"/>
      </w:r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F79646" w:themeColor="accent6" w:sz="4" w:space="0"/>
          <w:right w:val="single" w:color="F79646" w:themeColor="accent6" w:sz="4" w:space="0"/>
        </w:tcBorders>
      </w:tcPr>
    </w:tblStylePr>
    <w:tblStylePr w:type="band1Horz">
      <w:rPr>
        <w:color w:val="404040"/>
        <w:sz w:val="22"/>
      </w:rPr>
      <w:tcPr>
        <w:tcBorders>
          <w:top w:val="single" w:color="F79646" w:themeColor="accent6" w:sz="4" w:space="0"/>
          <w:bottom w:val="single" w:color="F79646"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bfbfbf" w:fill="bfbfbf" w:themeFill="text1" w:themeFillTint="40"/>
      </w:tcPr>
    </w:tblStylePr>
    <w:tblStylePr w:type="band1Horz">
      <w:rPr>
        <w:color w:val="404040"/>
        <w:sz w:val="22"/>
      </w:rPr>
      <w:tcPr>
        <w:shd w:val="clear" w:color="bfbfbf" w:fill="bfbfbf" w:themeFill="text1" w:themeFillTint="40"/>
      </w:tcPr>
    </w:tblStylePr>
  </w:style>
  <w:style w:type="table" w:styleId="ListTable4-Accent1" w:customStyle="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color w:val="FFFFFF"/>
        <w:sz w:val="22"/>
      </w:r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d2dfee" w:fill="d2dfee" w:themeFill="accent1" w:themeFillTint="40"/>
      </w:tcPr>
    </w:tblStylePr>
    <w:tblStylePr w:type="band1Horz">
      <w:rPr>
        <w:color w:val="404040"/>
        <w:sz w:val="22"/>
      </w:rPr>
      <w:tcPr>
        <w:shd w:val="clear" w:color="d2dfee" w:fill="d2dfee" w:themeFill="accent1" w:themeFillTint="40"/>
      </w:tcPr>
    </w:tblStylePr>
  </w:style>
  <w:style w:type="table" w:styleId="ListTable4-Accent2" w:customStyle="1">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color w:val="FFFFFF"/>
        <w:sz w:val="22"/>
      </w:r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efd2d2" w:fill="efd2d2" w:themeFill="accent2" w:themeFillTint="40"/>
      </w:tcPr>
    </w:tblStylePr>
    <w:tblStylePr w:type="band1Horz">
      <w:rPr>
        <w:color w:val="404040"/>
        <w:sz w:val="22"/>
      </w:rPr>
      <w:tcPr>
        <w:shd w:val="clear" w:color="efd2d2" w:fill="efd2d2" w:themeFill="accent2" w:themeFillTint="40"/>
      </w:tcPr>
    </w:tblStylePr>
  </w:style>
  <w:style w:type="table" w:styleId="ListTable4-Accent3" w:customStyle="1">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color w:val="FFFFFF"/>
        <w:sz w:val="22"/>
      </w:r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e5eed5" w:fill="e5eed5" w:themeFill="accent3" w:themeFillTint="40"/>
      </w:tcPr>
    </w:tblStylePr>
    <w:tblStylePr w:type="band1Horz">
      <w:rPr>
        <w:color w:val="404040"/>
        <w:sz w:val="22"/>
      </w:rPr>
      <w:tcPr>
        <w:shd w:val="clear" w:color="e5eed5" w:fill="e5eed5" w:themeFill="accent3" w:themeFillTint="40"/>
      </w:tcPr>
    </w:tblStylePr>
  </w:style>
  <w:style w:type="table" w:styleId="ListTable4-Accent4" w:customStyle="1">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color w:val="FFFFFF"/>
        <w:sz w:val="22"/>
      </w:r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dfd8e7" w:fill="dfd8e7" w:themeFill="accent4" w:themeFillTint="40"/>
      </w:tcPr>
    </w:tblStylePr>
    <w:tblStylePr w:type="band1Horz">
      <w:rPr>
        <w:color w:val="404040"/>
        <w:sz w:val="22"/>
      </w:rPr>
      <w:tcPr>
        <w:shd w:val="clear" w:color="dfd8e7" w:fill="dfd8e7" w:themeFill="accent4" w:themeFillTint="40"/>
      </w:tcPr>
    </w:tblStylePr>
  </w:style>
  <w:style w:type="table" w:styleId="ListTable4-Accent5" w:customStyle="1">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color w:val="FFFFFF"/>
        <w:sz w:val="22"/>
      </w:r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d1eaf0" w:fill="d1eaf0" w:themeFill="accent5" w:themeFillTint="40"/>
      </w:tcPr>
    </w:tblStylePr>
    <w:tblStylePr w:type="band1Horz">
      <w:rPr>
        <w:color w:val="404040"/>
        <w:sz w:val="22"/>
      </w:rPr>
      <w:tcPr>
        <w:shd w:val="clear" w:color="d1eaf0" w:fill="d1eaf0" w:themeFill="accent5" w:themeFillTint="40"/>
      </w:tcPr>
    </w:tblStylePr>
  </w:style>
  <w:style w:type="table" w:styleId="ListTable4-Accent6" w:customStyle="1">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color w:val="FFFFFF"/>
        <w:sz w:val="22"/>
      </w:r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fde4d0" w:fill="fde4d0" w:themeFill="accent6" w:themeFillTint="40"/>
      </w:tcPr>
    </w:tblStylePr>
    <w:tblStylePr w:type="band1Horz">
      <w:rPr>
        <w:color w:val="404040"/>
        <w:sz w:val="22"/>
      </w:rPr>
      <w:tcPr>
        <w:shd w:val="clear" w:color="fde4d0" w:fill="fde4d0"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cPr>
        <w:tcBorders>
          <w:left w:val="single" w:color="000000" w:themeColor="text1" w:sz="32" w:space="0"/>
          <w:right w:val="single" w:color="FFFFFF" w:themeColor="light1" w:sz="4" w:space="0"/>
        </w:tcBorders>
      </w:tcPr>
    </w:tblStylePr>
    <w:tblStylePr w:type="lastCol">
      <w:tcPr>
        <w:tcBorders>
          <w:left w:val="single" w:color="FFFFFF" w:themeColor="light1" w:sz="4" w:space="0"/>
          <w:right w:val="single" w:color="000000" w:themeColor="text1" w:sz="32" w:space="0"/>
        </w:tcBorders>
      </w:tcPr>
    </w:tblStylePr>
    <w:tblStylePr w:type="band1Vert">
      <w:tcPr>
        <w:tcBorders>
          <w:left w:val="single" w:color="FFFFFF" w:themeColor="light1" w:sz="4" w:space="0"/>
          <w:right w:val="single" w:color="FFFFFF" w:themeColor="light1" w:sz="4" w:space="0"/>
        </w:tcBorders>
        <w:shd w:val="clear" w:color="7f7f7f"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fill="7f7f7f" w:themeFill="text1" w:themeFillTint="80"/>
      </w:tcPr>
    </w:tblStylePr>
    <w:tblStylePr w:type="band2Horz">
      <w:tcPr>
        <w:tcBorders>
          <w:top w:val="single" w:color="FFFFFF" w:themeColor="light1" w:sz="4" w:space="0"/>
          <w:bottom w:val="single" w:color="FFFFFF" w:themeColor="light1" w:sz="4" w:space="0"/>
        </w:tcBorders>
        <w:shd w:val="clear" w:color="7f7f7f" w:fill="7f7f7f" w:themeFill="text1" w:themeFillTint="80"/>
      </w:tcPr>
    </w:tblStylePr>
  </w:style>
  <w:style w:type="table" w:styleId="ListTable5Dark-Accent1" w:customStyle="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val="FFFFFF" w:themeColor="light1"/>
        <w:sz w:val="22"/>
      </w:r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StylePr>
    <w:tblStylePr w:type="firstCol">
      <w:rPr>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fill="4f81bd" w:themeFill="accent1"/>
      </w:tcPr>
    </w:tblStylePr>
    <w:tblStylePr w:type="band2Horz">
      <w:tcPr>
        <w:tcBorders>
          <w:top w:val="single" w:color="FFFFFF" w:themeColor="light1" w:sz="4" w:space="0"/>
          <w:bottom w:val="single" w:color="FFFFFF" w:themeColor="light1" w:sz="4" w:space="0"/>
        </w:tcBorders>
        <w:shd w:val="clear" w:color="4f81bd" w:fill="4f81bd" w:themeFill="accent1"/>
      </w:tcPr>
    </w:tblStylePr>
  </w:style>
  <w:style w:type="table" w:styleId="ListTable5Dark-Accent2" w:customStyle="1">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val="FFFFFF" w:themeColor="light1"/>
        <w:sz w:val="22"/>
      </w:r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cPr>
        <w:tcBorders>
          <w:left w:val="single" w:color="C0504D" w:themeColor="accent2" w:sz="32" w:space="0"/>
          <w:right w:val="single" w:color="FFFFFF" w:themeColor="light1" w:sz="4" w:space="0"/>
        </w:tcBorders>
      </w:tcPr>
    </w:tblStylePr>
    <w:tblStylePr w:type="lastCol">
      <w:tcPr>
        <w:tcBorders>
          <w:left w:val="single" w:color="FFFFFF" w:themeColor="light1" w:sz="4" w:space="0"/>
          <w:right w:val="single" w:color="C0504D" w:themeColor="accent2" w:sz="32" w:space="0"/>
        </w:tcBorders>
      </w:tcPr>
    </w:tblStylePr>
    <w:tblStylePr w:type="band1Vert">
      <w:tcPr>
        <w:tcBorders>
          <w:left w:val="single" w:color="FFFFFF" w:themeColor="light1" w:sz="4" w:space="0"/>
          <w:right w:val="single" w:color="FFFFFF" w:themeColor="light1" w:sz="4" w:space="0"/>
        </w:tcBorders>
        <w:shd w:val="clear" w:color="d99695" w:fill="d996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695" w:fill="d99695" w:themeFill="accent2" w:themeFillTint="97"/>
      </w:tcPr>
    </w:tblStylePr>
    <w:tblStylePr w:type="band2Horz">
      <w:tcPr>
        <w:tcBorders>
          <w:top w:val="single" w:color="FFFFFF" w:themeColor="light1" w:sz="4" w:space="0"/>
          <w:bottom w:val="single" w:color="FFFFFF" w:themeColor="light1" w:sz="4" w:space="0"/>
        </w:tcBorders>
        <w:shd w:val="clear" w:color="d99695" w:fill="d99695" w:themeFill="accent2" w:themeFillTint="97"/>
      </w:tcPr>
    </w:tblStylePr>
  </w:style>
  <w:style w:type="table" w:styleId="ListTable5Dark-Accent3" w:customStyle="1">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val="FFFFFF" w:themeColor="light1"/>
        <w:sz w:val="22"/>
      </w:r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cPr>
        <w:tcBorders>
          <w:left w:val="single" w:color="9BBB59" w:themeColor="accent3" w:sz="32" w:space="0"/>
          <w:right w:val="single" w:color="FFFFFF" w:themeColor="light1" w:sz="4" w:space="0"/>
        </w:tcBorders>
      </w:tcPr>
    </w:tblStylePr>
    <w:tblStylePr w:type="lastCol">
      <w:tcPr>
        <w:tcBorders>
          <w:left w:val="single" w:color="FFFFFF" w:themeColor="light1" w:sz="4" w:space="0"/>
          <w:right w:val="single" w:color="9BBB59" w:themeColor="accent3" w:sz="32" w:space="0"/>
        </w:tcBorders>
      </w:tcPr>
    </w:tblStylePr>
    <w:tblStylePr w:type="band1Vert">
      <w:tcPr>
        <w:tcBorders>
          <w:left w:val="single" w:color="FFFFFF" w:themeColor="light1" w:sz="4" w:space="0"/>
          <w:right w:val="single" w:color="FFFFFF" w:themeColor="light1" w:sz="4" w:space="0"/>
        </w:tcBorders>
        <w:shd w:val="clear" w:color="c3d69b" w:fill="c3d69b"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b" w:fill="c3d69b" w:themeFill="accent3" w:themeFillTint="98"/>
      </w:tcPr>
    </w:tblStylePr>
    <w:tblStylePr w:type="band2Horz">
      <w:tcPr>
        <w:tcBorders>
          <w:top w:val="single" w:color="FFFFFF" w:themeColor="light1" w:sz="4" w:space="0"/>
          <w:bottom w:val="single" w:color="FFFFFF" w:themeColor="light1" w:sz="4" w:space="0"/>
        </w:tcBorders>
        <w:shd w:val="clear" w:color="c3d69b" w:fill="c3d69b" w:themeFill="accent3" w:themeFillTint="98"/>
      </w:tcPr>
    </w:tblStylePr>
  </w:style>
  <w:style w:type="table" w:styleId="ListTable5Dark-Accent4" w:customStyle="1">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val="FFFFFF" w:themeColor="light1"/>
        <w:sz w:val="22"/>
      </w:r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cPr>
        <w:tcBorders>
          <w:left w:val="single" w:color="8064A2" w:themeColor="accent4" w:sz="32" w:space="0"/>
          <w:right w:val="single" w:color="FFFFFF" w:themeColor="light1" w:sz="4" w:space="0"/>
        </w:tcBorders>
      </w:tcPr>
    </w:tblStylePr>
    <w:tblStylePr w:type="lastCol">
      <w:tcPr>
        <w:tcBorders>
          <w:left w:val="single" w:color="FFFFFF" w:themeColor="light1" w:sz="4" w:space="0"/>
          <w:right w:val="single" w:color="8064A2" w:themeColor="accent4" w:sz="32" w:space="0"/>
        </w:tcBorders>
      </w:tcPr>
    </w:tblStylePr>
    <w:tblStylePr w:type="band1Vert">
      <w:tcPr>
        <w:tcBorders>
          <w:left w:val="single" w:color="FFFFFF" w:themeColor="light1" w:sz="4" w:space="0"/>
          <w:right w:val="single" w:color="FFFFFF" w:themeColor="light1" w:sz="4" w:space="0"/>
        </w:tcBorders>
        <w:shd w:val="clear" w:color="b2a1c6"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fill="b2a1c6" w:themeFill="accent4" w:themeFillTint="9A"/>
      </w:tcPr>
    </w:tblStylePr>
    <w:tblStylePr w:type="band2Horz">
      <w:tcPr>
        <w:tcBorders>
          <w:top w:val="single" w:color="FFFFFF" w:themeColor="light1" w:sz="4" w:space="0"/>
          <w:bottom w:val="single" w:color="FFFFFF" w:themeColor="light1" w:sz="4" w:space="0"/>
        </w:tcBorders>
        <w:shd w:val="clear" w:color="b2a1c6" w:fill="b2a1c6" w:themeFill="accent4" w:themeFillTint="9A"/>
      </w:tcPr>
    </w:tblStylePr>
  </w:style>
  <w:style w:type="table" w:styleId="ListTable5Dark-Accent5" w:customStyle="1">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val="FFFFFF" w:themeColor="light1"/>
        <w:sz w:val="22"/>
      </w:r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cPr>
        <w:tcBorders>
          <w:left w:val="single" w:color="4BACC6" w:themeColor="accent5" w:sz="32" w:space="0"/>
          <w:right w:val="single" w:color="FFFFFF" w:themeColor="light1" w:sz="4" w:space="0"/>
        </w:tcBorders>
      </w:tcPr>
    </w:tblStylePr>
    <w:tblStylePr w:type="lastCol">
      <w:tcPr>
        <w:tcBorders>
          <w:left w:val="single" w:color="FFFFFF" w:themeColor="light1" w:sz="4" w:space="0"/>
          <w:right w:val="single" w:color="4BACC6" w:themeColor="accent5" w:sz="32" w:space="0"/>
        </w:tcBorders>
      </w:tcPr>
    </w:tblStylePr>
    <w:tblStylePr w:type="band1Vert">
      <w:tcPr>
        <w:tcBorders>
          <w:left w:val="single" w:color="FFFFFF" w:themeColor="light1" w:sz="4" w:space="0"/>
          <w:right w:val="single" w:color="FFFFFF" w:themeColor="light1" w:sz="4" w:space="0"/>
        </w:tcBorders>
        <w:shd w:val="clear" w:color="92ccdc"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fill="92ccdc" w:themeFill="accent5" w:themeFillTint="9A"/>
      </w:tcPr>
    </w:tblStylePr>
    <w:tblStylePr w:type="band2Horz">
      <w:tcPr>
        <w:tcBorders>
          <w:top w:val="single" w:color="FFFFFF" w:themeColor="light1" w:sz="4" w:space="0"/>
          <w:bottom w:val="single" w:color="FFFFFF" w:themeColor="light1" w:sz="4" w:space="0"/>
        </w:tcBorders>
        <w:shd w:val="clear" w:color="92ccdc" w:fill="92ccdc" w:themeFill="accent5" w:themeFillTint="9A"/>
      </w:tcPr>
    </w:tblStylePr>
  </w:style>
  <w:style w:type="table" w:styleId="ListTable5Dark-Accent6" w:customStyle="1">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val="FFFFFF" w:themeColor="light1"/>
        <w:sz w:val="22"/>
      </w:r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cPr>
        <w:tcBorders>
          <w:left w:val="single" w:color="F79646" w:themeColor="accent6" w:sz="32" w:space="0"/>
          <w:right w:val="single" w:color="FFFFFF" w:themeColor="light1" w:sz="4" w:space="0"/>
        </w:tcBorders>
      </w:tcPr>
    </w:tblStylePr>
    <w:tblStylePr w:type="lastCol">
      <w:tcPr>
        <w:tcBorders>
          <w:left w:val="single" w:color="FFFFFF" w:themeColor="light1" w:sz="4" w:space="0"/>
          <w:right w:val="single" w:color="F79646" w:themeColor="accent6" w:sz="32" w:space="0"/>
        </w:tcBorders>
      </w:tcPr>
    </w:tblStylePr>
    <w:tblStylePr w:type="band1Vert">
      <w:tcPr>
        <w:tcBorders>
          <w:left w:val="single" w:color="FFFFFF" w:themeColor="light1" w:sz="4" w:space="0"/>
          <w:right w:val="single" w:color="FFFFFF" w:themeColor="light1" w:sz="4" w:space="0"/>
        </w:tcBorders>
        <w:shd w:val="clear" w:color="fac090"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fill="fac090" w:themeFill="accent6" w:themeFillTint="98"/>
      </w:tcPr>
    </w:tblStylePr>
    <w:tblStylePr w:type="band2Horz">
      <w:tcPr>
        <w:tcBorders>
          <w:top w:val="single" w:color="FFFFFF" w:themeColor="light1" w:sz="4" w:space="0"/>
          <w:bottom w:val="single" w:color="FFFFFF" w:themeColor="light1" w:sz="4" w:space="0"/>
        </w:tcBorders>
        <w:shd w:val="clear" w:color="fac090" w:fill="fac090"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000000" w:themeColor="text1" w:sz="4" w:space="0"/>
        </w:tcBorders>
      </w:tcPr>
    </w:tblStylePr>
    <w:tblStylePr w:type="lastRow">
      <w:rPr>
        <w:b/>
        <w:color w:val="000000" w:themeColor="text1"/>
      </w:rPr>
      <w:tcPr>
        <w:tcBorders>
          <w:top w:val="single" w:color="000000" w:themeColor="text1" w:sz="4" w:space="0"/>
        </w:tcBorders>
      </w:tcPr>
    </w:tblStylePr>
    <w:tblStylePr w:type="firstCol">
      <w:rPr>
        <w:b/>
        <w:color w:val="000000" w:themeColor="text1"/>
      </w:rPr>
    </w:tblStylePr>
    <w:tblStylePr w:type="lastCol">
      <w:rPr>
        <w:b/>
        <w:color w:val="000000" w:themeColor="text1"/>
      </w:rPr>
    </w:tblStylePr>
    <w:tblStylePr w:type="band1Vert">
      <w:tcPr>
        <w:shd w:val="clear" w:color="bfbfbf" w:fill="bfbfbf" w:themeFill="text1" w:themeFillTint="40"/>
      </w:tcPr>
    </w:tblStylePr>
    <w:tblStylePr w:type="band1Horz">
      <w:rPr>
        <w:color w:val="000000" w:themeColor="text1"/>
        <w:sz w:val="22"/>
      </w:rPr>
      <w:tcPr>
        <w:shd w:val="clear" w:color="bfbfbf" w:fill="bfbfbf" w:themeFill="text1" w:themeFillTint="40"/>
      </w:tcPr>
    </w:tblStylePr>
    <w:tblStylePr w:type="band2Horz">
      <w:rPr>
        <w:color w:val="000000" w:themeColor="text1"/>
        <w:sz w:val="22"/>
      </w:rPr>
    </w:tblStylePr>
  </w:style>
  <w:style w:type="table" w:styleId="ListTable6Colorful-Accent1" w:customStyle="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cPr>
        <w:tcBorders>
          <w:bottom w:val="single" w:color="4F81BD" w:themeColor="accent1" w:sz="4" w:space="0"/>
        </w:tcBorders>
      </w:tcPr>
    </w:tblStylePr>
    <w:tblStylePr w:type="lastRow">
      <w:rPr>
        <w:b/>
        <w:color w:val="2A4A71" w:themeColor="accent1" w:themeShade="95"/>
      </w:r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cPr>
        <w:shd w:val="clear" w:color="d2dfee" w:fill="d2dfee" w:themeFill="accent1" w:themeFillTint="40"/>
      </w:tcPr>
    </w:tblStylePr>
    <w:tblStylePr w:type="band1Horz">
      <w:rPr>
        <w:color w:val="2A4A71" w:themeColor="accent1" w:themeShade="95"/>
        <w:sz w:val="22"/>
      </w:rPr>
      <w:tcPr>
        <w:shd w:val="clear" w:color="d2dfee" w:fill="d2dfee" w:themeFill="accent1" w:themeFillTint="40"/>
      </w:tcPr>
    </w:tblStylePr>
    <w:tblStylePr w:type="band2Horz">
      <w:rPr>
        <w:color w:val="2A4A71" w:themeColor="accent1" w:themeShade="95"/>
        <w:sz w:val="22"/>
      </w:rPr>
    </w:tblStylePr>
  </w:style>
  <w:style w:type="table" w:styleId="ListTable6Colorful-Accent2" w:customStyle="1">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cPr>
        <w:tcBorders>
          <w:bottom w:val="single" w:color="C0504D" w:themeColor="accent2" w:sz="4" w:space="0"/>
        </w:tcBorders>
      </w:tcPr>
    </w:tblStylePr>
    <w:tblStylePr w:type="lastRow">
      <w:rPr>
        <w:b/>
        <w:color w:val="D99695" w:themeColor="accent2" w:themeTint="97" w:themeShade="95"/>
      </w:rPr>
      <w:tcPr>
        <w:tcBorders>
          <w:top w:val="single" w:color="C0504D" w:themeColor="accent2"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efd2d2" w:fill="efd2d2" w:themeFill="accent2" w:themeFillTint="40"/>
      </w:tcPr>
    </w:tblStylePr>
    <w:tblStylePr w:type="band1Horz">
      <w:rPr>
        <w:color w:val="D99695" w:themeColor="accent2" w:themeTint="97" w:themeShade="95"/>
        <w:sz w:val="22"/>
      </w:rPr>
      <w:tcPr>
        <w:shd w:val="clear" w:color="efd2d2" w:fill="efd2d2" w:themeFill="accent2" w:themeFillTint="40"/>
      </w:tcPr>
    </w:tblStylePr>
    <w:tblStylePr w:type="band2Horz">
      <w:rPr>
        <w:color w:val="D99695" w:themeColor="accent2" w:themeTint="97" w:themeShade="95"/>
        <w:sz w:val="22"/>
      </w:rPr>
    </w:tblStylePr>
  </w:style>
  <w:style w:type="table" w:styleId="ListTable6Colorful-Accent3" w:customStyle="1">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cPr>
        <w:tcBorders>
          <w:bottom w:val="single" w:color="9BBB59" w:themeColor="accent3" w:sz="4" w:space="0"/>
        </w:tcBorders>
      </w:tcPr>
    </w:tblStylePr>
    <w:tblStylePr w:type="lastRow">
      <w:rPr>
        <w:b/>
        <w:color w:val="C3D69B" w:themeColor="accent3" w:themeTint="98" w:themeShade="95"/>
      </w:rPr>
      <w:tcPr>
        <w:tcBorders>
          <w:top w:val="single" w:color="9BBB59" w:themeColor="accent3"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cPr>
        <w:shd w:val="clear" w:color="e5eed5" w:fill="e5eed5" w:themeFill="accent3" w:themeFillTint="40"/>
      </w:tcPr>
    </w:tblStylePr>
    <w:tblStylePr w:type="band1Horz">
      <w:rPr>
        <w:color w:val="C3D69B" w:themeColor="accent3" w:themeTint="98" w:themeShade="95"/>
        <w:sz w:val="22"/>
      </w:rPr>
      <w:tcPr>
        <w:shd w:val="clear" w:color="e5eed5" w:fill="e5eed5" w:themeFill="accent3" w:themeFillTint="40"/>
      </w:tcPr>
    </w:tblStylePr>
    <w:tblStylePr w:type="band2Horz">
      <w:rPr>
        <w:color w:val="C3D69B" w:themeColor="accent3" w:themeTint="98" w:themeShade="95"/>
        <w:sz w:val="22"/>
      </w:rPr>
    </w:tblStylePr>
  </w:style>
  <w:style w:type="table" w:styleId="ListTable6Colorful-Accent4" w:customStyle="1">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cPr>
        <w:tcBorders>
          <w:bottom w:val="single" w:color="8064A2" w:themeColor="accent4" w:sz="4" w:space="0"/>
        </w:tcBorders>
      </w:tcPr>
    </w:tblStylePr>
    <w:tblStylePr w:type="lastRow">
      <w:rPr>
        <w:b/>
        <w:color w:val="B2A1C6" w:themeColor="accent4" w:themeTint="9A" w:themeShade="95"/>
      </w:rPr>
      <w:tcPr>
        <w:tcBorders>
          <w:top w:val="single" w:color="8064A2" w:themeColor="accent4"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dfd8e7" w:fill="dfd8e7" w:themeFill="accent4" w:themeFillTint="40"/>
      </w:tcPr>
    </w:tblStylePr>
    <w:tblStylePr w:type="band1Horz">
      <w:rPr>
        <w:color w:val="B2A1C6" w:themeColor="accent4" w:themeTint="9A" w:themeShade="95"/>
        <w:sz w:val="22"/>
      </w:rPr>
      <w:tcPr>
        <w:shd w:val="clear" w:color="dfd8e7" w:fill="dfd8e7" w:themeFill="accent4" w:themeFillTint="40"/>
      </w:tcPr>
    </w:tblStylePr>
    <w:tblStylePr w:type="band2Horz">
      <w:rPr>
        <w:color w:val="B2A1C6" w:themeColor="accent4" w:themeTint="9A" w:themeShade="95"/>
        <w:sz w:val="22"/>
      </w:rPr>
    </w:tblStylePr>
  </w:style>
  <w:style w:type="table" w:styleId="ListTable6Colorful-Accent5" w:customStyle="1">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cPr>
        <w:tcBorders>
          <w:bottom w:val="single" w:color="4BACC6" w:themeColor="accent5" w:sz="4" w:space="0"/>
        </w:tcBorders>
      </w:tcPr>
    </w:tblStylePr>
    <w:tblStylePr w:type="lastRow">
      <w:rPr>
        <w:b/>
        <w:color w:val="92CCDC" w:themeColor="accent5" w:themeTint="9A" w:themeShade="95"/>
      </w:rPr>
      <w:tcPr>
        <w:tcBorders>
          <w:top w:val="single" w:color="4BACC6" w:themeColor="accent5"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cPr>
        <w:shd w:val="clear" w:color="d1eaf0" w:fill="d1eaf0" w:themeFill="accent5" w:themeFillTint="40"/>
      </w:tcPr>
    </w:tblStylePr>
    <w:tblStylePr w:type="band1Horz">
      <w:rPr>
        <w:color w:val="92CCDC" w:themeColor="accent5" w:themeTint="9A" w:themeShade="95"/>
        <w:sz w:val="22"/>
      </w:rPr>
      <w:tcPr>
        <w:shd w:val="clear" w:color="d1eaf0" w:fill="d1eaf0" w:themeFill="accent5" w:themeFillTint="40"/>
      </w:tcPr>
    </w:tblStylePr>
    <w:tblStylePr w:type="band2Horz">
      <w:rPr>
        <w:color w:val="92CCDC" w:themeColor="accent5" w:themeTint="9A" w:themeShade="95"/>
        <w:sz w:val="22"/>
      </w:rPr>
    </w:tblStylePr>
  </w:style>
  <w:style w:type="table" w:styleId="ListTable6Colorful-Accent6" w:customStyle="1">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cPr>
        <w:tcBorders>
          <w:bottom w:val="single" w:color="F79646" w:themeColor="accent6" w:sz="4" w:space="0"/>
        </w:tcBorders>
      </w:tcPr>
    </w:tblStylePr>
    <w:tblStylePr w:type="lastRow">
      <w:rPr>
        <w:b/>
        <w:color w:val="FAC090" w:themeColor="accent6" w:themeTint="98" w:themeShade="95"/>
      </w:rPr>
      <w:tcPr>
        <w:tcBorders>
          <w:top w:val="single" w:color="F79646" w:themeColor="accent6"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cPr>
        <w:shd w:val="clear" w:color="fde4d0" w:fill="fde4d0" w:themeFill="accent6" w:themeFillTint="40"/>
      </w:tcPr>
    </w:tblStylePr>
    <w:tblStylePr w:type="band1Horz">
      <w:rPr>
        <w:color w:val="FAC090" w:themeColor="accent6" w:themeTint="98" w:themeShade="95"/>
        <w:sz w:val="22"/>
      </w:rPr>
      <w:tcPr>
        <w:shd w:val="clear" w:color="fde4d0"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val="7F7F7F" w:themeColor="text1" w:themeTint="80" w:themeShade="95"/>
        <w:sz w:val="22"/>
      </w:r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rPr>
        <w:i/>
        <w:color w:val="7F7F7F" w:themeColor="text1" w:themeTint="80" w:themeShade="95"/>
        <w:sz w:val="22"/>
      </w:rPr>
      <w:pPr>
        <w:jc w:val="right"/>
      </w:p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val="7F7F7F" w:themeColor="text1" w:themeTint="80" w:themeShade="95"/>
        <w:sz w:val="22"/>
      </w:r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cPr>
        <w:shd w:val="clear" w:color="bfbfbf" w:fill="bfbfbf" w:themeFill="text1" w:themeFillTint="40"/>
      </w:tcPr>
    </w:tblStylePr>
    <w:tblStylePr w:type="band1Horz">
      <w:rPr>
        <w:color w:val="7F7F7F" w:themeColor="text1" w:themeTint="80" w:themeShade="95"/>
        <w:sz w:val="22"/>
      </w:rPr>
      <w:tcPr>
        <w:shd w:val="clear" w:color="bfbfbf" w:fill="bfbfbf" w:themeFill="text1" w:themeFillTint="40"/>
      </w:tcPr>
    </w:tblStylePr>
    <w:tblStylePr w:type="band2Horz">
      <w:rPr>
        <w:color w:val="7F7F7F" w:themeColor="text1" w:themeTint="80" w:themeShade="95"/>
        <w:sz w:val="22"/>
      </w:rPr>
    </w:tblStylePr>
  </w:style>
  <w:style w:type="table" w:styleId="ListTable7Colorful-Accent1" w:customStyle="1">
    <w:name w:val="List Table 7 Colorful - Accent 1"/>
    <w:basedOn w:val="a1"/>
    <w:uiPriority w:val="99"/>
    <w:tblPr>
      <w:tblStyleRowBandSize w:val="1"/>
      <w:tblStyleColBandSize w:val="1"/>
      <w:tblBorders>
        <w:right w:val="single" w:color="4F81BD" w:themeColor="accent1" w:sz="4" w:space="0"/>
      </w:tblBorders>
    </w:tblPr>
    <w:tblStylePr w:type="firstRow">
      <w:rPr>
        <w:i/>
        <w:color w:val="2A4A71" w:themeColor="accent1" w:themeShade="95"/>
        <w:sz w:val="22"/>
      </w:r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val="2A4A71" w:themeColor="accent1" w:themeShade="95"/>
        <w:sz w:val="22"/>
      </w:r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rPr>
        <w:i/>
        <w:color w:val="2A4A71" w:themeColor="accent1" w:themeShade="95"/>
        <w:sz w:val="22"/>
      </w:rPr>
      <w:pPr>
        <w:jc w:val="right"/>
      </w:p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val="2A4A71" w:themeColor="accent1" w:themeShade="95"/>
        <w:sz w:val="22"/>
      </w:r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cPr>
        <w:shd w:val="clear" w:color="d2dfee" w:fill="d2dfee" w:themeFill="accent1" w:themeFillTint="40"/>
      </w:tcPr>
    </w:tblStylePr>
    <w:tblStylePr w:type="band1Horz">
      <w:rPr>
        <w:color w:val="2A4A71" w:themeColor="accent1" w:themeShade="95"/>
        <w:sz w:val="22"/>
      </w:rPr>
      <w:tcPr>
        <w:shd w:val="clear" w:color="d2dfee" w:fill="d2dfee" w:themeFill="accent1" w:themeFillTint="40"/>
      </w:tcPr>
    </w:tblStylePr>
    <w:tblStylePr w:type="band2Horz">
      <w:rPr>
        <w:color w:val="2A4A71" w:themeColor="accent1" w:themeShade="95"/>
        <w:sz w:val="22"/>
      </w:rPr>
    </w:tblStylePr>
  </w:style>
  <w:style w:type="table" w:styleId="ListTable7Colorful-Accent2" w:customStyle="1">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val="D99695" w:themeColor="accent2" w:themeTint="97" w:themeShade="95"/>
        <w:sz w:val="22"/>
      </w:r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i/>
        <w:color w:val="D99695" w:themeColor="accent2" w:themeTint="97" w:themeShade="95"/>
        <w:sz w:val="22"/>
      </w:r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rPr>
        <w:i/>
        <w:color w:val="D99695" w:themeColor="accent2" w:themeTint="97" w:themeShade="95"/>
        <w:sz w:val="22"/>
      </w:rPr>
      <w:pPr>
        <w:jc w:val="right"/>
      </w:p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val="D99695" w:themeColor="accent2" w:themeTint="97" w:themeShade="95"/>
        <w:sz w:val="22"/>
      </w:r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cPr>
        <w:shd w:val="clear" w:color="efd2d2" w:fill="efd2d2" w:themeFill="accent2" w:themeFillTint="40"/>
      </w:tcPr>
    </w:tblStylePr>
    <w:tblStylePr w:type="band1Horz">
      <w:rPr>
        <w:color w:val="D99695" w:themeColor="accent2" w:themeTint="97" w:themeShade="95"/>
        <w:sz w:val="22"/>
      </w:rPr>
      <w:tcPr>
        <w:shd w:val="clear" w:color="efd2d2" w:fill="efd2d2" w:themeFill="accent2" w:themeFillTint="40"/>
      </w:tcPr>
    </w:tblStylePr>
    <w:tblStylePr w:type="band2Horz">
      <w:rPr>
        <w:color w:val="D99695" w:themeColor="accent2" w:themeTint="97" w:themeShade="95"/>
        <w:sz w:val="22"/>
      </w:rPr>
    </w:tblStylePr>
  </w:style>
  <w:style w:type="table" w:styleId="ListTable7Colorful-Accent3" w:customStyle="1">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val="C3D69B" w:themeColor="accent3" w:themeTint="98" w:themeShade="95"/>
        <w:sz w:val="22"/>
      </w:r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i/>
        <w:color w:val="C3D69B" w:themeColor="accent3" w:themeTint="98" w:themeShade="95"/>
        <w:sz w:val="22"/>
      </w:r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rPr>
        <w:i/>
        <w:color w:val="C3D69B" w:themeColor="accent3" w:themeTint="98" w:themeShade="95"/>
        <w:sz w:val="22"/>
      </w:rPr>
      <w:pPr>
        <w:jc w:val="right"/>
      </w:p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val="C3D69B" w:themeColor="accent3" w:themeTint="98" w:themeShade="95"/>
        <w:sz w:val="22"/>
      </w:r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cPr>
        <w:shd w:val="clear" w:color="e5eed5" w:fill="e5eed5" w:themeFill="accent3" w:themeFillTint="40"/>
      </w:tcPr>
    </w:tblStylePr>
    <w:tblStylePr w:type="band1Horz">
      <w:rPr>
        <w:color w:val="C3D69B" w:themeColor="accent3" w:themeTint="98" w:themeShade="95"/>
        <w:sz w:val="22"/>
      </w:rPr>
      <w:tcPr>
        <w:shd w:val="clear" w:color="e5eed5" w:fill="e5eed5" w:themeFill="accent3" w:themeFillTint="40"/>
      </w:tcPr>
    </w:tblStylePr>
    <w:tblStylePr w:type="band2Horz">
      <w:rPr>
        <w:color w:val="C3D69B" w:themeColor="accent3" w:themeTint="98" w:themeShade="95"/>
        <w:sz w:val="22"/>
      </w:rPr>
    </w:tblStylePr>
  </w:style>
  <w:style w:type="table" w:styleId="ListTable7Colorful-Accent4" w:customStyle="1">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val="B2A1C6" w:themeColor="accent4" w:themeTint="9A" w:themeShade="95"/>
        <w:sz w:val="22"/>
      </w:r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i/>
        <w:color w:val="B2A1C6" w:themeColor="accent4" w:themeTint="9A" w:themeShade="95"/>
        <w:sz w:val="22"/>
      </w:r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rPr>
        <w:i/>
        <w:color w:val="B2A1C6" w:themeColor="accent4" w:themeTint="9A" w:themeShade="95"/>
        <w:sz w:val="22"/>
      </w:rPr>
      <w:pPr>
        <w:jc w:val="right"/>
      </w:p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val="B2A1C6" w:themeColor="accent4" w:themeTint="9A" w:themeShade="95"/>
        <w:sz w:val="22"/>
      </w:r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cPr>
        <w:shd w:val="clear" w:color="dfd8e7" w:fill="dfd8e7" w:themeFill="accent4" w:themeFillTint="40"/>
      </w:tcPr>
    </w:tblStylePr>
    <w:tblStylePr w:type="band1Horz">
      <w:rPr>
        <w:color w:val="B2A1C6" w:themeColor="accent4" w:themeTint="9A" w:themeShade="95"/>
        <w:sz w:val="22"/>
      </w:rPr>
      <w:tcPr>
        <w:shd w:val="clear" w:color="dfd8e7" w:fill="dfd8e7" w:themeFill="accent4" w:themeFillTint="40"/>
      </w:tcPr>
    </w:tblStylePr>
    <w:tblStylePr w:type="band2Horz">
      <w:rPr>
        <w:color w:val="B2A1C6" w:themeColor="accent4" w:themeTint="9A" w:themeShade="95"/>
        <w:sz w:val="22"/>
      </w:rPr>
    </w:tblStylePr>
  </w:style>
  <w:style w:type="table" w:styleId="ListTable7Colorful-Accent5" w:customStyle="1">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val="92CCDC" w:themeColor="accent5" w:themeTint="9A" w:themeShade="95"/>
        <w:sz w:val="22"/>
      </w:r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i/>
        <w:color w:val="92CCDC" w:themeColor="accent5" w:themeTint="9A" w:themeShade="95"/>
        <w:sz w:val="22"/>
      </w:r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rPr>
        <w:i/>
        <w:color w:val="92CCDC" w:themeColor="accent5" w:themeTint="9A" w:themeShade="95"/>
        <w:sz w:val="22"/>
      </w:rPr>
      <w:pPr>
        <w:jc w:val="right"/>
      </w:p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val="92CCDC" w:themeColor="accent5" w:themeTint="9A" w:themeShade="95"/>
        <w:sz w:val="22"/>
      </w:r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cPr>
        <w:shd w:val="clear" w:color="d1eaf0" w:fill="d1eaf0" w:themeFill="accent5" w:themeFillTint="40"/>
      </w:tcPr>
    </w:tblStylePr>
    <w:tblStylePr w:type="band1Horz">
      <w:rPr>
        <w:color w:val="92CCDC" w:themeColor="accent5" w:themeTint="9A" w:themeShade="95"/>
        <w:sz w:val="22"/>
      </w:rPr>
      <w:tcPr>
        <w:shd w:val="clear" w:color="d1eaf0" w:fill="d1eaf0" w:themeFill="accent5" w:themeFillTint="40"/>
      </w:tcPr>
    </w:tblStylePr>
    <w:tblStylePr w:type="band2Horz">
      <w:rPr>
        <w:color w:val="92CCDC" w:themeColor="accent5" w:themeTint="9A" w:themeShade="95"/>
        <w:sz w:val="22"/>
      </w:rPr>
    </w:tblStylePr>
  </w:style>
  <w:style w:type="table" w:styleId="ListTable7Colorful-Accent6" w:customStyle="1">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val="FAC090" w:themeColor="accent6" w:themeTint="98" w:themeShade="95"/>
        <w:sz w:val="22"/>
      </w:r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i/>
        <w:color w:val="FAC090" w:themeColor="accent6" w:themeTint="98" w:themeShade="95"/>
        <w:sz w:val="22"/>
      </w:r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rPr>
        <w:i/>
        <w:color w:val="FAC090" w:themeColor="accent6" w:themeTint="98" w:themeShade="95"/>
        <w:sz w:val="22"/>
      </w:rPr>
      <w:pPr>
        <w:jc w:val="right"/>
      </w:p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val="FAC090" w:themeColor="accent6" w:themeTint="98" w:themeShade="95"/>
        <w:sz w:val="22"/>
      </w:r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cPr>
        <w:shd w:val="clear" w:color="fde4d0" w:fill="fde4d0" w:themeFill="accent6" w:themeFillTint="40"/>
      </w:tcPr>
    </w:tblStylePr>
    <w:tblStylePr w:type="band1Horz">
      <w:rPr>
        <w:color w:val="FAC090" w:themeColor="accent6" w:themeTint="98" w:themeShade="95"/>
        <w:sz w:val="22"/>
      </w:rPr>
      <w:tcPr>
        <w:shd w:val="clear" w:color="fde4d0" w:fill="fde4d0" w:themeFill="accent6" w:themeFillTint="40"/>
      </w:tcPr>
    </w:tblStylePr>
    <w:tblStylePr w:type="band2Horz">
      <w:rPr>
        <w:color w:val="FAC090" w:themeColor="accent6" w:themeTint="98" w:themeShade="95"/>
        <w:sz w:val="22"/>
      </w:rPr>
    </w:tblStylePr>
  </w:style>
  <w:style w:type="table" w:styleId="Lined-Accent" w:customStyle="1">
    <w:name w:val="Lined - Accent"/>
    <w:basedOn w:val="a1"/>
    <w:uiPriority w:val="99"/>
    <w:rPr>
      <w:color w:val="404040"/>
      <w:lang w:bidi="ar-SA" w:eastAsia="ru-RU"/>
    </w:rPr>
    <w:tblPr>
      <w:tblStyleRowBandSize w:val="1"/>
      <w:tblStyleColBandSize w:val="1"/>
    </w:tblPr>
    <w:tblStylePr w:type="firstRow">
      <w:rPr>
        <w:color w:val="F2F2F2"/>
        <w:sz w:val="22"/>
      </w:rPr>
      <w:tcPr>
        <w:shd w:val="clear" w:color="7f7f7f" w:fill="7f7f7f" w:themeFill="text1" w:themeFillTint="80"/>
      </w:tcPr>
    </w:tblStylePr>
    <w:tblStylePr w:type="lastRow">
      <w:rPr>
        <w:color w:val="F2F2F2"/>
        <w:sz w:val="22"/>
      </w:rPr>
      <w:tcPr>
        <w:shd w:val="clear" w:color="7f7f7f" w:fill="7f7f7f" w:themeFill="text1" w:themeFillTint="80"/>
      </w:tcPr>
    </w:tblStylePr>
    <w:tblStylePr w:type="firstCol">
      <w:rPr>
        <w:color w:val="F2F2F2"/>
        <w:sz w:val="22"/>
      </w:rPr>
      <w:tcPr>
        <w:shd w:val="clear" w:color="7f7f7f" w:fill="7f7f7f" w:themeFill="text1" w:themeFillTint="80"/>
      </w:tcPr>
    </w:tblStylePr>
    <w:tblStylePr w:type="lastCol">
      <w:rPr>
        <w:color w:val="F2F2F2"/>
        <w:sz w:val="22"/>
      </w:rPr>
      <w:tcPr>
        <w:shd w:val="clear" w:color="7f7f7f" w:fill="7f7f7f" w:themeFill="text1" w:themeFillTint="80"/>
      </w:tcPr>
    </w:tblStylePr>
    <w:tblStylePr w:type="band1Vert">
      <w:rPr>
        <w:color w:val="404040"/>
        <w:sz w:val="22"/>
      </w:rPr>
    </w:tblStylePr>
    <w:tblStylePr w:type="band2Vert">
      <w:rPr>
        <w:color w:val="404040"/>
        <w:sz w:val="22"/>
      </w:rPr>
      <w:tcPr>
        <w:shd w:val="clear" w:color="f2f2f2" w:fill="f2f2f2" w:themeFill="text1" w:themeFillTint="0D"/>
      </w:tcPr>
    </w:tblStylePr>
    <w:tblStylePr w:type="band1Horz">
      <w:rPr>
        <w:color w:val="404040"/>
        <w:sz w:val="22"/>
      </w:rPr>
    </w:tblStylePr>
    <w:tblStylePr w:type="band2Horz">
      <w:rPr>
        <w:color w:val="404040"/>
        <w:sz w:val="22"/>
      </w:rPr>
      <w:tcPr>
        <w:shd w:val="clear" w:color="f2f2f2" w:fill="f2f2f2" w:themeFill="text1" w:themeFillTint="0D"/>
      </w:tcPr>
    </w:tblStylePr>
  </w:style>
  <w:style w:type="table" w:styleId="Lined-Accent1" w:customStyle="1">
    <w:name w:val="Lined - Accent 1"/>
    <w:basedOn w:val="a1"/>
    <w:uiPriority w:val="99"/>
    <w:rPr>
      <w:color w:val="404040"/>
      <w:lang w:bidi="ar-SA" w:eastAsia="ru-RU"/>
    </w:rPr>
    <w:tblPr>
      <w:tblStyleRowBandSize w:val="1"/>
      <w:tblStyleColBandSize w:val="1"/>
    </w:tblPr>
    <w:tblStylePr w:type="firstRow">
      <w:rPr>
        <w:color w:val="F2F2F2"/>
        <w:sz w:val="22"/>
      </w:rPr>
      <w:tcPr>
        <w:shd w:val="clear" w:color="5d8ac2" w:fill="5d8ac2" w:themeFill="accent1" w:themeFillTint="EA"/>
      </w:tcPr>
    </w:tblStylePr>
    <w:tblStylePr w:type="lastRow">
      <w:rPr>
        <w:color w:val="F2F2F2"/>
        <w:sz w:val="22"/>
      </w:rPr>
      <w:tcPr>
        <w:shd w:val="clear" w:color="5d8ac2" w:fill="5d8ac2" w:themeFill="accent1" w:themeFillTint="EA"/>
      </w:tcPr>
    </w:tblStylePr>
    <w:tblStylePr w:type="firstCol">
      <w:rPr>
        <w:color w:val="F2F2F2"/>
        <w:sz w:val="22"/>
      </w:rPr>
      <w:tcPr>
        <w:shd w:val="clear" w:color="5d8ac2" w:fill="5d8ac2" w:themeFill="accent1" w:themeFillTint="EA"/>
      </w:tcPr>
    </w:tblStylePr>
    <w:tblStylePr w:type="lastCol">
      <w:rPr>
        <w:color w:val="F2F2F2"/>
        <w:sz w:val="22"/>
      </w:rPr>
      <w:tcPr>
        <w:shd w:val="clear" w:color="5d8ac2" w:fill="5d8ac2" w:themeFill="accent1" w:themeFillTint="EA"/>
      </w:tcPr>
    </w:tblStylePr>
    <w:tblStylePr w:type="band1Vert">
      <w:rPr>
        <w:color w:val="404040"/>
        <w:sz w:val="22"/>
      </w:rPr>
    </w:tblStylePr>
    <w:tblStylePr w:type="band2Vert">
      <w:rPr>
        <w:color w:val="404040"/>
        <w:sz w:val="22"/>
      </w:rPr>
      <w:tcPr>
        <w:shd w:val="clear" w:color="c7d7ea" w:fill="c7d7ea" w:themeFill="accent1" w:themeFillTint="50"/>
      </w:tcPr>
    </w:tblStylePr>
    <w:tblStylePr w:type="band1Horz">
      <w:rPr>
        <w:color w:val="404040"/>
        <w:sz w:val="22"/>
      </w:rPr>
    </w:tblStylePr>
    <w:tblStylePr w:type="band2Horz">
      <w:rPr>
        <w:color w:val="404040"/>
        <w:sz w:val="22"/>
      </w:rPr>
      <w:tcPr>
        <w:shd w:val="clear" w:color="c7d7ea" w:fill="c7d7ea" w:themeFill="accent1" w:themeFillTint="50"/>
      </w:tcPr>
    </w:tblStylePr>
  </w:style>
  <w:style w:type="table" w:styleId="Lined-Accent2" w:customStyle="1">
    <w:name w:val="Lined - Accent 2"/>
    <w:basedOn w:val="a1"/>
    <w:uiPriority w:val="99"/>
    <w:rPr>
      <w:color w:val="404040"/>
      <w:lang w:bidi="ar-SA" w:eastAsia="ru-RU"/>
    </w:rPr>
    <w:tblPr>
      <w:tblStyleRowBandSize w:val="1"/>
      <w:tblStyleColBandSize w:val="1"/>
    </w:tblPr>
    <w:tblStylePr w:type="firstRow">
      <w:rPr>
        <w:color w:val="F2F2F2"/>
        <w:sz w:val="22"/>
      </w:rPr>
      <w:tcPr>
        <w:shd w:val="clear" w:color="d99695" w:fill="d99695" w:themeFill="accent2" w:themeFillTint="97"/>
      </w:tcPr>
    </w:tblStylePr>
    <w:tblStylePr w:type="lastRow">
      <w:rPr>
        <w:color w:val="F2F2F2"/>
        <w:sz w:val="22"/>
      </w:rPr>
      <w:tcPr>
        <w:shd w:val="clear" w:color="d99695" w:fill="d99695" w:themeFill="accent2" w:themeFillTint="97"/>
      </w:tcPr>
    </w:tblStylePr>
    <w:tblStylePr w:type="firstCol">
      <w:rPr>
        <w:color w:val="F2F2F2"/>
        <w:sz w:val="22"/>
      </w:rPr>
      <w:tcPr>
        <w:shd w:val="clear" w:color="d99695" w:fill="d99695" w:themeFill="accent2" w:themeFillTint="97"/>
      </w:tcPr>
    </w:tblStylePr>
    <w:tblStylePr w:type="lastCol">
      <w:rPr>
        <w:color w:val="F2F2F2"/>
        <w:sz w:val="22"/>
      </w:rPr>
      <w:tcPr>
        <w:shd w:val="clear" w:color="d99695" w:fill="d99695" w:themeFill="accent2" w:themeFillTint="97"/>
      </w:tcPr>
    </w:tblStylePr>
    <w:tblStylePr w:type="band1Vert">
      <w:rPr>
        <w:color w:val="404040"/>
        <w:sz w:val="22"/>
      </w:rPr>
    </w:tblStylePr>
    <w:tblStylePr w:type="band2Vert">
      <w:rPr>
        <w:color w:val="404040"/>
        <w:sz w:val="22"/>
      </w:rPr>
      <w:tcPr>
        <w:shd w:val="clear" w:color="f2dcdc" w:fill="f2dcdc" w:themeFill="accent2" w:themeFillTint="32"/>
      </w:tcPr>
    </w:tblStylePr>
    <w:tblStylePr w:type="band1Horz">
      <w:rPr>
        <w:color w:val="404040"/>
        <w:sz w:val="22"/>
      </w:rPr>
    </w:tblStylePr>
    <w:tblStylePr w:type="band2Horz">
      <w:rPr>
        <w:color w:val="404040"/>
        <w:sz w:val="22"/>
      </w:rPr>
      <w:tcPr>
        <w:shd w:val="clear" w:color="f2dcdc" w:fill="f2dcdc" w:themeFill="accent2" w:themeFillTint="32"/>
      </w:tcPr>
    </w:tblStylePr>
  </w:style>
  <w:style w:type="table" w:styleId="Lined-Accent3" w:customStyle="1">
    <w:name w:val="Lined - Accent 3"/>
    <w:basedOn w:val="a1"/>
    <w:uiPriority w:val="99"/>
    <w:rPr>
      <w:color w:val="404040"/>
      <w:lang w:bidi="ar-SA" w:eastAsia="ru-RU"/>
    </w:rPr>
    <w:tblPr>
      <w:tblStyleRowBandSize w:val="1"/>
      <w:tblStyleColBandSize w:val="1"/>
    </w:tblPr>
    <w:tblStylePr w:type="firstRow">
      <w:rPr>
        <w:color w:val="F2F2F2"/>
        <w:sz w:val="22"/>
      </w:rPr>
      <w:tcPr>
        <w:shd w:val="clear" w:color="9abb59" w:fill="9abb59" w:themeFill="accent3" w:themeFillTint="FE"/>
      </w:tcPr>
    </w:tblStylePr>
    <w:tblStylePr w:type="lastRow">
      <w:rPr>
        <w:color w:val="F2F2F2"/>
        <w:sz w:val="22"/>
      </w:rPr>
      <w:tcPr>
        <w:shd w:val="clear" w:color="9abb59" w:fill="9abb59" w:themeFill="accent3" w:themeFillTint="FE"/>
      </w:tcPr>
    </w:tblStylePr>
    <w:tblStylePr w:type="firstCol">
      <w:rPr>
        <w:color w:val="F2F2F2"/>
        <w:sz w:val="22"/>
      </w:rPr>
      <w:tcPr>
        <w:shd w:val="clear" w:color="9abb59" w:fill="9abb59" w:themeFill="accent3" w:themeFillTint="FE"/>
      </w:tcPr>
    </w:tblStylePr>
    <w:tblStylePr w:type="lastCol">
      <w:rPr>
        <w:color w:val="F2F2F2"/>
        <w:sz w:val="22"/>
      </w:rPr>
      <w:tcPr>
        <w:shd w:val="clear" w:color="9abb59" w:fill="9abb59" w:themeFill="accent3" w:themeFillTint="FE"/>
      </w:tcPr>
    </w:tblStylePr>
    <w:tblStylePr w:type="band1Vert">
      <w:rPr>
        <w:color w:val="404040"/>
        <w:sz w:val="22"/>
      </w:rPr>
    </w:tblStylePr>
    <w:tblStylePr w:type="band2Vert">
      <w:rPr>
        <w:color w:val="404040"/>
        <w:sz w:val="22"/>
      </w:rPr>
      <w:tcPr>
        <w:shd w:val="clear" w:color="eaf1dc" w:fill="eaf1dc" w:themeFill="accent3" w:themeFillTint="34"/>
      </w:tcPr>
    </w:tblStylePr>
    <w:tblStylePr w:type="band1Horz">
      <w:rPr>
        <w:color w:val="404040"/>
        <w:sz w:val="22"/>
      </w:rPr>
    </w:tblStylePr>
    <w:tblStylePr w:type="band2Horz">
      <w:rPr>
        <w:color w:val="404040"/>
        <w:sz w:val="22"/>
      </w:rPr>
      <w:tcPr>
        <w:shd w:val="clear" w:color="eaf1dc" w:fill="eaf1dc" w:themeFill="accent3" w:themeFillTint="34"/>
      </w:tcPr>
    </w:tblStylePr>
  </w:style>
  <w:style w:type="table" w:styleId="Lined-Accent4" w:customStyle="1">
    <w:name w:val="Lined - Accent 4"/>
    <w:basedOn w:val="a1"/>
    <w:uiPriority w:val="99"/>
    <w:rPr>
      <w:color w:val="404040"/>
      <w:lang w:bidi="ar-SA" w:eastAsia="ru-RU"/>
    </w:rPr>
    <w:tblPr>
      <w:tblStyleRowBandSize w:val="1"/>
      <w:tblStyleColBandSize w:val="1"/>
    </w:tblPr>
    <w:tblStylePr w:type="firstRow">
      <w:rPr>
        <w:color w:val="F2F2F2"/>
        <w:sz w:val="22"/>
      </w:rPr>
      <w:tcPr>
        <w:shd w:val="clear" w:color="b2a1c6" w:fill="b2a1c6" w:themeFill="accent4" w:themeFillTint="9A"/>
      </w:tcPr>
    </w:tblStylePr>
    <w:tblStylePr w:type="lastRow">
      <w:rPr>
        <w:color w:val="F2F2F2"/>
        <w:sz w:val="22"/>
      </w:rPr>
      <w:tcPr>
        <w:shd w:val="clear" w:color="b2a1c6" w:fill="b2a1c6" w:themeFill="accent4" w:themeFillTint="9A"/>
      </w:tcPr>
    </w:tblStylePr>
    <w:tblStylePr w:type="firstCol">
      <w:rPr>
        <w:color w:val="F2F2F2"/>
        <w:sz w:val="22"/>
      </w:rPr>
      <w:tcPr>
        <w:shd w:val="clear" w:color="b2a1c6" w:fill="b2a1c6" w:themeFill="accent4" w:themeFillTint="9A"/>
      </w:tcPr>
    </w:tblStylePr>
    <w:tblStylePr w:type="lastCol">
      <w:rPr>
        <w:color w:val="F2F2F2"/>
        <w:sz w:val="22"/>
      </w:rPr>
      <w:tcPr>
        <w:shd w:val="clear" w:color="b2a1c6" w:fill="b2a1c6" w:themeFill="accent4" w:themeFillTint="9A"/>
      </w:tcPr>
    </w:tblStylePr>
    <w:tblStylePr w:type="band1Vert">
      <w:rPr>
        <w:color w:val="404040"/>
        <w:sz w:val="22"/>
      </w:rPr>
    </w:tblStylePr>
    <w:tblStylePr w:type="band2Vert">
      <w:rPr>
        <w:color w:val="404040"/>
        <w:sz w:val="22"/>
      </w:rPr>
      <w:tcPr>
        <w:shd w:val="clear" w:color="e5dfec" w:fill="e5dfec" w:themeFill="accent4" w:themeFillTint="34"/>
      </w:tcPr>
    </w:tblStylePr>
    <w:tblStylePr w:type="band1Horz">
      <w:rPr>
        <w:color w:val="404040"/>
        <w:sz w:val="22"/>
      </w:rPr>
    </w:tblStylePr>
    <w:tblStylePr w:type="band2Horz">
      <w:rPr>
        <w:color w:val="404040"/>
        <w:sz w:val="22"/>
      </w:rPr>
      <w:tcPr>
        <w:shd w:val="clear" w:color="e5dfec" w:fill="e5dfec" w:themeFill="accent4" w:themeFillTint="34"/>
      </w:tcPr>
    </w:tblStylePr>
  </w:style>
  <w:style w:type="table" w:styleId="Lined-Accent5" w:customStyle="1">
    <w:name w:val="Lined - Accent 5"/>
    <w:basedOn w:val="a1"/>
    <w:uiPriority w:val="99"/>
    <w:rPr>
      <w:color w:val="404040"/>
      <w:lang w:bidi="ar-SA" w:eastAsia="ru-RU"/>
    </w:rPr>
    <w:tblPr>
      <w:tblStyleRowBandSize w:val="1"/>
      <w:tblStyleColBandSize w:val="1"/>
    </w:tblPr>
    <w:tblStylePr w:type="firstRow">
      <w:rPr>
        <w:color w:val="F2F2F2"/>
        <w:sz w:val="22"/>
      </w:rPr>
      <w:tcPr>
        <w:shd w:val="clear" w:color="4bacc6" w:fill="4bacc6" w:themeFill="accent5"/>
      </w:tcPr>
    </w:tblStylePr>
    <w:tblStylePr w:type="lastRow">
      <w:rPr>
        <w:color w:val="F2F2F2"/>
        <w:sz w:val="22"/>
      </w:rPr>
      <w:tcPr>
        <w:shd w:val="clear" w:color="4bacc6" w:fill="4bacc6" w:themeFill="accent5"/>
      </w:tcPr>
    </w:tblStylePr>
    <w:tblStylePr w:type="firstCol">
      <w:rPr>
        <w:color w:val="F2F2F2"/>
        <w:sz w:val="22"/>
      </w:rPr>
      <w:tcPr>
        <w:shd w:val="clear" w:color="4bacc6" w:fill="4bacc6" w:themeFill="accent5"/>
      </w:tcPr>
    </w:tblStylePr>
    <w:tblStylePr w:type="lastCol">
      <w:rPr>
        <w:color w:val="F2F2F2"/>
        <w:sz w:val="22"/>
      </w:rPr>
      <w:tcPr>
        <w:shd w:val="clear" w:color="4bacc6" w:fill="4bacc6" w:themeFill="accent5"/>
      </w:tcPr>
    </w:tblStylePr>
    <w:tblStylePr w:type="band1Vert">
      <w:rPr>
        <w:color w:val="404040"/>
        <w:sz w:val="22"/>
      </w:rPr>
    </w:tblStylePr>
    <w:tblStylePr w:type="band2Vert">
      <w:rPr>
        <w:color w:val="404040"/>
        <w:sz w:val="22"/>
      </w:rPr>
      <w:tcPr>
        <w:shd w:val="clear" w:color="daeef3" w:fill="daeef3" w:themeFill="accent5" w:themeFillTint="34"/>
      </w:tcPr>
    </w:tblStylePr>
    <w:tblStylePr w:type="band1Horz">
      <w:rPr>
        <w:color w:val="404040"/>
        <w:sz w:val="22"/>
      </w:rPr>
    </w:tblStylePr>
    <w:tblStylePr w:type="band2Horz">
      <w:rPr>
        <w:color w:val="404040"/>
        <w:sz w:val="22"/>
      </w:rPr>
      <w:tcPr>
        <w:shd w:val="clear" w:color="daeef3" w:fill="daeef3" w:themeFill="accent5" w:themeFillTint="34"/>
      </w:tcPr>
    </w:tblStylePr>
  </w:style>
  <w:style w:type="table" w:styleId="Lined-Accent6" w:customStyle="1">
    <w:name w:val="Lined - Accent 6"/>
    <w:basedOn w:val="a1"/>
    <w:uiPriority w:val="99"/>
    <w:rPr>
      <w:color w:val="404040"/>
      <w:lang w:bidi="ar-SA" w:eastAsia="ru-RU"/>
    </w:rPr>
    <w:tblPr>
      <w:tblStyleRowBandSize w:val="1"/>
      <w:tblStyleColBandSize w:val="1"/>
    </w:tblPr>
    <w:tblStylePr w:type="firstRow">
      <w:rPr>
        <w:color w:val="F2F2F2"/>
        <w:sz w:val="22"/>
      </w:rPr>
      <w:tcPr>
        <w:shd w:val="clear" w:color="f79646" w:fill="f79646" w:themeFill="accent6"/>
      </w:tcPr>
    </w:tblStylePr>
    <w:tblStylePr w:type="lastRow">
      <w:rPr>
        <w:color w:val="F2F2F2"/>
        <w:sz w:val="22"/>
      </w:rPr>
      <w:tcPr>
        <w:shd w:val="clear" w:color="f79646" w:fill="f79646" w:themeFill="accent6"/>
      </w:tcPr>
    </w:tblStylePr>
    <w:tblStylePr w:type="firstCol">
      <w:rPr>
        <w:color w:val="F2F2F2"/>
        <w:sz w:val="22"/>
      </w:rPr>
      <w:tcPr>
        <w:shd w:val="clear" w:color="f79646" w:fill="f79646" w:themeFill="accent6"/>
      </w:tcPr>
    </w:tblStylePr>
    <w:tblStylePr w:type="lastCol">
      <w:rPr>
        <w:color w:val="F2F2F2"/>
        <w:sz w:val="22"/>
      </w:rPr>
      <w:tcPr>
        <w:shd w:val="clear" w:color="f79646" w:fill="f79646" w:themeFill="accent6"/>
      </w:tcPr>
    </w:tblStylePr>
    <w:tblStylePr w:type="band1Vert">
      <w:rPr>
        <w:color w:val="404040"/>
        <w:sz w:val="22"/>
      </w:rPr>
    </w:tblStylePr>
    <w:tblStylePr w:type="band2Vert">
      <w:rPr>
        <w:color w:val="404040"/>
        <w:sz w:val="22"/>
      </w:rPr>
      <w:tcPr>
        <w:shd w:val="clear" w:color="fde9d8" w:fill="fde9d8" w:themeFill="accent6" w:themeFillTint="34"/>
      </w:tcPr>
    </w:tblStylePr>
    <w:tblStylePr w:type="band1Horz">
      <w:rPr>
        <w:color w:val="404040"/>
        <w:sz w:val="22"/>
      </w:rPr>
    </w:tblStylePr>
    <w:tblStylePr w:type="band2Horz">
      <w:rPr>
        <w:color w:val="404040"/>
        <w:sz w:val="22"/>
      </w:rPr>
      <w:tcPr>
        <w:shd w:val="clear" w:color="fde9d8" w:fill="fde9d8" w:themeFill="accent6" w:themeFillTint="34"/>
      </w:tcPr>
    </w:tblStylePr>
  </w:style>
  <w:style w:type="table" w:styleId="BorderedLined-Accent" w:customStyle="1">
    <w:name w:val="Bordered &amp; Lined - Accent"/>
    <w:basedOn w:val="a1"/>
    <w:uiPriority w:val="99"/>
    <w:rPr>
      <w:color w:val="404040"/>
      <w:lang w:bidi="ar-SA"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cPr>
        <w:shd w:val="clear" w:color="7f7f7f" w:fill="7f7f7f" w:themeFill="text1" w:themeFillTint="80"/>
      </w:tcPr>
    </w:tblStylePr>
    <w:tblStylePr w:type="lastRow">
      <w:rPr>
        <w:color w:val="F2F2F2"/>
        <w:sz w:val="22"/>
      </w:rPr>
      <w:tcPr>
        <w:shd w:val="clear" w:color="7f7f7f" w:fill="7f7f7f" w:themeFill="text1" w:themeFillTint="80"/>
      </w:tcPr>
    </w:tblStylePr>
    <w:tblStylePr w:type="firstCol">
      <w:rPr>
        <w:color w:val="F2F2F2"/>
        <w:sz w:val="22"/>
      </w:rPr>
      <w:tcPr>
        <w:shd w:val="clear" w:color="7f7f7f" w:fill="7f7f7f" w:themeFill="text1" w:themeFillTint="80"/>
      </w:tcPr>
    </w:tblStylePr>
    <w:tblStylePr w:type="lastCol">
      <w:rPr>
        <w:color w:val="F2F2F2"/>
        <w:sz w:val="22"/>
      </w:rPr>
      <w:tcPr>
        <w:shd w:val="clear" w:color="7f7f7f" w:fill="7f7f7f" w:themeFill="text1" w:themeFillTint="80"/>
      </w:tcPr>
    </w:tblStylePr>
    <w:tblStylePr w:type="band1Vert">
      <w:rPr>
        <w:color w:val="404040"/>
        <w:sz w:val="22"/>
      </w:rPr>
    </w:tblStylePr>
    <w:tblStylePr w:type="band2Vert">
      <w:rPr>
        <w:color w:val="404040"/>
        <w:sz w:val="22"/>
      </w:rPr>
      <w:tcPr>
        <w:shd w:val="clear" w:color="f2f2f2" w:fill="f2f2f2" w:themeFill="text1" w:themeFillTint="0D"/>
      </w:tcPr>
    </w:tblStylePr>
    <w:tblStylePr w:type="band1Horz">
      <w:rPr>
        <w:color w:val="404040"/>
        <w:sz w:val="22"/>
      </w:rPr>
    </w:tblStylePr>
    <w:tblStylePr w:type="band2Horz">
      <w:rPr>
        <w:color w:val="404040"/>
        <w:sz w:val="22"/>
      </w:rPr>
      <w:tcPr>
        <w:shd w:val="clear" w:color="f2f2f2" w:fill="f2f2f2" w:themeFill="text1" w:themeFillTint="0D"/>
      </w:tcPr>
    </w:tblStylePr>
  </w:style>
  <w:style w:type="table" w:styleId="BorderedLined-Accent1" w:customStyle="1">
    <w:name w:val="Bordered &amp; Lined - Accent 1"/>
    <w:basedOn w:val="a1"/>
    <w:uiPriority w:val="99"/>
    <w:rPr>
      <w:color w:val="404040"/>
      <w:lang w:bidi="ar-SA" w:eastAsia="ru-RU"/>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firstRow">
      <w:rPr>
        <w:color w:val="F2F2F2"/>
        <w:sz w:val="22"/>
      </w:rPr>
      <w:tcPr>
        <w:shd w:val="clear" w:color="5d8ac2" w:fill="5d8ac2" w:themeFill="accent1" w:themeFillTint="EA"/>
      </w:tcPr>
    </w:tblStylePr>
    <w:tblStylePr w:type="lastRow">
      <w:rPr>
        <w:color w:val="F2F2F2"/>
        <w:sz w:val="22"/>
      </w:rPr>
      <w:tcPr>
        <w:shd w:val="clear" w:color="5d8ac2" w:fill="5d8ac2" w:themeFill="accent1" w:themeFillTint="EA"/>
      </w:tcPr>
    </w:tblStylePr>
    <w:tblStylePr w:type="firstCol">
      <w:rPr>
        <w:color w:val="F2F2F2"/>
        <w:sz w:val="22"/>
      </w:rPr>
      <w:tcPr>
        <w:shd w:val="clear" w:color="5d8ac2" w:fill="5d8ac2" w:themeFill="accent1" w:themeFillTint="EA"/>
      </w:tcPr>
    </w:tblStylePr>
    <w:tblStylePr w:type="lastCol">
      <w:rPr>
        <w:color w:val="F2F2F2"/>
        <w:sz w:val="22"/>
      </w:rPr>
      <w:tcPr>
        <w:shd w:val="clear" w:color="5d8ac2" w:fill="5d8ac2" w:themeFill="accent1" w:themeFillTint="EA"/>
      </w:tcPr>
    </w:tblStylePr>
    <w:tblStylePr w:type="band1Vert">
      <w:rPr>
        <w:color w:val="404040"/>
        <w:sz w:val="22"/>
      </w:rPr>
    </w:tblStylePr>
    <w:tblStylePr w:type="band2Vert">
      <w:rPr>
        <w:color w:val="404040"/>
        <w:sz w:val="22"/>
      </w:rPr>
      <w:tcPr>
        <w:shd w:val="clear" w:color="c7d7ea" w:fill="c7d7ea" w:themeFill="accent1" w:themeFillTint="50"/>
      </w:tcPr>
    </w:tblStylePr>
    <w:tblStylePr w:type="band1Horz">
      <w:rPr>
        <w:color w:val="404040"/>
        <w:sz w:val="22"/>
      </w:rPr>
    </w:tblStylePr>
    <w:tblStylePr w:type="band2Horz">
      <w:rPr>
        <w:color w:val="404040"/>
        <w:sz w:val="22"/>
      </w:rPr>
      <w:tcPr>
        <w:shd w:val="clear" w:color="c7d7ea" w:fill="c7d7ea" w:themeFill="accent1" w:themeFillTint="50"/>
      </w:tcPr>
    </w:tblStylePr>
  </w:style>
  <w:style w:type="table" w:styleId="BorderedLined-Accent2" w:customStyle="1">
    <w:name w:val="Bordered &amp; Lined - Accent 2"/>
    <w:basedOn w:val="a1"/>
    <w:uiPriority w:val="99"/>
    <w:rPr>
      <w:color w:val="404040"/>
      <w:lang w:bidi="ar-SA" w:eastAsia="ru-RU"/>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firstRow">
      <w:rPr>
        <w:color w:val="F2F2F2"/>
        <w:sz w:val="22"/>
      </w:rPr>
      <w:tcPr>
        <w:shd w:val="clear" w:color="d99695" w:fill="d99695" w:themeFill="accent2" w:themeFillTint="97"/>
      </w:tcPr>
    </w:tblStylePr>
    <w:tblStylePr w:type="lastRow">
      <w:rPr>
        <w:color w:val="F2F2F2"/>
        <w:sz w:val="22"/>
      </w:rPr>
      <w:tcPr>
        <w:shd w:val="clear" w:color="d99695" w:fill="d99695" w:themeFill="accent2" w:themeFillTint="97"/>
      </w:tcPr>
    </w:tblStylePr>
    <w:tblStylePr w:type="firstCol">
      <w:rPr>
        <w:color w:val="F2F2F2"/>
        <w:sz w:val="22"/>
      </w:rPr>
      <w:tcPr>
        <w:shd w:val="clear" w:color="d99695" w:fill="d99695" w:themeFill="accent2" w:themeFillTint="97"/>
      </w:tcPr>
    </w:tblStylePr>
    <w:tblStylePr w:type="lastCol">
      <w:rPr>
        <w:color w:val="F2F2F2"/>
        <w:sz w:val="22"/>
      </w:rPr>
      <w:tcPr>
        <w:shd w:val="clear" w:color="d99695" w:fill="d99695" w:themeFill="accent2" w:themeFillTint="97"/>
      </w:tcPr>
    </w:tblStylePr>
    <w:tblStylePr w:type="band1Vert">
      <w:rPr>
        <w:color w:val="404040"/>
        <w:sz w:val="22"/>
      </w:rPr>
    </w:tblStylePr>
    <w:tblStylePr w:type="band2Vert">
      <w:rPr>
        <w:color w:val="404040"/>
        <w:sz w:val="22"/>
      </w:rPr>
      <w:tcPr>
        <w:shd w:val="clear" w:color="f2dcdc" w:fill="f2dcdc" w:themeFill="accent2" w:themeFillTint="32"/>
      </w:tcPr>
    </w:tblStylePr>
    <w:tblStylePr w:type="band1Horz">
      <w:rPr>
        <w:color w:val="404040"/>
        <w:sz w:val="22"/>
      </w:rPr>
    </w:tblStylePr>
    <w:tblStylePr w:type="band2Horz">
      <w:rPr>
        <w:color w:val="404040"/>
        <w:sz w:val="22"/>
      </w:rPr>
      <w:tcPr>
        <w:shd w:val="clear" w:color="f2dcdc" w:fill="f2dcdc" w:themeFill="accent2" w:themeFillTint="32"/>
      </w:tcPr>
    </w:tblStylePr>
  </w:style>
  <w:style w:type="table" w:styleId="BorderedLined-Accent3" w:customStyle="1">
    <w:name w:val="Bordered &amp; Lined - Accent 3"/>
    <w:basedOn w:val="a1"/>
    <w:uiPriority w:val="99"/>
    <w:rPr>
      <w:color w:val="404040"/>
      <w:lang w:bidi="ar-SA" w:eastAsia="ru-RU"/>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firstRow">
      <w:rPr>
        <w:color w:val="F2F2F2"/>
        <w:sz w:val="22"/>
      </w:rPr>
      <w:tcPr>
        <w:shd w:val="clear" w:color="9abb59" w:fill="9abb59" w:themeFill="accent3" w:themeFillTint="FE"/>
      </w:tcPr>
    </w:tblStylePr>
    <w:tblStylePr w:type="lastRow">
      <w:rPr>
        <w:color w:val="F2F2F2"/>
        <w:sz w:val="22"/>
      </w:rPr>
      <w:tcPr>
        <w:shd w:val="clear" w:color="9abb59" w:fill="9abb59" w:themeFill="accent3" w:themeFillTint="FE"/>
      </w:tcPr>
    </w:tblStylePr>
    <w:tblStylePr w:type="firstCol">
      <w:rPr>
        <w:color w:val="F2F2F2"/>
        <w:sz w:val="22"/>
      </w:rPr>
      <w:tcPr>
        <w:shd w:val="clear" w:color="9abb59" w:fill="9abb59" w:themeFill="accent3" w:themeFillTint="FE"/>
      </w:tcPr>
    </w:tblStylePr>
    <w:tblStylePr w:type="lastCol">
      <w:rPr>
        <w:color w:val="F2F2F2"/>
        <w:sz w:val="22"/>
      </w:rPr>
      <w:tcPr>
        <w:shd w:val="clear" w:color="9abb59" w:fill="9abb59" w:themeFill="accent3" w:themeFillTint="FE"/>
      </w:tcPr>
    </w:tblStylePr>
    <w:tblStylePr w:type="band1Vert">
      <w:rPr>
        <w:color w:val="404040"/>
        <w:sz w:val="22"/>
      </w:rPr>
    </w:tblStylePr>
    <w:tblStylePr w:type="band2Vert">
      <w:rPr>
        <w:color w:val="404040"/>
        <w:sz w:val="22"/>
      </w:rPr>
      <w:tcPr>
        <w:shd w:val="clear" w:color="eaf1dc" w:fill="eaf1dc" w:themeFill="accent3" w:themeFillTint="34"/>
      </w:tcPr>
    </w:tblStylePr>
    <w:tblStylePr w:type="band1Horz">
      <w:rPr>
        <w:color w:val="404040"/>
        <w:sz w:val="22"/>
      </w:rPr>
    </w:tblStylePr>
    <w:tblStylePr w:type="band2Horz">
      <w:rPr>
        <w:color w:val="404040"/>
        <w:sz w:val="22"/>
      </w:rPr>
      <w:tcPr>
        <w:shd w:val="clear" w:color="eaf1dc" w:fill="eaf1dc" w:themeFill="accent3" w:themeFillTint="34"/>
      </w:tcPr>
    </w:tblStylePr>
  </w:style>
  <w:style w:type="table" w:styleId="BorderedLined-Accent4" w:customStyle="1">
    <w:name w:val="Bordered &amp; Lined - Accent 4"/>
    <w:basedOn w:val="a1"/>
    <w:uiPriority w:val="99"/>
    <w:rPr>
      <w:color w:val="404040"/>
      <w:lang w:bidi="ar-SA" w:eastAsia="ru-RU"/>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firstRow">
      <w:rPr>
        <w:color w:val="F2F2F2"/>
        <w:sz w:val="22"/>
      </w:rPr>
      <w:tcPr>
        <w:shd w:val="clear" w:color="b2a1c6" w:fill="b2a1c6" w:themeFill="accent4" w:themeFillTint="9A"/>
      </w:tcPr>
    </w:tblStylePr>
    <w:tblStylePr w:type="lastRow">
      <w:rPr>
        <w:color w:val="F2F2F2"/>
        <w:sz w:val="22"/>
      </w:rPr>
      <w:tcPr>
        <w:shd w:val="clear" w:color="b2a1c6" w:fill="b2a1c6" w:themeFill="accent4" w:themeFillTint="9A"/>
      </w:tcPr>
    </w:tblStylePr>
    <w:tblStylePr w:type="firstCol">
      <w:rPr>
        <w:color w:val="F2F2F2"/>
        <w:sz w:val="22"/>
      </w:rPr>
      <w:tcPr>
        <w:shd w:val="clear" w:color="b2a1c6" w:fill="b2a1c6" w:themeFill="accent4" w:themeFillTint="9A"/>
      </w:tcPr>
    </w:tblStylePr>
    <w:tblStylePr w:type="lastCol">
      <w:rPr>
        <w:color w:val="F2F2F2"/>
        <w:sz w:val="22"/>
      </w:rPr>
      <w:tcPr>
        <w:shd w:val="clear" w:color="b2a1c6" w:fill="b2a1c6" w:themeFill="accent4" w:themeFillTint="9A"/>
      </w:tcPr>
    </w:tblStylePr>
    <w:tblStylePr w:type="band1Vert">
      <w:rPr>
        <w:color w:val="404040"/>
        <w:sz w:val="22"/>
      </w:rPr>
    </w:tblStylePr>
    <w:tblStylePr w:type="band2Vert">
      <w:rPr>
        <w:color w:val="404040"/>
        <w:sz w:val="22"/>
      </w:rPr>
      <w:tcPr>
        <w:shd w:val="clear" w:color="e5dfec" w:fill="e5dfec" w:themeFill="accent4" w:themeFillTint="34"/>
      </w:tcPr>
    </w:tblStylePr>
    <w:tblStylePr w:type="band1Horz">
      <w:rPr>
        <w:color w:val="404040"/>
        <w:sz w:val="22"/>
      </w:rPr>
    </w:tblStylePr>
    <w:tblStylePr w:type="band2Horz">
      <w:rPr>
        <w:color w:val="404040"/>
        <w:sz w:val="22"/>
      </w:rPr>
      <w:tcPr>
        <w:shd w:val="clear" w:color="e5dfec" w:fill="e5dfec" w:themeFill="accent4" w:themeFillTint="34"/>
      </w:tcPr>
    </w:tblStylePr>
  </w:style>
  <w:style w:type="table" w:styleId="BorderedLined-Accent5" w:customStyle="1">
    <w:name w:val="Bordered &amp; Lined - Accent 5"/>
    <w:basedOn w:val="a1"/>
    <w:uiPriority w:val="99"/>
    <w:rPr>
      <w:color w:val="404040"/>
      <w:lang w:bidi="ar-SA" w:eastAsia="ru-RU"/>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color w:val="F2F2F2"/>
        <w:sz w:val="22"/>
      </w:rPr>
      <w:tcPr>
        <w:shd w:val="clear" w:color="4bacc6" w:fill="4bacc6" w:themeFill="accent5"/>
      </w:tcPr>
    </w:tblStylePr>
    <w:tblStylePr w:type="lastRow">
      <w:rPr>
        <w:color w:val="F2F2F2"/>
        <w:sz w:val="22"/>
      </w:rPr>
      <w:tcPr>
        <w:shd w:val="clear" w:color="4bacc6" w:fill="4bacc6" w:themeFill="accent5"/>
      </w:tcPr>
    </w:tblStylePr>
    <w:tblStylePr w:type="firstCol">
      <w:rPr>
        <w:color w:val="F2F2F2"/>
        <w:sz w:val="22"/>
      </w:rPr>
      <w:tcPr>
        <w:shd w:val="clear" w:color="4bacc6" w:fill="4bacc6" w:themeFill="accent5"/>
      </w:tcPr>
    </w:tblStylePr>
    <w:tblStylePr w:type="lastCol">
      <w:rPr>
        <w:color w:val="F2F2F2"/>
        <w:sz w:val="22"/>
      </w:rPr>
      <w:tcPr>
        <w:shd w:val="clear" w:color="4bacc6" w:fill="4bacc6" w:themeFill="accent5"/>
      </w:tcPr>
    </w:tblStylePr>
    <w:tblStylePr w:type="band1Vert">
      <w:rPr>
        <w:color w:val="404040"/>
        <w:sz w:val="22"/>
      </w:rPr>
    </w:tblStylePr>
    <w:tblStylePr w:type="band2Vert">
      <w:rPr>
        <w:color w:val="404040"/>
        <w:sz w:val="22"/>
      </w:rPr>
      <w:tcPr>
        <w:shd w:val="clear" w:color="daeef3" w:fill="daeef3" w:themeFill="accent5" w:themeFillTint="34"/>
      </w:tcPr>
    </w:tblStylePr>
    <w:tblStylePr w:type="band1Horz">
      <w:rPr>
        <w:color w:val="404040"/>
        <w:sz w:val="22"/>
      </w:rPr>
    </w:tblStylePr>
    <w:tblStylePr w:type="band2Horz">
      <w:rPr>
        <w:color w:val="404040"/>
        <w:sz w:val="22"/>
      </w:rPr>
      <w:tcPr>
        <w:shd w:val="clear" w:color="daeef3" w:fill="daeef3" w:themeFill="accent5" w:themeFillTint="34"/>
      </w:tcPr>
    </w:tblStylePr>
  </w:style>
  <w:style w:type="table" w:styleId="BorderedLined-Accent6" w:customStyle="1">
    <w:name w:val="Bordered &amp; Lined - Accent 6"/>
    <w:basedOn w:val="a1"/>
    <w:uiPriority w:val="99"/>
    <w:rPr>
      <w:color w:val="404040"/>
      <w:lang w:bidi="ar-SA" w:eastAsia="ru-RU"/>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color w:val="F2F2F2"/>
        <w:sz w:val="22"/>
      </w:rPr>
      <w:tcPr>
        <w:shd w:val="clear" w:color="f79646" w:fill="f79646" w:themeFill="accent6"/>
      </w:tcPr>
    </w:tblStylePr>
    <w:tblStylePr w:type="lastRow">
      <w:rPr>
        <w:color w:val="F2F2F2"/>
        <w:sz w:val="22"/>
      </w:rPr>
      <w:tcPr>
        <w:shd w:val="clear" w:color="f79646" w:fill="f79646" w:themeFill="accent6"/>
      </w:tcPr>
    </w:tblStylePr>
    <w:tblStylePr w:type="firstCol">
      <w:rPr>
        <w:color w:val="F2F2F2"/>
        <w:sz w:val="22"/>
      </w:rPr>
      <w:tcPr>
        <w:shd w:val="clear" w:color="f79646" w:fill="f79646" w:themeFill="accent6"/>
      </w:tcPr>
    </w:tblStylePr>
    <w:tblStylePr w:type="lastCol">
      <w:rPr>
        <w:color w:val="F2F2F2"/>
        <w:sz w:val="22"/>
      </w:rPr>
      <w:tcPr>
        <w:shd w:val="clear" w:color="f79646" w:fill="f79646" w:themeFill="accent6"/>
      </w:tcPr>
    </w:tblStylePr>
    <w:tblStylePr w:type="band1Vert">
      <w:rPr>
        <w:color w:val="404040"/>
        <w:sz w:val="22"/>
      </w:rPr>
    </w:tblStylePr>
    <w:tblStylePr w:type="band2Vert">
      <w:rPr>
        <w:color w:val="404040"/>
        <w:sz w:val="22"/>
      </w:rPr>
      <w:tcPr>
        <w:shd w:val="clear" w:color="fde9d8" w:fill="fde9d8" w:themeFill="accent6" w:themeFillTint="34"/>
      </w:tcPr>
    </w:tblStylePr>
    <w:tblStylePr w:type="band1Horz">
      <w:rPr>
        <w:color w:val="404040"/>
        <w:sz w:val="22"/>
      </w:rPr>
    </w:tblStylePr>
    <w:tblStylePr w:type="band2Horz">
      <w:rPr>
        <w:color w:val="404040"/>
        <w:sz w:val="22"/>
      </w:rPr>
      <w:tcPr>
        <w:shd w:val="clear" w:color="fde9d8" w:fill="fde9d8" w:themeFill="accent6" w:themeFillTint="34"/>
      </w:tcPr>
    </w:tblStylePr>
  </w:style>
  <w:style w:type="table" w:styleId="Bordered" w:customStyle="1">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cPr>
        <w:tcBorders>
          <w:bottom w:val="single" w:color="000000" w:themeColor="text1" w:sz="12" w:space="0"/>
        </w:tcBorders>
      </w:tcPr>
    </w:tblStylePr>
    <w:tblStylePr w:type="lastRow">
      <w:rPr>
        <w:color w:val="404040"/>
        <w:sz w:val="22"/>
      </w:rPr>
      <w:tcPr>
        <w:tcBorders>
          <w:top w:val="single" w:color="000000" w:themeColor="text1" w:sz="12" w:space="0"/>
        </w:tcBorders>
      </w:tcPr>
    </w:tblStylePr>
    <w:tblStylePr w:type="firstCol">
      <w:rPr>
        <w:color w:val="404040"/>
        <w:sz w:val="22"/>
      </w:rPr>
    </w:tblStylePr>
    <w:tblStylePr w:type="lastCol">
      <w:rPr>
        <w:color w:val="404040"/>
        <w:sz w:val="22"/>
      </w:rPr>
      <w:tcPr>
        <w:tcBorders>
          <w:left w:val="single" w:color="000000" w:themeColor="text1" w:sz="12" w:space="0"/>
        </w:tcBorders>
      </w:tcPr>
    </w:tblStylePr>
    <w:tblStylePr w:type="band1Horz">
      <w:rPr>
        <w:color w:val="404040"/>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styleId="Bordered-Accent1" w:customStyle="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color w:val="404040"/>
        <w:sz w:val="22"/>
      </w:rPr>
      <w:tcPr>
        <w:tcBorders>
          <w:bottom w:val="single" w:color="4F81BD" w:themeColor="accent1" w:sz="12" w:space="0"/>
        </w:tcBorders>
      </w:tcPr>
    </w:tblStylePr>
    <w:tblStylePr w:type="lastRow">
      <w:rPr>
        <w:color w:val="404040"/>
        <w:sz w:val="22"/>
      </w:rPr>
      <w:tcPr>
        <w:tcBorders>
          <w:top w:val="single" w:color="4F81BD" w:themeColor="accent1" w:sz="12" w:space="0"/>
        </w:tcBorders>
      </w:tcPr>
    </w:tblStylePr>
    <w:tblStylePr w:type="firstCol">
      <w:rPr>
        <w:color w:val="404040"/>
        <w:sz w:val="22"/>
      </w:rPr>
    </w:tblStylePr>
    <w:tblStylePr w:type="lastCol">
      <w:rPr>
        <w:color w:val="404040"/>
        <w:sz w:val="22"/>
      </w:rPr>
      <w:tcPr>
        <w:tcBorders>
          <w:left w:val="single" w:color="4F81BD" w:themeColor="accent1" w:sz="12" w:space="0"/>
        </w:tcBorders>
      </w:tcPr>
    </w:tblStylePr>
    <w:tblStylePr w:type="band1Horz">
      <w:rPr>
        <w:color w:val="404040"/>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styleId="Bordered-Accent2" w:customStyle="1">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color w:val="404040"/>
        <w:sz w:val="22"/>
      </w:rPr>
      <w:tcPr>
        <w:tcBorders>
          <w:bottom w:val="single" w:color="C0504D" w:themeColor="accent2" w:sz="12" w:space="0"/>
        </w:tcBorders>
      </w:tcPr>
    </w:tblStylePr>
    <w:tblStylePr w:type="lastRow">
      <w:rPr>
        <w:color w:val="404040"/>
        <w:sz w:val="22"/>
      </w:rPr>
      <w:tcPr>
        <w:tcBorders>
          <w:top w:val="single" w:color="C0504D" w:themeColor="accent2" w:sz="12" w:space="0"/>
        </w:tcBorders>
      </w:tcPr>
    </w:tblStylePr>
    <w:tblStylePr w:type="firstCol">
      <w:rPr>
        <w:color w:val="404040"/>
        <w:sz w:val="22"/>
      </w:rPr>
    </w:tblStylePr>
    <w:tblStylePr w:type="lastCol">
      <w:rPr>
        <w:color w:val="404040"/>
        <w:sz w:val="22"/>
      </w:rPr>
      <w:tcPr>
        <w:tcBorders>
          <w:left w:val="single" w:color="C0504D" w:themeColor="accent2" w:sz="12" w:space="0"/>
        </w:tcBorders>
      </w:tcPr>
    </w:tblStylePr>
    <w:tblStylePr w:type="band1Horz">
      <w:rPr>
        <w:color w:val="404040"/>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styleId="Bordered-Accent3" w:customStyle="1">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color w:val="404040"/>
        <w:sz w:val="22"/>
      </w:rPr>
      <w:tcPr>
        <w:tcBorders>
          <w:bottom w:val="single" w:color="9BBB59" w:themeColor="accent3" w:sz="12" w:space="0"/>
        </w:tcBorders>
      </w:tcPr>
    </w:tblStylePr>
    <w:tblStylePr w:type="lastRow">
      <w:rPr>
        <w:color w:val="404040"/>
        <w:sz w:val="22"/>
      </w:rPr>
      <w:tcPr>
        <w:tcBorders>
          <w:top w:val="single" w:color="9BBB59" w:themeColor="accent3" w:sz="12" w:space="0"/>
        </w:tcBorders>
      </w:tcPr>
    </w:tblStylePr>
    <w:tblStylePr w:type="firstCol">
      <w:rPr>
        <w:color w:val="404040"/>
        <w:sz w:val="22"/>
      </w:rPr>
    </w:tblStylePr>
    <w:tblStylePr w:type="lastCol">
      <w:rPr>
        <w:color w:val="404040"/>
        <w:sz w:val="22"/>
      </w:rPr>
      <w:tcPr>
        <w:tcBorders>
          <w:left w:val="single" w:color="9BBB59" w:themeColor="accent3" w:sz="12" w:space="0"/>
        </w:tcBorders>
      </w:tcPr>
    </w:tblStylePr>
    <w:tblStylePr w:type="band1Horz">
      <w:rPr>
        <w:color w:val="404040"/>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styleId="Bordered-Accent4" w:customStyle="1">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color w:val="404040"/>
        <w:sz w:val="22"/>
      </w:rPr>
      <w:tcPr>
        <w:tcBorders>
          <w:bottom w:val="single" w:color="8064A2" w:themeColor="accent4" w:sz="12" w:space="0"/>
        </w:tcBorders>
      </w:tcPr>
    </w:tblStylePr>
    <w:tblStylePr w:type="lastRow">
      <w:rPr>
        <w:color w:val="404040"/>
        <w:sz w:val="22"/>
      </w:rPr>
      <w:tcPr>
        <w:tcBorders>
          <w:top w:val="single" w:color="8064A2" w:themeColor="accent4" w:sz="12" w:space="0"/>
        </w:tcBorders>
      </w:tcPr>
    </w:tblStylePr>
    <w:tblStylePr w:type="firstCol">
      <w:rPr>
        <w:color w:val="404040"/>
        <w:sz w:val="22"/>
      </w:rPr>
    </w:tblStylePr>
    <w:tblStylePr w:type="lastCol">
      <w:rPr>
        <w:color w:val="404040"/>
        <w:sz w:val="22"/>
      </w:rPr>
      <w:tcPr>
        <w:tcBorders>
          <w:left w:val="single" w:color="8064A2" w:themeColor="accent4" w:sz="12" w:space="0"/>
        </w:tcBorders>
      </w:tcPr>
    </w:tblStylePr>
    <w:tblStylePr w:type="band1Horz">
      <w:rPr>
        <w:color w:val="404040"/>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styleId="Bordered-Accent5" w:customStyle="1">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color w:val="404040"/>
        <w:sz w:val="22"/>
      </w:rPr>
      <w:tcPr>
        <w:tcBorders>
          <w:bottom w:val="single" w:color="4BACC6" w:themeColor="accent5" w:sz="12" w:space="0"/>
        </w:tcBorders>
      </w:tcPr>
    </w:tblStylePr>
    <w:tblStylePr w:type="lastRow">
      <w:rPr>
        <w:color w:val="404040"/>
        <w:sz w:val="22"/>
      </w:rPr>
      <w:tcPr>
        <w:tcBorders>
          <w:top w:val="single" w:color="4BACC6" w:themeColor="accent5" w:sz="12" w:space="0"/>
        </w:tcBorders>
      </w:tcPr>
    </w:tblStylePr>
    <w:tblStylePr w:type="firstCol">
      <w:rPr>
        <w:color w:val="404040"/>
        <w:sz w:val="22"/>
      </w:rPr>
    </w:tblStylePr>
    <w:tblStylePr w:type="lastCol">
      <w:rPr>
        <w:color w:val="404040"/>
        <w:sz w:val="22"/>
      </w:rPr>
      <w:tcPr>
        <w:tcBorders>
          <w:left w:val="single" w:color="4BACC6" w:themeColor="accent5" w:sz="12" w:space="0"/>
        </w:tcBorders>
      </w:tcPr>
    </w:tblStylePr>
    <w:tblStylePr w:type="band1Horz">
      <w:rPr>
        <w:color w:val="404040"/>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styleId="Bordered-Accent6" w:customStyle="1">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color w:val="404040"/>
        <w:sz w:val="22"/>
      </w:rPr>
      <w:tcPr>
        <w:tcBorders>
          <w:bottom w:val="single" w:color="F79646" w:themeColor="accent6" w:sz="12" w:space="0"/>
        </w:tcBorders>
      </w:tcPr>
    </w:tblStylePr>
    <w:tblStylePr w:type="lastRow">
      <w:rPr>
        <w:color w:val="404040"/>
        <w:sz w:val="22"/>
      </w:rPr>
      <w:tcPr>
        <w:tcBorders>
          <w:top w:val="single" w:color="F79646" w:themeColor="accent6" w:sz="12" w:space="0"/>
        </w:tcBorders>
      </w:tcPr>
    </w:tblStylePr>
    <w:tblStylePr w:type="firstCol">
      <w:rPr>
        <w:color w:val="404040"/>
        <w:sz w:val="22"/>
      </w:rPr>
    </w:tblStylePr>
    <w:tblStylePr w:type="lastCol">
      <w:rPr>
        <w:color w:val="404040"/>
        <w:sz w:val="22"/>
      </w:rPr>
      <w:tcPr>
        <w:tcBorders>
          <w:left w:val="single" w:color="F79646" w:themeColor="accent6" w:sz="12" w:space="0"/>
        </w:tcBorders>
      </w:tcPr>
    </w:tblStylePr>
    <w:tblStylePr w:type="band1Horz">
      <w:rPr>
        <w:color w:val="404040"/>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TableGrid1" w:customStyle="1">
    <w:name w:val="Table Grid1"/>
    <w:basedOn w:val="a1"/>
    <w:pPr>
      <w:spacing w:line="240" w:lineRule="atLeast"/>
    </w:pPr>
    <w:tblPr>
      <w:tblBorders>
        <w:insideH w:val="single" w:color="8D9399" w:sz="6" w:space="0"/>
      </w:tblBorders>
      <w:tblCellMar>
        <w:left w:w="28" w:type="dxa"/>
        <w:top w:w="28" w:type="dxa"/>
        <w:right w:w="57" w:type="dxa"/>
        <w:bottom w:w="28" w:type="dxa"/>
      </w:tblCellMar>
    </w:tblPr>
  </w:style>
  <w:style w:type="table" w:styleId="afffff6">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 w:customStyle="1">
    <w:name w:val="Table Grid2"/>
    <w:basedOn w:val="a1"/>
    <w:pPr>
      <w:spacing w:line="240" w:lineRule="atLeast"/>
    </w:pPr>
    <w:tblPr>
      <w:tblBorders>
        <w:insideH w:val="single" w:color="8D9399" w:sz="6" w:space="0"/>
      </w:tblBorders>
      <w:tblCellMar>
        <w:left w:w="28" w:type="dxa"/>
        <w:top w:w="28" w:type="dxa"/>
        <w:right w:w="57" w:type="dxa"/>
        <w:bottom w:w="28" w:type="dxa"/>
      </w:tblCellMar>
    </w:tblPr>
  </w:style>
  <w:style w:type="character" w:styleId="afffff7">
    <w:name w:val="Hyperlink"/>
    <w:basedOn w:val="a0"/>
    <w:uiPriority w:val="99"/>
    <w:unhideWhenUsed/>
    <w:rPr>
      <w:color w:val="0000FF" w:themeColor="hyperlink"/>
      <w:u w:val="singl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customXml" Target="../customXml/item3.xml" /><Relationship Id="rId15" Type="http://schemas.openxmlformats.org/officeDocument/2006/relationships/image" Target="media/image2.png"/><Relationship Id="rId16" Type="http://schemas.openxmlformats.org/officeDocument/2006/relationships/image" Target="media/image3.jpg"/><Relationship Id="rId17" Type="http://schemas.openxmlformats.org/officeDocument/2006/relationships/image" Target="media/image4.png"/><Relationship Id="rId18" Type="http://schemas.openxmlformats.org/officeDocument/2006/relationships/hyperlink" Target="http://ivo.garant.ru/document/redirect/12185475/12"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
</file>

<file path=customXml/item2.xml>
</file>

<file path=customXml/item3.xml>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4A2EA00C-9743-1341-B981-D822AF1E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Р7-Офис/7.1.1.35</Application>
  <Characters>175711</Characters>
  <CharactersWithSpaces>206125</CharactersWithSpaces>
  <Company/>
  <DocSecurity>0</DocSecurity>
  <HyperlinksChanged>false</HyperlinksChanged>
  <Lines>1464</Lines>
  <LinksUpToDate>false</LinksUpToDate>
  <Pages>29</Pages>
  <Paragraphs>412</Paragraphs>
  <ScaleCrop>false</ScaleCrop>
  <SharedDoc>false</SharedDoc>
  <Template>Normal.dotm</Template>
  <TotalTime>0</TotalTime>
  <Words>30826</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HP</dc:creator>
  <dc:description/>
  <dc:language>ru-RU</dc:language>
  <cp:lastModifiedBy>Наталья Григорьева</cp:lastModifiedBy>
  <cp:revision>11</cp:revision>
  <dcterms:created xsi:type="dcterms:W3CDTF">2023-01-20T14:34:00Z</dcterms:created>
  <dcterms:modified xsi:type="dcterms:W3CDTF">2023-01-23T12:37:00Z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aleCrop">
    <vt:bool>false</vt:bool>
  </property>
</Properties>
</file>