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8D" w:rsidRPr="0021074E" w:rsidRDefault="000B1F8D" w:rsidP="005472E7">
      <w:pPr>
        <w:pStyle w:val="a3"/>
        <w:ind w:left="6237"/>
        <w:jc w:val="right"/>
        <w:rPr>
          <w:sz w:val="24"/>
          <w:szCs w:val="24"/>
        </w:rPr>
      </w:pPr>
      <w:r w:rsidRPr="0021074E">
        <w:rPr>
          <w:sz w:val="24"/>
          <w:szCs w:val="24"/>
        </w:rPr>
        <w:t>Приложение №1</w:t>
      </w:r>
    </w:p>
    <w:p w:rsidR="000B1F8D" w:rsidRPr="0021074E" w:rsidRDefault="000B1F8D" w:rsidP="005472E7">
      <w:pPr>
        <w:pStyle w:val="a3"/>
        <w:ind w:left="6237"/>
        <w:jc w:val="right"/>
        <w:rPr>
          <w:sz w:val="24"/>
          <w:szCs w:val="24"/>
        </w:rPr>
      </w:pPr>
      <w:r w:rsidRPr="0021074E">
        <w:rPr>
          <w:sz w:val="24"/>
          <w:szCs w:val="24"/>
        </w:rPr>
        <w:t>к Договору № ________</w:t>
      </w:r>
    </w:p>
    <w:p w:rsidR="000B1F8D" w:rsidRPr="0021074E" w:rsidRDefault="005472E7" w:rsidP="005472E7">
      <w:pPr>
        <w:pStyle w:val="a3"/>
        <w:ind w:left="6237"/>
        <w:jc w:val="right"/>
        <w:rPr>
          <w:sz w:val="24"/>
          <w:szCs w:val="24"/>
        </w:rPr>
      </w:pPr>
      <w:r w:rsidRPr="0021074E">
        <w:rPr>
          <w:sz w:val="24"/>
          <w:szCs w:val="24"/>
        </w:rPr>
        <w:t>от «</w:t>
      </w:r>
      <w:r w:rsidR="00EC4E7F" w:rsidRPr="0021074E">
        <w:rPr>
          <w:sz w:val="24"/>
          <w:szCs w:val="24"/>
        </w:rPr>
        <w:t xml:space="preserve">_____»__________202   </w:t>
      </w:r>
      <w:r w:rsidR="000B1F8D" w:rsidRPr="0021074E">
        <w:rPr>
          <w:sz w:val="24"/>
          <w:szCs w:val="24"/>
        </w:rPr>
        <w:t xml:space="preserve"> г.</w:t>
      </w:r>
    </w:p>
    <w:p w:rsidR="00742295" w:rsidRPr="0021074E" w:rsidRDefault="00742295" w:rsidP="00742295">
      <w:pPr>
        <w:suppressAutoHyphens/>
        <w:spacing w:before="240" w:after="240"/>
        <w:jc w:val="center"/>
        <w:rPr>
          <w:b/>
          <w:sz w:val="24"/>
          <w:szCs w:val="24"/>
        </w:rPr>
      </w:pPr>
    </w:p>
    <w:p w:rsidR="00742295" w:rsidRPr="0021074E" w:rsidRDefault="00742295" w:rsidP="00742295">
      <w:pPr>
        <w:suppressAutoHyphens/>
        <w:spacing w:before="240" w:after="240"/>
        <w:jc w:val="center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ТЕХНИЧЕСКОЕ ЗАДАНИЕ</w:t>
      </w:r>
    </w:p>
    <w:p w:rsidR="00C03E32" w:rsidRPr="0021074E" w:rsidRDefault="00742295" w:rsidP="00C03E32">
      <w:pPr>
        <w:suppressAutoHyphens/>
        <w:jc w:val="center"/>
        <w:rPr>
          <w:sz w:val="24"/>
          <w:szCs w:val="24"/>
        </w:rPr>
      </w:pPr>
      <w:r w:rsidRPr="0021074E">
        <w:rPr>
          <w:sz w:val="24"/>
          <w:szCs w:val="24"/>
        </w:rPr>
        <w:t xml:space="preserve">на выполнение </w:t>
      </w:r>
      <w:r w:rsidR="00C03E32" w:rsidRPr="0021074E">
        <w:rPr>
          <w:sz w:val="24"/>
          <w:szCs w:val="24"/>
        </w:rPr>
        <w:t xml:space="preserve">строительно-монтажных работ электротехнического оборудования и оборудования КИПиА по объекту </w:t>
      </w:r>
    </w:p>
    <w:p w:rsidR="00742295" w:rsidRPr="0021074E" w:rsidRDefault="00C03E32" w:rsidP="00C03E32">
      <w:pPr>
        <w:suppressAutoHyphens/>
        <w:jc w:val="center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«За</w:t>
      </w:r>
      <w:r w:rsidR="00DB5B15" w:rsidRPr="0021074E">
        <w:rPr>
          <w:b/>
          <w:sz w:val="24"/>
          <w:szCs w:val="24"/>
        </w:rPr>
        <w:t>мена оборудования энергоблока №2</w:t>
      </w:r>
      <w:r w:rsidRPr="0021074E">
        <w:rPr>
          <w:b/>
          <w:sz w:val="24"/>
          <w:szCs w:val="24"/>
        </w:rPr>
        <w:t xml:space="preserve"> Краснодарской ТЭЦ»</w:t>
      </w:r>
      <w:r w:rsidR="00133915" w:rsidRPr="0021074E">
        <w:rPr>
          <w:b/>
          <w:sz w:val="24"/>
          <w:szCs w:val="24"/>
        </w:rPr>
        <w:t xml:space="preserve">. </w:t>
      </w:r>
      <w:r w:rsidR="00133915" w:rsidRPr="0021074E">
        <w:rPr>
          <w:b/>
          <w:sz w:val="24"/>
          <w:szCs w:val="24"/>
        </w:rPr>
        <w:br/>
      </w:r>
    </w:p>
    <w:p w:rsidR="00BE3AFF" w:rsidRPr="0021074E" w:rsidRDefault="00E44A04" w:rsidP="00407366">
      <w:pPr>
        <w:pStyle w:val="a3"/>
        <w:numPr>
          <w:ilvl w:val="0"/>
          <w:numId w:val="1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Основание для выполнения работ</w:t>
      </w:r>
    </w:p>
    <w:p w:rsidR="00BE3AFF" w:rsidRPr="0021074E" w:rsidRDefault="00BE3AFF" w:rsidP="00407366">
      <w:pPr>
        <w:numPr>
          <w:ilvl w:val="0"/>
          <w:numId w:val="3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Инвестиционная программа ООО «ЛУКОЙЛ-Кубаньэнерго»;</w:t>
      </w:r>
    </w:p>
    <w:p w:rsidR="007D7788" w:rsidRPr="0021074E" w:rsidRDefault="00E44A04" w:rsidP="00407366">
      <w:pPr>
        <w:pStyle w:val="a3"/>
        <w:numPr>
          <w:ilvl w:val="0"/>
          <w:numId w:val="1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Вид работ (предмет закупки)</w:t>
      </w:r>
    </w:p>
    <w:p w:rsidR="00597780" w:rsidRPr="0021074E" w:rsidRDefault="00175A30" w:rsidP="00C03E32">
      <w:pPr>
        <w:suppressAutoHyphens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Выполнение </w:t>
      </w:r>
      <w:r w:rsidR="00C03E32" w:rsidRPr="0021074E">
        <w:rPr>
          <w:sz w:val="24"/>
          <w:szCs w:val="24"/>
        </w:rPr>
        <w:t>строительно-монтажных работ электротехнического оборудования и оборудования КИПиА по объекту «За</w:t>
      </w:r>
      <w:r w:rsidR="00DB5B15" w:rsidRPr="0021074E">
        <w:rPr>
          <w:sz w:val="24"/>
          <w:szCs w:val="24"/>
        </w:rPr>
        <w:t>мена оборудования энергоблока №2</w:t>
      </w:r>
      <w:r w:rsidR="00C03E32" w:rsidRPr="0021074E">
        <w:rPr>
          <w:sz w:val="24"/>
          <w:szCs w:val="24"/>
        </w:rPr>
        <w:t xml:space="preserve"> Краснодарской ТЭЦ»</w:t>
      </w:r>
      <w:r w:rsidR="00133915" w:rsidRPr="0021074E">
        <w:rPr>
          <w:sz w:val="24"/>
          <w:szCs w:val="24"/>
        </w:rPr>
        <w:t>.</w:t>
      </w:r>
    </w:p>
    <w:p w:rsidR="004E608A" w:rsidRPr="0021074E" w:rsidRDefault="004E608A" w:rsidP="00597780">
      <w:pPr>
        <w:spacing w:after="120"/>
        <w:jc w:val="both"/>
        <w:rPr>
          <w:sz w:val="24"/>
          <w:szCs w:val="24"/>
        </w:rPr>
      </w:pPr>
    </w:p>
    <w:p w:rsidR="009A3BA8" w:rsidRPr="0021074E" w:rsidRDefault="00E44A04" w:rsidP="00407366">
      <w:pPr>
        <w:pStyle w:val="a3"/>
        <w:numPr>
          <w:ilvl w:val="0"/>
          <w:numId w:val="4"/>
        </w:numPr>
        <w:spacing w:after="120"/>
        <w:jc w:val="both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Место расположения объекта (место выполнения работ)</w:t>
      </w:r>
    </w:p>
    <w:p w:rsidR="007D7788" w:rsidRPr="0021074E" w:rsidRDefault="007D7788" w:rsidP="00407366">
      <w:pPr>
        <w:pStyle w:val="a3"/>
        <w:numPr>
          <w:ilvl w:val="1"/>
          <w:numId w:val="4"/>
        </w:numPr>
        <w:spacing w:after="120"/>
        <w:ind w:left="0" w:firstLine="0"/>
        <w:contextualSpacing w:val="0"/>
        <w:rPr>
          <w:b/>
          <w:sz w:val="24"/>
          <w:szCs w:val="24"/>
        </w:rPr>
      </w:pPr>
      <w:r w:rsidRPr="0021074E">
        <w:rPr>
          <w:snapToGrid w:val="0"/>
          <w:sz w:val="24"/>
          <w:szCs w:val="24"/>
        </w:rPr>
        <w:t>Краснодарский край, город Краснодар, Карасунский внутригородской округ, улица Трамвайная 13, ООО «ЛУКОЙЛ-К</w:t>
      </w:r>
      <w:r w:rsidR="00175A30" w:rsidRPr="0021074E">
        <w:rPr>
          <w:snapToGrid w:val="0"/>
          <w:sz w:val="24"/>
          <w:szCs w:val="24"/>
        </w:rPr>
        <w:t>убаньэнерго», Краснодарская ТЭЦ.</w:t>
      </w:r>
    </w:p>
    <w:p w:rsidR="009A3BA8" w:rsidRPr="0021074E" w:rsidRDefault="009A3BA8" w:rsidP="00407366">
      <w:pPr>
        <w:pStyle w:val="a3"/>
        <w:numPr>
          <w:ilvl w:val="1"/>
          <w:numId w:val="4"/>
        </w:numPr>
        <w:spacing w:after="120"/>
        <w:ind w:left="0" w:firstLine="0"/>
        <w:contextualSpacing w:val="0"/>
        <w:rPr>
          <w:b/>
          <w:sz w:val="24"/>
          <w:szCs w:val="24"/>
        </w:rPr>
      </w:pPr>
      <w:r w:rsidRPr="0021074E">
        <w:rPr>
          <w:sz w:val="24"/>
          <w:szCs w:val="24"/>
        </w:rPr>
        <w:t>Климатические характеристики региона (г. Краснодар):</w:t>
      </w:r>
    </w:p>
    <w:p w:rsidR="00175A30" w:rsidRPr="0021074E" w:rsidRDefault="009A3BA8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Согласно климатическому районированию по СНиП 23-01-99 г. Краснодар относится к III району и подрайону III Б, для которого характерны следующие природно-климатические факторы: среднемесячная температура воздуха составляет: в январе – от –5</w:t>
      </w:r>
      <w:r w:rsidRPr="0021074E">
        <w:rPr>
          <w:sz w:val="24"/>
          <w:szCs w:val="24"/>
        </w:rPr>
        <w:sym w:font="Symbol" w:char="F0B0"/>
      </w:r>
      <w:r w:rsidRPr="0021074E">
        <w:rPr>
          <w:sz w:val="24"/>
          <w:szCs w:val="24"/>
        </w:rPr>
        <w:t xml:space="preserve"> до +2</w:t>
      </w:r>
      <w:r w:rsidRPr="0021074E">
        <w:rPr>
          <w:sz w:val="24"/>
          <w:szCs w:val="24"/>
        </w:rPr>
        <w:sym w:font="Symbol" w:char="F0B0"/>
      </w:r>
      <w:r w:rsidRPr="0021074E">
        <w:rPr>
          <w:sz w:val="24"/>
          <w:szCs w:val="24"/>
        </w:rPr>
        <w:t>С, в июле – от +21 до +25</w:t>
      </w:r>
      <w:r w:rsidRPr="0021074E">
        <w:rPr>
          <w:sz w:val="24"/>
          <w:szCs w:val="24"/>
        </w:rPr>
        <w:sym w:font="Symbol" w:char="F0B0"/>
      </w:r>
      <w:r w:rsidRPr="0021074E">
        <w:rPr>
          <w:sz w:val="24"/>
          <w:szCs w:val="24"/>
        </w:rPr>
        <w:t>С, среднегодовая температура - +10.8</w:t>
      </w:r>
      <w:r w:rsidRPr="0021074E">
        <w:rPr>
          <w:sz w:val="24"/>
          <w:szCs w:val="24"/>
        </w:rPr>
        <w:sym w:font="Symbol" w:char="F0B0"/>
      </w:r>
      <w:r w:rsidRPr="0021074E">
        <w:rPr>
          <w:sz w:val="24"/>
          <w:szCs w:val="24"/>
        </w:rPr>
        <w:t>С. Абсолютный минимум температур зимой составляет –36</w:t>
      </w:r>
      <w:r w:rsidRPr="0021074E">
        <w:rPr>
          <w:sz w:val="24"/>
          <w:szCs w:val="24"/>
        </w:rPr>
        <w:sym w:font="Symbol" w:char="F0B0"/>
      </w:r>
      <w:r w:rsidRPr="0021074E">
        <w:rPr>
          <w:sz w:val="24"/>
          <w:szCs w:val="24"/>
        </w:rPr>
        <w:t>С, абсолютный максимум температур летом достигает +42</w:t>
      </w:r>
      <w:r w:rsidRPr="0021074E">
        <w:rPr>
          <w:sz w:val="24"/>
          <w:szCs w:val="24"/>
        </w:rPr>
        <w:sym w:font="Symbol" w:char="F0B0"/>
      </w:r>
      <w:r w:rsidRPr="0021074E">
        <w:rPr>
          <w:sz w:val="24"/>
          <w:szCs w:val="24"/>
        </w:rPr>
        <w:t>С.</w:t>
      </w:r>
    </w:p>
    <w:p w:rsidR="00E7506E" w:rsidRPr="0021074E" w:rsidRDefault="009A3BA8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Значения основных климатических элементов приведены в таблице</w:t>
      </w:r>
      <w:r w:rsidR="00E7506E" w:rsidRPr="0021074E">
        <w:rPr>
          <w:sz w:val="24"/>
          <w:szCs w:val="24"/>
        </w:rPr>
        <w:t xml:space="preserve"> 1.</w:t>
      </w:r>
    </w:p>
    <w:p w:rsidR="00E7506E" w:rsidRPr="0021074E" w:rsidRDefault="00E7506E" w:rsidP="00AE124C">
      <w:pPr>
        <w:jc w:val="both"/>
        <w:rPr>
          <w:sz w:val="24"/>
          <w:szCs w:val="24"/>
        </w:rPr>
      </w:pPr>
      <w:r w:rsidRPr="0021074E">
        <w:rPr>
          <w:sz w:val="24"/>
          <w:szCs w:val="24"/>
        </w:rPr>
        <w:t>Таблица №1. Значения основных климатических элементов.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65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21074E" w:rsidRPr="0021074E" w:rsidTr="009A3BA8">
        <w:tc>
          <w:tcPr>
            <w:tcW w:w="1929" w:type="dxa"/>
            <w:shd w:val="clear" w:color="auto" w:fill="auto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Характеристика/</w:t>
            </w:r>
          </w:p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месяцы</w:t>
            </w:r>
          </w:p>
        </w:tc>
        <w:tc>
          <w:tcPr>
            <w:tcW w:w="655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II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III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IV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V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VI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VII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VIII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IX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X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XI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XII</w:t>
            </w:r>
          </w:p>
        </w:tc>
        <w:tc>
          <w:tcPr>
            <w:tcW w:w="656" w:type="dxa"/>
            <w:shd w:val="clear" w:color="auto" w:fill="auto"/>
          </w:tcPr>
          <w:p w:rsidR="009A3BA8" w:rsidRPr="0021074E" w:rsidRDefault="009A3BA8" w:rsidP="00AE124C">
            <w:pPr>
              <w:jc w:val="center"/>
            </w:pPr>
            <w:r w:rsidRPr="0021074E">
              <w:t>Год</w:t>
            </w:r>
          </w:p>
        </w:tc>
      </w:tr>
      <w:tr w:rsidR="0021074E" w:rsidRPr="0021074E" w:rsidTr="009A3BA8">
        <w:tc>
          <w:tcPr>
            <w:tcW w:w="10456" w:type="dxa"/>
            <w:gridSpan w:val="14"/>
            <w:shd w:val="clear" w:color="auto" w:fill="auto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Температура воздуха, ºС</w:t>
            </w:r>
          </w:p>
        </w:tc>
      </w:tr>
      <w:tr w:rsidR="0021074E" w:rsidRPr="0021074E" w:rsidTr="009A3BA8">
        <w:tc>
          <w:tcPr>
            <w:tcW w:w="1929" w:type="dxa"/>
            <w:shd w:val="clear" w:color="auto" w:fill="auto"/>
            <w:vAlign w:val="center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Средняя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-1,6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-0,6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4,3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11,3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17,0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20,7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23,3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22,7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17,6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11,4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5,6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1,1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-1,6</w:t>
            </w:r>
          </w:p>
        </w:tc>
      </w:tr>
      <w:tr w:rsidR="0021074E" w:rsidRPr="0021074E" w:rsidTr="009A3BA8">
        <w:tc>
          <w:tcPr>
            <w:tcW w:w="1929" w:type="dxa"/>
            <w:shd w:val="clear" w:color="auto" w:fill="auto"/>
            <w:vAlign w:val="center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proofErr w:type="spellStart"/>
            <w:r w:rsidRPr="0021074E">
              <w:rPr>
                <w:sz w:val="24"/>
                <w:szCs w:val="24"/>
              </w:rPr>
              <w:t>Абс</w:t>
            </w:r>
            <w:proofErr w:type="spellEnd"/>
            <w:r w:rsidRPr="0021074E">
              <w:rPr>
                <w:sz w:val="24"/>
                <w:szCs w:val="24"/>
              </w:rPr>
              <w:t>. минимум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-36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-33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-21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-10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-10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-23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-29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-36</w:t>
            </w:r>
          </w:p>
        </w:tc>
      </w:tr>
      <w:tr w:rsidR="0021074E" w:rsidRPr="0021074E" w:rsidTr="009A3BA8">
        <w:tc>
          <w:tcPr>
            <w:tcW w:w="1929" w:type="dxa"/>
            <w:shd w:val="clear" w:color="auto" w:fill="auto"/>
            <w:vAlign w:val="center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proofErr w:type="spellStart"/>
            <w:r w:rsidRPr="0021074E">
              <w:rPr>
                <w:sz w:val="24"/>
                <w:szCs w:val="24"/>
              </w:rPr>
              <w:t>Абс</w:t>
            </w:r>
            <w:proofErr w:type="spellEnd"/>
            <w:r w:rsidRPr="0021074E">
              <w:rPr>
                <w:sz w:val="24"/>
                <w:szCs w:val="24"/>
              </w:rPr>
              <w:t>. максимум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35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42</w:t>
            </w:r>
          </w:p>
        </w:tc>
      </w:tr>
      <w:tr w:rsidR="0021074E" w:rsidRPr="0021074E" w:rsidTr="009A3BA8">
        <w:tc>
          <w:tcPr>
            <w:tcW w:w="10456" w:type="dxa"/>
            <w:gridSpan w:val="14"/>
            <w:shd w:val="clear" w:color="auto" w:fill="auto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Осадки, мм.</w:t>
            </w:r>
          </w:p>
        </w:tc>
      </w:tr>
      <w:tr w:rsidR="0021074E" w:rsidRPr="0021074E" w:rsidTr="009A3BA8">
        <w:tc>
          <w:tcPr>
            <w:tcW w:w="1929" w:type="dxa"/>
            <w:shd w:val="clear" w:color="auto" w:fill="auto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Средняя сумма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57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41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57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68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77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725</w:t>
            </w:r>
          </w:p>
        </w:tc>
      </w:tr>
      <w:tr w:rsidR="0021074E" w:rsidRPr="0021074E" w:rsidTr="009A3BA8">
        <w:tc>
          <w:tcPr>
            <w:tcW w:w="10456" w:type="dxa"/>
            <w:gridSpan w:val="14"/>
            <w:shd w:val="clear" w:color="auto" w:fill="auto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Скорость ветра, м/с</w:t>
            </w:r>
          </w:p>
        </w:tc>
      </w:tr>
      <w:tr w:rsidR="0021074E" w:rsidRPr="0021074E" w:rsidTr="009A3BA8">
        <w:tc>
          <w:tcPr>
            <w:tcW w:w="1929" w:type="dxa"/>
            <w:shd w:val="clear" w:color="auto" w:fill="auto"/>
          </w:tcPr>
          <w:p w:rsidR="009A3BA8" w:rsidRPr="0021074E" w:rsidRDefault="009A3BA8" w:rsidP="00AE124C">
            <w:pPr>
              <w:rPr>
                <w:sz w:val="24"/>
                <w:szCs w:val="24"/>
              </w:rPr>
            </w:pPr>
            <w:r w:rsidRPr="0021074E">
              <w:rPr>
                <w:sz w:val="24"/>
                <w:szCs w:val="24"/>
              </w:rPr>
              <w:t>Средняя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3,2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3,6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3,4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3,1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2,5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2,5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A3BA8" w:rsidRPr="0021074E" w:rsidRDefault="009A3BA8" w:rsidP="00AE124C">
            <w:r w:rsidRPr="0021074E">
              <w:t>2,5</w:t>
            </w:r>
          </w:p>
        </w:tc>
      </w:tr>
    </w:tbl>
    <w:p w:rsidR="009A3BA8" w:rsidRPr="0021074E" w:rsidRDefault="009A3BA8" w:rsidP="00AE124C">
      <w:pPr>
        <w:spacing w:before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Наибольшее число дней с сильным ветром (более 15 м/сек) составляет 39. По приложению 5 СНиП 2.01.07-85 и СНКК 20-303-2002 для г. Краснодара принимаются: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снеговой район -II (карта-2, СНКК 20-303-2002);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ветровой район по средней скорости ветра, м/сек, за зимний период – 5 (карта 2, СНиП 2.01.07-85);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ветровой район по давлению ветра III (карта 1, СНКК 20-303-2002);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 толщине стенки гололеда III (карта 4, СНиП 2.01.07-85);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 среднемесячной температуре воздуха (°С), в январе - район 0° (карта 5);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 среднемесячной температуре воздуха (°С), в июле - район 25° (карта 6);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 отклонению средней температуры воздуха наиболее холодных суток от среднемесячной температуры (°С), в январе - район 15° (карта 7).</w:t>
      </w:r>
    </w:p>
    <w:p w:rsidR="009A3BA8" w:rsidRPr="0021074E" w:rsidRDefault="009A3BA8" w:rsidP="00407366">
      <w:pPr>
        <w:pStyle w:val="a3"/>
        <w:numPr>
          <w:ilvl w:val="1"/>
          <w:numId w:val="4"/>
        </w:numPr>
        <w:tabs>
          <w:tab w:val="left" w:pos="426"/>
        </w:tabs>
        <w:spacing w:after="120"/>
        <w:ind w:left="0" w:firstLine="0"/>
        <w:contextualSpacing w:val="0"/>
        <w:rPr>
          <w:sz w:val="24"/>
          <w:szCs w:val="24"/>
        </w:rPr>
      </w:pPr>
      <w:r w:rsidRPr="0021074E">
        <w:rPr>
          <w:sz w:val="24"/>
          <w:szCs w:val="24"/>
        </w:rPr>
        <w:lastRenderedPageBreak/>
        <w:t>Режим работы Краснодарской ТЭЦ – базовый, непрерывный, круглогодичный</w:t>
      </w:r>
    </w:p>
    <w:p w:rsidR="007D7788" w:rsidRPr="0021074E" w:rsidRDefault="00E44A04" w:rsidP="00407366">
      <w:pPr>
        <w:pStyle w:val="a3"/>
        <w:numPr>
          <w:ilvl w:val="0"/>
          <w:numId w:val="4"/>
        </w:numPr>
        <w:spacing w:before="240" w:after="240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Источник финансирования</w:t>
      </w:r>
    </w:p>
    <w:p w:rsidR="007D7788" w:rsidRPr="0021074E" w:rsidRDefault="007D7788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Инвестиционная программа ООО «ЛУКОЙЛ-Кубаньэнерго».</w:t>
      </w:r>
    </w:p>
    <w:p w:rsidR="00BE3AFF" w:rsidRPr="0021074E" w:rsidRDefault="00E44A04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Заказчик (Инвестор)</w:t>
      </w:r>
    </w:p>
    <w:p w:rsidR="00667057" w:rsidRPr="0021074E" w:rsidRDefault="006D11B2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ООО «ЛУКОЙЛ-</w:t>
      </w:r>
      <w:r w:rsidR="003F74D3" w:rsidRPr="0021074E">
        <w:rPr>
          <w:sz w:val="24"/>
          <w:szCs w:val="24"/>
        </w:rPr>
        <w:t>Кубаньэнерго</w:t>
      </w:r>
      <w:r w:rsidRPr="0021074E">
        <w:rPr>
          <w:sz w:val="24"/>
          <w:szCs w:val="24"/>
        </w:rPr>
        <w:t>».</w:t>
      </w:r>
    </w:p>
    <w:p w:rsidR="007D7788" w:rsidRPr="0021074E" w:rsidRDefault="00E44A04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Подрядчик</w:t>
      </w:r>
    </w:p>
    <w:p w:rsidR="007D7788" w:rsidRPr="0021074E" w:rsidRDefault="007D7788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Привлекается </w:t>
      </w:r>
      <w:r w:rsidR="009A3BA8" w:rsidRPr="0021074E">
        <w:rPr>
          <w:sz w:val="24"/>
          <w:szCs w:val="24"/>
        </w:rPr>
        <w:t>Заказчиком</w:t>
      </w:r>
      <w:r w:rsidRPr="0021074E">
        <w:rPr>
          <w:sz w:val="24"/>
          <w:szCs w:val="24"/>
        </w:rPr>
        <w:t xml:space="preserve"> на конкурсной основе.</w:t>
      </w:r>
    </w:p>
    <w:p w:rsidR="009A3BA8" w:rsidRPr="0021074E" w:rsidRDefault="009A3BA8" w:rsidP="00AE124C">
      <w:pPr>
        <w:spacing w:after="120"/>
        <w:jc w:val="both"/>
        <w:rPr>
          <w:spacing w:val="6"/>
          <w:sz w:val="24"/>
          <w:szCs w:val="24"/>
        </w:rPr>
      </w:pPr>
      <w:r w:rsidRPr="0021074E">
        <w:rPr>
          <w:b/>
          <w:sz w:val="24"/>
          <w:szCs w:val="24"/>
        </w:rPr>
        <w:t>Обязательное условие</w:t>
      </w:r>
      <w:r w:rsidRPr="0021074E">
        <w:rPr>
          <w:sz w:val="24"/>
          <w:szCs w:val="24"/>
        </w:rPr>
        <w:t xml:space="preserve">: </w:t>
      </w:r>
      <w:r w:rsidRPr="0021074E">
        <w:rPr>
          <w:spacing w:val="6"/>
          <w:sz w:val="24"/>
          <w:szCs w:val="24"/>
        </w:rPr>
        <w:t>Подрядчик обязан иметь и предоставить Заказчику действительное на период выполнения работ по Договору Свидетельство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(далее – СРО) в установленно</w:t>
      </w:r>
      <w:r w:rsidR="00133915" w:rsidRPr="0021074E">
        <w:rPr>
          <w:spacing w:val="6"/>
          <w:sz w:val="24"/>
          <w:szCs w:val="24"/>
        </w:rPr>
        <w:t>м законодательством РФ порядке.</w:t>
      </w:r>
    </w:p>
    <w:p w:rsidR="009A3BA8" w:rsidRPr="0021074E" w:rsidRDefault="009A3BA8" w:rsidP="00AE124C">
      <w:pPr>
        <w:spacing w:before="120"/>
        <w:jc w:val="both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Требования к Подрядчику: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иметь действующие лицензии, свидетельства, допуски и иную необходимую разрешительную документацию, наличие которой предусмотрено действующим законодательством РФ для выполнения работ;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иметь ресурсные возможности (материально-технические, производственные, трудовые), необходимые для выполнения объема строительно-монтажных работ в соответствии с проектной и рабочей документацией;</w:t>
      </w:r>
    </w:p>
    <w:p w:rsidR="00B27F74" w:rsidRPr="0021074E" w:rsidRDefault="00B27F74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иметь ресурсные возможности (материально-технические, производственные, трудовые), необходимые для выполнения объема пусконаладочных работ систем «Радиофикация и оповещение» и «Локальная вычислительная сеть» в соответствии с рабочей документацией;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иметь специалистов соответствующ</w:t>
      </w:r>
      <w:r w:rsidR="00B80806" w:rsidRPr="0021074E">
        <w:rPr>
          <w:sz w:val="24"/>
          <w:szCs w:val="24"/>
        </w:rPr>
        <w:t>ей</w:t>
      </w:r>
      <w:r w:rsidRPr="0021074E">
        <w:rPr>
          <w:sz w:val="24"/>
          <w:szCs w:val="24"/>
        </w:rPr>
        <w:t xml:space="preserve"> квалификаци</w:t>
      </w:r>
      <w:r w:rsidR="00B80806" w:rsidRPr="0021074E">
        <w:rPr>
          <w:sz w:val="24"/>
          <w:szCs w:val="24"/>
        </w:rPr>
        <w:t>и</w:t>
      </w:r>
      <w:r w:rsidRPr="0021074E">
        <w:rPr>
          <w:sz w:val="24"/>
          <w:szCs w:val="24"/>
        </w:rPr>
        <w:t xml:space="preserve"> и </w:t>
      </w:r>
      <w:r w:rsidR="00B80806" w:rsidRPr="0021074E">
        <w:rPr>
          <w:sz w:val="24"/>
          <w:szCs w:val="24"/>
        </w:rPr>
        <w:t xml:space="preserve">с </w:t>
      </w:r>
      <w:r w:rsidRPr="0021074E">
        <w:rPr>
          <w:sz w:val="24"/>
          <w:szCs w:val="24"/>
        </w:rPr>
        <w:t>аттестаци</w:t>
      </w:r>
      <w:r w:rsidR="00B80806" w:rsidRPr="0021074E">
        <w:rPr>
          <w:sz w:val="24"/>
          <w:szCs w:val="24"/>
        </w:rPr>
        <w:t>ей</w:t>
      </w:r>
      <w:r w:rsidRPr="0021074E">
        <w:rPr>
          <w:sz w:val="24"/>
          <w:szCs w:val="24"/>
        </w:rPr>
        <w:t xml:space="preserve"> в объёме требований, устанавливаемых действующими законодательными, нормативно-правовыми и нормативно-техническими документами к выполнению данного вида работ</w:t>
      </w:r>
      <w:r w:rsidR="00B80806" w:rsidRPr="0021074E">
        <w:rPr>
          <w:sz w:val="24"/>
          <w:szCs w:val="24"/>
        </w:rPr>
        <w:t>;</w:t>
      </w:r>
    </w:p>
    <w:p w:rsidR="009A3BA8" w:rsidRPr="0021074E" w:rsidRDefault="009A3BA8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</w:t>
      </w:r>
      <w:r w:rsidR="00B80806" w:rsidRPr="0021074E">
        <w:rPr>
          <w:sz w:val="24"/>
          <w:szCs w:val="24"/>
        </w:rPr>
        <w:t xml:space="preserve"> иметь сертификат соответствия системы менеджмента качества организации международному стандарту ISO;</w:t>
      </w:r>
    </w:p>
    <w:p w:rsidR="00B80806" w:rsidRPr="0021074E" w:rsidRDefault="00B80806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иметь опыт выполнения аналогичного вида работ;</w:t>
      </w:r>
    </w:p>
    <w:p w:rsidR="00B80806" w:rsidRPr="0021074E" w:rsidRDefault="00B80806" w:rsidP="0040736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должен иметь персонал, который допущен к деятельности по обращению </w:t>
      </w:r>
      <w:r w:rsidR="0028122B" w:rsidRPr="0021074E">
        <w:rPr>
          <w:sz w:val="24"/>
          <w:szCs w:val="24"/>
        </w:rPr>
        <w:t>с отходами</w:t>
      </w:r>
      <w:r w:rsidRPr="0021074E">
        <w:rPr>
          <w:sz w:val="24"/>
          <w:szCs w:val="24"/>
        </w:rPr>
        <w:t xml:space="preserve"> I-IV классов опасности и имеет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I-IV классов опасности. Ответственность за допуск работников к работе с отходами I-IV класса опасности должно нести соответствующее должностное лицо Подрядчика;</w:t>
      </w:r>
    </w:p>
    <w:p w:rsidR="00B80806" w:rsidRPr="0021074E" w:rsidRDefault="00B80806" w:rsidP="00407366">
      <w:pPr>
        <w:numPr>
          <w:ilvl w:val="0"/>
          <w:numId w:val="3"/>
        </w:numPr>
        <w:tabs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обязан в течение десяти рабочих дней, с момента подписания договора заключить договор комплексного страхования строительно-монтажных рисков и ответственности (в том числе по причине причинения вреда третьим лицам) при проведении работ на объекте в пользу Заказчика и представить Заказчику нотариально заверенную копию договора страхования и копию полиса. Подрядчик обязан предварительно согласовать с Заказчиком договор комплексного страхования строительно-монтажных рисков и ответственности при проведении строительно-монтажных</w:t>
      </w:r>
      <w:r w:rsidR="005472E7" w:rsidRP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>работ с указанием данных о страх</w:t>
      </w:r>
      <w:r w:rsidR="005472E7" w:rsidRPr="0021074E">
        <w:rPr>
          <w:sz w:val="24"/>
          <w:szCs w:val="24"/>
        </w:rPr>
        <w:t>овщике, размере страховой суммы</w:t>
      </w:r>
      <w:r w:rsidRPr="0021074E">
        <w:rPr>
          <w:sz w:val="24"/>
          <w:szCs w:val="24"/>
        </w:rPr>
        <w:t xml:space="preserve"> и затрат на страхование</w:t>
      </w:r>
      <w:r w:rsidR="007E087C" w:rsidRPr="0021074E">
        <w:rPr>
          <w:sz w:val="24"/>
          <w:szCs w:val="24"/>
        </w:rPr>
        <w:t>.</w:t>
      </w:r>
    </w:p>
    <w:p w:rsidR="007E087C" w:rsidRPr="0021074E" w:rsidRDefault="00E44A04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Сроки выполнения работ</w:t>
      </w:r>
    </w:p>
    <w:p w:rsidR="00BB5CA5" w:rsidRDefault="000F4201" w:rsidP="00BB5CA5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работ – </w:t>
      </w:r>
      <w:r w:rsidR="00FB4C91" w:rsidRPr="0021074E">
        <w:rPr>
          <w:sz w:val="24"/>
          <w:szCs w:val="24"/>
        </w:rPr>
        <w:t>с момента подписания Договора</w:t>
      </w:r>
      <w:r w:rsidR="009C2B64">
        <w:rPr>
          <w:sz w:val="24"/>
          <w:szCs w:val="24"/>
        </w:rPr>
        <w:t xml:space="preserve"> </w:t>
      </w:r>
    </w:p>
    <w:p w:rsidR="00FB4C91" w:rsidRPr="0021074E" w:rsidRDefault="009C2B64" w:rsidP="00BB5CA5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(начало производства демонтажных работ – ориентировочно 01 октября 2023 года)</w:t>
      </w:r>
      <w:r w:rsidR="00FB4C91" w:rsidRPr="0021074E">
        <w:rPr>
          <w:sz w:val="24"/>
          <w:szCs w:val="24"/>
        </w:rPr>
        <w:t xml:space="preserve">. </w:t>
      </w:r>
    </w:p>
    <w:p w:rsidR="00BB5CA5" w:rsidRDefault="00BB5CA5" w:rsidP="00BB5CA5">
      <w:pPr>
        <w:numPr>
          <w:ilvl w:val="0"/>
          <w:numId w:val="5"/>
        </w:numPr>
        <w:shd w:val="clear" w:color="auto" w:fill="FFFFFF"/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Окончание работ – 31 октября 2024 года.</w:t>
      </w:r>
      <w:r w:rsidR="00236B6C" w:rsidRPr="00BB5CA5">
        <w:rPr>
          <w:sz w:val="24"/>
          <w:szCs w:val="24"/>
        </w:rPr>
        <w:t xml:space="preserve"> </w:t>
      </w:r>
    </w:p>
    <w:p w:rsidR="00BB5CA5" w:rsidRDefault="00BB5CA5" w:rsidP="00BB5CA5">
      <w:pPr>
        <w:shd w:val="clear" w:color="auto" w:fill="FFFFFF"/>
        <w:spacing w:after="120"/>
        <w:jc w:val="both"/>
        <w:rPr>
          <w:sz w:val="24"/>
          <w:szCs w:val="24"/>
        </w:rPr>
      </w:pPr>
    </w:p>
    <w:p w:rsidR="00BB5CA5" w:rsidRDefault="00BB5CA5" w:rsidP="00BB5CA5">
      <w:pPr>
        <w:shd w:val="clear" w:color="auto" w:fill="FFFFFF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Ориентировочные сроки выполнения основных этапов (видов) и объемов работ:</w:t>
      </w:r>
    </w:p>
    <w:p w:rsidR="00BB5CA5" w:rsidRDefault="00BB5CA5" w:rsidP="00BB5CA5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демонтажные работы – с 01.10.2023 года по 30.11.2023 года;</w:t>
      </w:r>
    </w:p>
    <w:p w:rsidR="00BB5CA5" w:rsidRDefault="00BB5CA5" w:rsidP="00BB5CA5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монтажу и укрупненная сборка – с 01.12.2023 года по 31.12.2023 года;</w:t>
      </w:r>
    </w:p>
    <w:p w:rsidR="00BB5CA5" w:rsidRDefault="00BB5CA5" w:rsidP="00BB5CA5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строительно-монтажные работы – с 01.01.2024 года по 31.08.2024 года;</w:t>
      </w:r>
    </w:p>
    <w:p w:rsidR="00BB5CA5" w:rsidRPr="00BB5CA5" w:rsidRDefault="00BB5CA5" w:rsidP="00BB5CA5">
      <w:pPr>
        <w:numPr>
          <w:ilvl w:val="0"/>
          <w:numId w:val="5"/>
        </w:numPr>
        <w:shd w:val="clear" w:color="auto" w:fill="FFFFFF"/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пуско-наладочные работы – с 01.09.2024 года по 31.10.2024 года.</w:t>
      </w:r>
    </w:p>
    <w:p w:rsidR="00FB4C91" w:rsidRPr="00BB5CA5" w:rsidRDefault="00236B6C" w:rsidP="00BB5CA5">
      <w:pPr>
        <w:shd w:val="clear" w:color="auto" w:fill="FFFFFF"/>
        <w:spacing w:after="120"/>
        <w:jc w:val="both"/>
        <w:rPr>
          <w:sz w:val="24"/>
          <w:szCs w:val="24"/>
        </w:rPr>
      </w:pPr>
      <w:r w:rsidRPr="00BB5CA5">
        <w:rPr>
          <w:sz w:val="24"/>
          <w:szCs w:val="24"/>
        </w:rPr>
        <w:t>Срок</w:t>
      </w:r>
      <w:r w:rsidR="00F34BA0" w:rsidRPr="00BB5CA5">
        <w:rPr>
          <w:sz w:val="24"/>
          <w:szCs w:val="24"/>
        </w:rPr>
        <w:t>и/периоды выполнения/</w:t>
      </w:r>
      <w:r w:rsidRPr="00BB5CA5">
        <w:rPr>
          <w:sz w:val="24"/>
          <w:szCs w:val="24"/>
        </w:rPr>
        <w:t xml:space="preserve">завершения работ </w:t>
      </w:r>
      <w:r w:rsidR="00F34BA0" w:rsidRPr="00BB5CA5">
        <w:rPr>
          <w:sz w:val="24"/>
          <w:szCs w:val="24"/>
        </w:rPr>
        <w:t>будут</w:t>
      </w:r>
      <w:r w:rsidRPr="00BB5CA5">
        <w:rPr>
          <w:sz w:val="24"/>
          <w:szCs w:val="24"/>
        </w:rPr>
        <w:t xml:space="preserve"> </w:t>
      </w:r>
      <w:r w:rsidR="006F667E" w:rsidRPr="00BB5CA5">
        <w:rPr>
          <w:sz w:val="24"/>
          <w:szCs w:val="24"/>
        </w:rPr>
        <w:t xml:space="preserve">дополнительно </w:t>
      </w:r>
      <w:r w:rsidR="00C03E32" w:rsidRPr="00BB5CA5">
        <w:rPr>
          <w:sz w:val="24"/>
          <w:szCs w:val="24"/>
        </w:rPr>
        <w:t>согласованы</w:t>
      </w:r>
      <w:r w:rsidRPr="00BB5CA5">
        <w:rPr>
          <w:sz w:val="24"/>
          <w:szCs w:val="24"/>
        </w:rPr>
        <w:t xml:space="preserve"> </w:t>
      </w:r>
      <w:r w:rsidR="005472E7" w:rsidRPr="00BB5CA5">
        <w:rPr>
          <w:sz w:val="24"/>
          <w:szCs w:val="24"/>
        </w:rPr>
        <w:t>Сторонами Д</w:t>
      </w:r>
      <w:r w:rsidR="00F34BA0" w:rsidRPr="00BB5CA5">
        <w:rPr>
          <w:sz w:val="24"/>
          <w:szCs w:val="24"/>
        </w:rPr>
        <w:t>оговора</w:t>
      </w:r>
      <w:r w:rsidRPr="00BB5CA5">
        <w:rPr>
          <w:sz w:val="24"/>
          <w:szCs w:val="24"/>
        </w:rPr>
        <w:t xml:space="preserve"> с учетом</w:t>
      </w:r>
      <w:r w:rsidR="00C03E32" w:rsidRPr="00BB5CA5">
        <w:rPr>
          <w:sz w:val="24"/>
          <w:szCs w:val="24"/>
        </w:rPr>
        <w:t xml:space="preserve"> действующего директивного</w:t>
      </w:r>
      <w:r w:rsidRPr="00BB5CA5">
        <w:rPr>
          <w:sz w:val="24"/>
          <w:szCs w:val="24"/>
        </w:rPr>
        <w:t xml:space="preserve"> </w:t>
      </w:r>
      <w:r w:rsidR="00C03E32" w:rsidRPr="00BB5CA5">
        <w:rPr>
          <w:sz w:val="24"/>
          <w:szCs w:val="24"/>
        </w:rPr>
        <w:t>графика за</w:t>
      </w:r>
      <w:r w:rsidR="00AE2839" w:rsidRPr="00BB5CA5">
        <w:rPr>
          <w:sz w:val="24"/>
          <w:szCs w:val="24"/>
        </w:rPr>
        <w:t>мены оборудования</w:t>
      </w:r>
      <w:r w:rsidR="00C03E32" w:rsidRPr="00BB5CA5">
        <w:rPr>
          <w:sz w:val="24"/>
          <w:szCs w:val="24"/>
        </w:rPr>
        <w:t xml:space="preserve">, проведения пусконаладочных работ и ввода в эксплуатацию энергоблока </w:t>
      </w:r>
      <w:r w:rsidR="003D78F5" w:rsidRPr="00BB5CA5">
        <w:rPr>
          <w:sz w:val="24"/>
          <w:szCs w:val="24"/>
        </w:rPr>
        <w:t>№2</w:t>
      </w:r>
      <w:r w:rsidR="00C03E32" w:rsidRPr="00BB5CA5">
        <w:rPr>
          <w:sz w:val="24"/>
          <w:szCs w:val="24"/>
        </w:rPr>
        <w:t xml:space="preserve"> после завершения </w:t>
      </w:r>
      <w:r w:rsidR="00AE2839" w:rsidRPr="00BB5CA5">
        <w:rPr>
          <w:sz w:val="24"/>
          <w:szCs w:val="24"/>
        </w:rPr>
        <w:t>его модернизации в рамках ДПМ-2, а также с учетом графика выполнения работ по объекту «Модернизация РУ собст</w:t>
      </w:r>
      <w:r w:rsidR="00DB5B15" w:rsidRPr="00BB5CA5">
        <w:rPr>
          <w:sz w:val="24"/>
          <w:szCs w:val="24"/>
        </w:rPr>
        <w:t>венных нужд Краснодарской ТЭЦ. 2</w:t>
      </w:r>
      <w:r w:rsidR="00AE2839" w:rsidRPr="00BB5CA5">
        <w:rPr>
          <w:sz w:val="24"/>
          <w:szCs w:val="24"/>
        </w:rPr>
        <w:t>-я очередь</w:t>
      </w:r>
      <w:r w:rsidR="00DB5B15" w:rsidRPr="00BB5CA5">
        <w:rPr>
          <w:sz w:val="24"/>
          <w:szCs w:val="24"/>
        </w:rPr>
        <w:t>»</w:t>
      </w:r>
      <w:r w:rsidR="00AE2839" w:rsidRPr="00BB5CA5">
        <w:rPr>
          <w:sz w:val="24"/>
          <w:szCs w:val="24"/>
        </w:rPr>
        <w:t>.</w:t>
      </w:r>
    </w:p>
    <w:p w:rsidR="00AE2839" w:rsidRPr="0021074E" w:rsidRDefault="009C536A" w:rsidP="00BB5CA5">
      <w:pPr>
        <w:pStyle w:val="a3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!!!</w:t>
      </w:r>
      <w:r w:rsidR="00CD6EAC" w:rsidRPr="0021074E">
        <w:rPr>
          <w:sz w:val="24"/>
          <w:szCs w:val="24"/>
        </w:rPr>
        <w:t xml:space="preserve">ВНИМАНИЕ!!! </w:t>
      </w:r>
      <w:r w:rsidR="00AE2839" w:rsidRPr="0021074E">
        <w:rPr>
          <w:sz w:val="24"/>
          <w:szCs w:val="24"/>
        </w:rPr>
        <w:t>По факту завершения строительно-монтажных работ по Договору, Подрядчик обязан обеспечить присутствие на строительной площадке минимально необходимое количество с</w:t>
      </w:r>
      <w:r w:rsidR="006F667E" w:rsidRPr="0021074E">
        <w:rPr>
          <w:sz w:val="24"/>
          <w:szCs w:val="24"/>
        </w:rPr>
        <w:t xml:space="preserve">обственного персонала - </w:t>
      </w:r>
      <w:r w:rsidR="00AE2839" w:rsidRPr="0021074E">
        <w:rPr>
          <w:sz w:val="24"/>
          <w:szCs w:val="24"/>
        </w:rPr>
        <w:t>бригаду</w:t>
      </w:r>
      <w:r w:rsidR="006A00D2" w:rsidRPr="0021074E">
        <w:rPr>
          <w:sz w:val="24"/>
          <w:szCs w:val="24"/>
        </w:rPr>
        <w:t xml:space="preserve"> в составе (</w:t>
      </w:r>
      <w:r w:rsidR="006A00D2" w:rsidRPr="0021074E">
        <w:rPr>
          <w:i/>
          <w:sz w:val="24"/>
          <w:szCs w:val="24"/>
        </w:rPr>
        <w:t>минимум</w:t>
      </w:r>
      <w:r w:rsidR="006A00D2" w:rsidRPr="0021074E">
        <w:rPr>
          <w:sz w:val="24"/>
          <w:szCs w:val="24"/>
        </w:rPr>
        <w:t>) ИТР – 1 чел., монтажники – 3 чел.</w:t>
      </w:r>
      <w:r w:rsidR="006F667E" w:rsidRPr="0021074E">
        <w:rPr>
          <w:sz w:val="24"/>
          <w:szCs w:val="24"/>
        </w:rPr>
        <w:t xml:space="preserve"> -</w:t>
      </w:r>
      <w:r w:rsidR="00AE2839" w:rsidRPr="0021074E">
        <w:rPr>
          <w:sz w:val="24"/>
          <w:szCs w:val="24"/>
        </w:rPr>
        <w:t xml:space="preserve"> </w:t>
      </w:r>
      <w:r w:rsidR="006A00D2" w:rsidRPr="0021074E">
        <w:rPr>
          <w:sz w:val="24"/>
          <w:szCs w:val="24"/>
        </w:rPr>
        <w:t xml:space="preserve">для обеспечения взаимодействия с </w:t>
      </w:r>
      <w:r w:rsidR="000F1E67" w:rsidRPr="0021074E">
        <w:rPr>
          <w:sz w:val="24"/>
          <w:szCs w:val="24"/>
        </w:rPr>
        <w:t xml:space="preserve">головной </w:t>
      </w:r>
      <w:r w:rsidR="006A00D2" w:rsidRPr="0021074E">
        <w:rPr>
          <w:sz w:val="24"/>
          <w:szCs w:val="24"/>
        </w:rPr>
        <w:t xml:space="preserve">пусконаладочной организацией </w:t>
      </w:r>
      <w:r w:rsidR="00AE2839" w:rsidRPr="0021074E">
        <w:rPr>
          <w:sz w:val="24"/>
          <w:szCs w:val="24"/>
        </w:rPr>
        <w:t>на время выполнения пусконаладочных работ</w:t>
      </w:r>
      <w:r w:rsidR="00DB5B15" w:rsidRPr="0021074E">
        <w:rPr>
          <w:sz w:val="24"/>
          <w:szCs w:val="24"/>
        </w:rPr>
        <w:t xml:space="preserve"> на энергоблоке №2</w:t>
      </w:r>
      <w:r w:rsidR="00AE2839" w:rsidRPr="0021074E">
        <w:rPr>
          <w:sz w:val="24"/>
          <w:szCs w:val="24"/>
        </w:rPr>
        <w:t xml:space="preserve"> вплоть до завершения комплексного опробования и вво</w:t>
      </w:r>
      <w:r w:rsidR="00DB5B15" w:rsidRPr="0021074E">
        <w:rPr>
          <w:sz w:val="24"/>
          <w:szCs w:val="24"/>
        </w:rPr>
        <w:t>да в эксплуатацию энергоблока №2</w:t>
      </w:r>
      <w:r w:rsidR="00AE2839" w:rsidRPr="0021074E">
        <w:rPr>
          <w:sz w:val="24"/>
          <w:szCs w:val="24"/>
        </w:rPr>
        <w:t xml:space="preserve"> Краснодарской ТЭЦ.</w:t>
      </w:r>
      <w:r w:rsidR="006A00D2" w:rsidRPr="0021074E">
        <w:rPr>
          <w:sz w:val="24"/>
          <w:szCs w:val="24"/>
        </w:rPr>
        <w:t xml:space="preserve"> Мат</w:t>
      </w:r>
      <w:r w:rsidR="00DB5B15" w:rsidRPr="0021074E">
        <w:rPr>
          <w:sz w:val="24"/>
          <w:szCs w:val="24"/>
        </w:rPr>
        <w:t>ериалы</w:t>
      </w:r>
      <w:r w:rsidR="006A00D2" w:rsidRPr="0021074E">
        <w:rPr>
          <w:sz w:val="24"/>
          <w:szCs w:val="24"/>
        </w:rPr>
        <w:t xml:space="preserve"> для обеспечения сборки временных испытательных схем предоставляются Заказчиком в объеме и количестве, оговоренном подразделом «Материалы, изделия для проведения ПНР»</w:t>
      </w:r>
      <w:r w:rsidR="00DB5B15" w:rsidRPr="0021074E">
        <w:rPr>
          <w:sz w:val="24"/>
          <w:szCs w:val="24"/>
        </w:rPr>
        <w:t xml:space="preserve"> в 433.098-010.2-092-ЭС2.СО «Материалы, изделия для проведения ПНР», ранее закупленные и поставленные Подрядчиком по объекту «За</w:t>
      </w:r>
      <w:r w:rsidR="003D78F5" w:rsidRPr="0021074E">
        <w:rPr>
          <w:sz w:val="24"/>
          <w:szCs w:val="24"/>
        </w:rPr>
        <w:t>мена оборудования энергоблока №1</w:t>
      </w:r>
      <w:r w:rsidR="00DB5B15" w:rsidRPr="0021074E">
        <w:rPr>
          <w:sz w:val="24"/>
          <w:szCs w:val="24"/>
        </w:rPr>
        <w:t xml:space="preserve"> Краснодарской ТЭЦ» и сданные по завершении реализации объекта на склад Заказчика, а также предоставляются Подрядчиком в рамках закупки материалов согласно 433.125-010.2-092-ЭС2.СО «Материалы, изделия для проведения ПНР».</w:t>
      </w:r>
      <w:r w:rsidR="001876EB" w:rsidRPr="0021074E">
        <w:rPr>
          <w:sz w:val="24"/>
          <w:szCs w:val="24"/>
        </w:rPr>
        <w:t xml:space="preserve"> Планируемы сроки обеспечения взаимодействия бригады Подрядчика с пусконаладочной организацией оговорены в Приложении №3 к Договору «</w:t>
      </w:r>
      <w:r w:rsidR="001876EB" w:rsidRPr="0021074E">
        <w:rPr>
          <w:b/>
          <w:szCs w:val="24"/>
        </w:rPr>
        <w:t>КАЛЕНДАРНЫЙ ПЛАН РАБОТ».</w:t>
      </w:r>
    </w:p>
    <w:p w:rsidR="00AE2839" w:rsidRPr="0021074E" w:rsidRDefault="00AE2839" w:rsidP="00AE2839">
      <w:pPr>
        <w:pStyle w:val="a3"/>
        <w:ind w:left="142"/>
        <w:jc w:val="both"/>
        <w:rPr>
          <w:sz w:val="24"/>
          <w:szCs w:val="24"/>
        </w:rPr>
      </w:pPr>
    </w:p>
    <w:p w:rsidR="007E087C" w:rsidRPr="0021074E" w:rsidRDefault="00E44A04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 xml:space="preserve">Требования к применяемым стандартам, </w:t>
      </w:r>
      <w:r w:rsidR="00133915" w:rsidRPr="0021074E">
        <w:rPr>
          <w:b/>
          <w:sz w:val="24"/>
          <w:szCs w:val="24"/>
        </w:rPr>
        <w:t>СНиП</w:t>
      </w:r>
      <w:r w:rsidRPr="0021074E">
        <w:rPr>
          <w:b/>
          <w:sz w:val="24"/>
          <w:szCs w:val="24"/>
        </w:rPr>
        <w:t xml:space="preserve"> и прочим НТД</w:t>
      </w:r>
    </w:p>
    <w:p w:rsidR="007E087C" w:rsidRPr="0021074E" w:rsidRDefault="007E087C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При подготовке и производстве работ по </w:t>
      </w:r>
      <w:r w:rsidR="00171561" w:rsidRPr="0021074E">
        <w:rPr>
          <w:sz w:val="24"/>
          <w:szCs w:val="24"/>
        </w:rPr>
        <w:t>объекту</w:t>
      </w:r>
      <w:r w:rsidRPr="0021074E">
        <w:rPr>
          <w:sz w:val="24"/>
          <w:szCs w:val="24"/>
        </w:rPr>
        <w:t xml:space="preserve"> необходимо строго выполнять требования нормативно-технических документов</w:t>
      </w:r>
      <w:r w:rsidR="00E7506E" w:rsidRPr="0021074E">
        <w:rPr>
          <w:sz w:val="24"/>
          <w:szCs w:val="24"/>
        </w:rPr>
        <w:t>, представленных в таблице №2.</w:t>
      </w:r>
    </w:p>
    <w:p w:rsidR="00E7506E" w:rsidRDefault="00E7506E" w:rsidP="00EB1780">
      <w:pPr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Таблица №2. Перечень нормативно-технических документов.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04"/>
        <w:gridCol w:w="6988"/>
      </w:tblGrid>
      <w:tr w:rsidR="00B62C0A" w:rsidTr="006876B4">
        <w:trPr>
          <w:trHeight w:val="551"/>
        </w:trPr>
        <w:tc>
          <w:tcPr>
            <w:tcW w:w="668" w:type="dxa"/>
            <w:tcBorders>
              <w:bottom w:val="single" w:sz="8" w:space="0" w:color="000000"/>
            </w:tcBorders>
          </w:tcPr>
          <w:p w:rsidR="00B62C0A" w:rsidRDefault="00B62C0A" w:rsidP="006876B4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2C0A" w:rsidRDefault="00B62C0A" w:rsidP="006876B4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04" w:type="dxa"/>
            <w:tcBorders>
              <w:bottom w:val="single" w:sz="8" w:space="0" w:color="000000"/>
            </w:tcBorders>
          </w:tcPr>
          <w:p w:rsidR="00B62C0A" w:rsidRDefault="00B62C0A" w:rsidP="006876B4">
            <w:pPr>
              <w:pStyle w:val="TableParagraph"/>
              <w:spacing w:before="131"/>
              <w:ind w:left="520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(НД)</w:t>
            </w:r>
          </w:p>
        </w:tc>
        <w:tc>
          <w:tcPr>
            <w:tcW w:w="6988" w:type="dxa"/>
            <w:tcBorders>
              <w:bottom w:val="single" w:sz="8" w:space="0" w:color="000000"/>
            </w:tcBorders>
          </w:tcPr>
          <w:p w:rsidR="00B62C0A" w:rsidRDefault="00B62C0A" w:rsidP="006876B4">
            <w:pPr>
              <w:pStyle w:val="TableParagraph"/>
              <w:spacing w:before="131"/>
              <w:ind w:left="2159" w:right="2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(НД)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  <w:tcBorders>
              <w:top w:val="single" w:sz="8" w:space="0" w:color="000000"/>
            </w:tcBorders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5" w:lineRule="exact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  <w:tcBorders>
              <w:top w:val="single" w:sz="8" w:space="0" w:color="000000"/>
            </w:tcBorders>
          </w:tcPr>
          <w:p w:rsidR="00B62C0A" w:rsidRDefault="00B62C0A" w:rsidP="006876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30.12.2001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№197</w:t>
            </w:r>
          </w:p>
        </w:tc>
        <w:tc>
          <w:tcPr>
            <w:tcW w:w="6988" w:type="dxa"/>
            <w:tcBorders>
              <w:top w:val="single" w:sz="8" w:space="0" w:color="000000"/>
            </w:tcBorders>
          </w:tcPr>
          <w:p w:rsidR="00B62C0A" w:rsidRDefault="00B62C0A" w:rsidP="006876B4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22.07.2008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№123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Технический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регламент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требованиях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пожарной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безопасности.</w:t>
            </w:r>
          </w:p>
        </w:tc>
      </w:tr>
      <w:tr w:rsidR="00B62C0A" w:rsidTr="006876B4">
        <w:trPr>
          <w:trHeight w:val="551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33"/>
              <w:ind w:left="0" w:firstLine="0"/>
              <w:jc w:val="right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21.12.1994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№68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защите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населения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территорий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от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чрезвычайных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ситуаций</w:t>
            </w:r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природного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техногенного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2C0A" w:rsidTr="006876B4">
        <w:trPr>
          <w:trHeight w:val="277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8" w:lineRule="exact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24.06.1998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№89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Об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отходах производства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потребления.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jc w:val="right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30.03.1999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№52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санитарно-эпидемиологическом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благополучии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населения.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jc w:val="right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№190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Градостроительный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B62C0A" w:rsidTr="006876B4">
        <w:trPr>
          <w:trHeight w:val="828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134"/>
              <w:ind w:right="283"/>
              <w:rPr>
                <w:sz w:val="24"/>
              </w:rPr>
            </w:pPr>
            <w:r>
              <w:rPr>
                <w:sz w:val="24"/>
              </w:rPr>
              <w:t xml:space="preserve">ФЗ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23.11.2009 №261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29.07.2017)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Об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энергосбережении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повышении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энергетической</w:t>
            </w:r>
          </w:p>
          <w:p w:rsidR="00B62C0A" w:rsidRPr="00B62C0A" w:rsidRDefault="00B62C0A" w:rsidP="006876B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эффективности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внесении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изменений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отдельные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законодательные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акты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Российской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Федерации.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jc w:val="right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10.01.2002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</w:p>
        </w:tc>
      </w:tr>
      <w:tr w:rsidR="00B62C0A" w:rsidTr="006876B4">
        <w:trPr>
          <w:trHeight w:val="551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33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21.07.1997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№116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промышленной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производственных</w:t>
            </w:r>
            <w:proofErr w:type="spellEnd"/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</w:tr>
      <w:tr w:rsidR="00B62C0A" w:rsidTr="006876B4">
        <w:trPr>
          <w:trHeight w:val="278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8" w:lineRule="exact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30.12.2009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№384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Технический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регламент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безопасности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зданий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сооружений</w:t>
            </w:r>
          </w:p>
        </w:tc>
      </w:tr>
      <w:tr w:rsidR="00B62C0A" w:rsidTr="006876B4">
        <w:trPr>
          <w:trHeight w:val="551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31"/>
              <w:ind w:left="0" w:firstLine="0"/>
              <w:jc w:val="right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TP ТС 010/2011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Технический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регламент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Таможенного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союза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«О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безопасности</w:t>
            </w:r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62C0A" w:rsidTr="006876B4">
        <w:trPr>
          <w:trHeight w:val="551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31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16.09.2020</w:t>
            </w:r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№1479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противопожарного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режима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Российской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Федерации.</w:t>
            </w:r>
          </w:p>
        </w:tc>
      </w:tr>
      <w:tr w:rsidR="00B62C0A" w:rsidTr="006876B4">
        <w:trPr>
          <w:trHeight w:val="165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Pr="00B62C0A" w:rsidRDefault="00B62C0A" w:rsidP="006876B4">
            <w:pPr>
              <w:pStyle w:val="TableParagraph"/>
              <w:spacing w:before="6"/>
              <w:ind w:left="0"/>
              <w:rPr>
                <w:sz w:val="35"/>
                <w:lang w:val="ru-RU"/>
              </w:rPr>
            </w:pPr>
          </w:p>
          <w:p w:rsidR="00B62C0A" w:rsidRPr="00B62C0A" w:rsidRDefault="00B62C0A" w:rsidP="006876B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РП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РФ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от 10.03.2009</w:t>
            </w: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№304-р</w:t>
            </w: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(ред.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от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20.01.2011)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Об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утверждении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перечня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национальных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стандартов,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содержащих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правила и методы исследований (испытаний), в том числе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правила отбора образцов, необходимые для применения и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исполнения Федерального закона «Технический регламент о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требованиях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пожарной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безопасности»</w:t>
            </w:r>
            <w:r w:rsidRPr="00B62C0A">
              <w:rPr>
                <w:spacing w:val="-9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осуществления оценки</w:t>
            </w:r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соответствия</w:t>
            </w:r>
            <w:proofErr w:type="spellEnd"/>
          </w:p>
        </w:tc>
      </w:tr>
      <w:tr w:rsidR="00B62C0A" w:rsidTr="006876B4">
        <w:trPr>
          <w:trHeight w:val="827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62C0A" w:rsidRDefault="00B62C0A" w:rsidP="006876B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B62C0A" w:rsidRDefault="00B62C0A" w:rsidP="006876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903н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охране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труда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эксплуатации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электроустановок</w:t>
            </w:r>
          </w:p>
        </w:tc>
      </w:tr>
      <w:tr w:rsidR="00B62C0A" w:rsidTr="006876B4">
        <w:trPr>
          <w:trHeight w:val="830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Pr="00B62C0A" w:rsidRDefault="00B62C0A" w:rsidP="006876B4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ПРИКАЗ</w:t>
            </w: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от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16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ноября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2020 года</w:t>
            </w:r>
          </w:p>
          <w:p w:rsidR="00B62C0A" w:rsidRPr="00B62C0A" w:rsidRDefault="00B62C0A" w:rsidP="006876B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№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782н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охране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труда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при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работе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на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высоте</w:t>
            </w:r>
          </w:p>
        </w:tc>
      </w:tr>
      <w:tr w:rsidR="00B62C0A" w:rsidTr="006876B4">
        <w:trPr>
          <w:trHeight w:val="827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Pr="00B62C0A" w:rsidRDefault="00B62C0A" w:rsidP="006876B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ПРИКАЗ</w:t>
            </w: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от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11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декабря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2020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года</w:t>
            </w:r>
          </w:p>
          <w:p w:rsidR="00B62C0A" w:rsidRPr="00B62C0A" w:rsidRDefault="00B62C0A" w:rsidP="006876B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№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884н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охране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труда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выполнении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электросварочных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газосварочных работ</w:t>
            </w:r>
          </w:p>
        </w:tc>
      </w:tr>
      <w:tr w:rsidR="00B62C0A" w:rsidTr="006876B4">
        <w:trPr>
          <w:trHeight w:val="828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Pr="00B62C0A" w:rsidRDefault="00B62C0A" w:rsidP="006876B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ПРИКАЗ</w:t>
            </w:r>
          </w:p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от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28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октября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2020 года</w:t>
            </w:r>
          </w:p>
          <w:p w:rsidR="00B62C0A" w:rsidRPr="00B62C0A" w:rsidRDefault="00B62C0A" w:rsidP="006876B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№753н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before="131"/>
              <w:ind w:right="210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охране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труда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погрузочно-разгрузочных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работах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размещении грузов</w:t>
            </w:r>
          </w:p>
        </w:tc>
      </w:tr>
      <w:tr w:rsidR="00B62C0A" w:rsidTr="006876B4">
        <w:trPr>
          <w:trHeight w:val="651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Pr="00B62C0A" w:rsidRDefault="00B62C0A" w:rsidP="006876B4">
            <w:pPr>
              <w:pStyle w:val="TableParagraph"/>
              <w:ind w:right="19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.Приказ Минэнерго РФ от 8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июля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2002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г.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№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204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:rsidR="00B62C0A" w:rsidRPr="00B62C0A" w:rsidRDefault="00B62C0A" w:rsidP="006876B4">
            <w:pPr>
              <w:pStyle w:val="TableParagraph"/>
              <w:ind w:right="210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устройства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электроустановок.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Седьмое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издание.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(ПУЭ).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Действующие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разделы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главы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шестого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издания</w:t>
            </w:r>
          </w:p>
        </w:tc>
      </w:tr>
      <w:tr w:rsidR="00B62C0A" w:rsidTr="006876B4">
        <w:trPr>
          <w:trHeight w:val="827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62C0A" w:rsidRDefault="00B62C0A" w:rsidP="006876B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2020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461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before="133"/>
              <w:ind w:right="299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 безопасности опасных производственных объектов, на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которых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используются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подъемные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сооружения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2.105-2019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ЕСКД.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Общие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требования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к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текстовым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документам</w:t>
            </w:r>
          </w:p>
        </w:tc>
      </w:tr>
      <w:tr w:rsidR="00B62C0A" w:rsidTr="006876B4">
        <w:trPr>
          <w:trHeight w:val="27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2.120-2013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ЕСКД.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</w:tr>
      <w:tr w:rsidR="00B62C0A" w:rsidTr="006876B4">
        <w:trPr>
          <w:trHeight w:val="830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62C0A" w:rsidRDefault="00B62C0A" w:rsidP="00687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58176-2018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«Электроэнергетика. Энергетическое строительство.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Организация</w:t>
            </w:r>
            <w:r w:rsidRPr="00B62C0A">
              <w:rPr>
                <w:spacing w:val="-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пусконаладочных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работ</w:t>
            </w:r>
            <w:r w:rsidRPr="00B62C0A">
              <w:rPr>
                <w:spacing w:val="-6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на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тепловых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электрических</w:t>
            </w:r>
          </w:p>
          <w:p w:rsidR="00B62C0A" w:rsidRDefault="00B62C0A" w:rsidP="006876B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станциях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62C0A" w:rsidTr="006876B4">
        <w:trPr>
          <w:trHeight w:val="827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68.13330.2017</w:t>
            </w:r>
          </w:p>
          <w:p w:rsidR="00B62C0A" w:rsidRDefault="00B62C0A" w:rsidP="006876B4">
            <w:pPr>
              <w:pStyle w:val="TableParagraph"/>
              <w:spacing w:line="270" w:lineRule="atLeast"/>
              <w:ind w:right="78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Актуал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редакция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3.01.04-87)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before="131"/>
              <w:rPr>
                <w:sz w:val="24"/>
              </w:rPr>
            </w:pPr>
            <w:r w:rsidRPr="00B62C0A">
              <w:rPr>
                <w:sz w:val="24"/>
                <w:lang w:val="ru-RU"/>
              </w:rPr>
              <w:t>Приемка</w:t>
            </w:r>
            <w:r w:rsidRPr="00B62C0A">
              <w:rPr>
                <w:spacing w:val="-6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эксплуатацию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законченных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строительством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объектов.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</w:p>
        </w:tc>
      </w:tr>
      <w:tr w:rsidR="00B62C0A" w:rsidTr="006876B4">
        <w:trPr>
          <w:trHeight w:val="827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48.13330.2011</w:t>
            </w:r>
          </w:p>
          <w:p w:rsidR="00B62C0A" w:rsidRDefault="00B62C0A" w:rsidP="006876B4">
            <w:pPr>
              <w:pStyle w:val="TableParagraph"/>
              <w:spacing w:line="270" w:lineRule="atLeast"/>
              <w:ind w:right="84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Актуал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12-01-2004</w:t>
            </w:r>
          </w:p>
        </w:tc>
        <w:tc>
          <w:tcPr>
            <w:tcW w:w="6988" w:type="dxa"/>
          </w:tcPr>
          <w:p w:rsidR="00B62C0A" w:rsidRDefault="00B62C0A" w:rsidP="006876B4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62C0A" w:rsidRDefault="00B62C0A" w:rsidP="006876B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</w:tr>
      <w:tr w:rsidR="00B62C0A" w:rsidTr="006876B4">
        <w:trPr>
          <w:trHeight w:val="827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62C0A" w:rsidRDefault="00B62C0A" w:rsidP="006876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12-136-2002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Безопасность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труда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строительстве.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Решения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охране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труда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промышленной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безопасности в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проектах</w:t>
            </w:r>
            <w:r w:rsidRPr="00B62C0A">
              <w:rPr>
                <w:spacing w:val="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организации</w:t>
            </w:r>
          </w:p>
          <w:p w:rsidR="00B62C0A" w:rsidRPr="00B62C0A" w:rsidRDefault="00B62C0A" w:rsidP="006876B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строительства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проектах производства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работ</w:t>
            </w:r>
          </w:p>
        </w:tc>
      </w:tr>
      <w:tr w:rsidR="00B62C0A" w:rsidTr="006876B4">
        <w:trPr>
          <w:trHeight w:val="551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33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34.49.505-2003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Правила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применения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огнезащитных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покрытий</w:t>
            </w:r>
            <w:r w:rsidRPr="00B62C0A">
              <w:rPr>
                <w:spacing w:val="-6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строительных</w:t>
            </w:r>
          </w:p>
          <w:p w:rsidR="00B62C0A" w:rsidRPr="00B62C0A" w:rsidRDefault="00B62C0A" w:rsidP="006876B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конструкций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зданий</w:t>
            </w:r>
            <w:r w:rsidRPr="00B62C0A">
              <w:rPr>
                <w:spacing w:val="-6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сооружений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энергетических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предприятий</w:t>
            </w:r>
          </w:p>
        </w:tc>
      </w:tr>
      <w:tr w:rsidR="00B62C0A" w:rsidTr="006876B4">
        <w:trPr>
          <w:trHeight w:val="552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34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  <w:proofErr w:type="spellStart"/>
            <w:r w:rsidRPr="00F13067">
              <w:rPr>
                <w:sz w:val="24"/>
              </w:rPr>
              <w:t>Приказ</w:t>
            </w:r>
            <w:proofErr w:type="spellEnd"/>
            <w:r w:rsidRPr="00F13067">
              <w:rPr>
                <w:sz w:val="24"/>
              </w:rPr>
              <w:t xml:space="preserve"> </w:t>
            </w:r>
            <w:proofErr w:type="spellStart"/>
            <w:r w:rsidRPr="00F13067">
              <w:rPr>
                <w:sz w:val="24"/>
              </w:rPr>
              <w:t>Минэнерго</w:t>
            </w:r>
            <w:proofErr w:type="spellEnd"/>
            <w:r w:rsidRPr="00F13067">
              <w:rPr>
                <w:sz w:val="24"/>
              </w:rPr>
              <w:t xml:space="preserve"> </w:t>
            </w:r>
            <w:proofErr w:type="spellStart"/>
            <w:r w:rsidRPr="00F13067">
              <w:rPr>
                <w:sz w:val="24"/>
              </w:rPr>
              <w:t>России</w:t>
            </w:r>
            <w:proofErr w:type="spellEnd"/>
            <w:r w:rsidRPr="00F13067">
              <w:rPr>
                <w:sz w:val="24"/>
              </w:rPr>
              <w:t xml:space="preserve"> </w:t>
            </w:r>
            <w:proofErr w:type="spellStart"/>
            <w:r w:rsidRPr="00F13067">
              <w:rPr>
                <w:sz w:val="24"/>
              </w:rPr>
              <w:t>от</w:t>
            </w:r>
            <w:proofErr w:type="spellEnd"/>
            <w:r w:rsidRPr="00F13067">
              <w:rPr>
                <w:sz w:val="24"/>
              </w:rPr>
              <w:t xml:space="preserve"> 04.10.2022 № 1070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62C0A">
              <w:rPr>
                <w:rStyle w:val="hgkelc"/>
                <w:lang w:val="ru-RU"/>
              </w:rPr>
              <w:t xml:space="preserve">Правила технической эксплуатации электрических станций и сетей </w:t>
            </w:r>
            <w:r w:rsidRPr="00B62C0A">
              <w:rPr>
                <w:rStyle w:val="hgkelc"/>
                <w:bCs/>
                <w:lang w:val="ru-RU"/>
              </w:rPr>
              <w:t>Российской</w:t>
            </w:r>
            <w:r w:rsidRPr="00B62C0A">
              <w:rPr>
                <w:rStyle w:val="hgkelc"/>
                <w:lang w:val="ru-RU"/>
              </w:rPr>
              <w:t xml:space="preserve"> Федерации</w:t>
            </w:r>
          </w:p>
        </w:tc>
      </w:tr>
      <w:tr w:rsidR="00B62C0A" w:rsidTr="006876B4">
        <w:trPr>
          <w:trHeight w:val="1931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224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Pr="00B62C0A" w:rsidRDefault="00B62C0A" w:rsidP="006876B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B62C0A" w:rsidRPr="00B62C0A" w:rsidRDefault="00B62C0A" w:rsidP="006876B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B62C0A" w:rsidRDefault="00B62C0A" w:rsidP="006876B4">
            <w:pPr>
              <w:pStyle w:val="TableParagraph"/>
              <w:spacing w:before="224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2.1.3684-21</w:t>
            </w:r>
          </w:p>
        </w:tc>
        <w:tc>
          <w:tcPr>
            <w:tcW w:w="6988" w:type="dxa"/>
          </w:tcPr>
          <w:p w:rsidR="00B62C0A" w:rsidRPr="00B62C0A" w:rsidRDefault="00E769D1" w:rsidP="006876B4">
            <w:pPr>
              <w:pStyle w:val="TableParagraph"/>
              <w:rPr>
                <w:sz w:val="24"/>
                <w:lang w:val="ru-RU"/>
              </w:rPr>
            </w:pPr>
            <w:hyperlink r:id="rId6" w:anchor="7DI0K8">
              <w:r w:rsidR="00B62C0A" w:rsidRPr="00B62C0A">
                <w:rPr>
                  <w:sz w:val="24"/>
                  <w:lang w:val="ru-RU"/>
                </w:rPr>
                <w:t>Санитарно-эпидемиологические требования к содержанию</w:t>
              </w:r>
            </w:hyperlink>
            <w:r w:rsidR="00B62C0A" w:rsidRPr="00B62C0A">
              <w:rPr>
                <w:spacing w:val="1"/>
                <w:sz w:val="24"/>
                <w:lang w:val="ru-RU"/>
              </w:rPr>
              <w:t xml:space="preserve"> </w:t>
            </w:r>
            <w:hyperlink r:id="rId7" w:anchor="7DI0K8">
              <w:r w:rsidR="00B62C0A" w:rsidRPr="00B62C0A">
                <w:rPr>
                  <w:sz w:val="24"/>
                  <w:lang w:val="ru-RU"/>
                </w:rPr>
                <w:t>территорий</w:t>
              </w:r>
              <w:r w:rsidR="00B62C0A" w:rsidRPr="00B62C0A">
                <w:rPr>
                  <w:spacing w:val="-3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городских</w:t>
              </w:r>
              <w:r w:rsidR="00B62C0A" w:rsidRPr="00B62C0A">
                <w:rPr>
                  <w:spacing w:val="-4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и</w:t>
              </w:r>
              <w:r w:rsidR="00B62C0A" w:rsidRPr="00B62C0A">
                <w:rPr>
                  <w:spacing w:val="-3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сельских</w:t>
              </w:r>
              <w:r w:rsidR="00B62C0A" w:rsidRPr="00B62C0A">
                <w:rPr>
                  <w:spacing w:val="-1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поселений,</w:t>
              </w:r>
              <w:r w:rsidR="00B62C0A" w:rsidRPr="00B62C0A">
                <w:rPr>
                  <w:spacing w:val="-6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к</w:t>
              </w:r>
              <w:r w:rsidR="00B62C0A" w:rsidRPr="00B62C0A">
                <w:rPr>
                  <w:spacing w:val="-3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водным</w:t>
              </w:r>
              <w:r w:rsidR="00B62C0A" w:rsidRPr="00B62C0A">
                <w:rPr>
                  <w:spacing w:val="-5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объектам,</w:t>
              </w:r>
            </w:hyperlink>
            <w:r w:rsidR="00B62C0A" w:rsidRPr="00B62C0A">
              <w:rPr>
                <w:spacing w:val="-57"/>
                <w:sz w:val="24"/>
                <w:lang w:val="ru-RU"/>
              </w:rPr>
              <w:t xml:space="preserve"> </w:t>
            </w:r>
            <w:hyperlink r:id="rId8" w:anchor="7DI0K8">
              <w:r w:rsidR="00B62C0A" w:rsidRPr="00B62C0A">
                <w:rPr>
                  <w:sz w:val="24"/>
                  <w:lang w:val="ru-RU"/>
                </w:rPr>
                <w:t>питьевой воде и питьевому водоснабжению, атмосферному</w:t>
              </w:r>
            </w:hyperlink>
            <w:r w:rsidR="00B62C0A" w:rsidRPr="00B62C0A">
              <w:rPr>
                <w:spacing w:val="1"/>
                <w:sz w:val="24"/>
                <w:lang w:val="ru-RU"/>
              </w:rPr>
              <w:t xml:space="preserve"> </w:t>
            </w:r>
            <w:hyperlink r:id="rId9" w:anchor="7DI0K8">
              <w:r w:rsidR="00B62C0A" w:rsidRPr="00B62C0A">
                <w:rPr>
                  <w:sz w:val="24"/>
                  <w:lang w:val="ru-RU"/>
                </w:rPr>
                <w:t>воздуху, почвам, жилым помещениям, эксплуатации</w:t>
              </w:r>
            </w:hyperlink>
            <w:r w:rsidR="00B62C0A" w:rsidRPr="00B62C0A">
              <w:rPr>
                <w:spacing w:val="1"/>
                <w:sz w:val="24"/>
                <w:lang w:val="ru-RU"/>
              </w:rPr>
              <w:t xml:space="preserve"> </w:t>
            </w:r>
            <w:hyperlink r:id="rId10" w:anchor="7DI0K8">
              <w:r w:rsidR="00B62C0A" w:rsidRPr="00B62C0A">
                <w:rPr>
                  <w:sz w:val="24"/>
                  <w:lang w:val="ru-RU"/>
                </w:rPr>
                <w:t>производственных, общественных помещений, организации и</w:t>
              </w:r>
            </w:hyperlink>
            <w:r w:rsidR="00B62C0A" w:rsidRPr="00B62C0A">
              <w:rPr>
                <w:spacing w:val="1"/>
                <w:sz w:val="24"/>
                <w:lang w:val="ru-RU"/>
              </w:rPr>
              <w:t xml:space="preserve"> </w:t>
            </w:r>
            <w:hyperlink r:id="rId11" w:anchor="7DI0K8">
              <w:r w:rsidR="00B62C0A" w:rsidRPr="00B62C0A">
                <w:rPr>
                  <w:sz w:val="24"/>
                  <w:lang w:val="ru-RU"/>
                </w:rPr>
                <w:t>проведению</w:t>
              </w:r>
              <w:r w:rsidR="00B62C0A" w:rsidRPr="00B62C0A">
                <w:rPr>
                  <w:spacing w:val="-1"/>
                  <w:sz w:val="24"/>
                  <w:lang w:val="ru-RU"/>
                </w:rPr>
                <w:t xml:space="preserve"> </w:t>
              </w:r>
              <w:r w:rsidR="00B62C0A" w:rsidRPr="00B62C0A">
                <w:rPr>
                  <w:sz w:val="24"/>
                  <w:lang w:val="ru-RU"/>
                </w:rPr>
                <w:t>санитарно-противоэпидемических</w:t>
              </w:r>
            </w:hyperlink>
          </w:p>
          <w:p w:rsidR="00B62C0A" w:rsidRDefault="00101FE3" w:rsidP="006876B4">
            <w:pPr>
              <w:pStyle w:val="TableParagraph"/>
              <w:spacing w:line="261" w:lineRule="exact"/>
              <w:rPr>
                <w:sz w:val="24"/>
              </w:rPr>
            </w:pPr>
            <w:hyperlink r:id="rId12" w:anchor="7DI0K8">
              <w:r w:rsidR="00B62C0A">
                <w:rPr>
                  <w:sz w:val="24"/>
                </w:rPr>
                <w:t>(</w:t>
              </w:r>
              <w:proofErr w:type="spellStart"/>
              <w:r w:rsidR="00B62C0A">
                <w:rPr>
                  <w:sz w:val="24"/>
                </w:rPr>
                <w:t>профилактических</w:t>
              </w:r>
              <w:proofErr w:type="spellEnd"/>
              <w:r w:rsidR="00B62C0A">
                <w:rPr>
                  <w:sz w:val="24"/>
                </w:rPr>
                <w:t>)</w:t>
              </w:r>
              <w:r w:rsidR="00B62C0A">
                <w:rPr>
                  <w:spacing w:val="-5"/>
                  <w:sz w:val="24"/>
                </w:rPr>
                <w:t xml:space="preserve"> </w:t>
              </w:r>
              <w:proofErr w:type="spellStart"/>
              <w:r w:rsidR="00B62C0A">
                <w:rPr>
                  <w:sz w:val="24"/>
                </w:rPr>
                <w:t>мероприятий</w:t>
              </w:r>
              <w:proofErr w:type="spellEnd"/>
            </w:hyperlink>
          </w:p>
        </w:tc>
      </w:tr>
      <w:tr w:rsidR="00B62C0A" w:rsidTr="006876B4">
        <w:trPr>
          <w:trHeight w:val="829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1"/>
              <w:ind w:left="0" w:firstLine="0"/>
              <w:rPr>
                <w:sz w:val="24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B62C0A" w:rsidRDefault="00B62C0A" w:rsidP="006876B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1.2.3685-21.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«Гигиенические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нормативы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требования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к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обеспечению</w:t>
            </w:r>
          </w:p>
          <w:p w:rsidR="00B62C0A" w:rsidRPr="00B62C0A" w:rsidRDefault="00B62C0A" w:rsidP="006876B4">
            <w:pPr>
              <w:pStyle w:val="TableParagraph"/>
              <w:spacing w:line="270" w:lineRule="atLeast"/>
              <w:ind w:right="200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безопасности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(или)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безвредности</w:t>
            </w:r>
            <w:r w:rsidRPr="00B62C0A">
              <w:rPr>
                <w:spacing w:val="-1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для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человека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факторов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среды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обитания»</w:t>
            </w:r>
          </w:p>
        </w:tc>
      </w:tr>
      <w:tr w:rsidR="00B62C0A" w:rsidTr="006876B4">
        <w:trPr>
          <w:trHeight w:val="86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РД-11-02-2006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Состав</w:t>
            </w:r>
            <w:r w:rsidRPr="00B62C0A">
              <w:rPr>
                <w:spacing w:val="-4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порядок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ведения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ИД</w:t>
            </w:r>
            <w:r w:rsidRPr="00B62C0A">
              <w:rPr>
                <w:spacing w:val="-3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при</w:t>
            </w:r>
            <w:r w:rsidRPr="00B62C0A">
              <w:rPr>
                <w:spacing w:val="-2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строительстве</w:t>
            </w:r>
          </w:p>
        </w:tc>
      </w:tr>
      <w:tr w:rsidR="00B62C0A" w:rsidTr="006876B4">
        <w:trPr>
          <w:trHeight w:val="86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line="256" w:lineRule="exact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</w:tcPr>
          <w:p w:rsidR="00B62C0A" w:rsidRDefault="00B62C0A" w:rsidP="006876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И1.13-2007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01.08.2007</w:t>
            </w:r>
          </w:p>
        </w:tc>
        <w:tc>
          <w:tcPr>
            <w:tcW w:w="6988" w:type="dxa"/>
          </w:tcPr>
          <w:p w:rsidR="00B62C0A" w:rsidRPr="00B62C0A" w:rsidRDefault="00B62C0A" w:rsidP="006876B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62C0A">
              <w:rPr>
                <w:sz w:val="24"/>
                <w:lang w:val="ru-RU"/>
              </w:rPr>
              <w:t>Инструкция по оформлению приемо-сдаточной документации по электромонтажным работам</w:t>
            </w:r>
          </w:p>
        </w:tc>
      </w:tr>
      <w:tr w:rsidR="00B62C0A" w:rsidTr="006876B4">
        <w:trPr>
          <w:trHeight w:val="70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ind w:left="0" w:firstLine="0"/>
              <w:rPr>
                <w:sz w:val="26"/>
                <w:lang w:val="ru-RU"/>
              </w:rPr>
            </w:pPr>
          </w:p>
        </w:tc>
        <w:tc>
          <w:tcPr>
            <w:tcW w:w="2804" w:type="dxa"/>
            <w:vAlign w:val="center"/>
          </w:tcPr>
          <w:p w:rsidR="00B62C0A" w:rsidRPr="00AE4B2B" w:rsidRDefault="00B62C0A" w:rsidP="006876B4">
            <w:pPr>
              <w:pStyle w:val="TableParagraph"/>
              <w:ind w:left="0"/>
              <w:rPr>
                <w:sz w:val="24"/>
              </w:rPr>
            </w:pPr>
            <w:r w:rsidRPr="00AE4B2B">
              <w:rPr>
                <w:sz w:val="24"/>
                <w:szCs w:val="28"/>
              </w:rPr>
              <w:t>ОЭМ-1</w:t>
            </w:r>
          </w:p>
        </w:tc>
        <w:tc>
          <w:tcPr>
            <w:tcW w:w="6988" w:type="dxa"/>
            <w:vAlign w:val="center"/>
          </w:tcPr>
          <w:p w:rsidR="00B62C0A" w:rsidRPr="00B62C0A" w:rsidRDefault="00B62C0A" w:rsidP="006876B4">
            <w:pPr>
              <w:pStyle w:val="TableParagraph"/>
              <w:ind w:left="108" w:right="153"/>
              <w:rPr>
                <w:sz w:val="24"/>
                <w:lang w:val="ru-RU"/>
              </w:rPr>
            </w:pPr>
            <w:r w:rsidRPr="00B62C0A">
              <w:rPr>
                <w:sz w:val="24"/>
                <w:szCs w:val="28"/>
                <w:lang w:val="ru-RU"/>
              </w:rPr>
              <w:t>Инструкция по обращению с отходами производства и потребления, образующимися в результате деятельности ООО «ЛУКОЙЛ-Кубаньэнерго»</w:t>
            </w:r>
          </w:p>
        </w:tc>
      </w:tr>
      <w:tr w:rsidR="00B62C0A" w:rsidTr="006876B4">
        <w:trPr>
          <w:trHeight w:val="690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206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  <w:vAlign w:val="center"/>
          </w:tcPr>
          <w:p w:rsidR="00B62C0A" w:rsidRPr="00AE4B2B" w:rsidRDefault="00B62C0A" w:rsidP="006876B4">
            <w:pPr>
              <w:pStyle w:val="TableParagraph"/>
              <w:ind w:right="651"/>
              <w:rPr>
                <w:sz w:val="24"/>
              </w:rPr>
            </w:pPr>
            <w:proofErr w:type="spellStart"/>
            <w:r w:rsidRPr="00AE4B2B">
              <w:rPr>
                <w:sz w:val="24"/>
              </w:rPr>
              <w:t>Стандарт</w:t>
            </w:r>
            <w:proofErr w:type="spellEnd"/>
            <w:r w:rsidRPr="00AE4B2B">
              <w:rPr>
                <w:sz w:val="24"/>
              </w:rPr>
              <w:t xml:space="preserve"> ЛУКОЙЛ</w:t>
            </w:r>
            <w:r w:rsidRPr="00AE4B2B">
              <w:rPr>
                <w:spacing w:val="-57"/>
                <w:sz w:val="24"/>
              </w:rPr>
              <w:t xml:space="preserve"> </w:t>
            </w:r>
            <w:r w:rsidRPr="00AE4B2B">
              <w:rPr>
                <w:sz w:val="24"/>
              </w:rPr>
              <w:t>СТО1.6.5</w:t>
            </w:r>
            <w:r w:rsidRPr="00AE4B2B">
              <w:rPr>
                <w:spacing w:val="-1"/>
                <w:sz w:val="24"/>
              </w:rPr>
              <w:t xml:space="preserve"> </w:t>
            </w:r>
            <w:r w:rsidRPr="00AE4B2B">
              <w:rPr>
                <w:sz w:val="24"/>
              </w:rPr>
              <w:t>– 2022</w:t>
            </w:r>
          </w:p>
        </w:tc>
        <w:tc>
          <w:tcPr>
            <w:tcW w:w="6988" w:type="dxa"/>
            <w:vAlign w:val="center"/>
          </w:tcPr>
          <w:p w:rsidR="00B62C0A" w:rsidRPr="00AE4B2B" w:rsidRDefault="00B62C0A" w:rsidP="006876B4">
            <w:pPr>
              <w:pStyle w:val="TableParagraph"/>
              <w:ind w:left="108" w:right="153"/>
              <w:rPr>
                <w:sz w:val="24"/>
              </w:rPr>
            </w:pPr>
            <w:r w:rsidRPr="00B62C0A">
              <w:rPr>
                <w:sz w:val="24"/>
                <w:lang w:val="ru-RU"/>
              </w:rPr>
              <w:t>Система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управления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промышленной</w:t>
            </w:r>
            <w:r w:rsidRPr="00B62C0A">
              <w:rPr>
                <w:spacing w:val="-5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безопасностью,</w:t>
            </w:r>
            <w:r w:rsidRPr="00B62C0A">
              <w:rPr>
                <w:spacing w:val="-6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>охраной</w:t>
            </w:r>
            <w:r w:rsidRPr="00B62C0A">
              <w:rPr>
                <w:spacing w:val="-57"/>
                <w:sz w:val="24"/>
                <w:lang w:val="ru-RU"/>
              </w:rPr>
              <w:t xml:space="preserve"> </w:t>
            </w:r>
            <w:r w:rsidRPr="00B62C0A">
              <w:rPr>
                <w:sz w:val="24"/>
                <w:lang w:val="ru-RU"/>
              </w:rPr>
              <w:t xml:space="preserve">труда и окружающей среды. </w:t>
            </w:r>
            <w:proofErr w:type="spellStart"/>
            <w:r w:rsidRPr="00AE4B2B">
              <w:rPr>
                <w:sz w:val="24"/>
              </w:rPr>
              <w:t>Требования</w:t>
            </w:r>
            <w:proofErr w:type="spellEnd"/>
            <w:r w:rsidRPr="00AE4B2B">
              <w:rPr>
                <w:sz w:val="24"/>
              </w:rPr>
              <w:t xml:space="preserve"> к </w:t>
            </w:r>
            <w:proofErr w:type="spellStart"/>
            <w:r w:rsidRPr="00AE4B2B">
              <w:rPr>
                <w:sz w:val="24"/>
              </w:rPr>
              <w:t>подрядным</w:t>
            </w:r>
            <w:proofErr w:type="spellEnd"/>
            <w:r w:rsidRPr="00AE4B2B">
              <w:rPr>
                <w:spacing w:val="1"/>
                <w:sz w:val="24"/>
              </w:rPr>
              <w:t xml:space="preserve"> </w:t>
            </w:r>
            <w:proofErr w:type="spellStart"/>
            <w:r w:rsidRPr="00AE4B2B">
              <w:rPr>
                <w:sz w:val="24"/>
              </w:rPr>
              <w:t>организациям</w:t>
            </w:r>
            <w:proofErr w:type="spellEnd"/>
          </w:p>
        </w:tc>
      </w:tr>
      <w:tr w:rsidR="00B62C0A" w:rsidTr="006876B4">
        <w:trPr>
          <w:trHeight w:val="175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206"/>
              <w:ind w:left="0" w:firstLine="0"/>
              <w:rPr>
                <w:sz w:val="24"/>
              </w:rPr>
            </w:pPr>
          </w:p>
        </w:tc>
        <w:tc>
          <w:tcPr>
            <w:tcW w:w="2804" w:type="dxa"/>
            <w:vAlign w:val="center"/>
          </w:tcPr>
          <w:p w:rsidR="00B62C0A" w:rsidRPr="00AE4B2B" w:rsidRDefault="00B62C0A" w:rsidP="006876B4">
            <w:pPr>
              <w:pStyle w:val="TableParagraph"/>
              <w:ind w:left="0"/>
              <w:rPr>
                <w:sz w:val="24"/>
                <w:szCs w:val="24"/>
              </w:rPr>
            </w:pPr>
            <w:r w:rsidRPr="00AE4B2B">
              <w:rPr>
                <w:sz w:val="24"/>
                <w:szCs w:val="24"/>
              </w:rPr>
              <w:t>СП 433.13258.00.2019</w:t>
            </w:r>
          </w:p>
        </w:tc>
        <w:tc>
          <w:tcPr>
            <w:tcW w:w="6988" w:type="dxa"/>
            <w:vAlign w:val="center"/>
          </w:tcPr>
          <w:p w:rsidR="00B62C0A" w:rsidRPr="00AE4B2B" w:rsidRDefault="00B62C0A" w:rsidP="006876B4">
            <w:pPr>
              <w:pStyle w:val="TableParagraph"/>
              <w:ind w:left="108" w:right="153"/>
              <w:rPr>
                <w:sz w:val="24"/>
                <w:szCs w:val="24"/>
              </w:rPr>
            </w:pPr>
            <w:proofErr w:type="spellStart"/>
            <w:r w:rsidRPr="00AE4B2B">
              <w:rPr>
                <w:sz w:val="24"/>
                <w:szCs w:val="24"/>
              </w:rPr>
              <w:t>Огнезащита</w:t>
            </w:r>
            <w:proofErr w:type="spellEnd"/>
            <w:r w:rsidRPr="00AE4B2B">
              <w:rPr>
                <w:sz w:val="24"/>
                <w:szCs w:val="24"/>
              </w:rPr>
              <w:t xml:space="preserve"> </w:t>
            </w:r>
            <w:proofErr w:type="spellStart"/>
            <w:r w:rsidRPr="00AE4B2B">
              <w:rPr>
                <w:sz w:val="24"/>
                <w:szCs w:val="24"/>
              </w:rPr>
              <w:t>стальных</w:t>
            </w:r>
            <w:proofErr w:type="spellEnd"/>
            <w:r w:rsidRPr="00AE4B2B">
              <w:rPr>
                <w:sz w:val="24"/>
                <w:szCs w:val="24"/>
              </w:rPr>
              <w:t xml:space="preserve"> </w:t>
            </w:r>
            <w:proofErr w:type="spellStart"/>
            <w:r w:rsidRPr="00AE4B2B">
              <w:rPr>
                <w:sz w:val="24"/>
                <w:szCs w:val="24"/>
              </w:rPr>
              <w:t>конструкций</w:t>
            </w:r>
            <w:proofErr w:type="spellEnd"/>
          </w:p>
        </w:tc>
      </w:tr>
      <w:tr w:rsidR="00B62C0A" w:rsidTr="006876B4">
        <w:trPr>
          <w:trHeight w:val="175"/>
        </w:trPr>
        <w:tc>
          <w:tcPr>
            <w:tcW w:w="668" w:type="dxa"/>
          </w:tcPr>
          <w:p w:rsid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206"/>
              <w:ind w:left="0" w:firstLine="0"/>
              <w:rPr>
                <w:sz w:val="24"/>
              </w:rPr>
            </w:pPr>
          </w:p>
        </w:tc>
        <w:tc>
          <w:tcPr>
            <w:tcW w:w="2804" w:type="dxa"/>
            <w:vAlign w:val="center"/>
          </w:tcPr>
          <w:p w:rsidR="00B62C0A" w:rsidRPr="00AE4B2B" w:rsidRDefault="00B62C0A" w:rsidP="006876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6.13130.  2020</w:t>
            </w:r>
          </w:p>
        </w:tc>
        <w:tc>
          <w:tcPr>
            <w:tcW w:w="6988" w:type="dxa"/>
            <w:vAlign w:val="center"/>
          </w:tcPr>
          <w:p w:rsidR="00B62C0A" w:rsidRPr="00B62C0A" w:rsidRDefault="00B62C0A" w:rsidP="006876B4">
            <w:pPr>
              <w:pStyle w:val="TableParagraph"/>
              <w:ind w:right="153"/>
              <w:rPr>
                <w:sz w:val="24"/>
                <w:szCs w:val="24"/>
                <w:lang w:val="ru-RU"/>
              </w:rPr>
            </w:pPr>
            <w:r w:rsidRPr="00B62C0A">
              <w:rPr>
                <w:sz w:val="24"/>
                <w:szCs w:val="24"/>
                <w:lang w:val="ru-RU"/>
              </w:rPr>
              <w:t>Системы противопожарной защиты. электроустановки низковольтные. требования пожарной безопасности</w:t>
            </w:r>
          </w:p>
        </w:tc>
      </w:tr>
      <w:tr w:rsidR="00B62C0A" w:rsidTr="006876B4">
        <w:trPr>
          <w:trHeight w:val="175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206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  <w:vAlign w:val="center"/>
          </w:tcPr>
          <w:p w:rsidR="00B62C0A" w:rsidRDefault="00B62C0A" w:rsidP="006876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484.1311500.2020</w:t>
            </w:r>
          </w:p>
        </w:tc>
        <w:tc>
          <w:tcPr>
            <w:tcW w:w="6988" w:type="dxa"/>
            <w:vAlign w:val="center"/>
          </w:tcPr>
          <w:p w:rsidR="00B62C0A" w:rsidRPr="00B62C0A" w:rsidRDefault="00B62C0A" w:rsidP="006876B4">
            <w:pPr>
              <w:pStyle w:val="TableParagraph"/>
              <w:ind w:left="108" w:right="153"/>
              <w:rPr>
                <w:sz w:val="24"/>
                <w:szCs w:val="24"/>
                <w:lang w:val="ru-RU"/>
              </w:rPr>
            </w:pPr>
            <w:r w:rsidRPr="00B62C0A">
              <w:rPr>
                <w:sz w:val="24"/>
                <w:szCs w:val="24"/>
                <w:lang w:val="ru-RU"/>
              </w:rPr>
              <w:t>Системы противопожарной защиты. Системы пожарной сигнализации и автоматизация систем противопожарной защиты</w:t>
            </w:r>
          </w:p>
        </w:tc>
      </w:tr>
      <w:tr w:rsidR="00B62C0A" w:rsidTr="006876B4">
        <w:trPr>
          <w:trHeight w:val="87"/>
        </w:trPr>
        <w:tc>
          <w:tcPr>
            <w:tcW w:w="668" w:type="dxa"/>
          </w:tcPr>
          <w:p w:rsidR="00B62C0A" w:rsidRPr="00B62C0A" w:rsidRDefault="00B62C0A" w:rsidP="00B62C0A">
            <w:pPr>
              <w:pStyle w:val="TableParagraph"/>
              <w:numPr>
                <w:ilvl w:val="0"/>
                <w:numId w:val="15"/>
              </w:numPr>
              <w:spacing w:before="206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2804" w:type="dxa"/>
            <w:vAlign w:val="center"/>
          </w:tcPr>
          <w:p w:rsidR="00B62C0A" w:rsidRDefault="00B62C0A" w:rsidP="006876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315665-2012</w:t>
            </w:r>
          </w:p>
        </w:tc>
        <w:tc>
          <w:tcPr>
            <w:tcW w:w="6988" w:type="dxa"/>
            <w:vAlign w:val="center"/>
          </w:tcPr>
          <w:p w:rsidR="00B62C0A" w:rsidRPr="00A74E73" w:rsidRDefault="00B62C0A" w:rsidP="006876B4">
            <w:pPr>
              <w:widowControl/>
              <w:rPr>
                <w:sz w:val="24"/>
                <w:szCs w:val="24"/>
              </w:rPr>
            </w:pPr>
            <w:proofErr w:type="spellStart"/>
            <w:r w:rsidRPr="00A74E73">
              <w:rPr>
                <w:sz w:val="24"/>
                <w:szCs w:val="24"/>
              </w:rPr>
              <w:t>Кабельные</w:t>
            </w:r>
            <w:proofErr w:type="spellEnd"/>
            <w:r w:rsidRPr="00A74E73">
              <w:rPr>
                <w:sz w:val="24"/>
                <w:szCs w:val="24"/>
              </w:rPr>
              <w:t xml:space="preserve"> </w:t>
            </w:r>
            <w:proofErr w:type="spellStart"/>
            <w:r w:rsidRPr="00A74E73">
              <w:rPr>
                <w:sz w:val="24"/>
                <w:szCs w:val="24"/>
              </w:rPr>
              <w:t>изделия</w:t>
            </w:r>
            <w:proofErr w:type="spellEnd"/>
            <w:r w:rsidRPr="00A74E73">
              <w:rPr>
                <w:sz w:val="24"/>
                <w:szCs w:val="24"/>
              </w:rPr>
              <w:t xml:space="preserve"> </w:t>
            </w:r>
            <w:proofErr w:type="spellStart"/>
            <w:r w:rsidRPr="00A74E7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ребования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пожарной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</w:p>
          <w:p w:rsidR="00B62C0A" w:rsidRDefault="00B62C0A" w:rsidP="006876B4">
            <w:pPr>
              <w:pStyle w:val="TableParagraph"/>
              <w:ind w:left="108" w:right="153"/>
              <w:rPr>
                <w:sz w:val="24"/>
                <w:szCs w:val="24"/>
              </w:rPr>
            </w:pPr>
          </w:p>
        </w:tc>
      </w:tr>
    </w:tbl>
    <w:p w:rsidR="00B62C0A" w:rsidRPr="0021074E" w:rsidRDefault="00B62C0A" w:rsidP="00EB1780">
      <w:pPr>
        <w:contextualSpacing/>
        <w:jc w:val="both"/>
        <w:rPr>
          <w:sz w:val="24"/>
          <w:szCs w:val="24"/>
        </w:rPr>
      </w:pPr>
    </w:p>
    <w:p w:rsidR="00D437F7" w:rsidRPr="0021074E" w:rsidRDefault="00E44A04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Требования к организации и производству работ</w:t>
      </w:r>
    </w:p>
    <w:p w:rsidR="00D437F7" w:rsidRPr="0021074E" w:rsidRDefault="00D437F7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Организация и производство работ осуществляются в соответствие с положениями и требованиями нормативно-технической, </w:t>
      </w:r>
      <w:r w:rsidR="0028122B" w:rsidRPr="0021074E">
        <w:rPr>
          <w:sz w:val="24"/>
          <w:szCs w:val="24"/>
        </w:rPr>
        <w:t>технологической и организационно-распорядительной документации,</w:t>
      </w:r>
      <w:r w:rsidRPr="0021074E">
        <w:rPr>
          <w:sz w:val="24"/>
          <w:szCs w:val="24"/>
        </w:rPr>
        <w:t xml:space="preserve"> приведенной </w:t>
      </w:r>
      <w:r w:rsidR="00AC1995" w:rsidRPr="0021074E">
        <w:rPr>
          <w:sz w:val="24"/>
          <w:szCs w:val="24"/>
        </w:rPr>
        <w:t>в разделе 8</w:t>
      </w:r>
      <w:r w:rsidR="00133915" w:rsidRPr="0021074E">
        <w:rPr>
          <w:sz w:val="24"/>
          <w:szCs w:val="24"/>
        </w:rPr>
        <w:t xml:space="preserve"> настоящего Т</w:t>
      </w:r>
      <w:r w:rsidRPr="0021074E">
        <w:rPr>
          <w:sz w:val="24"/>
          <w:szCs w:val="24"/>
        </w:rPr>
        <w:t>ехнического задания</w:t>
      </w:r>
      <w:r w:rsidR="00600CF2" w:rsidRPr="0021074E">
        <w:rPr>
          <w:sz w:val="24"/>
          <w:szCs w:val="24"/>
        </w:rPr>
        <w:t xml:space="preserve"> (но не ограничиваясь)</w:t>
      </w:r>
      <w:r w:rsidRPr="0021074E">
        <w:rPr>
          <w:sz w:val="24"/>
          <w:szCs w:val="24"/>
        </w:rPr>
        <w:t>.</w:t>
      </w:r>
    </w:p>
    <w:p w:rsidR="00D437F7" w:rsidRPr="0021074E" w:rsidRDefault="00D437F7" w:rsidP="00AC1995">
      <w:pPr>
        <w:tabs>
          <w:tab w:val="left" w:pos="567"/>
        </w:tabs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до начала производства </w:t>
      </w:r>
      <w:r w:rsidR="004554A5" w:rsidRPr="0021074E">
        <w:rPr>
          <w:sz w:val="24"/>
          <w:szCs w:val="24"/>
        </w:rPr>
        <w:t xml:space="preserve">соответствующих </w:t>
      </w:r>
      <w:r w:rsidRPr="0021074E">
        <w:rPr>
          <w:sz w:val="24"/>
          <w:szCs w:val="24"/>
        </w:rPr>
        <w:t xml:space="preserve">работ обязан </w:t>
      </w:r>
      <w:r w:rsidR="004554A5" w:rsidRPr="0021074E">
        <w:rPr>
          <w:sz w:val="24"/>
          <w:szCs w:val="24"/>
        </w:rPr>
        <w:t xml:space="preserve">разработать и </w:t>
      </w:r>
      <w:r w:rsidRPr="0021074E">
        <w:rPr>
          <w:sz w:val="24"/>
          <w:szCs w:val="24"/>
        </w:rPr>
        <w:t>согласовать с Заказчиком:</w:t>
      </w:r>
    </w:p>
    <w:p w:rsidR="00D437F7" w:rsidRPr="0021074E" w:rsidRDefault="00D437F7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Проект производства работ (далее – ППР) на весь объем работ;</w:t>
      </w:r>
    </w:p>
    <w:p w:rsidR="00D437F7" w:rsidRPr="0021074E" w:rsidRDefault="00D437F7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Сетевой (или линейный) график выполнения работ (далее – График) в соответствии со сроками выполнения работ</w:t>
      </w:r>
      <w:r w:rsidR="00AE2839" w:rsidRPr="0021074E">
        <w:rPr>
          <w:sz w:val="24"/>
          <w:szCs w:val="24"/>
        </w:rPr>
        <w:t xml:space="preserve"> и дополнительными требованиями</w:t>
      </w:r>
      <w:r w:rsidRPr="0021074E">
        <w:rPr>
          <w:sz w:val="24"/>
          <w:szCs w:val="24"/>
        </w:rPr>
        <w:t>, указ</w:t>
      </w:r>
      <w:r w:rsidR="00685E9F" w:rsidRPr="0021074E">
        <w:rPr>
          <w:sz w:val="24"/>
          <w:szCs w:val="24"/>
        </w:rPr>
        <w:t>анными в разделе 7</w:t>
      </w:r>
      <w:r w:rsidRPr="0021074E">
        <w:rPr>
          <w:sz w:val="24"/>
          <w:szCs w:val="24"/>
        </w:rPr>
        <w:t xml:space="preserve"> настоящего технического задания.</w:t>
      </w:r>
    </w:p>
    <w:p w:rsidR="004E608A" w:rsidRPr="0021074E" w:rsidRDefault="00213A62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Перечень</w:t>
      </w:r>
      <w:r w:rsidR="004E608A" w:rsidRPr="0021074E">
        <w:rPr>
          <w:sz w:val="24"/>
          <w:szCs w:val="24"/>
        </w:rPr>
        <w:t xml:space="preserve"> и объемы приемо-сдаточной (в т.ч. исполнительной) документации.</w:t>
      </w:r>
    </w:p>
    <w:p w:rsidR="004E608A" w:rsidRPr="0021074E" w:rsidRDefault="004E608A" w:rsidP="00AC1995">
      <w:pPr>
        <w:tabs>
          <w:tab w:val="left" w:pos="567"/>
        </w:tabs>
        <w:jc w:val="both"/>
        <w:rPr>
          <w:sz w:val="24"/>
          <w:szCs w:val="24"/>
        </w:rPr>
      </w:pPr>
    </w:p>
    <w:p w:rsidR="00D437F7" w:rsidRPr="0021074E" w:rsidRDefault="00D437F7" w:rsidP="00AC1995">
      <w:pPr>
        <w:tabs>
          <w:tab w:val="left" w:pos="567"/>
        </w:tabs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ППР по составу, содержанию и оформлению должен отвечать следующим требованиям: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Текстовая часть: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  <w:tab w:val="num" w:pos="1080"/>
          <w:tab w:val="num" w:pos="144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титульный лист с подписями;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  <w:tab w:val="num" w:pos="1080"/>
          <w:tab w:val="num" w:pos="144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лист с содержанием ППР;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раздел с общими сведениями об объекте;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раздел с описанием технологической последовательности выполнения работ, который должен учитывать требования к особым условиям производс</w:t>
      </w:r>
      <w:r w:rsidR="00685E9F" w:rsidRPr="0021074E">
        <w:rPr>
          <w:sz w:val="24"/>
          <w:szCs w:val="24"/>
        </w:rPr>
        <w:t>тва работ</w:t>
      </w:r>
      <w:r w:rsidRPr="0021074E">
        <w:rPr>
          <w:sz w:val="24"/>
          <w:szCs w:val="24"/>
        </w:rPr>
        <w:t>;</w:t>
      </w:r>
    </w:p>
    <w:p w:rsidR="00FA4A82" w:rsidRPr="0021074E" w:rsidRDefault="00FA4A82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раздел демонтажных работ;</w:t>
      </w:r>
    </w:p>
    <w:p w:rsidR="00D6736B" w:rsidRPr="0021074E" w:rsidRDefault="00D6736B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схемы операционного контроля качества работ;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раздел по охране труда, пожарной безопасности;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раздел по оценке воздействия на окружающую среду;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перечень оборудования, инструмента, приспособлений, применяемых при производстве работ;</w:t>
      </w:r>
    </w:p>
    <w:p w:rsidR="004E608A" w:rsidRPr="0021074E" w:rsidRDefault="00D6736B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утвержденный график производства работ;</w:t>
      </w:r>
    </w:p>
    <w:p w:rsidR="00D6736B" w:rsidRPr="0021074E" w:rsidRDefault="00D6736B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свидетельство о регистрации электролаборатории;</w:t>
      </w:r>
    </w:p>
    <w:p w:rsidR="006F6C21" w:rsidRPr="0021074E" w:rsidRDefault="004E608A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технологические карты на отдельные виды работ</w:t>
      </w:r>
      <w:r w:rsidR="00D6736B" w:rsidRPr="0021074E">
        <w:rPr>
          <w:sz w:val="24"/>
          <w:szCs w:val="24"/>
        </w:rPr>
        <w:t>;</w:t>
      </w:r>
    </w:p>
    <w:p w:rsidR="00D6736B" w:rsidRPr="0021074E" w:rsidRDefault="00D6736B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формы разрешительной документации – форма акта-допуска, формы нарядов- допусков;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лист ознакомления с ППР;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лист изменений, вносимых в ППР.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134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Графическая часть: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  <w:tab w:val="num" w:pos="1080"/>
          <w:tab w:val="num" w:pos="144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общий вид рабочей площадки с выделением рабочей зоны, мест размещения (складирования) механизмов, материалов и т.п.;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  <w:tab w:val="num" w:pos="1080"/>
          <w:tab w:val="num" w:pos="144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lastRenderedPageBreak/>
        <w:t>общий вид рабочей площадки с выделением мест накопления отходов в период выполнения работ;</w:t>
      </w:r>
    </w:p>
    <w:p w:rsidR="00AE6848" w:rsidRPr="0021074E" w:rsidRDefault="00AE6848" w:rsidP="00407366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отдельные виды (разрезы) описывающие (уточняющие) отд</w:t>
      </w:r>
      <w:r w:rsidR="00770831" w:rsidRPr="0021074E">
        <w:rPr>
          <w:sz w:val="24"/>
          <w:szCs w:val="24"/>
        </w:rPr>
        <w:t>ельные этапы производства работ;</w:t>
      </w:r>
    </w:p>
    <w:p w:rsidR="00D6736B" w:rsidRPr="0021074E" w:rsidRDefault="00D6736B" w:rsidP="00407366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схема движения автотранспорта на территории Краснодарской ТЭЦ.</w:t>
      </w:r>
    </w:p>
    <w:p w:rsidR="00FA23B2" w:rsidRPr="0021074E" w:rsidRDefault="00FA23B2" w:rsidP="00AC1995">
      <w:pPr>
        <w:tabs>
          <w:tab w:val="left" w:pos="567"/>
        </w:tabs>
        <w:jc w:val="both"/>
        <w:rPr>
          <w:sz w:val="24"/>
          <w:szCs w:val="24"/>
        </w:rPr>
      </w:pPr>
    </w:p>
    <w:p w:rsidR="00AE6848" w:rsidRPr="0021074E" w:rsidRDefault="00AE6848" w:rsidP="00AC1995">
      <w:pPr>
        <w:tabs>
          <w:tab w:val="left" w:pos="567"/>
        </w:tabs>
        <w:jc w:val="both"/>
        <w:rPr>
          <w:sz w:val="24"/>
          <w:szCs w:val="24"/>
        </w:rPr>
      </w:pPr>
      <w:r w:rsidRPr="0021074E">
        <w:rPr>
          <w:sz w:val="24"/>
          <w:szCs w:val="24"/>
        </w:rPr>
        <w:t>График по составу, содержанию и оформлению должен отвечать следующим требованиям: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должны быть указаны даты начала и окончания, а </w:t>
      </w:r>
      <w:r w:rsidR="00EE0585" w:rsidRPr="0021074E">
        <w:rPr>
          <w:sz w:val="24"/>
          <w:szCs w:val="24"/>
        </w:rPr>
        <w:t>также</w:t>
      </w:r>
      <w:r w:rsidRPr="0021074E">
        <w:rPr>
          <w:sz w:val="24"/>
          <w:szCs w:val="24"/>
        </w:rPr>
        <w:t xml:space="preserve"> продолжительность выполнения работ;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работы должны быть разбиты на этапы и подэтапы;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должна быть указана продолжительность каждого этапа (подэтапа) работ и численность персонала, задействованного на выполнение каждого этапа (подэтапа) работ;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 графике должна четко прослеживаться последовательность выполнения этапов (подэтапов) работ (зависимости);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каждый этап работ должен иметь события – начало и окончание. Событие – это факт окончания одного или нескольких этапов работ, необходимый или достаточный для начала последующих этапов работ. Событие не имеет продолжительности во времени, его характеристикой является время свершения;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график должен начинаться с одного исходного события и заканчиваться одним завершающим событием. Не должно быть событий, которые, не являясь исходными, не имеют входящих (предыдущих) этапов работ, а также событий, которые, не являясь завершающими, не имеют выходящих (последующих) этапов работ.</w:t>
      </w:r>
    </w:p>
    <w:p w:rsidR="00AE6848" w:rsidRPr="0021074E" w:rsidRDefault="00AE6848" w:rsidP="00AC1995">
      <w:pPr>
        <w:tabs>
          <w:tab w:val="left" w:pos="567"/>
        </w:tabs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предоставляет ППР и График Заказчику на согл</w:t>
      </w:r>
      <w:r w:rsidR="00BB3D02" w:rsidRPr="0021074E">
        <w:rPr>
          <w:sz w:val="24"/>
          <w:szCs w:val="24"/>
        </w:rPr>
        <w:t>асование на бумажном носителе</w:t>
      </w:r>
      <w:r w:rsidR="00AC1995" w:rsidRPr="0021074E">
        <w:rPr>
          <w:sz w:val="24"/>
          <w:szCs w:val="24"/>
        </w:rPr>
        <w:t xml:space="preserve"> и</w:t>
      </w:r>
      <w:r w:rsidR="00BB3D02" w:rsidRPr="0021074E">
        <w:rPr>
          <w:sz w:val="24"/>
          <w:szCs w:val="24"/>
        </w:rPr>
        <w:t xml:space="preserve"> в</w:t>
      </w:r>
      <w:r w:rsidRPr="0021074E">
        <w:rPr>
          <w:sz w:val="24"/>
          <w:szCs w:val="24"/>
        </w:rPr>
        <w:t xml:space="preserve"> электронном виде</w:t>
      </w:r>
      <w:r w:rsidR="00BB3D02" w:rsidRPr="0021074E">
        <w:rPr>
          <w:sz w:val="24"/>
          <w:szCs w:val="24"/>
        </w:rPr>
        <w:t xml:space="preserve"> (в том числе в редактируемом формате)</w:t>
      </w:r>
      <w:r w:rsidRPr="0021074E">
        <w:rPr>
          <w:sz w:val="24"/>
          <w:szCs w:val="24"/>
        </w:rPr>
        <w:t>:</w:t>
      </w:r>
    </w:p>
    <w:p w:rsidR="00AE6848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ППР в формате Microsoft Word;</w:t>
      </w:r>
    </w:p>
    <w:p w:rsidR="00473BDC" w:rsidRPr="0021074E" w:rsidRDefault="00AE6848" w:rsidP="00407366">
      <w:pPr>
        <w:numPr>
          <w:ilvl w:val="0"/>
          <w:numId w:val="3"/>
        </w:numPr>
        <w:tabs>
          <w:tab w:val="left" w:pos="567"/>
          <w:tab w:val="num" w:pos="108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График в формате </w:t>
      </w:r>
      <w:r w:rsidRPr="0021074E">
        <w:rPr>
          <w:sz w:val="24"/>
          <w:szCs w:val="24"/>
          <w:lang w:val="en-US"/>
        </w:rPr>
        <w:t>Primavera</w:t>
      </w:r>
      <w:r w:rsidRPr="0021074E">
        <w:rPr>
          <w:sz w:val="24"/>
          <w:szCs w:val="24"/>
        </w:rPr>
        <w:t xml:space="preserve"> и (или) Microsoft Project</w:t>
      </w:r>
      <w:r w:rsidR="00D6736B" w:rsidRPr="0021074E">
        <w:rPr>
          <w:sz w:val="24"/>
          <w:szCs w:val="24"/>
        </w:rPr>
        <w:t xml:space="preserve">, а также в формате </w:t>
      </w:r>
      <w:r w:rsidR="00D6736B" w:rsidRPr="0021074E">
        <w:rPr>
          <w:sz w:val="24"/>
          <w:szCs w:val="24"/>
          <w:lang w:val="en-US"/>
        </w:rPr>
        <w:t>Excel</w:t>
      </w:r>
      <w:r w:rsidRPr="0021074E">
        <w:rPr>
          <w:sz w:val="24"/>
          <w:szCs w:val="24"/>
        </w:rPr>
        <w:t>.</w:t>
      </w:r>
    </w:p>
    <w:p w:rsidR="00AE6848" w:rsidRPr="0021074E" w:rsidRDefault="00E44A04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Особые условия производства работ</w:t>
      </w:r>
    </w:p>
    <w:p w:rsidR="00AE6848" w:rsidRPr="0021074E" w:rsidRDefault="00AE6848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Работы производятся в условиях действующего производства, при этом остается в работе электротехническое, теплотехническое оборудование, расположенное в непосредственной близости от места производства работ (рабочей зоны).</w:t>
      </w:r>
    </w:p>
    <w:p w:rsidR="00B445A7" w:rsidRPr="0021074E" w:rsidRDefault="00B445A7" w:rsidP="00AE124C">
      <w:pPr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При организации и проведении работ учитывать следующие требования:</w:t>
      </w:r>
    </w:p>
    <w:p w:rsidR="00B445A7" w:rsidRPr="0021074E" w:rsidRDefault="00B445A7" w:rsidP="00407366">
      <w:pPr>
        <w:numPr>
          <w:ilvl w:val="0"/>
          <w:numId w:val="3"/>
        </w:numPr>
        <w:tabs>
          <w:tab w:val="num" w:pos="1080"/>
        </w:tabs>
        <w:ind w:left="284" w:hanging="284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учесть архитектурную ценность объекта, его социальный статус и положение в ландшафте;</w:t>
      </w:r>
    </w:p>
    <w:p w:rsidR="00B445A7" w:rsidRPr="0021074E" w:rsidRDefault="00B445A7" w:rsidP="00407366">
      <w:pPr>
        <w:numPr>
          <w:ilvl w:val="0"/>
          <w:numId w:val="3"/>
        </w:numPr>
        <w:tabs>
          <w:tab w:val="num" w:pos="1080"/>
        </w:tabs>
        <w:ind w:left="284" w:hanging="284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учесть, что работы будут проводиться вблизи и на рабочем оборудовании</w:t>
      </w:r>
      <w:r w:rsidR="00473BDC" w:rsidRPr="0021074E">
        <w:rPr>
          <w:sz w:val="24"/>
          <w:szCs w:val="24"/>
        </w:rPr>
        <w:t>, а также в электроустановках, находящихся под напряжением</w:t>
      </w:r>
      <w:r w:rsidRPr="0021074E">
        <w:rPr>
          <w:sz w:val="24"/>
          <w:szCs w:val="24"/>
        </w:rPr>
        <w:t>;</w:t>
      </w:r>
    </w:p>
    <w:p w:rsidR="00B445A7" w:rsidRPr="0021074E" w:rsidRDefault="00B445A7" w:rsidP="00407366">
      <w:pPr>
        <w:numPr>
          <w:ilvl w:val="0"/>
          <w:numId w:val="3"/>
        </w:numPr>
        <w:tabs>
          <w:tab w:val="num" w:pos="1080"/>
        </w:tabs>
        <w:spacing w:after="120"/>
        <w:ind w:left="284" w:hanging="284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все оборудование и материалы, используемые для строительно-монтажных </w:t>
      </w:r>
      <w:r w:rsidR="006A00D2" w:rsidRPr="0021074E">
        <w:rPr>
          <w:sz w:val="24"/>
          <w:szCs w:val="24"/>
        </w:rPr>
        <w:t xml:space="preserve">работ </w:t>
      </w:r>
      <w:r w:rsidRPr="0021074E">
        <w:rPr>
          <w:sz w:val="24"/>
          <w:szCs w:val="24"/>
        </w:rPr>
        <w:t>должны быть сертифицированы и иметь соответствующие сертификаты.</w:t>
      </w:r>
    </w:p>
    <w:p w:rsidR="00B445A7" w:rsidRPr="0021074E" w:rsidRDefault="00B445A7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в процессе производства работ в обязательном порядке должен организовать ведение общего журнала работ по форме № КС-6. Общий журнал работ необходимо предъявлять Заказчику по требованию, для осуществления им своих контрольных функций.</w:t>
      </w:r>
    </w:p>
    <w:p w:rsidR="00B445A7" w:rsidRPr="0021074E" w:rsidRDefault="00B445A7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Результаты выполненной работы оформляются исполнительно-технической документацией и передаются Заказчику при подписании </w:t>
      </w:r>
      <w:r w:rsidR="0054136F" w:rsidRPr="0021074E">
        <w:rPr>
          <w:sz w:val="24"/>
          <w:szCs w:val="24"/>
        </w:rPr>
        <w:t xml:space="preserve">Актов приемки выполненного объема работ и </w:t>
      </w:r>
      <w:r w:rsidRPr="0021074E">
        <w:rPr>
          <w:sz w:val="24"/>
          <w:szCs w:val="24"/>
        </w:rPr>
        <w:t xml:space="preserve">Акта приемки законченного строительством объекта в соответствии с согласованным </w:t>
      </w:r>
      <w:r w:rsidR="00213A62" w:rsidRPr="0021074E">
        <w:rPr>
          <w:sz w:val="24"/>
          <w:szCs w:val="24"/>
        </w:rPr>
        <w:t>перечнем</w:t>
      </w:r>
      <w:r w:rsidRPr="0021074E">
        <w:rPr>
          <w:sz w:val="24"/>
          <w:szCs w:val="24"/>
        </w:rPr>
        <w:t xml:space="preserve"> исполнительной документации. Акты оформляются и согласуются в установленном порядке, в том числе, при необходимости, с соответствующими надзорными органами.</w:t>
      </w:r>
    </w:p>
    <w:p w:rsidR="00DB5B15" w:rsidRPr="0021074E" w:rsidRDefault="009C2B64" w:rsidP="00AE124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Подрядчик обязан организовать полноценную круглосуточную работу на строительной площадке. Подрядчик обязан обеспечить численность персонала в количестве не менее 120 человек, работающих непосредственно на территории Краснодарской ТЭЦ (строительной площадке). При этом Подрядчик обязан обеспечить работу не менее 1 (одного) инженерно-технического работника (ИТР) в должности не ниже мастера на 3 (три) монтажные бригады.</w:t>
      </w:r>
    </w:p>
    <w:p w:rsidR="00B445A7" w:rsidRPr="0021074E" w:rsidRDefault="00BB3D02" w:rsidP="00407366">
      <w:pPr>
        <w:pStyle w:val="a3"/>
        <w:numPr>
          <w:ilvl w:val="0"/>
          <w:numId w:val="4"/>
        </w:numPr>
        <w:spacing w:before="240" w:after="240"/>
        <w:ind w:left="425" w:hanging="425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 xml:space="preserve">Требования к объёмам работ, </w:t>
      </w:r>
      <w:r w:rsidR="00E44A04" w:rsidRPr="0021074E">
        <w:rPr>
          <w:b/>
          <w:sz w:val="24"/>
          <w:szCs w:val="24"/>
        </w:rPr>
        <w:t>обеспечению материалами и оборудованием</w:t>
      </w:r>
    </w:p>
    <w:p w:rsidR="00B445A7" w:rsidRPr="0021074E" w:rsidRDefault="00B445A7" w:rsidP="00AE124C">
      <w:pPr>
        <w:jc w:val="both"/>
        <w:rPr>
          <w:sz w:val="24"/>
          <w:szCs w:val="24"/>
        </w:rPr>
      </w:pPr>
      <w:r w:rsidRPr="0021074E">
        <w:rPr>
          <w:sz w:val="24"/>
          <w:szCs w:val="24"/>
        </w:rPr>
        <w:lastRenderedPageBreak/>
        <w:t xml:space="preserve">Подрядчик обязан выполнить комплекс работ </w:t>
      </w:r>
      <w:r w:rsidR="006C70F3" w:rsidRPr="0021074E">
        <w:rPr>
          <w:sz w:val="24"/>
          <w:szCs w:val="24"/>
        </w:rPr>
        <w:t>в соответствии</w:t>
      </w:r>
      <w:r w:rsidR="007541E2" w:rsidRPr="0021074E">
        <w:rPr>
          <w:sz w:val="24"/>
          <w:szCs w:val="24"/>
        </w:rPr>
        <w:t xml:space="preserve"> с</w:t>
      </w:r>
      <w:r w:rsidR="006C70F3" w:rsidRPr="0021074E">
        <w:rPr>
          <w:sz w:val="24"/>
          <w:szCs w:val="24"/>
        </w:rPr>
        <w:t xml:space="preserve"> природоохранным законодательством, строительными нормами и правилами, в состоянии, обеспечивающем нормальную эксплуатацию объекта </w:t>
      </w:r>
      <w:r w:rsidRPr="0021074E">
        <w:rPr>
          <w:sz w:val="24"/>
          <w:szCs w:val="24"/>
        </w:rPr>
        <w:t xml:space="preserve">в объеме, предусмотренном </w:t>
      </w:r>
      <w:r w:rsidR="006C70F3" w:rsidRPr="0021074E">
        <w:rPr>
          <w:sz w:val="24"/>
          <w:szCs w:val="24"/>
        </w:rPr>
        <w:t xml:space="preserve">настоящим техническим заданием, </w:t>
      </w:r>
      <w:r w:rsidRPr="0021074E">
        <w:rPr>
          <w:sz w:val="24"/>
          <w:szCs w:val="24"/>
        </w:rPr>
        <w:t>про</w:t>
      </w:r>
      <w:r w:rsidR="00473BDC" w:rsidRPr="0021074E">
        <w:rPr>
          <w:sz w:val="24"/>
          <w:szCs w:val="24"/>
        </w:rPr>
        <w:t>ектной и рабочей документацией</w:t>
      </w:r>
      <w:r w:rsidRPr="0021074E">
        <w:rPr>
          <w:sz w:val="24"/>
          <w:szCs w:val="24"/>
        </w:rPr>
        <w:t>, включая</w:t>
      </w:r>
      <w:r w:rsidR="00171561" w:rsidRPr="0021074E">
        <w:rPr>
          <w:sz w:val="24"/>
          <w:szCs w:val="24"/>
        </w:rPr>
        <w:t>, но не ограничиваясь</w:t>
      </w:r>
      <w:r w:rsidRPr="0021074E">
        <w:rPr>
          <w:sz w:val="24"/>
          <w:szCs w:val="24"/>
        </w:rPr>
        <w:t>:</w:t>
      </w:r>
    </w:p>
    <w:p w:rsidR="00AC1995" w:rsidRPr="0021074E" w:rsidRDefault="00AC1995" w:rsidP="00AE124C">
      <w:pPr>
        <w:jc w:val="both"/>
        <w:rPr>
          <w:sz w:val="6"/>
          <w:szCs w:val="24"/>
        </w:rPr>
      </w:pPr>
    </w:p>
    <w:p w:rsidR="006C70F3" w:rsidRPr="0021074E" w:rsidRDefault="004842DE" w:rsidP="00407366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</w:t>
      </w:r>
      <w:r w:rsidR="00690258" w:rsidRPr="0021074E">
        <w:rPr>
          <w:sz w:val="24"/>
          <w:szCs w:val="24"/>
        </w:rPr>
        <w:t>одготовительные рабо</w:t>
      </w:r>
      <w:r w:rsidR="00326379" w:rsidRPr="0021074E">
        <w:rPr>
          <w:sz w:val="24"/>
          <w:szCs w:val="24"/>
        </w:rPr>
        <w:t>ты и мобилизацию</w:t>
      </w:r>
      <w:r w:rsidRPr="0021074E">
        <w:rPr>
          <w:sz w:val="24"/>
          <w:szCs w:val="24"/>
        </w:rPr>
        <w:t>.</w:t>
      </w:r>
    </w:p>
    <w:p w:rsidR="007A4C22" w:rsidRPr="0021074E" w:rsidRDefault="007A4C22" w:rsidP="00C156C2">
      <w:pPr>
        <w:pStyle w:val="a3"/>
        <w:tabs>
          <w:tab w:val="left" w:pos="993"/>
        </w:tabs>
        <w:ind w:left="0"/>
        <w:contextualSpacing w:val="0"/>
        <w:jc w:val="both"/>
        <w:rPr>
          <w:sz w:val="8"/>
          <w:szCs w:val="24"/>
        </w:rPr>
      </w:pPr>
    </w:p>
    <w:p w:rsidR="00473BDC" w:rsidRPr="0021074E" w:rsidRDefault="004842DE" w:rsidP="00407366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</w:t>
      </w:r>
      <w:r w:rsidR="00326379" w:rsidRPr="0021074E">
        <w:rPr>
          <w:sz w:val="24"/>
          <w:szCs w:val="24"/>
        </w:rPr>
        <w:t>оставку</w:t>
      </w:r>
      <w:r w:rsidR="00DD142D" w:rsidRPr="0021074E">
        <w:rPr>
          <w:sz w:val="24"/>
          <w:szCs w:val="24"/>
        </w:rPr>
        <w:t xml:space="preserve"> всех</w:t>
      </w:r>
      <w:r w:rsidR="00053994" w:rsidRPr="0021074E">
        <w:rPr>
          <w:sz w:val="24"/>
          <w:szCs w:val="24"/>
        </w:rPr>
        <w:t>,</w:t>
      </w:r>
      <w:r w:rsidR="00DD142D" w:rsidRPr="0021074E">
        <w:rPr>
          <w:sz w:val="24"/>
          <w:szCs w:val="24"/>
        </w:rPr>
        <w:t xml:space="preserve"> </w:t>
      </w:r>
      <w:r w:rsidR="00053994" w:rsidRPr="0021074E">
        <w:rPr>
          <w:sz w:val="24"/>
          <w:szCs w:val="24"/>
        </w:rPr>
        <w:t xml:space="preserve">необходимых для выполнения монтажных работ, </w:t>
      </w:r>
      <w:r w:rsidR="00DD142D" w:rsidRPr="0021074E">
        <w:rPr>
          <w:sz w:val="24"/>
          <w:szCs w:val="24"/>
        </w:rPr>
        <w:t>материалов, конструкций</w:t>
      </w:r>
      <w:r w:rsidR="00053994" w:rsidRPr="0021074E">
        <w:rPr>
          <w:sz w:val="24"/>
          <w:szCs w:val="24"/>
        </w:rPr>
        <w:t>, изделий</w:t>
      </w:r>
      <w:r w:rsidR="00DD142D" w:rsidRPr="0021074E">
        <w:rPr>
          <w:sz w:val="24"/>
          <w:szCs w:val="24"/>
        </w:rPr>
        <w:t xml:space="preserve"> и оборудования</w:t>
      </w:r>
      <w:r w:rsidR="00326379" w:rsidRPr="0021074E">
        <w:rPr>
          <w:sz w:val="24"/>
          <w:szCs w:val="24"/>
        </w:rPr>
        <w:t>, оговоренных сводными спецификациями томов рабочей документации ши</w:t>
      </w:r>
      <w:r w:rsidR="00D861EA" w:rsidRPr="0021074E">
        <w:rPr>
          <w:sz w:val="24"/>
          <w:szCs w:val="24"/>
        </w:rPr>
        <w:t>фров, указанных в п. 11</w:t>
      </w:r>
      <w:r w:rsidR="00843028" w:rsidRPr="0021074E">
        <w:rPr>
          <w:sz w:val="24"/>
          <w:szCs w:val="24"/>
        </w:rPr>
        <w:t>.3</w:t>
      </w:r>
      <w:r w:rsidR="00053994" w:rsidRPr="0021074E">
        <w:rPr>
          <w:sz w:val="24"/>
          <w:szCs w:val="24"/>
        </w:rPr>
        <w:t>.</w:t>
      </w:r>
      <w:r w:rsidR="000F1E67" w:rsidRPr="0021074E">
        <w:rPr>
          <w:sz w:val="24"/>
          <w:szCs w:val="24"/>
        </w:rPr>
        <w:t xml:space="preserve"> – 11.5</w:t>
      </w:r>
      <w:r w:rsidR="00053994" w:rsidRPr="0021074E">
        <w:rPr>
          <w:sz w:val="24"/>
          <w:szCs w:val="24"/>
        </w:rPr>
        <w:t>.</w:t>
      </w:r>
      <w:r w:rsidR="00843028" w:rsidRPr="0021074E">
        <w:rPr>
          <w:sz w:val="24"/>
          <w:szCs w:val="24"/>
        </w:rPr>
        <w:t xml:space="preserve"> </w:t>
      </w:r>
      <w:r w:rsidR="00053994" w:rsidRPr="0021074E">
        <w:rPr>
          <w:sz w:val="24"/>
          <w:szCs w:val="24"/>
        </w:rPr>
        <w:t>за исключением материалов, конструкций, изделий и оборудования</w:t>
      </w:r>
      <w:r w:rsidR="00A75F02" w:rsidRPr="0021074E">
        <w:rPr>
          <w:sz w:val="24"/>
          <w:szCs w:val="24"/>
        </w:rPr>
        <w:t xml:space="preserve"> поставки Заказчика</w:t>
      </w:r>
      <w:r w:rsidR="00053994" w:rsidRPr="0021074E">
        <w:rPr>
          <w:sz w:val="24"/>
          <w:szCs w:val="24"/>
        </w:rPr>
        <w:t>, указанных в п.</w:t>
      </w:r>
      <w:r w:rsidR="007541E2" w:rsidRPr="0021074E">
        <w:rPr>
          <w:sz w:val="24"/>
          <w:szCs w:val="24"/>
        </w:rPr>
        <w:t xml:space="preserve"> </w:t>
      </w:r>
      <w:r w:rsidR="000F1E67" w:rsidRPr="0021074E">
        <w:rPr>
          <w:sz w:val="24"/>
          <w:szCs w:val="24"/>
        </w:rPr>
        <w:t>11.6</w:t>
      </w:r>
      <w:r w:rsidR="00053994" w:rsidRPr="0021074E">
        <w:rPr>
          <w:sz w:val="24"/>
          <w:szCs w:val="24"/>
        </w:rPr>
        <w:t xml:space="preserve">. </w:t>
      </w:r>
      <w:r w:rsidR="005B3183" w:rsidRPr="0021074E">
        <w:rPr>
          <w:sz w:val="24"/>
          <w:szCs w:val="24"/>
        </w:rPr>
        <w:t>– 11.10</w:t>
      </w:r>
      <w:r w:rsidR="00053994" w:rsidRPr="0021074E">
        <w:rPr>
          <w:sz w:val="24"/>
          <w:szCs w:val="24"/>
        </w:rPr>
        <w:t xml:space="preserve">. </w:t>
      </w:r>
      <w:r w:rsidR="007541E2" w:rsidRPr="0021074E">
        <w:rPr>
          <w:sz w:val="24"/>
          <w:szCs w:val="24"/>
        </w:rPr>
        <w:t>данного Технического задания</w:t>
      </w:r>
      <w:r w:rsidR="000A685B" w:rsidRPr="0021074E">
        <w:rPr>
          <w:sz w:val="24"/>
          <w:szCs w:val="24"/>
        </w:rPr>
        <w:t xml:space="preserve">. </w:t>
      </w:r>
    </w:p>
    <w:p w:rsidR="00473BDC" w:rsidRPr="0021074E" w:rsidRDefault="0050297A" w:rsidP="00407366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</w:t>
      </w:r>
      <w:r w:rsidR="00667BDC" w:rsidRPr="0021074E">
        <w:rPr>
          <w:sz w:val="24"/>
          <w:szCs w:val="24"/>
        </w:rPr>
        <w:t>ыполнение</w:t>
      </w:r>
      <w:r w:rsidR="000A685B" w:rsidRPr="0021074E">
        <w:rPr>
          <w:sz w:val="24"/>
          <w:szCs w:val="24"/>
        </w:rPr>
        <w:t xml:space="preserve"> строительно-монтажны</w:t>
      </w:r>
      <w:r w:rsidR="00667BDC" w:rsidRPr="0021074E">
        <w:rPr>
          <w:sz w:val="24"/>
          <w:szCs w:val="24"/>
        </w:rPr>
        <w:t>х</w:t>
      </w:r>
      <w:r w:rsidR="000A685B" w:rsidRPr="0021074E">
        <w:rPr>
          <w:sz w:val="24"/>
          <w:szCs w:val="24"/>
        </w:rPr>
        <w:t xml:space="preserve"> </w:t>
      </w:r>
      <w:r w:rsidR="00667BDC" w:rsidRPr="0021074E">
        <w:rPr>
          <w:sz w:val="24"/>
          <w:szCs w:val="24"/>
        </w:rPr>
        <w:t>(в том числе демонтажные) работ</w:t>
      </w:r>
      <w:r w:rsidR="000A685B" w:rsidRPr="0021074E">
        <w:rPr>
          <w:sz w:val="24"/>
          <w:szCs w:val="24"/>
        </w:rPr>
        <w:t xml:space="preserve">, в соответствии с томами рабочей документации </w:t>
      </w:r>
      <w:r w:rsidR="00473BDC" w:rsidRPr="0021074E">
        <w:rPr>
          <w:sz w:val="24"/>
          <w:szCs w:val="24"/>
        </w:rPr>
        <w:t>ООО «Севзапвнипиэнергопром»:</w:t>
      </w:r>
    </w:p>
    <w:p w:rsidR="0091254D" w:rsidRPr="0021074E" w:rsidRDefault="0091254D" w:rsidP="0091254D">
      <w:pPr>
        <w:pStyle w:val="a3"/>
        <w:tabs>
          <w:tab w:val="left" w:pos="1276"/>
        </w:tabs>
        <w:contextualSpacing w:val="0"/>
        <w:jc w:val="both"/>
        <w:rPr>
          <w:sz w:val="14"/>
          <w:szCs w:val="24"/>
        </w:rPr>
      </w:pPr>
    </w:p>
    <w:p w:rsidR="00667BDC" w:rsidRDefault="00843028" w:rsidP="00473BDC">
      <w:pPr>
        <w:pStyle w:val="a3"/>
        <w:tabs>
          <w:tab w:val="left" w:pos="1276"/>
        </w:tabs>
        <w:ind w:left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</w:t>
      </w:r>
      <w:r w:rsidR="00473BDC" w:rsidRPr="0021074E">
        <w:rPr>
          <w:sz w:val="24"/>
          <w:szCs w:val="24"/>
        </w:rPr>
        <w:t xml:space="preserve"> в части электротехнических решений </w:t>
      </w:r>
      <w:r w:rsidRPr="0021074E">
        <w:rPr>
          <w:sz w:val="24"/>
          <w:szCs w:val="24"/>
        </w:rPr>
        <w:t>–</w:t>
      </w:r>
      <w:r w:rsidR="00DD142D" w:rsidRPr="0021074E">
        <w:rPr>
          <w:sz w:val="24"/>
          <w:szCs w:val="24"/>
        </w:rPr>
        <w:t xml:space="preserve"> </w:t>
      </w:r>
      <w:r w:rsidR="00667BDC" w:rsidRPr="0021074E">
        <w:rPr>
          <w:sz w:val="24"/>
          <w:szCs w:val="24"/>
        </w:rPr>
        <w:t>433.125-010.2-084-ЭМ1, 433.125-010.2-084-ЭМ2, 433.125-010.2-084-ЭМ4, 433.125-010.2-084-ЭМ5, 433.125-010.2-090-ЭМ1, 433.125-010.2-090-ЭМ2, 433.125-010.2-090-ЭМ3, 433.125-010.2-090-ЭМ4, 433.125-013.1-</w:t>
      </w:r>
      <w:r w:rsidR="000F4201">
        <w:rPr>
          <w:sz w:val="24"/>
          <w:szCs w:val="24"/>
        </w:rPr>
        <w:t>101-ЭМ, 433.125-010.2-021-ЭМ.ЗЗ, 433.125-013.1-021-ЭМ.ЗЗ</w:t>
      </w:r>
      <w:r w:rsidR="00667BDC" w:rsidRPr="0021074E">
        <w:rPr>
          <w:sz w:val="24"/>
          <w:szCs w:val="24"/>
        </w:rPr>
        <w:t>, 433.125-000-104-ЭМ, 433.125-010.2-092-ЭП, 433.125-010.2-092-ЭС1, 433.125-010.2-092-ЭС2, 433.125-010.2-092-ЭС3, 433.125-010.2-092-ЭС4, 433.125-010.2-092-ЭС5, 433.125-010.2-089-ЭС1, 433.125-010.2-085-ЭМ1, 433.125-010.2-087-РЗ1, 433.125-010.2-088-РЗ1, 433.125-010.2-087-РЗ2, 433.125-010.2-088-РЗ2, 433.125-010.2-087-РЗ3, 433.125-010.2-088-РЗ3, 433.125-010.2-087-РЗ4, 433.125-010.2-088-РЗ4, 433.125-010.2-087-РЗ5, 433.125-010.2-089-ЭО2, 433.125-010.2-089-ЭО3, 433.125-010.2-089-ЭО1, 433.125-010.2-092-ЭМ1, 433.125-000-103-ЭМ, 433.125-010.2-073-ЭМ.</w:t>
      </w:r>
    </w:p>
    <w:p w:rsidR="00A649D1" w:rsidRPr="0021074E" w:rsidRDefault="00151E07" w:rsidP="00473BDC">
      <w:pPr>
        <w:pStyle w:val="a3"/>
        <w:tabs>
          <w:tab w:val="left" w:pos="1276"/>
        </w:tabs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- освещение и розеточная сеть БЩУ в помещениях второго этапа отделки помещений БЩУ в соответствии с рабочей документацией «Разработка дизайн-проекта и РД, а также выполнение СМР по отделочным работам по отделке помещений и здания БЩУ-1» Раздел 5. «Система внутреннего электроснабжения».</w:t>
      </w:r>
    </w:p>
    <w:p w:rsidR="009C536A" w:rsidRPr="0021074E" w:rsidRDefault="009C536A" w:rsidP="00473BDC">
      <w:pPr>
        <w:pStyle w:val="a3"/>
        <w:tabs>
          <w:tab w:val="left" w:pos="1276"/>
        </w:tabs>
        <w:ind w:left="0"/>
        <w:contextualSpacing w:val="0"/>
        <w:jc w:val="both"/>
        <w:rPr>
          <w:sz w:val="14"/>
          <w:szCs w:val="24"/>
        </w:rPr>
      </w:pP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в части КИПиА: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433.125-010.2-080-АК1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433.125-010.2-080-АК1.ОЛ4 «Опросный лист на заказ стенда»;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433.125-010.2-080-АК2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433.125-010.2-080-АК2.СО «Главный корпус. Блочная часть. Котел Еп-500-13,8-565-ГМ. Система контроля загазованности. КИПиА. Спецификация оборудования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433.125-010.2-080-АК3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433.125-010.2-080-АК3.ОЛ3 «Опросный лист на заказ стенда»;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433.125-010.2-080-АК4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433.125-010.2-080-АК4.ОЛ6 «Опросный лист на заказ стенда»;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433.125-010.2-080-АК5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монтажные изделия, материалы и кабельную продукцию, указанные в 433.125-010.2-080-АК5.СО «Главный корпус. Общеблочное оборудование. КИПиА. Спецификация оборудования, изделий и материалов»;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433.125-010.2-080-АК6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433.125-010.2-080-АК6.ОЛ2 «Опросный лист на заказ стенда»;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433.125-010.2-080-АК7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433.125-010.2-080-АК7.ОЛ2 «Опросный лист на заказ стенда»;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– 433.125-010.2-080-АК8;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433.125-010.2-080-АК9;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- 433.125-010.2-080-АК10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lastRenderedPageBreak/>
        <w:t>Обратить внимание</w:t>
      </w:r>
      <w:r w:rsidRPr="0021074E">
        <w:rPr>
          <w:sz w:val="24"/>
          <w:szCs w:val="24"/>
        </w:rPr>
        <w:t xml:space="preserve"> – включить в поставку кабели, вентили, монтажные изделия, указанные в 433.125-010.2-080-АК10.СО «Главный корпус. Блочная часть. Паропроводы 8-13ата. КИП и А.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- 433.125-010.2-080-АК11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кабели, монтажные изделия, указанные в 433.125-010.2-080-АК11.СО «Главный корпус. Блочная часть. Контроль загазованности газовых постов.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– 433.125-010.2-081-АК1;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– 433.125-010.2-081-АК2;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433.125-010.2-081-АК3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433.125-010.2-081-АК3.ОЛ1 «Опросный лист на заказ стенда»;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433.125-010.2-081-АК4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433.125-010.2-081-АК4.ОЛ2 «Опросный лист на заказ стенда»;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433.125-010.2-081-АК5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433.125-010.2-081-АК5.ОЛ1 «Опросный лист на заказ стенда»;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433.125-010.2-081-АК6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433.125-010.2-081-АК6.ОЛ2 «Опросный лист на заказ стенда»;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433.125-010.2-081-АК7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433.125-010.2-081-АК7.ОЛ4 «Опросный лист на заказ стенда»;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433.125-010.2-081-АК8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оборудование и материалы, заказываемые по требованиям опросного листа 433.125-010.2-081-АК8.ОЛ1 «Опросный лист на заказ стенда»;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433.125-010.2-081-АК9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объем поставки монтажные изделия, материалы и кабельную продукцию, указанные в 433.125-010.2-081-АК9.СО1 «Главный корпус. Турбина ПТ-150. Система уплотнений и дренажей. КИПиА.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433.125-010.2-081-АК10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монтажные изделия, материалы и кабельную продукцию, указанные в 433.125-010.2-081-АК10.СО «Главный корпус.  Турбина ПТ-150. Система обогрева фланцевого соединения ЦВСД и расхолаживания турбины. КИПиА.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433.125-010.2-081-АК11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монтажные изделия и материалы, кабельную продукцию, материалы для прокладки кабелей, указанные в 433.125-010.2-081-АК11.СО «Главный корпус. Генератор ТВФ-165-2У3.Теплоконтроль. КИПиА. Спецификация на оборудование, изделия и материалы»;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433.125-010.2-081-АК12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комплектные устройства, монтажные изделия и материалы, кабельную продукцию, указанные в 433.125-010.2-081-АК12.СО «Главный корпус. Генератор ТВФ-165-2У3. Водородное охлаждение. КИПиА.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433.125-010.2-081-АК13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монтажные материалы, кабельную продукцию, указанные в 433.125-010.2-081-АК12.СО «Главный корпус. Генератор. Техническое водоснабжение. КИПиА. Спецификация оборудования, изделий и материалов»; </w:t>
      </w:r>
    </w:p>
    <w:p w:rsidR="00510DB8" w:rsidRPr="0021074E" w:rsidRDefault="00510DB8" w:rsidP="00510DB8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433.125-010.2-081-АК14</w:t>
      </w:r>
    </w:p>
    <w:p w:rsidR="00510DB8" w:rsidRPr="0021074E" w:rsidRDefault="00510DB8" w:rsidP="00510DB8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комплектные устройства, монтажные изделия и материалы, кабельную продукцию, материалы для прокладки кабелей, указанные в 433.125-010.2-081-АК14.СО «Главный корпус. Генератор ТВФ-165-2У3. Система уплотняющего масла. </w:t>
      </w:r>
      <w:proofErr w:type="spellStart"/>
      <w:r w:rsidRPr="0021074E">
        <w:rPr>
          <w:sz w:val="24"/>
          <w:szCs w:val="24"/>
        </w:rPr>
        <w:t>КИПиА</w:t>
      </w:r>
      <w:proofErr w:type="spellEnd"/>
      <w:r w:rsidRPr="0021074E">
        <w:rPr>
          <w:sz w:val="24"/>
          <w:szCs w:val="24"/>
        </w:rPr>
        <w:t xml:space="preserve">. Спецификация оборудования, изделий и материалов»; </w:t>
      </w:r>
    </w:p>
    <w:p w:rsidR="00E769D1" w:rsidRDefault="00E769D1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  <w:highlight w:val="yellow"/>
        </w:rPr>
      </w:pPr>
    </w:p>
    <w:p w:rsidR="00A154F3" w:rsidRPr="00101FE3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bookmarkStart w:id="0" w:name="_GoBack"/>
      <w:bookmarkEnd w:id="0"/>
      <w:r w:rsidRPr="00101FE3">
        <w:rPr>
          <w:sz w:val="24"/>
          <w:szCs w:val="24"/>
        </w:rPr>
        <w:lastRenderedPageBreak/>
        <w:t>– 433.125-010.2-081-АК1</w:t>
      </w:r>
      <w:r w:rsidR="00510DB8" w:rsidRPr="00101FE3">
        <w:rPr>
          <w:sz w:val="24"/>
          <w:szCs w:val="24"/>
        </w:rPr>
        <w:t>5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101FE3">
        <w:rPr>
          <w:sz w:val="24"/>
          <w:szCs w:val="24"/>
          <w:u w:val="single"/>
        </w:rPr>
        <w:t>Обратить внимание</w:t>
      </w:r>
      <w:r w:rsidRPr="00101FE3">
        <w:rPr>
          <w:sz w:val="24"/>
          <w:szCs w:val="24"/>
        </w:rPr>
        <w:t xml:space="preserve"> – включить в поставку </w:t>
      </w:r>
      <w:r w:rsidR="00510DB8" w:rsidRPr="00101FE3">
        <w:rPr>
          <w:sz w:val="24"/>
          <w:szCs w:val="24"/>
        </w:rPr>
        <w:t xml:space="preserve">расходомер общеблочной химобессоленной воды РУС-1 </w:t>
      </w:r>
      <w:r w:rsidR="00274A64" w:rsidRPr="00101FE3">
        <w:rPr>
          <w:sz w:val="24"/>
          <w:szCs w:val="24"/>
        </w:rPr>
        <w:t>согласно 433.125-010.2-081-АК15.ОЛ1 «Опросный лист на расходомер ХОВ позиция 00</w:t>
      </w:r>
      <w:r w:rsidR="00274A64" w:rsidRPr="00101FE3">
        <w:rPr>
          <w:sz w:val="24"/>
          <w:szCs w:val="24"/>
          <w:lang w:val="en-US"/>
        </w:rPr>
        <w:t>GHC</w:t>
      </w:r>
      <w:r w:rsidR="00274A64" w:rsidRPr="00101FE3">
        <w:rPr>
          <w:sz w:val="24"/>
          <w:szCs w:val="24"/>
        </w:rPr>
        <w:t>10</w:t>
      </w:r>
      <w:r w:rsidR="00274A64" w:rsidRPr="00101FE3">
        <w:rPr>
          <w:sz w:val="24"/>
          <w:szCs w:val="24"/>
          <w:lang w:val="en-US"/>
        </w:rPr>
        <w:t>CF</w:t>
      </w:r>
      <w:r w:rsidR="00274A64" w:rsidRPr="00101FE3">
        <w:rPr>
          <w:sz w:val="24"/>
          <w:szCs w:val="24"/>
        </w:rPr>
        <w:t>001»</w:t>
      </w:r>
      <w:r w:rsidRPr="00101FE3">
        <w:rPr>
          <w:sz w:val="24"/>
          <w:szCs w:val="24"/>
        </w:rPr>
        <w:t>,</w:t>
      </w:r>
      <w:r w:rsidR="00274A64" w:rsidRPr="00101FE3">
        <w:rPr>
          <w:sz w:val="24"/>
          <w:szCs w:val="24"/>
        </w:rPr>
        <w:t xml:space="preserve"> а так же</w:t>
      </w:r>
      <w:r w:rsidRPr="00101FE3">
        <w:rPr>
          <w:sz w:val="24"/>
          <w:szCs w:val="24"/>
        </w:rPr>
        <w:t xml:space="preserve"> монтажные материалы, кабельную продукцию, указанные в 433.125-010.2-081-АК1</w:t>
      </w:r>
      <w:r w:rsidR="00510DB8" w:rsidRPr="00101FE3">
        <w:rPr>
          <w:sz w:val="24"/>
          <w:szCs w:val="24"/>
        </w:rPr>
        <w:t>5</w:t>
      </w:r>
      <w:r w:rsidRPr="00101FE3">
        <w:rPr>
          <w:sz w:val="24"/>
          <w:szCs w:val="24"/>
        </w:rPr>
        <w:t xml:space="preserve">.СО «Главный корпус. </w:t>
      </w:r>
      <w:r w:rsidR="00510DB8" w:rsidRPr="00101FE3">
        <w:rPr>
          <w:sz w:val="24"/>
          <w:szCs w:val="24"/>
        </w:rPr>
        <w:t>Расходомер ХОВ и расходомер холодного конденсата</w:t>
      </w:r>
      <w:r w:rsidRPr="00101FE3">
        <w:rPr>
          <w:sz w:val="24"/>
          <w:szCs w:val="24"/>
        </w:rPr>
        <w:t xml:space="preserve">. КИПиА. Спецификация </w:t>
      </w:r>
      <w:r w:rsidR="00510DB8" w:rsidRPr="00101FE3">
        <w:rPr>
          <w:sz w:val="24"/>
          <w:szCs w:val="24"/>
        </w:rPr>
        <w:t>на приборы теплотехнического контроля</w:t>
      </w:r>
      <w:r w:rsidRPr="00101FE3">
        <w:rPr>
          <w:sz w:val="24"/>
          <w:szCs w:val="24"/>
        </w:rPr>
        <w:t>»;</w:t>
      </w:r>
      <w:r w:rsidRPr="0021074E">
        <w:rPr>
          <w:sz w:val="24"/>
          <w:szCs w:val="24"/>
        </w:rPr>
        <w:t xml:space="preserve">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433.125-010.2-083-АК1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кабели и монтажные изделия, указанные в разделах 3 и 4 тома 433.125-010.2-083-АК1.СО «Машинное отделение. Вентиляция и кондиционирование. КИПиА.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Осуществить монтаж приборов и средств автоматизации, щитов, учтенных в разделах 1 и 2 тома 433.125-010.2-083-АК1.СО «Машинное отделение. Вентиляция и кондиционирование. КИПиА.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433.125-010.2-201-АК1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  <w:u w:val="single"/>
        </w:rPr>
        <w:t>Обратить внимание</w:t>
      </w:r>
      <w:r w:rsidRPr="0021074E">
        <w:rPr>
          <w:sz w:val="24"/>
          <w:szCs w:val="24"/>
        </w:rPr>
        <w:t xml:space="preserve"> – включить в поставку кабели и провода, указанные в 433.125-010.2-201-АК1.СО «Главный корпус. Блочная часть. АХК ВХР блока 2. Спецификация оборудования, изделий и материалов»; 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Осуществить монтаж оборудования, учтенного в 433.125-010.2-201-АК1.СО «Главный корпус. Блочная часть. АХК ВХР блока 2.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Осуществить поставку и монтаж 433.125-010.2-200-АК2;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Осуществить поставку и монтаж 433.125-010.2-200-АК5;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Осуществить поставку, монтаж и ПНР слаботочной системы, учтенной в 433.125-010.2-095-СС1.СО «Главный корпус. Машинное отделение. Радиофикация и оповещение. Спецификация оборудования, изделий и материалов»;</w:t>
      </w:r>
    </w:p>
    <w:p w:rsidR="00A154F3" w:rsidRPr="0021074E" w:rsidRDefault="00A154F3" w:rsidP="00A154F3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– Осуществить поставку и монтаж слаботочной системы, учтенной в 433.125-010.2-095-ПС.СО «Главный корпус. Машинное отделение. Пожарная сигнализация. Спецификация оборудования, изделий и материалов».</w:t>
      </w:r>
    </w:p>
    <w:p w:rsidR="00C156C2" w:rsidRPr="0021074E" w:rsidRDefault="00600CF2" w:rsidP="00174993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Выполнение</w:t>
      </w:r>
      <w:r w:rsidR="00C156C2" w:rsidRPr="0021074E">
        <w:rPr>
          <w:sz w:val="24"/>
          <w:szCs w:val="24"/>
        </w:rPr>
        <w:t xml:space="preserve"> строительно-мон</w:t>
      </w:r>
      <w:r w:rsidR="0093762E" w:rsidRPr="0021074E">
        <w:rPr>
          <w:sz w:val="24"/>
          <w:szCs w:val="24"/>
        </w:rPr>
        <w:t>тажны</w:t>
      </w:r>
      <w:r w:rsidR="00A154F3" w:rsidRPr="0021074E">
        <w:rPr>
          <w:sz w:val="24"/>
          <w:szCs w:val="24"/>
        </w:rPr>
        <w:t>х работ</w:t>
      </w:r>
      <w:r w:rsidR="00C156C2" w:rsidRPr="0021074E">
        <w:rPr>
          <w:sz w:val="24"/>
          <w:szCs w:val="24"/>
        </w:rPr>
        <w:t>, в соответствии с томами рабочей документ</w:t>
      </w:r>
      <w:r w:rsidR="00EF6156" w:rsidRPr="0021074E">
        <w:rPr>
          <w:sz w:val="24"/>
          <w:szCs w:val="24"/>
        </w:rPr>
        <w:t>ации АО «ЗиО»</w:t>
      </w:r>
      <w:r w:rsidR="00C156C2" w:rsidRPr="0021074E">
        <w:rPr>
          <w:sz w:val="24"/>
          <w:szCs w:val="24"/>
        </w:rPr>
        <w:t>:</w:t>
      </w:r>
    </w:p>
    <w:p w:rsidR="00FA23B2" w:rsidRPr="0021074E" w:rsidRDefault="00FA23B2" w:rsidP="00FA23B2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318-20Э/ПИР-АТМ1; 318-20Э/ПИР-АТМ2; 318-20Э/ПИР-АТМ3; 318-20Э/ПИР-АТМ4; </w:t>
      </w:r>
      <w:r w:rsidRPr="0021074E">
        <w:rPr>
          <w:sz w:val="24"/>
          <w:szCs w:val="24"/>
        </w:rPr>
        <w:br/>
        <w:t>318-20Э/ПИР-АТМ5; 318-20Э/ПИР-ЭМ1; 318-20Э/ПИР-ЭМ2; 318-20Э/ПИР-ЭО; 152.20.141 Д.</w:t>
      </w:r>
      <w:r w:rsidR="00EF6156" w:rsidRPr="0021074E">
        <w:rPr>
          <w:sz w:val="24"/>
          <w:szCs w:val="24"/>
        </w:rPr>
        <w:t>; 001.22-ЭМ; 002.22-ЭМ; 152.20.237 ТЗ; 152.20.77.047 МЧ.</w:t>
      </w:r>
      <w:r w:rsidR="003B70B9" w:rsidRPr="0021074E">
        <w:rPr>
          <w:sz w:val="24"/>
          <w:szCs w:val="24"/>
        </w:rPr>
        <w:t xml:space="preserve"> </w:t>
      </w:r>
      <w:r w:rsidR="000030F3">
        <w:rPr>
          <w:sz w:val="24"/>
          <w:szCs w:val="24"/>
        </w:rPr>
        <w:t>318-20Э/</w:t>
      </w:r>
      <w:r w:rsidR="000030F3" w:rsidRPr="000030F3">
        <w:rPr>
          <w:sz w:val="24"/>
          <w:szCs w:val="24"/>
        </w:rPr>
        <w:t>ПИР-1-ЭМ1.ЗД</w:t>
      </w:r>
      <w:r w:rsidR="000030F3">
        <w:rPr>
          <w:sz w:val="24"/>
          <w:szCs w:val="24"/>
        </w:rPr>
        <w:t>.</w:t>
      </w:r>
    </w:p>
    <w:p w:rsidR="003B70B9" w:rsidRPr="0021074E" w:rsidRDefault="003B70B9" w:rsidP="003B70B9">
      <w:pPr>
        <w:pStyle w:val="a3"/>
        <w:tabs>
          <w:tab w:val="left" w:pos="0"/>
          <w:tab w:val="left" w:pos="993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!!! Монтаж БМЗ ЧРП, со смонтированным в нем оборудованием, а также БМЗ для НКУ со смонтированным в нем оборудованием устанавливает на фундаменты подрядная организация, выполняющая монтаж котла блока №2.</w:t>
      </w:r>
    </w:p>
    <w:p w:rsidR="003B70B9" w:rsidRPr="0021074E" w:rsidRDefault="003B70B9" w:rsidP="003B70B9">
      <w:pPr>
        <w:pStyle w:val="a3"/>
        <w:tabs>
          <w:tab w:val="left" w:pos="0"/>
          <w:tab w:val="left" w:pos="993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!!! </w:t>
      </w:r>
      <w:r w:rsidR="0021074E">
        <w:rPr>
          <w:sz w:val="24"/>
          <w:szCs w:val="24"/>
        </w:rPr>
        <w:t>С</w:t>
      </w:r>
      <w:r w:rsidR="0021074E" w:rsidRPr="0021074E">
        <w:rPr>
          <w:sz w:val="24"/>
          <w:szCs w:val="24"/>
        </w:rPr>
        <w:t>бо</w:t>
      </w:r>
      <w:r w:rsidR="0021074E">
        <w:rPr>
          <w:sz w:val="24"/>
          <w:szCs w:val="24"/>
        </w:rPr>
        <w:t>рку</w:t>
      </w:r>
      <w:r w:rsidR="0021074E" w:rsidRPr="0021074E">
        <w:rPr>
          <w:sz w:val="24"/>
          <w:szCs w:val="24"/>
        </w:rPr>
        <w:t xml:space="preserve"> задвижек </w:t>
      </w:r>
      <w:r w:rsidR="0021074E" w:rsidRPr="0021074E">
        <w:rPr>
          <w:sz w:val="24"/>
          <w:szCs w:val="24"/>
          <w:lang w:val="en-US"/>
        </w:rPr>
        <w:t>BLB</w:t>
      </w:r>
      <w:r w:rsidR="0021074E" w:rsidRPr="0021074E">
        <w:rPr>
          <w:sz w:val="24"/>
          <w:szCs w:val="24"/>
        </w:rPr>
        <w:t>20</w:t>
      </w:r>
      <w:r w:rsid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 xml:space="preserve">на отметке 0.000 котла </w:t>
      </w:r>
      <w:r w:rsidR="0021074E">
        <w:rPr>
          <w:sz w:val="24"/>
          <w:szCs w:val="24"/>
        </w:rPr>
        <w:t xml:space="preserve">устанавливает </w:t>
      </w:r>
      <w:r w:rsidRPr="0021074E">
        <w:rPr>
          <w:sz w:val="24"/>
          <w:szCs w:val="24"/>
        </w:rPr>
        <w:t>Подрядчик, выполняющий строительно-монтажные работы по данному Техническому заданию.</w:t>
      </w:r>
    </w:p>
    <w:p w:rsidR="00A154F3" w:rsidRPr="0021074E" w:rsidRDefault="00A154F3" w:rsidP="00A154F3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Размещение систем автоматизированного управления и подключение к шкафам локальных САУ в соответствии с рабочей конструкторской документацией, разработанной </w:t>
      </w:r>
      <w:r w:rsidRPr="0021074E">
        <w:rPr>
          <w:sz w:val="24"/>
          <w:szCs w:val="24"/>
        </w:rPr>
        <w:br/>
        <w:t>АО «ИНТАЙ» (САУ КА шифр документации ТЕВН-22-05-207, САУ ПТУ шифр документации ТЕВН-22-05-209, САУ ЭБ шифр документации ТЕВН-22-05-208).</w:t>
      </w:r>
    </w:p>
    <w:p w:rsidR="00532175" w:rsidRPr="0021074E" w:rsidRDefault="00532175" w:rsidP="00781DFC">
      <w:pPr>
        <w:pStyle w:val="a3"/>
        <w:numPr>
          <w:ilvl w:val="1"/>
          <w:numId w:val="4"/>
        </w:numPr>
        <w:tabs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В комплект </w:t>
      </w:r>
      <w:r w:rsidR="00093066" w:rsidRPr="0021074E">
        <w:rPr>
          <w:sz w:val="24"/>
          <w:szCs w:val="24"/>
        </w:rPr>
        <w:t xml:space="preserve">электротехнического оборудования </w:t>
      </w:r>
      <w:r w:rsidRPr="0021074E">
        <w:rPr>
          <w:sz w:val="24"/>
          <w:szCs w:val="24"/>
        </w:rPr>
        <w:t>поставки</w:t>
      </w:r>
      <w:r w:rsidR="00093066" w:rsidRPr="0021074E">
        <w:rPr>
          <w:sz w:val="24"/>
          <w:szCs w:val="24"/>
        </w:rPr>
        <w:t xml:space="preserve"> Заказчика (давальческое оборудование</w:t>
      </w:r>
      <w:r w:rsidR="00600CF2" w:rsidRPr="0021074E">
        <w:rPr>
          <w:sz w:val="24"/>
          <w:szCs w:val="24"/>
        </w:rPr>
        <w:t>, изделия</w:t>
      </w:r>
      <w:r w:rsidR="00093066" w:rsidRPr="0021074E">
        <w:rPr>
          <w:sz w:val="24"/>
          <w:szCs w:val="24"/>
        </w:rPr>
        <w:t xml:space="preserve"> и материалы) </w:t>
      </w:r>
      <w:r w:rsidR="00600CF2" w:rsidRPr="0021074E">
        <w:rPr>
          <w:sz w:val="24"/>
          <w:szCs w:val="24"/>
        </w:rPr>
        <w:t>входит о</w:t>
      </w:r>
      <w:r w:rsidRPr="0021074E">
        <w:rPr>
          <w:sz w:val="24"/>
          <w:szCs w:val="24"/>
        </w:rPr>
        <w:t>борудование</w:t>
      </w:r>
      <w:r w:rsidR="00093066" w:rsidRPr="0021074E">
        <w:rPr>
          <w:sz w:val="24"/>
          <w:szCs w:val="24"/>
        </w:rPr>
        <w:t xml:space="preserve"> (</w:t>
      </w:r>
      <w:r w:rsidR="00600CF2" w:rsidRPr="0021074E">
        <w:rPr>
          <w:sz w:val="24"/>
          <w:szCs w:val="24"/>
        </w:rPr>
        <w:t xml:space="preserve">изделия, </w:t>
      </w:r>
      <w:r w:rsidR="00093066" w:rsidRPr="0021074E">
        <w:rPr>
          <w:sz w:val="24"/>
          <w:szCs w:val="24"/>
        </w:rPr>
        <w:t>материалы)</w:t>
      </w:r>
      <w:r w:rsidRPr="0021074E">
        <w:rPr>
          <w:sz w:val="24"/>
          <w:szCs w:val="24"/>
        </w:rPr>
        <w:t xml:space="preserve"> согласно требованиям следующей рабочей документации (далее – РД)</w:t>
      </w:r>
      <w:r w:rsidR="00A55395" w:rsidRPr="0021074E">
        <w:rPr>
          <w:sz w:val="24"/>
          <w:szCs w:val="24"/>
        </w:rPr>
        <w:t xml:space="preserve"> и не требуется к изготовлению/закупке и поставке на Краснодарскую ТЭЦ силами Подрядчика</w:t>
      </w:r>
      <w:r w:rsidRPr="0021074E">
        <w:rPr>
          <w:sz w:val="24"/>
          <w:szCs w:val="24"/>
        </w:rPr>
        <w:t>:</w:t>
      </w:r>
    </w:p>
    <w:p w:rsidR="00532175" w:rsidRPr="0021074E" w:rsidRDefault="00532175" w:rsidP="00781DFC">
      <w:pPr>
        <w:pStyle w:val="a3"/>
        <w:numPr>
          <w:ilvl w:val="2"/>
          <w:numId w:val="4"/>
        </w:numPr>
        <w:tabs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Низковольтное комплектное устройство (НКУ) - сборка нормализации 3</w:t>
      </w:r>
      <w:r w:rsidR="007D7324" w:rsidRPr="0021074E">
        <w:rPr>
          <w:sz w:val="24"/>
          <w:szCs w:val="24"/>
        </w:rPr>
        <w:t>80В, 1600А в соответствии с п. 1. «433.125</w:t>
      </w:r>
      <w:r w:rsidRPr="0021074E">
        <w:rPr>
          <w:sz w:val="24"/>
          <w:szCs w:val="24"/>
        </w:rPr>
        <w:t>-010.2-089-ЭС1.СО. Спецификация оборудования, издели</w:t>
      </w:r>
      <w:r w:rsidR="007D7324" w:rsidRPr="0021074E">
        <w:rPr>
          <w:sz w:val="24"/>
          <w:szCs w:val="24"/>
        </w:rPr>
        <w:t>й и материалов» тома РД «433.125</w:t>
      </w:r>
      <w:r w:rsidRPr="0021074E">
        <w:rPr>
          <w:sz w:val="24"/>
          <w:szCs w:val="24"/>
        </w:rPr>
        <w:t>-010.2-089-ЭС1. Электроосвещение и сварочная сеть. Сети нормализаци</w:t>
      </w:r>
      <w:r w:rsidR="007D7324" w:rsidRPr="0021074E">
        <w:rPr>
          <w:sz w:val="24"/>
          <w:szCs w:val="24"/>
        </w:rPr>
        <w:t>и» согласно требованиям «433.125-010.2-089-ЭС1.ОЛ1</w:t>
      </w:r>
      <w:r w:rsidRPr="0021074E">
        <w:rPr>
          <w:sz w:val="24"/>
          <w:szCs w:val="24"/>
        </w:rPr>
        <w:t>. О</w:t>
      </w:r>
      <w:r w:rsidR="007D7324" w:rsidRPr="0021074E">
        <w:rPr>
          <w:sz w:val="24"/>
          <w:szCs w:val="24"/>
        </w:rPr>
        <w:t>просный лист для заказа сборки 2</w:t>
      </w:r>
      <w:r w:rsidRPr="0021074E">
        <w:rPr>
          <w:sz w:val="24"/>
          <w:szCs w:val="24"/>
        </w:rPr>
        <w:t>0В</w:t>
      </w:r>
      <w:r w:rsidRPr="0021074E">
        <w:rPr>
          <w:sz w:val="24"/>
          <w:szCs w:val="24"/>
          <w:lang w:val="en-US"/>
        </w:rPr>
        <w:t>J</w:t>
      </w:r>
      <w:r w:rsidRPr="0021074E">
        <w:rPr>
          <w:sz w:val="24"/>
          <w:szCs w:val="24"/>
        </w:rPr>
        <w:t>В10».</w:t>
      </w:r>
    </w:p>
    <w:p w:rsidR="00532175" w:rsidRPr="0021074E" w:rsidRDefault="00532175" w:rsidP="00781DFC">
      <w:pPr>
        <w:pStyle w:val="a3"/>
        <w:numPr>
          <w:ilvl w:val="2"/>
          <w:numId w:val="4"/>
        </w:numPr>
        <w:tabs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Низковольтные комплектные устр</w:t>
      </w:r>
      <w:r w:rsidR="007D7324" w:rsidRPr="0021074E">
        <w:rPr>
          <w:sz w:val="24"/>
          <w:szCs w:val="24"/>
        </w:rPr>
        <w:t>ойства (НКУ) – «Щит сварки №1 котла блока №2</w:t>
      </w:r>
      <w:r w:rsidRPr="0021074E">
        <w:rPr>
          <w:sz w:val="24"/>
          <w:szCs w:val="24"/>
        </w:rPr>
        <w:t>» и «</w:t>
      </w:r>
      <w:r w:rsidR="007D7324" w:rsidRPr="0021074E">
        <w:rPr>
          <w:sz w:val="24"/>
          <w:szCs w:val="24"/>
        </w:rPr>
        <w:t>Щит сварки №2 котла блока №2</w:t>
      </w:r>
      <w:r w:rsidRPr="0021074E">
        <w:rPr>
          <w:sz w:val="24"/>
          <w:szCs w:val="24"/>
        </w:rPr>
        <w:t>» в соответствии с п. 2 «4</w:t>
      </w:r>
      <w:r w:rsidR="007D7324" w:rsidRPr="0021074E">
        <w:rPr>
          <w:sz w:val="24"/>
          <w:szCs w:val="24"/>
        </w:rPr>
        <w:t>33.125</w:t>
      </w:r>
      <w:r w:rsidRPr="0021074E">
        <w:rPr>
          <w:sz w:val="24"/>
          <w:szCs w:val="24"/>
        </w:rPr>
        <w:t>-010.2-089-ЭС1.СО. Спецификация оборудования, издели</w:t>
      </w:r>
      <w:r w:rsidR="007E2F16" w:rsidRPr="0021074E">
        <w:rPr>
          <w:sz w:val="24"/>
          <w:szCs w:val="24"/>
        </w:rPr>
        <w:t>й и материалов»</w:t>
      </w:r>
      <w:r w:rsidRPr="0021074E">
        <w:rPr>
          <w:sz w:val="24"/>
          <w:szCs w:val="24"/>
        </w:rPr>
        <w:t>.</w:t>
      </w:r>
    </w:p>
    <w:p w:rsidR="00532175" w:rsidRPr="0021074E" w:rsidRDefault="00532175" w:rsidP="00532175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Низковольтные комплектные устройства (НКУ) в соответствии с</w:t>
      </w:r>
      <w:r w:rsidR="00E546F3" w:rsidRPr="0021074E">
        <w:rPr>
          <w:sz w:val="24"/>
          <w:szCs w:val="24"/>
        </w:rPr>
        <w:t xml:space="preserve"> п. 1, 2, 3, 4, 5, 6, 7 «433.125</w:t>
      </w:r>
      <w:r w:rsidRPr="0021074E">
        <w:rPr>
          <w:sz w:val="24"/>
          <w:szCs w:val="24"/>
        </w:rPr>
        <w:t>-010.2-089-ЭС2.СО. Спецификация оборудования, изделий</w:t>
      </w:r>
      <w:r w:rsidR="00E546F3" w:rsidRPr="0021074E">
        <w:rPr>
          <w:sz w:val="24"/>
          <w:szCs w:val="24"/>
        </w:rPr>
        <w:t xml:space="preserve"> и материалов» </w:t>
      </w:r>
      <w:r w:rsidR="00E546F3" w:rsidRPr="0021074E">
        <w:rPr>
          <w:sz w:val="24"/>
          <w:szCs w:val="24"/>
        </w:rPr>
        <w:br/>
        <w:t>тома РД «433.125</w:t>
      </w:r>
      <w:r w:rsidRPr="0021074E">
        <w:rPr>
          <w:sz w:val="24"/>
          <w:szCs w:val="24"/>
        </w:rPr>
        <w:t xml:space="preserve">-010.2-092-ЭС2. Электрические схемы первичных соединений. Силовые сборки» </w:t>
      </w:r>
      <w:r w:rsidRPr="0021074E">
        <w:rPr>
          <w:sz w:val="24"/>
          <w:szCs w:val="24"/>
        </w:rPr>
        <w:lastRenderedPageBreak/>
        <w:t>согласно требованиям:</w:t>
      </w:r>
      <w:r w:rsidR="00E546F3" w:rsidRPr="0021074E">
        <w:rPr>
          <w:sz w:val="24"/>
          <w:szCs w:val="24"/>
        </w:rPr>
        <w:t xml:space="preserve"> 433.125-010.2-092-ЭС2.ОЛ1</w:t>
      </w:r>
      <w:r w:rsidRPr="0021074E">
        <w:rPr>
          <w:sz w:val="24"/>
          <w:szCs w:val="24"/>
        </w:rPr>
        <w:t>;</w:t>
      </w:r>
      <w:r w:rsidR="00E546F3" w:rsidRPr="0021074E">
        <w:rPr>
          <w:sz w:val="24"/>
          <w:szCs w:val="24"/>
        </w:rPr>
        <w:t xml:space="preserve"> </w:t>
      </w:r>
      <w:r w:rsidR="00182765" w:rsidRPr="0021074E">
        <w:rPr>
          <w:sz w:val="24"/>
          <w:szCs w:val="24"/>
        </w:rPr>
        <w:t>433.125</w:t>
      </w:r>
      <w:r w:rsidR="00E546F3" w:rsidRPr="0021074E">
        <w:rPr>
          <w:sz w:val="24"/>
          <w:szCs w:val="24"/>
        </w:rPr>
        <w:t>-010.2-092-ЭС2.ОЛ2</w:t>
      </w:r>
      <w:r w:rsidRPr="0021074E">
        <w:rPr>
          <w:sz w:val="24"/>
          <w:szCs w:val="24"/>
        </w:rPr>
        <w:t>;</w:t>
      </w:r>
      <w:r w:rsidR="00E546F3" w:rsidRPr="0021074E">
        <w:rPr>
          <w:sz w:val="24"/>
          <w:szCs w:val="24"/>
        </w:rPr>
        <w:t xml:space="preserve"> </w:t>
      </w:r>
      <w:r w:rsidR="00182765" w:rsidRPr="0021074E">
        <w:rPr>
          <w:sz w:val="24"/>
          <w:szCs w:val="24"/>
        </w:rPr>
        <w:t>433.125</w:t>
      </w:r>
      <w:r w:rsidR="00E546F3" w:rsidRPr="0021074E">
        <w:rPr>
          <w:sz w:val="24"/>
          <w:szCs w:val="24"/>
        </w:rPr>
        <w:t>-010.2-092-ЭС2.ОЛ3</w:t>
      </w:r>
      <w:r w:rsidRPr="0021074E">
        <w:rPr>
          <w:sz w:val="24"/>
          <w:szCs w:val="24"/>
        </w:rPr>
        <w:t>;</w:t>
      </w:r>
      <w:r w:rsidR="00E546F3" w:rsidRPr="0021074E">
        <w:rPr>
          <w:sz w:val="24"/>
          <w:szCs w:val="24"/>
        </w:rPr>
        <w:t xml:space="preserve"> </w:t>
      </w:r>
      <w:r w:rsidR="00182765" w:rsidRPr="0021074E">
        <w:rPr>
          <w:sz w:val="24"/>
          <w:szCs w:val="24"/>
        </w:rPr>
        <w:t>433.125</w:t>
      </w:r>
      <w:r w:rsidR="00E546F3" w:rsidRPr="0021074E">
        <w:rPr>
          <w:sz w:val="24"/>
          <w:szCs w:val="24"/>
        </w:rPr>
        <w:t>-010.2-092-ЭС2.ОЛ4</w:t>
      </w:r>
      <w:r w:rsidRPr="0021074E">
        <w:rPr>
          <w:sz w:val="24"/>
          <w:szCs w:val="24"/>
        </w:rPr>
        <w:t>;</w:t>
      </w:r>
      <w:r w:rsidR="00E546F3" w:rsidRPr="0021074E">
        <w:rPr>
          <w:sz w:val="24"/>
          <w:szCs w:val="24"/>
        </w:rPr>
        <w:t xml:space="preserve"> </w:t>
      </w:r>
      <w:r w:rsidR="00182765" w:rsidRPr="0021074E">
        <w:rPr>
          <w:sz w:val="24"/>
          <w:szCs w:val="24"/>
        </w:rPr>
        <w:t>433.125</w:t>
      </w:r>
      <w:r w:rsidR="00E546F3" w:rsidRPr="0021074E">
        <w:rPr>
          <w:sz w:val="24"/>
          <w:szCs w:val="24"/>
        </w:rPr>
        <w:t>-010.2-092-ЭС2.ОЛ5</w:t>
      </w:r>
      <w:r w:rsidRPr="0021074E">
        <w:rPr>
          <w:sz w:val="24"/>
          <w:szCs w:val="24"/>
        </w:rPr>
        <w:t>;</w:t>
      </w:r>
      <w:r w:rsidR="00E546F3" w:rsidRPr="0021074E">
        <w:rPr>
          <w:sz w:val="24"/>
          <w:szCs w:val="24"/>
        </w:rPr>
        <w:t xml:space="preserve"> </w:t>
      </w:r>
      <w:r w:rsidR="00182765" w:rsidRPr="0021074E">
        <w:rPr>
          <w:sz w:val="24"/>
          <w:szCs w:val="24"/>
        </w:rPr>
        <w:t>433.125</w:t>
      </w:r>
      <w:r w:rsidR="00E546F3" w:rsidRPr="0021074E">
        <w:rPr>
          <w:sz w:val="24"/>
          <w:szCs w:val="24"/>
        </w:rPr>
        <w:t>-010.2-092-ЭС2.ОЛ6</w:t>
      </w:r>
      <w:r w:rsidRPr="0021074E">
        <w:rPr>
          <w:sz w:val="24"/>
          <w:szCs w:val="24"/>
        </w:rPr>
        <w:t>;</w:t>
      </w:r>
      <w:r w:rsidR="00E546F3" w:rsidRPr="0021074E">
        <w:rPr>
          <w:sz w:val="24"/>
          <w:szCs w:val="24"/>
        </w:rPr>
        <w:t xml:space="preserve"> </w:t>
      </w:r>
      <w:r w:rsidR="00182765" w:rsidRPr="0021074E">
        <w:rPr>
          <w:sz w:val="24"/>
          <w:szCs w:val="24"/>
        </w:rPr>
        <w:t>433.125</w:t>
      </w:r>
      <w:r w:rsidR="00E546F3" w:rsidRPr="0021074E">
        <w:rPr>
          <w:sz w:val="24"/>
          <w:szCs w:val="24"/>
        </w:rPr>
        <w:t>-010.2-092-ЭС2.ОЛ7</w:t>
      </w:r>
      <w:r w:rsidRPr="0021074E">
        <w:rPr>
          <w:sz w:val="24"/>
          <w:szCs w:val="24"/>
        </w:rPr>
        <w:t>.</w:t>
      </w:r>
    </w:p>
    <w:p w:rsidR="00532175" w:rsidRPr="0021074E" w:rsidRDefault="00532175" w:rsidP="00532175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Низковольтные комплектные устройства (НКУ) в соответствии</w:t>
      </w:r>
      <w:r w:rsidR="00182765" w:rsidRPr="0021074E">
        <w:rPr>
          <w:sz w:val="24"/>
          <w:szCs w:val="24"/>
        </w:rPr>
        <w:t xml:space="preserve"> с п. 1, 2, 3, 4, 5, 6 </w:t>
      </w:r>
      <w:r w:rsidR="00182765" w:rsidRPr="0021074E">
        <w:rPr>
          <w:sz w:val="24"/>
          <w:szCs w:val="24"/>
        </w:rPr>
        <w:br/>
        <w:t>«433.125-010.2-092</w:t>
      </w:r>
      <w:r w:rsidRPr="0021074E">
        <w:rPr>
          <w:sz w:val="24"/>
          <w:szCs w:val="24"/>
        </w:rPr>
        <w:t>-ЭС3.СО. Спецификация оборудования, издели</w:t>
      </w:r>
      <w:r w:rsidR="00182765" w:rsidRPr="0021074E">
        <w:rPr>
          <w:sz w:val="24"/>
          <w:szCs w:val="24"/>
        </w:rPr>
        <w:t>й и материалов» тома РД «433.125</w:t>
      </w:r>
      <w:r w:rsidRPr="0021074E">
        <w:rPr>
          <w:sz w:val="24"/>
          <w:szCs w:val="24"/>
        </w:rPr>
        <w:t>-010.2-092-ЭС3. Электрические схемы первичных соединений. Сборки задвижек потребителей 0,4кВ» согласно требованиям:</w:t>
      </w:r>
      <w:r w:rsidR="00182765" w:rsidRPr="0021074E">
        <w:rPr>
          <w:sz w:val="24"/>
          <w:szCs w:val="24"/>
        </w:rPr>
        <w:t xml:space="preserve"> 433.125-010.2-092-ЭС3.ОЛ1</w:t>
      </w:r>
      <w:r w:rsidRPr="0021074E">
        <w:rPr>
          <w:sz w:val="24"/>
          <w:szCs w:val="24"/>
        </w:rPr>
        <w:t>;</w:t>
      </w:r>
      <w:r w:rsidR="00182765" w:rsidRPr="0021074E">
        <w:rPr>
          <w:sz w:val="24"/>
          <w:szCs w:val="24"/>
        </w:rPr>
        <w:t xml:space="preserve"> 433.125-010.2-092-ЭС3.ОЛ2; 433.125-010.2-092-ЭС3.ОЛ3</w:t>
      </w:r>
      <w:r w:rsidRPr="0021074E">
        <w:rPr>
          <w:sz w:val="24"/>
          <w:szCs w:val="24"/>
        </w:rPr>
        <w:t>;</w:t>
      </w:r>
      <w:r w:rsidR="00182765" w:rsidRPr="0021074E">
        <w:rPr>
          <w:sz w:val="24"/>
          <w:szCs w:val="24"/>
        </w:rPr>
        <w:t xml:space="preserve"> 433.125-010.2-092-ЭС3.ОЛ4</w:t>
      </w:r>
      <w:r w:rsidRPr="0021074E">
        <w:rPr>
          <w:sz w:val="24"/>
          <w:szCs w:val="24"/>
        </w:rPr>
        <w:t>;</w:t>
      </w:r>
      <w:r w:rsidR="00182765" w:rsidRPr="0021074E">
        <w:rPr>
          <w:sz w:val="24"/>
          <w:szCs w:val="24"/>
        </w:rPr>
        <w:t xml:space="preserve"> 433.125</w:t>
      </w:r>
      <w:r w:rsidRPr="0021074E">
        <w:rPr>
          <w:sz w:val="24"/>
          <w:szCs w:val="24"/>
        </w:rPr>
        <w:t>-010.2-</w:t>
      </w:r>
      <w:r w:rsidR="00182765" w:rsidRPr="0021074E">
        <w:rPr>
          <w:sz w:val="24"/>
          <w:szCs w:val="24"/>
        </w:rPr>
        <w:t>092-ЭС3.ОЛ5</w:t>
      </w:r>
      <w:r w:rsidRPr="0021074E">
        <w:rPr>
          <w:sz w:val="24"/>
          <w:szCs w:val="24"/>
        </w:rPr>
        <w:t>;</w:t>
      </w:r>
      <w:r w:rsidR="00182765" w:rsidRPr="0021074E">
        <w:rPr>
          <w:sz w:val="24"/>
          <w:szCs w:val="24"/>
        </w:rPr>
        <w:t xml:space="preserve"> 433.125-010.2-092-ЭС3.ОЛ6</w:t>
      </w:r>
      <w:r w:rsidRPr="0021074E">
        <w:rPr>
          <w:sz w:val="24"/>
          <w:szCs w:val="24"/>
        </w:rPr>
        <w:t>.</w:t>
      </w:r>
    </w:p>
    <w:p w:rsidR="00532175" w:rsidRPr="0021074E" w:rsidRDefault="00532175" w:rsidP="00532175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Низковольтные комплектные устройства (НКУ) в соот</w:t>
      </w:r>
      <w:r w:rsidR="00182765" w:rsidRPr="0021074E">
        <w:rPr>
          <w:sz w:val="24"/>
          <w:szCs w:val="24"/>
        </w:rPr>
        <w:t xml:space="preserve">ветствии с п. 1, 2, 3, </w:t>
      </w:r>
      <w:r w:rsidR="00182765" w:rsidRPr="0021074E">
        <w:rPr>
          <w:sz w:val="24"/>
          <w:szCs w:val="24"/>
        </w:rPr>
        <w:br/>
        <w:t>«433.125</w:t>
      </w:r>
      <w:r w:rsidRPr="0021074E">
        <w:rPr>
          <w:sz w:val="24"/>
          <w:szCs w:val="24"/>
        </w:rPr>
        <w:t>-010.2-089-ЭС4.СО. Спецификация оборудования, изделий и материалов» тома РД «4</w:t>
      </w:r>
      <w:r w:rsidR="00182765" w:rsidRPr="0021074E">
        <w:rPr>
          <w:sz w:val="24"/>
          <w:szCs w:val="24"/>
        </w:rPr>
        <w:t>33.125</w:t>
      </w:r>
      <w:r w:rsidRPr="0021074E">
        <w:rPr>
          <w:sz w:val="24"/>
          <w:szCs w:val="24"/>
        </w:rPr>
        <w:t>-010.2-092-ЭС4. Электрические схемы первичных соединений. Силовые сборки постоянного тока» согласно требованиям:</w:t>
      </w:r>
      <w:r w:rsidR="00182765" w:rsidRPr="0021074E">
        <w:rPr>
          <w:sz w:val="24"/>
          <w:szCs w:val="24"/>
        </w:rPr>
        <w:t xml:space="preserve"> </w:t>
      </w:r>
      <w:r w:rsidR="00B51104" w:rsidRPr="0021074E">
        <w:rPr>
          <w:sz w:val="24"/>
          <w:szCs w:val="24"/>
        </w:rPr>
        <w:t>433.125</w:t>
      </w:r>
      <w:r w:rsidR="00182765" w:rsidRPr="0021074E">
        <w:rPr>
          <w:sz w:val="24"/>
          <w:szCs w:val="24"/>
        </w:rPr>
        <w:t>-010.2-092-ЭС4.ОЛ1</w:t>
      </w:r>
      <w:r w:rsidRPr="0021074E">
        <w:rPr>
          <w:sz w:val="24"/>
          <w:szCs w:val="24"/>
        </w:rPr>
        <w:t>;</w:t>
      </w:r>
      <w:r w:rsidR="00182765" w:rsidRPr="0021074E">
        <w:rPr>
          <w:sz w:val="24"/>
          <w:szCs w:val="24"/>
        </w:rPr>
        <w:t xml:space="preserve"> </w:t>
      </w:r>
      <w:r w:rsidR="00B51104" w:rsidRPr="0021074E">
        <w:rPr>
          <w:sz w:val="24"/>
          <w:szCs w:val="24"/>
        </w:rPr>
        <w:t>433.125</w:t>
      </w:r>
      <w:r w:rsidR="00182765" w:rsidRPr="0021074E">
        <w:rPr>
          <w:sz w:val="24"/>
          <w:szCs w:val="24"/>
        </w:rPr>
        <w:t>-010.2-092-ЭС4.ОЛ2</w:t>
      </w:r>
      <w:r w:rsidRPr="0021074E">
        <w:rPr>
          <w:sz w:val="24"/>
          <w:szCs w:val="24"/>
        </w:rPr>
        <w:t>;</w:t>
      </w:r>
      <w:r w:rsidR="00182765" w:rsidRPr="0021074E">
        <w:rPr>
          <w:sz w:val="24"/>
          <w:szCs w:val="24"/>
        </w:rPr>
        <w:t xml:space="preserve"> </w:t>
      </w:r>
      <w:r w:rsidR="00B51104" w:rsidRPr="0021074E">
        <w:rPr>
          <w:sz w:val="24"/>
          <w:szCs w:val="24"/>
        </w:rPr>
        <w:t>433.125</w:t>
      </w:r>
      <w:r w:rsidR="00182765" w:rsidRPr="0021074E">
        <w:rPr>
          <w:sz w:val="24"/>
          <w:szCs w:val="24"/>
        </w:rPr>
        <w:t>-010.2-092-ЭС4.ОЛ3</w:t>
      </w:r>
      <w:r w:rsidRPr="0021074E">
        <w:rPr>
          <w:sz w:val="24"/>
          <w:szCs w:val="24"/>
        </w:rPr>
        <w:t>.</w:t>
      </w:r>
    </w:p>
    <w:p w:rsidR="00B51104" w:rsidRPr="0021074E" w:rsidRDefault="00532175" w:rsidP="00781DFC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Блок нулевых выводов генератора, токопроводы, трансформаторы тока, трансформаторы напряжения, шинопровод со шкафом кабельного подключения в соответствии с</w:t>
      </w:r>
      <w:r w:rsidR="00B51104" w:rsidRPr="0021074E">
        <w:rPr>
          <w:sz w:val="24"/>
          <w:szCs w:val="24"/>
        </w:rPr>
        <w:t>:</w:t>
      </w:r>
      <w:r w:rsidRPr="0021074E">
        <w:rPr>
          <w:sz w:val="24"/>
          <w:szCs w:val="24"/>
        </w:rPr>
        <w:t xml:space="preserve"> </w:t>
      </w:r>
      <w:r w:rsidR="00B51104" w:rsidRPr="0021074E">
        <w:rPr>
          <w:sz w:val="24"/>
          <w:szCs w:val="24"/>
        </w:rPr>
        <w:t>п. 1 (в составе 1.1., 1.2., 1.3.); п. 2 (в составе2.1., 2.2., 2.3.); п. 3, с п. 4. «</w:t>
      </w:r>
      <w:r w:rsidR="007E2F16" w:rsidRPr="0021074E">
        <w:rPr>
          <w:sz w:val="24"/>
          <w:szCs w:val="24"/>
        </w:rPr>
        <w:t>433.125-010.2-085-ЭМ1. </w:t>
      </w:r>
      <w:r w:rsidR="00B51104" w:rsidRPr="0021074E">
        <w:rPr>
          <w:sz w:val="24"/>
          <w:szCs w:val="24"/>
        </w:rPr>
        <w:t xml:space="preserve">СО Спецификация оборудования, изделий и материалов» тома РД </w:t>
      </w:r>
      <w:r w:rsidR="007E2F16" w:rsidRPr="0021074E">
        <w:rPr>
          <w:sz w:val="24"/>
          <w:szCs w:val="24"/>
        </w:rPr>
        <w:t>«</w:t>
      </w:r>
      <w:r w:rsidR="00B51104" w:rsidRPr="0021074E">
        <w:rPr>
          <w:sz w:val="24"/>
          <w:szCs w:val="24"/>
        </w:rPr>
        <w:t xml:space="preserve">433.125-010.2-085-ЭМ1. Главный корпус. Выводы генератора». Заказчик поставляет оборудование в соответствии с томом РД </w:t>
      </w:r>
      <w:r w:rsidR="007E2F16" w:rsidRPr="0021074E">
        <w:rPr>
          <w:sz w:val="24"/>
          <w:szCs w:val="24"/>
        </w:rPr>
        <w:t>«</w:t>
      </w:r>
      <w:r w:rsidR="000F4201">
        <w:rPr>
          <w:sz w:val="24"/>
          <w:szCs w:val="24"/>
        </w:rPr>
        <w:t>433.125-010.2-021-ЭМ.ЗЗ</w:t>
      </w:r>
      <w:r w:rsidR="00B51104" w:rsidRPr="0021074E">
        <w:rPr>
          <w:sz w:val="24"/>
          <w:szCs w:val="24"/>
        </w:rPr>
        <w:t>. Главный корпус. Задание заводу на токопроводы генераторного напряжения</w:t>
      </w:r>
      <w:r w:rsidR="007E2F16" w:rsidRPr="0021074E">
        <w:rPr>
          <w:sz w:val="24"/>
          <w:szCs w:val="24"/>
        </w:rPr>
        <w:t>»</w:t>
      </w:r>
      <w:r w:rsidR="00B51104" w:rsidRPr="0021074E">
        <w:rPr>
          <w:sz w:val="24"/>
          <w:szCs w:val="24"/>
        </w:rPr>
        <w:t xml:space="preserve">. </w:t>
      </w:r>
    </w:p>
    <w:p w:rsidR="00174993" w:rsidRPr="0021074E" w:rsidRDefault="00174993" w:rsidP="00174993">
      <w:pPr>
        <w:pStyle w:val="a3"/>
        <w:numPr>
          <w:ilvl w:val="2"/>
          <w:numId w:val="4"/>
        </w:numPr>
        <w:tabs>
          <w:tab w:val="left" w:pos="1276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Уст</w:t>
      </w:r>
      <w:r w:rsidR="00AB13EA" w:rsidRPr="0021074E">
        <w:rPr>
          <w:sz w:val="24"/>
          <w:szCs w:val="24"/>
        </w:rPr>
        <w:t>ройства релейной защиты блока №2</w:t>
      </w:r>
      <w:r w:rsidRPr="0021074E">
        <w:rPr>
          <w:sz w:val="24"/>
          <w:szCs w:val="24"/>
        </w:rPr>
        <w:t xml:space="preserve"> генератор-трансформатор в соответствии с томом РД «433.125-010.2-087-РЗ1. Главный корпус. Релейная защита и схемы вторичных соединений блока генератор-трансформатор №2» в соответствии с картами заказа: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«433.125-010.2-087-РЗ1.ОЛ1. Карта заказа шкафа (шкафов) защит 2Т, ТГ бл.2, 22Т»;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«433.125-010.2-087-РЗ1.ОЛ2. Карта заказа шкафа регулирования напряжения под нагрузкой типа ШЭЭ 21Х 1303»;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«433.125-010.2-087-РЗ1.ОЛ3. Карта заказа шкафа управления, защиты и автоматики выключателя напряжением 110-220кВ ШЭ2607 019 (ШЭ2607 019019)/400»;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«433.125-010.2-087-РЗ1.ОЛ4. Карта заказа шкафа защиты ошиновки типа ШЭ2607 051, ШЭ2607 051051»;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«433.125-010.2-087-РЗ1.ОЛ5. Карта заказа шкафа синхронизации выключателя(ей) типа ШЭ1111-992</w:t>
      </w:r>
      <w:r w:rsidRPr="0021074E">
        <w:rPr>
          <w:sz w:val="24"/>
          <w:szCs w:val="24"/>
          <w:lang w:val="en-US"/>
        </w:rPr>
        <w:t>BS</w:t>
      </w:r>
      <w:r w:rsidRPr="0021074E">
        <w:rPr>
          <w:sz w:val="24"/>
          <w:szCs w:val="24"/>
        </w:rPr>
        <w:t>»;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- «433.125-010.2-087-РЗ1.ОЛ6. Карта заказа шкафа центральной сигнализации типа ШЭ2607 130/300 (ШЭ2607 130130)»;</w:t>
      </w:r>
    </w:p>
    <w:p w:rsidR="00174993" w:rsidRPr="0021074E" w:rsidRDefault="00174993" w:rsidP="00174993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- «433.125-010.2-087-РЗ1.ОЛ7. Карта заказа шкафа сбора информации и регистрации аварийных событий типа ШЭЭ 23Х».</w:t>
      </w:r>
    </w:p>
    <w:p w:rsidR="00174993" w:rsidRPr="0021074E" w:rsidRDefault="00174993" w:rsidP="00174993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Дополнительные шкафы (шкафы зажимов наружной установки трансформаторов напряжения, шкафы зажимов наружной установки трансформаторов тока, шкаф измерения ЭЧСР) в соответствии с п. 2 «433.125-010.2-087-РЗ1.СО. Спецификация оборудования, изделий и материалов» тома РД «433.125-010.2-087-РЗ1. Главный корпус. Релейная защита и схемы вторичных соединений блока генератор-трансформатор №2».</w:t>
      </w:r>
    </w:p>
    <w:p w:rsidR="00174993" w:rsidRPr="0021074E" w:rsidRDefault="00174993" w:rsidP="00174993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Низковольтное оборудование 0,4 кВ в соответствии с п. 1, 2, 3, 4, 5, 6 ,7, 8, 9, ЗИП в соответствии с п. 10, 11 «433.125-010.2-087-РЗ2.СО. Спецификация оборудования, изделий и материалов» тома РД «433.125-010.2-087-РЗ2. Вторичная коммутация силовых сборок».</w:t>
      </w:r>
    </w:p>
    <w:p w:rsidR="00174993" w:rsidRPr="0021074E" w:rsidRDefault="00174993" w:rsidP="00174993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Низковольтное оборудование (посты кнопочные) в соответствии с п. 1 и 2, установочные материалы в соответствии с п. 3 и 4, ЗИП в соответствии с п. 5, 6, 7 «433.125-010.2-087-РЗ3.СО. Спецификация оборудования, изделий и материалов» тома РД «433.125-010.2-087-РЗ3. Главный корпус. Вторичная коммутация элементов собственного расхода».</w:t>
      </w:r>
    </w:p>
    <w:p w:rsidR="00174993" w:rsidRPr="0021074E" w:rsidRDefault="00174993" w:rsidP="00174993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Оборудование системы возбуждения генератора №2 в соответствии с томом РД «433.125-010.2-087-РЗ4. Главный корпус. Блочная часть. Схемы вторичных соединений системы возбуждения генератора №2».</w:t>
      </w:r>
    </w:p>
    <w:p w:rsidR="00532175" w:rsidRPr="0021074E" w:rsidRDefault="00174993" w:rsidP="00174993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lastRenderedPageBreak/>
        <w:t>Материалы в соответствии с п. 3, 4, 5, 6, 7, 8, 9; шкаф АИИСКУЭ в соответствии с п. 10 «433.125-010.2-087-РЗ5.СО. Спецификация оборудования, изделий и материалов» тома РД «433.125-010.2-087-РЗ5. Главный корпус. АИИСКУЭ».</w:t>
      </w:r>
    </w:p>
    <w:p w:rsidR="008E6412" w:rsidRPr="0021074E" w:rsidRDefault="00326379" w:rsidP="00781DFC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Оборудование системы тиристорного возбуждени</w:t>
      </w:r>
      <w:r w:rsidR="007E2F16" w:rsidRPr="0021074E">
        <w:rPr>
          <w:sz w:val="24"/>
          <w:szCs w:val="24"/>
        </w:rPr>
        <w:t>я турбогенератора энергоблока №2</w:t>
      </w:r>
      <w:r w:rsidRPr="0021074E">
        <w:rPr>
          <w:sz w:val="24"/>
          <w:szCs w:val="24"/>
        </w:rPr>
        <w:t xml:space="preserve">, оговоренное к монтажу в томе </w:t>
      </w:r>
      <w:r w:rsidR="001D3AA8" w:rsidRPr="0021074E">
        <w:rPr>
          <w:sz w:val="24"/>
          <w:szCs w:val="24"/>
        </w:rPr>
        <w:t>РД «</w:t>
      </w:r>
      <w:r w:rsidR="007E2F16" w:rsidRPr="0021074E">
        <w:rPr>
          <w:sz w:val="24"/>
          <w:szCs w:val="24"/>
        </w:rPr>
        <w:t>433.125</w:t>
      </w:r>
      <w:r w:rsidRPr="0021074E">
        <w:rPr>
          <w:sz w:val="24"/>
          <w:szCs w:val="24"/>
        </w:rPr>
        <w:t xml:space="preserve">-010.2-084-ЭМ1. Главный корпус. Электрооборудование главного корпуса. Компоновка электрооборудование», а именно – </w:t>
      </w:r>
      <w:r w:rsidR="002E3AF1" w:rsidRPr="0021074E">
        <w:rPr>
          <w:sz w:val="24"/>
          <w:szCs w:val="24"/>
        </w:rPr>
        <w:t>«</w:t>
      </w:r>
      <w:r w:rsidRPr="0021074E">
        <w:rPr>
          <w:sz w:val="24"/>
          <w:szCs w:val="24"/>
        </w:rPr>
        <w:t>Трансформатор системы возбуждения типа ТСЗП-2500/20В-У3</w:t>
      </w:r>
      <w:r w:rsidR="002E3AF1" w:rsidRPr="0021074E">
        <w:rPr>
          <w:sz w:val="24"/>
          <w:szCs w:val="24"/>
        </w:rPr>
        <w:t>»</w:t>
      </w:r>
      <w:r w:rsidR="001124CA" w:rsidRPr="0021074E">
        <w:rPr>
          <w:sz w:val="24"/>
          <w:szCs w:val="24"/>
        </w:rPr>
        <w:t xml:space="preserve"> – 1 </w:t>
      </w:r>
      <w:r w:rsidR="002E3AF1" w:rsidRPr="0021074E">
        <w:rPr>
          <w:sz w:val="24"/>
          <w:szCs w:val="24"/>
        </w:rPr>
        <w:t>шт., «</w:t>
      </w:r>
      <w:r w:rsidRPr="0021074E">
        <w:rPr>
          <w:sz w:val="24"/>
          <w:szCs w:val="24"/>
        </w:rPr>
        <w:t>Силовая секция постоянного тока</w:t>
      </w:r>
      <w:r w:rsidR="002E3AF1" w:rsidRPr="0021074E">
        <w:rPr>
          <w:sz w:val="24"/>
          <w:szCs w:val="24"/>
        </w:rPr>
        <w:t>»</w:t>
      </w:r>
      <w:r w:rsidRPr="0021074E">
        <w:rPr>
          <w:sz w:val="24"/>
          <w:szCs w:val="24"/>
        </w:rPr>
        <w:t xml:space="preserve"> – 1 шт</w:t>
      </w:r>
      <w:r w:rsidR="001124CA" w:rsidRPr="0021074E">
        <w:rPr>
          <w:sz w:val="24"/>
          <w:szCs w:val="24"/>
        </w:rPr>
        <w:t xml:space="preserve">., </w:t>
      </w:r>
      <w:r w:rsidR="002E3AF1" w:rsidRPr="0021074E">
        <w:rPr>
          <w:sz w:val="24"/>
          <w:szCs w:val="24"/>
        </w:rPr>
        <w:t>«</w:t>
      </w:r>
      <w:r w:rsidR="001124CA" w:rsidRPr="0021074E">
        <w:rPr>
          <w:sz w:val="24"/>
          <w:szCs w:val="24"/>
        </w:rPr>
        <w:t>Т</w:t>
      </w:r>
      <w:r w:rsidRPr="0021074E">
        <w:rPr>
          <w:sz w:val="24"/>
          <w:szCs w:val="24"/>
        </w:rPr>
        <w:t>иристорная секция</w:t>
      </w:r>
      <w:r w:rsidR="002E3AF1" w:rsidRPr="0021074E">
        <w:rPr>
          <w:sz w:val="24"/>
          <w:szCs w:val="24"/>
        </w:rPr>
        <w:t>»</w:t>
      </w:r>
      <w:r w:rsidRPr="0021074E">
        <w:rPr>
          <w:sz w:val="24"/>
          <w:szCs w:val="24"/>
        </w:rPr>
        <w:t xml:space="preserve"> –</w:t>
      </w:r>
      <w:r w:rsidR="001124CA" w:rsidRPr="0021074E">
        <w:rPr>
          <w:sz w:val="24"/>
          <w:szCs w:val="24"/>
        </w:rPr>
        <w:t xml:space="preserve"> 2 шт., </w:t>
      </w:r>
      <w:r w:rsidR="002E3AF1" w:rsidRPr="0021074E">
        <w:rPr>
          <w:sz w:val="24"/>
          <w:szCs w:val="24"/>
        </w:rPr>
        <w:t>«</w:t>
      </w:r>
      <w:r w:rsidR="001124CA" w:rsidRPr="0021074E">
        <w:rPr>
          <w:sz w:val="24"/>
          <w:szCs w:val="24"/>
        </w:rPr>
        <w:t>С</w:t>
      </w:r>
      <w:r w:rsidRPr="0021074E">
        <w:rPr>
          <w:sz w:val="24"/>
          <w:szCs w:val="24"/>
        </w:rPr>
        <w:t>иловая секция переменного тока</w:t>
      </w:r>
      <w:r w:rsidR="002E3AF1" w:rsidRPr="0021074E">
        <w:rPr>
          <w:sz w:val="24"/>
          <w:szCs w:val="24"/>
        </w:rPr>
        <w:t>»</w:t>
      </w:r>
      <w:r w:rsidRPr="0021074E">
        <w:rPr>
          <w:sz w:val="24"/>
          <w:szCs w:val="24"/>
        </w:rPr>
        <w:t xml:space="preserve"> –</w:t>
      </w:r>
      <w:r w:rsidR="001124CA" w:rsidRPr="0021074E">
        <w:rPr>
          <w:sz w:val="24"/>
          <w:szCs w:val="24"/>
        </w:rPr>
        <w:t xml:space="preserve"> 1 шт., </w:t>
      </w:r>
      <w:r w:rsidR="002E3AF1" w:rsidRPr="0021074E">
        <w:rPr>
          <w:sz w:val="24"/>
          <w:szCs w:val="24"/>
        </w:rPr>
        <w:t>«</w:t>
      </w:r>
      <w:r w:rsidR="001124CA" w:rsidRPr="0021074E">
        <w:rPr>
          <w:sz w:val="24"/>
          <w:szCs w:val="24"/>
        </w:rPr>
        <w:t>С</w:t>
      </w:r>
      <w:r w:rsidRPr="0021074E">
        <w:rPr>
          <w:sz w:val="24"/>
          <w:szCs w:val="24"/>
        </w:rPr>
        <w:t>екция управления и регулирования</w:t>
      </w:r>
      <w:r w:rsidR="002E3AF1" w:rsidRPr="0021074E">
        <w:rPr>
          <w:sz w:val="24"/>
          <w:szCs w:val="24"/>
        </w:rPr>
        <w:t>»</w:t>
      </w:r>
      <w:r w:rsidRPr="0021074E">
        <w:rPr>
          <w:sz w:val="24"/>
          <w:szCs w:val="24"/>
        </w:rPr>
        <w:t xml:space="preserve"> – 1 шт., </w:t>
      </w:r>
      <w:r w:rsidR="002E3AF1" w:rsidRPr="0021074E">
        <w:rPr>
          <w:sz w:val="24"/>
          <w:szCs w:val="24"/>
        </w:rPr>
        <w:t>«</w:t>
      </w:r>
      <w:r w:rsidR="001124CA" w:rsidRPr="0021074E">
        <w:rPr>
          <w:sz w:val="24"/>
          <w:szCs w:val="24"/>
        </w:rPr>
        <w:t>Ш</w:t>
      </w:r>
      <w:r w:rsidRPr="0021074E">
        <w:rPr>
          <w:sz w:val="24"/>
          <w:szCs w:val="24"/>
        </w:rPr>
        <w:t>каф</w:t>
      </w:r>
      <w:r w:rsidR="001124CA" w:rsidRPr="0021074E">
        <w:rPr>
          <w:sz w:val="24"/>
          <w:szCs w:val="24"/>
        </w:rPr>
        <w:t>ы</w:t>
      </w:r>
      <w:r w:rsidRPr="0021074E">
        <w:rPr>
          <w:sz w:val="24"/>
          <w:szCs w:val="24"/>
        </w:rPr>
        <w:t xml:space="preserve"> разрядных сопротивлений №</w:t>
      </w:r>
      <w:r w:rsidR="001124CA" w:rsidRPr="0021074E">
        <w:rPr>
          <w:sz w:val="24"/>
          <w:szCs w:val="24"/>
        </w:rPr>
        <w:t>1</w:t>
      </w:r>
      <w:r w:rsidRPr="0021074E">
        <w:rPr>
          <w:sz w:val="24"/>
          <w:szCs w:val="24"/>
        </w:rPr>
        <w:t xml:space="preserve"> и №2</w:t>
      </w:r>
      <w:r w:rsidR="002E3AF1" w:rsidRPr="0021074E">
        <w:rPr>
          <w:sz w:val="24"/>
          <w:szCs w:val="24"/>
        </w:rPr>
        <w:t>»</w:t>
      </w:r>
      <w:r w:rsidRPr="0021074E">
        <w:rPr>
          <w:sz w:val="24"/>
          <w:szCs w:val="24"/>
        </w:rPr>
        <w:t xml:space="preserve"> –</w:t>
      </w:r>
      <w:r w:rsidR="001124CA" w:rsidRPr="0021074E">
        <w:rPr>
          <w:sz w:val="24"/>
          <w:szCs w:val="24"/>
        </w:rPr>
        <w:t xml:space="preserve"> 2 шт., </w:t>
      </w:r>
      <w:r w:rsidR="002E3AF1" w:rsidRPr="0021074E">
        <w:rPr>
          <w:sz w:val="24"/>
          <w:szCs w:val="24"/>
        </w:rPr>
        <w:t>«</w:t>
      </w:r>
      <w:r w:rsidR="001124CA" w:rsidRPr="0021074E">
        <w:rPr>
          <w:sz w:val="24"/>
          <w:szCs w:val="24"/>
        </w:rPr>
        <w:t>Ш</w:t>
      </w:r>
      <w:r w:rsidRPr="0021074E">
        <w:rPr>
          <w:sz w:val="24"/>
          <w:szCs w:val="24"/>
        </w:rPr>
        <w:t>каф ввода резерва</w:t>
      </w:r>
      <w:r w:rsidR="008E6412" w:rsidRPr="0021074E">
        <w:rPr>
          <w:sz w:val="24"/>
          <w:szCs w:val="24"/>
        </w:rPr>
        <w:t xml:space="preserve"> типа ШРВ-3200 УХЛ4</w:t>
      </w:r>
      <w:r w:rsidR="002E3AF1" w:rsidRPr="0021074E">
        <w:rPr>
          <w:sz w:val="24"/>
          <w:szCs w:val="24"/>
        </w:rPr>
        <w:t>»</w:t>
      </w:r>
      <w:r w:rsidR="008E6412" w:rsidRPr="0021074E">
        <w:rPr>
          <w:sz w:val="24"/>
          <w:szCs w:val="24"/>
        </w:rPr>
        <w:t xml:space="preserve"> – 1 шт. </w:t>
      </w:r>
    </w:p>
    <w:p w:rsidR="008E6412" w:rsidRPr="0021074E" w:rsidRDefault="008E6412" w:rsidP="008E6412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ВНИМАНИЕ</w:t>
      </w:r>
      <w:r w:rsidR="002E3AF1" w:rsidRPr="0021074E">
        <w:rPr>
          <w:sz w:val="24"/>
          <w:szCs w:val="24"/>
        </w:rPr>
        <w:t>!!!</w:t>
      </w:r>
      <w:r w:rsidRPr="0021074E">
        <w:rPr>
          <w:sz w:val="24"/>
          <w:szCs w:val="24"/>
        </w:rPr>
        <w:t xml:space="preserve"> Монтаж системы возбуждения проводится под непосредственным надзором шеф-инженера АО «Силовые машины» (</w:t>
      </w:r>
      <w:r w:rsidR="002E3AF1" w:rsidRPr="0021074E">
        <w:rPr>
          <w:sz w:val="24"/>
          <w:szCs w:val="24"/>
        </w:rPr>
        <w:t>изготовителя/</w:t>
      </w:r>
      <w:r w:rsidRPr="0021074E">
        <w:rPr>
          <w:sz w:val="24"/>
          <w:szCs w:val="24"/>
        </w:rPr>
        <w:t>поставщика оговоренного оборудования). Выполнение монтажных операций</w:t>
      </w:r>
      <w:r w:rsidR="00A83624" w:rsidRPr="0021074E">
        <w:rPr>
          <w:sz w:val="24"/>
          <w:szCs w:val="24"/>
        </w:rPr>
        <w:t xml:space="preserve"> по оборудованию системы тиристорного возбуждения</w:t>
      </w:r>
      <w:r w:rsidRPr="0021074E">
        <w:rPr>
          <w:sz w:val="24"/>
          <w:szCs w:val="24"/>
        </w:rPr>
        <w:t xml:space="preserve"> без присутствия на строительной площадке шеф-инженера АО «Силовые машины» запрещается.</w:t>
      </w:r>
    </w:p>
    <w:p w:rsidR="00326379" w:rsidRPr="0021074E" w:rsidRDefault="002E3AF1" w:rsidP="00781DFC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Эксплуатируемое ранее</w:t>
      </w:r>
      <w:r w:rsidR="001124CA" w:rsidRPr="0021074E">
        <w:rPr>
          <w:sz w:val="24"/>
          <w:szCs w:val="24"/>
        </w:rPr>
        <w:t xml:space="preserve"> оборудование, демонтированное в рамках дем</w:t>
      </w:r>
      <w:r w:rsidR="003D78F5" w:rsidRPr="0021074E">
        <w:rPr>
          <w:sz w:val="24"/>
          <w:szCs w:val="24"/>
        </w:rPr>
        <w:t>онтажных работ на энергоблоке №2</w:t>
      </w:r>
      <w:r w:rsidR="001124CA" w:rsidRPr="0021074E">
        <w:rPr>
          <w:sz w:val="24"/>
          <w:szCs w:val="24"/>
        </w:rPr>
        <w:t xml:space="preserve"> и находящееся на ответственном</w:t>
      </w:r>
      <w:r w:rsidR="00A83624" w:rsidRPr="0021074E">
        <w:rPr>
          <w:sz w:val="24"/>
          <w:szCs w:val="24"/>
        </w:rPr>
        <w:t xml:space="preserve"> хранении у Заказчика, и оговоренное </w:t>
      </w:r>
      <w:r w:rsidR="001D3AA8" w:rsidRPr="0021074E">
        <w:rPr>
          <w:sz w:val="24"/>
          <w:szCs w:val="24"/>
        </w:rPr>
        <w:t xml:space="preserve">к монтажу в томе </w:t>
      </w:r>
      <w:r w:rsidR="00A83624" w:rsidRPr="0021074E">
        <w:rPr>
          <w:sz w:val="24"/>
          <w:szCs w:val="24"/>
        </w:rPr>
        <w:t xml:space="preserve">РД </w:t>
      </w:r>
      <w:r w:rsidR="00E5074C" w:rsidRPr="0021074E">
        <w:rPr>
          <w:sz w:val="24"/>
          <w:szCs w:val="24"/>
        </w:rPr>
        <w:t>«433.125-010.2-084-ЭМ1. Главный корпус. Электрооборудование главного корпуса. Компоновка электрооборудование», а именно:</w:t>
      </w:r>
      <w:r w:rsidR="00A83624" w:rsidRP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>«</w:t>
      </w:r>
      <w:r w:rsidR="00A83624" w:rsidRPr="0021074E">
        <w:rPr>
          <w:sz w:val="24"/>
          <w:szCs w:val="24"/>
        </w:rPr>
        <w:t>Ш</w:t>
      </w:r>
      <w:r w:rsidR="00E5074C" w:rsidRPr="0021074E">
        <w:rPr>
          <w:sz w:val="24"/>
          <w:szCs w:val="24"/>
        </w:rPr>
        <w:t>каф АСУ СШО блока №2</w:t>
      </w:r>
      <w:r w:rsidRPr="0021074E">
        <w:rPr>
          <w:sz w:val="24"/>
          <w:szCs w:val="24"/>
        </w:rPr>
        <w:t>»</w:t>
      </w:r>
      <w:r w:rsidR="00A83624" w:rsidRPr="0021074E">
        <w:rPr>
          <w:sz w:val="24"/>
          <w:szCs w:val="24"/>
        </w:rPr>
        <w:t xml:space="preserve"> – 1 шт.</w:t>
      </w:r>
    </w:p>
    <w:p w:rsidR="00A83624" w:rsidRPr="0021074E" w:rsidRDefault="001D3AA8" w:rsidP="00781DFC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Эксплуатируемые ранее </w:t>
      </w:r>
      <w:r w:rsidR="002E3AF1" w:rsidRPr="0021074E">
        <w:rPr>
          <w:sz w:val="24"/>
          <w:szCs w:val="24"/>
        </w:rPr>
        <w:t>–</w:t>
      </w:r>
      <w:r w:rsidRPr="0021074E">
        <w:rPr>
          <w:sz w:val="24"/>
          <w:szCs w:val="24"/>
        </w:rPr>
        <w:t xml:space="preserve"> </w:t>
      </w:r>
      <w:r w:rsidR="002E3AF1" w:rsidRPr="0021074E">
        <w:rPr>
          <w:sz w:val="24"/>
          <w:szCs w:val="24"/>
        </w:rPr>
        <w:t>«</w:t>
      </w:r>
      <w:r w:rsidR="00A83624" w:rsidRPr="0021074E">
        <w:rPr>
          <w:sz w:val="24"/>
          <w:szCs w:val="24"/>
        </w:rPr>
        <w:t xml:space="preserve">Шкаф системы управления, мониторинга и диагностики </w:t>
      </w:r>
      <w:r w:rsidR="00E5074C" w:rsidRPr="0021074E">
        <w:rPr>
          <w:sz w:val="24"/>
          <w:szCs w:val="24"/>
        </w:rPr>
        <w:t>трансформаторного оборудования (СУМТО трансформатора 2Т)</w:t>
      </w:r>
      <w:r w:rsidR="002E3AF1" w:rsidRPr="0021074E">
        <w:rPr>
          <w:sz w:val="24"/>
          <w:szCs w:val="24"/>
        </w:rPr>
        <w:t>»</w:t>
      </w:r>
      <w:r w:rsidR="00A83624" w:rsidRPr="0021074E">
        <w:rPr>
          <w:sz w:val="24"/>
          <w:szCs w:val="24"/>
        </w:rPr>
        <w:t xml:space="preserve"> – 1 шт, </w:t>
      </w:r>
      <w:r w:rsidR="002E3AF1" w:rsidRPr="0021074E">
        <w:rPr>
          <w:sz w:val="24"/>
          <w:szCs w:val="24"/>
        </w:rPr>
        <w:t>«</w:t>
      </w:r>
      <w:r w:rsidRPr="0021074E">
        <w:rPr>
          <w:sz w:val="24"/>
          <w:szCs w:val="24"/>
        </w:rPr>
        <w:t>Шкаф с</w:t>
      </w:r>
      <w:r w:rsidR="00E5074C" w:rsidRPr="0021074E">
        <w:rPr>
          <w:sz w:val="24"/>
          <w:szCs w:val="24"/>
        </w:rPr>
        <w:t>истемы мониторинга (СМСР ТГ бл.2</w:t>
      </w:r>
      <w:r w:rsidRPr="0021074E">
        <w:rPr>
          <w:sz w:val="24"/>
          <w:szCs w:val="24"/>
        </w:rPr>
        <w:t>)</w:t>
      </w:r>
      <w:r w:rsidR="002E3AF1" w:rsidRPr="0021074E">
        <w:rPr>
          <w:sz w:val="24"/>
          <w:szCs w:val="24"/>
        </w:rPr>
        <w:t>»</w:t>
      </w:r>
      <w:r w:rsidRPr="0021074E">
        <w:rPr>
          <w:sz w:val="24"/>
          <w:szCs w:val="24"/>
        </w:rPr>
        <w:t xml:space="preserve"> – 1 шт. </w:t>
      </w:r>
      <w:r w:rsidR="00E5074C" w:rsidRPr="0021074E">
        <w:rPr>
          <w:sz w:val="24"/>
          <w:szCs w:val="24"/>
        </w:rPr>
        <w:t xml:space="preserve">- </w:t>
      </w:r>
      <w:r w:rsidRPr="0021074E">
        <w:rPr>
          <w:sz w:val="24"/>
          <w:szCs w:val="24"/>
        </w:rPr>
        <w:t xml:space="preserve">подлежат демонтажу и переносу на новые места установки, оговоренные томом РД </w:t>
      </w:r>
      <w:r w:rsidR="00E5074C" w:rsidRPr="0021074E">
        <w:rPr>
          <w:sz w:val="24"/>
          <w:szCs w:val="24"/>
        </w:rPr>
        <w:t>«433.125-010.2-084-ЭМ1. Главный корпус. Электрооборудование главного корпуса. Компоновка электрооборудование»</w:t>
      </w:r>
      <w:r w:rsidRPr="0021074E">
        <w:rPr>
          <w:sz w:val="24"/>
          <w:szCs w:val="24"/>
        </w:rPr>
        <w:t>.</w:t>
      </w:r>
    </w:p>
    <w:p w:rsidR="00A43D14" w:rsidRPr="0021074E" w:rsidRDefault="00A43D14" w:rsidP="00781DFC">
      <w:pPr>
        <w:pStyle w:val="a3"/>
        <w:numPr>
          <w:ilvl w:val="2"/>
          <w:numId w:val="4"/>
        </w:numPr>
        <w:tabs>
          <w:tab w:val="left" w:pos="993"/>
        </w:tabs>
        <w:spacing w:after="160" w:line="259" w:lineRule="auto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Трансформатор собственнхы нужд ТДНС-16000/20 УХЛ1 в соответствии </w:t>
      </w:r>
      <w:r w:rsidR="009E5C8A" w:rsidRPr="0021074E">
        <w:rPr>
          <w:sz w:val="24"/>
          <w:szCs w:val="24"/>
        </w:rPr>
        <w:br/>
        <w:t xml:space="preserve">с </w:t>
      </w:r>
      <w:r w:rsidR="00C71DBE" w:rsidRPr="0021074E">
        <w:rPr>
          <w:sz w:val="24"/>
          <w:szCs w:val="24"/>
        </w:rPr>
        <w:t>томом РД «433.125</w:t>
      </w:r>
      <w:r w:rsidR="009E5C8A" w:rsidRPr="0021074E">
        <w:rPr>
          <w:sz w:val="24"/>
          <w:szCs w:val="24"/>
        </w:rPr>
        <w:t>-013.1-101-ЭМ. ОУТ. Компоновка элект</w:t>
      </w:r>
      <w:r w:rsidR="00C71DBE" w:rsidRPr="0021074E">
        <w:rPr>
          <w:sz w:val="24"/>
          <w:szCs w:val="24"/>
        </w:rPr>
        <w:t>рооборудования. Трансформатор 22</w:t>
      </w:r>
      <w:r w:rsidR="009E5C8A" w:rsidRPr="0021074E">
        <w:rPr>
          <w:sz w:val="24"/>
          <w:szCs w:val="24"/>
        </w:rPr>
        <w:t>Т»</w:t>
      </w:r>
      <w:r w:rsidR="008D1E0E" w:rsidRPr="0021074E">
        <w:rPr>
          <w:sz w:val="24"/>
          <w:szCs w:val="24"/>
        </w:rPr>
        <w:t>.</w:t>
      </w:r>
    </w:p>
    <w:p w:rsidR="008D1E0E" w:rsidRPr="0021074E" w:rsidRDefault="008D1E0E" w:rsidP="008D1E0E">
      <w:pPr>
        <w:pStyle w:val="a3"/>
        <w:tabs>
          <w:tab w:val="left" w:pos="1276"/>
        </w:tabs>
        <w:spacing w:after="160" w:line="259" w:lineRule="auto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ВНИМ</w:t>
      </w:r>
      <w:r w:rsidR="00C71DBE" w:rsidRPr="0021074E">
        <w:rPr>
          <w:sz w:val="24"/>
          <w:szCs w:val="24"/>
        </w:rPr>
        <w:t>АНИЕ!!! Монтаж трансформатора 22</w:t>
      </w:r>
      <w:r w:rsidRPr="0021074E">
        <w:rPr>
          <w:sz w:val="24"/>
          <w:szCs w:val="24"/>
        </w:rPr>
        <w:t>Т проводится под непосредственным надзором</w:t>
      </w:r>
      <w:r w:rsidR="001A6399" w:rsidRPr="0021074E">
        <w:rPr>
          <w:sz w:val="24"/>
          <w:szCs w:val="24"/>
        </w:rPr>
        <w:t xml:space="preserve"> шеф-инженера АО «Группа «СВЭЛ</w:t>
      </w:r>
      <w:r w:rsidRPr="0021074E">
        <w:rPr>
          <w:sz w:val="24"/>
          <w:szCs w:val="24"/>
        </w:rPr>
        <w:t xml:space="preserve">» (изготовителя/поставщика оговоренного оборудования). Выполнение монтажных операций по </w:t>
      </w:r>
      <w:r w:rsidR="00C71DBE" w:rsidRPr="0021074E">
        <w:rPr>
          <w:sz w:val="24"/>
          <w:szCs w:val="24"/>
        </w:rPr>
        <w:t>трансформатору 22</w:t>
      </w:r>
      <w:r w:rsidR="001A6399" w:rsidRPr="0021074E">
        <w:rPr>
          <w:sz w:val="24"/>
          <w:szCs w:val="24"/>
        </w:rPr>
        <w:t>Т</w:t>
      </w:r>
      <w:r w:rsidRPr="0021074E">
        <w:rPr>
          <w:sz w:val="24"/>
          <w:szCs w:val="24"/>
        </w:rPr>
        <w:t xml:space="preserve"> без присутствия на строительной площадке шеф-инженера </w:t>
      </w:r>
      <w:r w:rsidR="001A6399" w:rsidRPr="0021074E">
        <w:rPr>
          <w:sz w:val="24"/>
          <w:szCs w:val="24"/>
        </w:rPr>
        <w:t>АО «Группа «СВЭЛ»</w:t>
      </w:r>
      <w:r w:rsidRPr="0021074E">
        <w:rPr>
          <w:sz w:val="24"/>
          <w:szCs w:val="24"/>
        </w:rPr>
        <w:t xml:space="preserve"> категорически запрещается.</w:t>
      </w:r>
    </w:p>
    <w:p w:rsidR="00A154F3" w:rsidRPr="0021074E" w:rsidRDefault="00A154F3" w:rsidP="00A154F3">
      <w:pPr>
        <w:pStyle w:val="a3"/>
        <w:numPr>
          <w:ilvl w:val="1"/>
          <w:numId w:val="4"/>
        </w:numPr>
        <w:tabs>
          <w:tab w:val="left" w:pos="0"/>
          <w:tab w:val="left" w:pos="709"/>
          <w:tab w:val="left" w:pos="1276"/>
        </w:tabs>
        <w:spacing w:after="120"/>
        <w:ind w:left="0" w:right="6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 комплект поставки Заказчика (давальческое оборудование, изделия и материалы) контрольно-измерительных приборов (и комплектующих к ним) входит оборудование согласно требованиям следующей рабочей документации (далее – РД) и не требуется к изготовлению/закупке и поставке на Краснодарскую ТЭЦ силами Подрядчика: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– 433.125-010.2-080-АК1.СО1 «Главный корпус. Котел Еп-500-13,8-565/560-ГМ. КИПиА. Спецификация на приборы теплотехнического контроля» и ведомостями опросных листов 433.125-010.2-080-АК1.ОЛ «Главный корпус. Котел Еп-500-13,8-565/560-ГМ. КИПиА. Ведомость опросных листов».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1276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433.125-010.2-080-АК3.СО1 «Главный корпус. Питательно-деаэраторный тракт. КИПиА. Спецификация на приборы теплотехнического контроля» и ведомостями опросных листов 433.125-010.2-080-АК3.ОЛ «Главный корпус. Питательно-деаэраторный тракт. КИПиА. Ведомость опросных листов».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433.125-010.2-080-АК4.СО1 «Главный корпус. Трубопроводы пара и питательной воды. (РОУ, БРОУ). КИПиА. Спецификация на приборы теплотехнического контроля» и ведомостями опросных листов 433.125-010.2-080-АК4.ОЛ «Главный корпус. Трубопроводы пара и питательной воды. (РОУ, БРОУ). КИПиА. Ведомость опросных листов».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1276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433.125-010.2-080-АК5.СО «Главный корпус. Общеблочное оборудование. КИПиА. Спецификация оборудования, изделий и материалов» и опросным листом 433.125-010.2-080-АК5.ОЛ «Главный корпус. Общеблочное оборудование. КИПиА. Опросный лист на расходомер дренажа на напоре насосов БНТ. поз.20</w:t>
      </w:r>
      <w:r w:rsidRPr="0021074E">
        <w:rPr>
          <w:sz w:val="24"/>
          <w:szCs w:val="24"/>
          <w:lang w:val="en-US"/>
        </w:rPr>
        <w:t>LCM</w:t>
      </w:r>
      <w:r w:rsidRPr="0021074E">
        <w:rPr>
          <w:sz w:val="24"/>
          <w:szCs w:val="24"/>
        </w:rPr>
        <w:t>20</w:t>
      </w:r>
      <w:r w:rsidRPr="0021074E">
        <w:rPr>
          <w:sz w:val="24"/>
          <w:szCs w:val="24"/>
          <w:lang w:val="en-US"/>
        </w:rPr>
        <w:t>CF</w:t>
      </w:r>
      <w:r w:rsidRPr="0021074E">
        <w:rPr>
          <w:sz w:val="24"/>
          <w:szCs w:val="24"/>
        </w:rPr>
        <w:t>001».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lastRenderedPageBreak/>
        <w:t>Контрольно-измерительные приборы и комплектующие к ним в соответствии с 433.125-010.2-080-АК6.СО1 «Главный корпус. Паровой разогрев и расхолаживание барабана котла. КИПиА. Спецификация на приборы теплотехнического контроля» и опросным листом 433.125-010.2-080-АК6.ОЛ1 «Главный корпус. Паровой разогрев и расхолаживание барабана котла. КИПиА. Опросный лист на расходомер 20</w:t>
      </w:r>
      <w:r w:rsidRPr="0021074E">
        <w:rPr>
          <w:sz w:val="24"/>
          <w:szCs w:val="24"/>
          <w:lang w:val="en-US"/>
        </w:rPr>
        <w:t>LBH</w:t>
      </w:r>
      <w:r w:rsidRPr="0021074E">
        <w:rPr>
          <w:sz w:val="24"/>
          <w:szCs w:val="24"/>
        </w:rPr>
        <w:t>10</w:t>
      </w:r>
      <w:r w:rsidRPr="0021074E">
        <w:rPr>
          <w:sz w:val="24"/>
          <w:szCs w:val="24"/>
          <w:lang w:val="en-US"/>
        </w:rPr>
        <w:t>CF</w:t>
      </w:r>
      <w:r w:rsidRPr="0021074E">
        <w:rPr>
          <w:sz w:val="24"/>
          <w:szCs w:val="24"/>
        </w:rPr>
        <w:t>001».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Контрольно-измерительные приборы и комплектующие к ним в соответствии с 433.125-010.2-080-АК7.СО1 «Главный корпус. Калориферы котла. КИПиА. Спецификация на приборы теплотехнического контроля» и опросным листом 433.125-010.2-080-АК7.ОЛ1 «Главный корпус. Калориферы котла. КИПиА. Опросный лист на расходомер </w:t>
      </w:r>
      <w:r w:rsidRPr="0021074E">
        <w:rPr>
          <w:sz w:val="24"/>
          <w:szCs w:val="24"/>
          <w:lang w:val="en-US"/>
        </w:rPr>
        <w:t>2</w:t>
      </w:r>
      <w:r w:rsidRPr="0021074E">
        <w:rPr>
          <w:sz w:val="24"/>
          <w:szCs w:val="24"/>
        </w:rPr>
        <w:t>0</w:t>
      </w:r>
      <w:r w:rsidRPr="0021074E">
        <w:rPr>
          <w:sz w:val="24"/>
          <w:szCs w:val="24"/>
          <w:lang w:val="en-US"/>
        </w:rPr>
        <w:t>LBD</w:t>
      </w:r>
      <w:r w:rsidRPr="0021074E">
        <w:rPr>
          <w:sz w:val="24"/>
          <w:szCs w:val="24"/>
        </w:rPr>
        <w:t>60</w:t>
      </w:r>
      <w:r w:rsidRPr="0021074E">
        <w:rPr>
          <w:sz w:val="24"/>
          <w:szCs w:val="24"/>
          <w:lang w:val="en-US"/>
        </w:rPr>
        <w:t>CF</w:t>
      </w:r>
      <w:r w:rsidRPr="0021074E">
        <w:rPr>
          <w:sz w:val="24"/>
          <w:szCs w:val="24"/>
        </w:rPr>
        <w:t>001».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433.125-010.2-080-АК8.СО1 «Главный корпус. Пожаротушение ТВП котла. КИПиА. Спецификация на приборы теплотехнического контроля».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433.125-010.2-080-АК9.СО1 «Главный корпус. Воздуходувки котла. КИПиА. Спецификация на приборы теплотехнического контроля».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Приборы и средства автоматизации, щиты в соответствии с 433.125-010.2-080-АК11.СО «Главный корпус. Блочная часть. Контроль загазованности газовых постов».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433.125-010.2-081-АК1.СО1 «Главный корпус. Блочная часть.</w:t>
      </w:r>
      <w:r w:rsidRPr="0021074E">
        <w:t xml:space="preserve"> </w:t>
      </w:r>
      <w:r w:rsidRPr="0021074E">
        <w:rPr>
          <w:sz w:val="24"/>
          <w:szCs w:val="24"/>
        </w:rPr>
        <w:t>Турбина ПТ-150. Собственно турбина. КИПиА. Спецификация на приборы теплотехнического контроля».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433.125-010.2-081-АК2.СО1 «Главный корпус. Турбина ПТ-150. Теплофикационная установка. КИПиА. Спецификация на приборы теплотехнического контроля» и ведомостью опросных листов 433.125-010.2-081-АК2.ОЛ «Главный корпус. Турбина ПТ-150. Теплофикационная установка. КИПиА. Ведомость опросных листов».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433.125-010.2-081-АК3.СО1 «Главный корпус. Турбина ПТ-150. Система маслоснабжения. КИПиА. Спецификация на приборы теплотехнического контроля».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433.125-010.2-081-АК4.СО1 «Главный корпус. Турбина ПТ-150. Регенерация низкого давления. КИПиА. Спецификация на приборы теплотехнического контроля» и опросным листом 433.125-010.2-081-АК4.ОЛ1 «Главный корпус. Турбина ПТ-150. Регенерация низкого давления. КИПиА. Опросный лист на расходомер 20</w:t>
      </w:r>
      <w:r w:rsidRPr="0021074E">
        <w:rPr>
          <w:sz w:val="24"/>
          <w:szCs w:val="24"/>
          <w:lang w:val="en-US"/>
        </w:rPr>
        <w:t>LCJ</w:t>
      </w:r>
      <w:r w:rsidRPr="0021074E">
        <w:rPr>
          <w:sz w:val="24"/>
          <w:szCs w:val="24"/>
        </w:rPr>
        <w:t>43</w:t>
      </w:r>
      <w:r w:rsidRPr="0021074E">
        <w:rPr>
          <w:sz w:val="24"/>
          <w:szCs w:val="24"/>
          <w:lang w:val="en-US"/>
        </w:rPr>
        <w:t>CF</w:t>
      </w:r>
      <w:r w:rsidRPr="0021074E">
        <w:rPr>
          <w:sz w:val="24"/>
          <w:szCs w:val="24"/>
        </w:rPr>
        <w:t>001».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433.125-010.2-081-АК5.СО1 «Главный корпус. Турбина ПТ-150. Регенерация высокого давления. КИПиА. Спецификация на приборы теплотехнического контроля».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433.125-010.2-081-АК6.СО1 «Главный корпус. Турбина ПТ-150. Эжекторная установка. КИПиА. Спецификация на приборы теплотехнического контроля» и опросным листом 433.125-010.2-081-АК6.ОЛ1 «Главный корпус. Турбина ПТ-150. Эжекторная установка. КИПиА. Опросный лист на расходомер 20</w:t>
      </w:r>
      <w:r w:rsidRPr="0021074E">
        <w:rPr>
          <w:sz w:val="24"/>
          <w:szCs w:val="24"/>
          <w:lang w:val="en-US"/>
        </w:rPr>
        <w:t>LCA</w:t>
      </w:r>
      <w:r w:rsidRPr="0021074E">
        <w:rPr>
          <w:sz w:val="24"/>
          <w:szCs w:val="24"/>
        </w:rPr>
        <w:t>25</w:t>
      </w:r>
      <w:r w:rsidRPr="0021074E">
        <w:rPr>
          <w:sz w:val="24"/>
          <w:szCs w:val="24"/>
          <w:lang w:val="en-US"/>
        </w:rPr>
        <w:t>CF</w:t>
      </w:r>
      <w:r w:rsidRPr="0021074E">
        <w:rPr>
          <w:sz w:val="24"/>
          <w:szCs w:val="24"/>
        </w:rPr>
        <w:t>001».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433.125-010.2-081-АК7.СО1 «Главный корпус. Турбина ПТ-150. Конденсационная установка. КИПиА. Спецификация на приборы теплотехнического контроля» и опросными листами 433.125-010.2-081-АК7.ОЛ1, 433.125-010.2-081-АК7.ОЛ2, 433.125-010.2-081-АК7.ОЛ3 «Главный корпус. Турбина ПТ-150. Конденсационная установка. КИПиА».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433.125-010.2-081-АК8.СО1 «Главный корпус. Турбина ПТ-150. Циркуляционная система и техническое водоснабжение. КИПиА. Спецификация на приборы теплотехнического контроля».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433.125-010.2-081-АК9.СО1 «Главный корпус. Турбина ПТ-150. Система уплотнений и дренажей. КИПиА. Спецификация оборудования, изделий и материалов».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433.125-010.2-081-АК10.СО «Главный корпус. Турбина ПТ-150. Система обогрева фланцевого соединения ЦВСД и расхолаживания турбины. КИПиА. Спецификация оборудования, изделий и материалов».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lastRenderedPageBreak/>
        <w:t>Контрольно-измерительные приборы и комплектующие к ним в соответствии с 433.125-010.2-081-АК12.СО «Главный корпус. Генератор ТВФ-165-2У3. Водородное охлаждение. КИПиА. Спецификация оборудования, изделий и материалов».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433.125-010.2-081-АК13.СО «Главный корпус. Генератор. Техническое водоснабжение. КИПиА. Спецификация оборудования, изделий и материалов».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Контрольно-измерительные приборы и комплектующие к ним в соответствии с 433.125-010.2-081-АК14.СО «Главный корпус. Генератор ТВФ-165-2У3. Система уплотняющего масла. КИПиА. Спецификация оборудования, изделий и материалов».</w:t>
      </w:r>
    </w:p>
    <w:p w:rsidR="00A154F3" w:rsidRPr="0021074E" w:rsidRDefault="00A154F3" w:rsidP="00A154F3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Приборы и средства автоматизации в соответствии с разделом 1 433.125-010.2-201-АК1.СО «Главный корпус. Блочная часть. АХК ВХР блока 2. КИПиА. Спецификация оборудования, изделий и материалов».</w:t>
      </w:r>
    </w:p>
    <w:p w:rsidR="00A154F3" w:rsidRDefault="00A154F3" w:rsidP="00834106">
      <w:pPr>
        <w:pStyle w:val="a3"/>
        <w:numPr>
          <w:ilvl w:val="2"/>
          <w:numId w:val="4"/>
        </w:numPr>
        <w:tabs>
          <w:tab w:val="left" w:pos="0"/>
          <w:tab w:val="left" w:pos="993"/>
        </w:tabs>
        <w:ind w:left="0" w:firstLine="0"/>
        <w:rPr>
          <w:sz w:val="24"/>
          <w:szCs w:val="24"/>
        </w:rPr>
      </w:pPr>
      <w:r w:rsidRPr="0021074E">
        <w:rPr>
          <w:sz w:val="24"/>
          <w:szCs w:val="24"/>
        </w:rPr>
        <w:t xml:space="preserve">Приборы и средства автоматизации, щиты в соответствии с разделами 1 и 2 тома 433.125-010.2-083-АК1.СО «Машинное отделение. Вентиляция и кондиционирование. КИПиА. Спецификация оборудования, изделий и материалов» </w:t>
      </w:r>
    </w:p>
    <w:p w:rsidR="00834106" w:rsidRDefault="00834106" w:rsidP="00501DE7">
      <w:pPr>
        <w:pStyle w:val="af1"/>
        <w:numPr>
          <w:ilvl w:val="2"/>
          <w:numId w:val="4"/>
        </w:numPr>
        <w:tabs>
          <w:tab w:val="left" w:pos="0"/>
          <w:tab w:val="left" w:pos="993"/>
        </w:tabs>
        <w:spacing w:after="0"/>
        <w:ind w:left="0" w:firstLine="0"/>
        <w:contextualSpacing/>
        <w:rPr>
          <w:sz w:val="24"/>
          <w:szCs w:val="24"/>
          <w:highlight w:val="yellow"/>
        </w:rPr>
      </w:pPr>
      <w:r w:rsidRPr="0092545D">
        <w:rPr>
          <w:sz w:val="24"/>
          <w:szCs w:val="24"/>
          <w:highlight w:val="yellow"/>
        </w:rPr>
        <w:t xml:space="preserve">Главный корпус. Трубопроводы пара и питательной воды </w:t>
      </w:r>
      <w:proofErr w:type="spellStart"/>
      <w:r w:rsidRPr="0092545D">
        <w:rPr>
          <w:sz w:val="24"/>
          <w:szCs w:val="24"/>
          <w:highlight w:val="yellow"/>
        </w:rPr>
        <w:t>Рр</w:t>
      </w:r>
      <w:proofErr w:type="spellEnd"/>
      <w:r w:rsidRPr="0092545D">
        <w:rPr>
          <w:sz w:val="24"/>
          <w:szCs w:val="24"/>
          <w:highlight w:val="yellow"/>
        </w:rPr>
        <w:t>&gt;2,2</w:t>
      </w:r>
      <w:proofErr w:type="gramStart"/>
      <w:r w:rsidRPr="0092545D">
        <w:rPr>
          <w:sz w:val="24"/>
          <w:szCs w:val="24"/>
          <w:highlight w:val="yellow"/>
        </w:rPr>
        <w:t>МПа.(</w:t>
      </w:r>
      <w:proofErr w:type="gramEnd"/>
      <w:r w:rsidRPr="0092545D">
        <w:rPr>
          <w:sz w:val="24"/>
          <w:szCs w:val="24"/>
          <w:highlight w:val="yellow"/>
        </w:rPr>
        <w:t xml:space="preserve">Сводная спецификация на детали для </w:t>
      </w:r>
      <w:proofErr w:type="spellStart"/>
      <w:r w:rsidRPr="0092545D">
        <w:rPr>
          <w:sz w:val="24"/>
          <w:szCs w:val="24"/>
          <w:highlight w:val="yellow"/>
        </w:rPr>
        <w:t>КИПиА</w:t>
      </w:r>
      <w:proofErr w:type="spellEnd"/>
      <w:r w:rsidRPr="0092545D">
        <w:rPr>
          <w:sz w:val="24"/>
          <w:szCs w:val="24"/>
          <w:highlight w:val="yellow"/>
        </w:rPr>
        <w:t>) 433.125-010.2-066-АК1</w:t>
      </w:r>
      <w:r w:rsidRPr="00E37991">
        <w:rPr>
          <w:spacing w:val="-8"/>
          <w:sz w:val="24"/>
          <w:szCs w:val="24"/>
        </w:rPr>
        <w:t xml:space="preserve"> </w:t>
      </w:r>
      <w:r w:rsidRPr="0092545D">
        <w:rPr>
          <w:sz w:val="24"/>
          <w:szCs w:val="24"/>
          <w:highlight w:val="yellow"/>
        </w:rPr>
        <w:t>(Приложение</w:t>
      </w:r>
      <w:r w:rsidRPr="0092545D">
        <w:rPr>
          <w:spacing w:val="-2"/>
          <w:sz w:val="24"/>
          <w:szCs w:val="24"/>
          <w:highlight w:val="yellow"/>
        </w:rPr>
        <w:t xml:space="preserve"> </w:t>
      </w:r>
      <w:r w:rsidRPr="0092545D">
        <w:rPr>
          <w:sz w:val="24"/>
          <w:szCs w:val="24"/>
          <w:highlight w:val="yellow"/>
        </w:rPr>
        <w:t>32 к ТТ).</w:t>
      </w:r>
    </w:p>
    <w:p w:rsidR="00834106" w:rsidRPr="0092545D" w:rsidRDefault="00834106" w:rsidP="00501DE7">
      <w:pPr>
        <w:pStyle w:val="af1"/>
        <w:tabs>
          <w:tab w:val="left" w:pos="0"/>
          <w:tab w:val="left" w:pos="993"/>
        </w:tabs>
        <w:spacing w:after="0"/>
        <w:contextualSpacing/>
        <w:rPr>
          <w:sz w:val="24"/>
          <w:szCs w:val="24"/>
          <w:highlight w:val="yellow"/>
          <w:u w:val="single"/>
        </w:rPr>
      </w:pPr>
      <w:r w:rsidRPr="0092545D">
        <w:rPr>
          <w:sz w:val="24"/>
          <w:szCs w:val="24"/>
          <w:highlight w:val="yellow"/>
          <w:u w:val="single"/>
        </w:rPr>
        <w:t>Обратить внимание –исключить спецификации на детали для КИП и автоматики Изготовителя АО «</w:t>
      </w:r>
      <w:proofErr w:type="spellStart"/>
      <w:r w:rsidRPr="0092545D">
        <w:rPr>
          <w:sz w:val="24"/>
          <w:szCs w:val="24"/>
          <w:highlight w:val="yellow"/>
          <w:u w:val="single"/>
        </w:rPr>
        <w:t>ЗиО</w:t>
      </w:r>
      <w:proofErr w:type="spellEnd"/>
      <w:r w:rsidRPr="0092545D">
        <w:rPr>
          <w:sz w:val="24"/>
          <w:szCs w:val="24"/>
          <w:highlight w:val="yellow"/>
          <w:u w:val="single"/>
        </w:rPr>
        <w:t>».</w:t>
      </w:r>
    </w:p>
    <w:p w:rsidR="00834106" w:rsidRPr="0092545D" w:rsidRDefault="00834106" w:rsidP="00501DE7">
      <w:pPr>
        <w:pStyle w:val="af1"/>
        <w:numPr>
          <w:ilvl w:val="2"/>
          <w:numId w:val="4"/>
        </w:numPr>
        <w:tabs>
          <w:tab w:val="left" w:pos="0"/>
          <w:tab w:val="left" w:pos="993"/>
        </w:tabs>
        <w:spacing w:after="0"/>
        <w:ind w:left="0" w:firstLine="0"/>
        <w:contextualSpacing/>
        <w:rPr>
          <w:sz w:val="22"/>
          <w:szCs w:val="24"/>
          <w:highlight w:val="yellow"/>
          <w:u w:val="single"/>
        </w:rPr>
      </w:pPr>
      <w:r w:rsidRPr="0092545D">
        <w:rPr>
          <w:sz w:val="24"/>
          <w:szCs w:val="28"/>
          <w:highlight w:val="yellow"/>
        </w:rPr>
        <w:t xml:space="preserve">Главный корпус. Блочная часть. ЗИП </w:t>
      </w:r>
      <w:proofErr w:type="spellStart"/>
      <w:r w:rsidRPr="0092545D">
        <w:rPr>
          <w:sz w:val="24"/>
          <w:szCs w:val="28"/>
          <w:highlight w:val="yellow"/>
        </w:rPr>
        <w:t>КИПиА</w:t>
      </w:r>
      <w:proofErr w:type="spellEnd"/>
      <w:r w:rsidRPr="0092545D">
        <w:rPr>
          <w:sz w:val="24"/>
          <w:highlight w:val="yellow"/>
        </w:rPr>
        <w:t xml:space="preserve"> </w:t>
      </w:r>
      <w:r w:rsidRPr="0092545D">
        <w:rPr>
          <w:sz w:val="24"/>
          <w:szCs w:val="28"/>
          <w:highlight w:val="yellow"/>
        </w:rPr>
        <w:t>433.125-010.2-001-АК.СО</w:t>
      </w:r>
    </w:p>
    <w:p w:rsidR="00D861EA" w:rsidRPr="0021074E" w:rsidRDefault="00D861EA" w:rsidP="00781DFC">
      <w:pPr>
        <w:pStyle w:val="a3"/>
        <w:numPr>
          <w:ilvl w:val="1"/>
          <w:numId w:val="4"/>
        </w:numPr>
        <w:tabs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 комплект поставки Заказчика (давальческое оборудование и материалы – в адрес Заказчика поставляет АО «ЗиО») электротехнического оборудования, контрольно-измерительных приборов, комплектующих к ним, материалов, крепежных элементов, кабеленесущих конструкций, кабельн</w:t>
      </w:r>
      <w:r w:rsidR="0050297A" w:rsidRPr="0021074E">
        <w:rPr>
          <w:sz w:val="24"/>
          <w:szCs w:val="24"/>
        </w:rPr>
        <w:t>ой продукции и т.п. входит всё о</w:t>
      </w:r>
      <w:r w:rsidRPr="0021074E">
        <w:rPr>
          <w:sz w:val="24"/>
          <w:szCs w:val="24"/>
        </w:rPr>
        <w:t>борудование</w:t>
      </w:r>
      <w:r w:rsidR="0050297A" w:rsidRPr="0021074E">
        <w:rPr>
          <w:sz w:val="24"/>
          <w:szCs w:val="24"/>
        </w:rPr>
        <w:t>, изделия и материалы</w:t>
      </w:r>
      <w:r w:rsidRPr="0021074E">
        <w:rPr>
          <w:sz w:val="24"/>
          <w:szCs w:val="24"/>
        </w:rPr>
        <w:t>, оговоренное(ые)</w:t>
      </w:r>
      <w:r w:rsidR="00600CF2" w:rsidRPr="0021074E">
        <w:rPr>
          <w:sz w:val="24"/>
          <w:szCs w:val="24"/>
        </w:rPr>
        <w:t>/указанное(ые)</w:t>
      </w:r>
      <w:r w:rsidRPr="0021074E">
        <w:rPr>
          <w:sz w:val="24"/>
          <w:szCs w:val="24"/>
        </w:rPr>
        <w:t xml:space="preserve"> в сводных спецификациях следующих томов р</w:t>
      </w:r>
      <w:r w:rsidR="00EF6156" w:rsidRPr="0021074E">
        <w:rPr>
          <w:sz w:val="24"/>
          <w:szCs w:val="24"/>
        </w:rPr>
        <w:t xml:space="preserve">абочей документации </w:t>
      </w:r>
      <w:r w:rsidRPr="0021074E">
        <w:rPr>
          <w:sz w:val="24"/>
          <w:szCs w:val="24"/>
        </w:rPr>
        <w:t xml:space="preserve">и не требуется к изготовлению/закупке и поставке на Краснодарскую ТЭЦ силами Подрядчика: </w:t>
      </w:r>
      <w:r w:rsidR="00EF6156" w:rsidRPr="0021074E">
        <w:rPr>
          <w:sz w:val="24"/>
          <w:szCs w:val="24"/>
        </w:rPr>
        <w:t xml:space="preserve">318-20Э/ПИР-АТМ1; 318-20Э/ПИР-АТМ2; 318-20Э/ПИР-АТМ3; 318-20Э/ПИР-АТМ4; 318-20Э/ПИР-АТМ5; 318-20Э/ПИР-ЭМ1; 318-20Э/ПИР-ЭМ2; 318-20Э/ПИР-ЭО; </w:t>
      </w:r>
      <w:r w:rsidR="003B70B9" w:rsidRPr="0021074E">
        <w:rPr>
          <w:sz w:val="24"/>
          <w:szCs w:val="24"/>
        </w:rPr>
        <w:br/>
      </w:r>
      <w:r w:rsidR="00EF6156" w:rsidRPr="0021074E">
        <w:rPr>
          <w:sz w:val="24"/>
          <w:szCs w:val="24"/>
        </w:rPr>
        <w:t xml:space="preserve">152.20.141 Д.; 001.22-ЭМ; 002.22-ЭМ; </w:t>
      </w:r>
      <w:r w:rsidR="000030F3">
        <w:rPr>
          <w:sz w:val="24"/>
          <w:szCs w:val="24"/>
        </w:rPr>
        <w:t>152.20.237 ТЗ; 152.20.77.047 МЧ; 318-20Э/</w:t>
      </w:r>
      <w:r w:rsidR="000030F3" w:rsidRPr="000030F3">
        <w:rPr>
          <w:sz w:val="24"/>
          <w:szCs w:val="24"/>
        </w:rPr>
        <w:t>ПИР-1-ЭМ1.ЗД</w:t>
      </w:r>
      <w:r w:rsidR="000030F3">
        <w:rPr>
          <w:sz w:val="24"/>
          <w:szCs w:val="24"/>
        </w:rPr>
        <w:t>.</w:t>
      </w:r>
    </w:p>
    <w:p w:rsidR="00C55501" w:rsidRPr="0021074E" w:rsidRDefault="00D861EA" w:rsidP="00781DFC">
      <w:pPr>
        <w:pStyle w:val="a3"/>
        <w:numPr>
          <w:ilvl w:val="1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 комплект поставки Заказчика (давальческое оборудование и материалы – в адрес Заказчика поставляет АО «ЗиО») входит оборудование</w:t>
      </w:r>
      <w:r w:rsidR="0050297A" w:rsidRPr="0021074E">
        <w:rPr>
          <w:sz w:val="24"/>
          <w:szCs w:val="24"/>
        </w:rPr>
        <w:t>, изделия и материалы</w:t>
      </w:r>
      <w:r w:rsidRPr="0021074E">
        <w:rPr>
          <w:sz w:val="24"/>
          <w:szCs w:val="24"/>
        </w:rPr>
        <w:t xml:space="preserve"> ЧРП ДРГ котла </w:t>
      </w:r>
      <w:r w:rsidR="00C71DBE" w:rsidRPr="0021074E">
        <w:rPr>
          <w:sz w:val="24"/>
          <w:szCs w:val="24"/>
        </w:rPr>
        <w:t>совместно с БМЗ ЧРП</w:t>
      </w:r>
      <w:r w:rsidRPr="0021074E">
        <w:rPr>
          <w:sz w:val="24"/>
          <w:szCs w:val="24"/>
        </w:rPr>
        <w:t>.</w:t>
      </w:r>
      <w:r w:rsidR="00C55501" w:rsidRPr="0021074E">
        <w:rPr>
          <w:sz w:val="24"/>
          <w:szCs w:val="24"/>
        </w:rPr>
        <w:t xml:space="preserve"> </w:t>
      </w:r>
    </w:p>
    <w:p w:rsidR="00D861EA" w:rsidRPr="0021074E" w:rsidRDefault="00C55501" w:rsidP="00C55501">
      <w:pPr>
        <w:pStyle w:val="a3"/>
        <w:tabs>
          <w:tab w:val="left" w:pos="0"/>
          <w:tab w:val="left" w:pos="993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В комплект поставки Заказчика (давальческое оборудование и материалы – в адрес Заказчика поставляет АО «ЗиО») входит оборудование, изделия и материалы в части сборок задвижек </w:t>
      </w:r>
      <w:r w:rsidRPr="0021074E">
        <w:rPr>
          <w:sz w:val="24"/>
          <w:szCs w:val="24"/>
          <w:lang w:val="en-US"/>
        </w:rPr>
        <w:t>BLB</w:t>
      </w:r>
      <w:r w:rsidRPr="0021074E">
        <w:rPr>
          <w:sz w:val="24"/>
          <w:szCs w:val="24"/>
        </w:rPr>
        <w:t xml:space="preserve">10, </w:t>
      </w:r>
      <w:r w:rsidRPr="0021074E">
        <w:rPr>
          <w:sz w:val="24"/>
          <w:szCs w:val="24"/>
          <w:lang w:val="en-US"/>
        </w:rPr>
        <w:t>BLB</w:t>
      </w:r>
      <w:r w:rsidRPr="0021074E">
        <w:rPr>
          <w:sz w:val="24"/>
          <w:szCs w:val="24"/>
        </w:rPr>
        <w:t>20, а также БМЗ для НКУ со смонт</w:t>
      </w:r>
      <w:r w:rsidR="00A4541F" w:rsidRPr="0021074E">
        <w:rPr>
          <w:sz w:val="24"/>
          <w:szCs w:val="24"/>
        </w:rPr>
        <w:t>ированны</w:t>
      </w:r>
      <w:r w:rsidRPr="0021074E">
        <w:rPr>
          <w:sz w:val="24"/>
          <w:szCs w:val="24"/>
        </w:rPr>
        <w:t>м в нём оборудованием, указанном в томе рабочей документации 318-20Э/ПИР-АТМ2.</w:t>
      </w:r>
    </w:p>
    <w:p w:rsidR="00C55501" w:rsidRPr="0021074E" w:rsidRDefault="00C55501" w:rsidP="00C55501">
      <w:pPr>
        <w:pStyle w:val="a3"/>
        <w:tabs>
          <w:tab w:val="left" w:pos="0"/>
          <w:tab w:val="left" w:pos="993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!!! М</w:t>
      </w:r>
      <w:r w:rsidR="00A4541F" w:rsidRPr="0021074E">
        <w:rPr>
          <w:sz w:val="24"/>
          <w:szCs w:val="24"/>
        </w:rPr>
        <w:t>онтаж БМЗ ЧРП, со смонтированны</w:t>
      </w:r>
      <w:r w:rsidRPr="0021074E">
        <w:rPr>
          <w:sz w:val="24"/>
          <w:szCs w:val="24"/>
        </w:rPr>
        <w:t>м в нем оборудование</w:t>
      </w:r>
      <w:r w:rsidR="00A4541F" w:rsidRPr="0021074E">
        <w:rPr>
          <w:sz w:val="24"/>
          <w:szCs w:val="24"/>
        </w:rPr>
        <w:t>м</w:t>
      </w:r>
      <w:r w:rsidRPr="0021074E">
        <w:rPr>
          <w:sz w:val="24"/>
          <w:szCs w:val="24"/>
        </w:rPr>
        <w:t>, а та</w:t>
      </w:r>
      <w:r w:rsidR="00A4541F" w:rsidRPr="0021074E">
        <w:rPr>
          <w:sz w:val="24"/>
          <w:szCs w:val="24"/>
        </w:rPr>
        <w:t>кже БМЗ для НКУ со смонтированны</w:t>
      </w:r>
      <w:r w:rsidRPr="0021074E">
        <w:rPr>
          <w:sz w:val="24"/>
          <w:szCs w:val="24"/>
        </w:rPr>
        <w:t>м в нем оборудованием устанавливает на фундаменты подрядная организация, выполняющая монтаж котла блока №2.</w:t>
      </w:r>
    </w:p>
    <w:p w:rsidR="00C55501" w:rsidRPr="0021074E" w:rsidRDefault="00C55501" w:rsidP="00C55501">
      <w:pPr>
        <w:pStyle w:val="a3"/>
        <w:tabs>
          <w:tab w:val="left" w:pos="0"/>
          <w:tab w:val="left" w:pos="993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!!! Монтаж на отметке 0.000 котла сборки задвижек </w:t>
      </w:r>
      <w:r w:rsidRPr="0021074E">
        <w:rPr>
          <w:sz w:val="24"/>
          <w:szCs w:val="24"/>
          <w:lang w:val="en-US"/>
        </w:rPr>
        <w:t>BLB</w:t>
      </w:r>
      <w:r w:rsidRPr="0021074E">
        <w:rPr>
          <w:sz w:val="24"/>
          <w:szCs w:val="24"/>
        </w:rPr>
        <w:t xml:space="preserve">20 осуществляет </w:t>
      </w:r>
      <w:r w:rsidR="00A4541F" w:rsidRPr="0021074E">
        <w:rPr>
          <w:sz w:val="24"/>
          <w:szCs w:val="24"/>
        </w:rPr>
        <w:t>Под</w:t>
      </w:r>
      <w:r w:rsidRPr="0021074E">
        <w:rPr>
          <w:sz w:val="24"/>
          <w:szCs w:val="24"/>
        </w:rPr>
        <w:t xml:space="preserve">рядчик, </w:t>
      </w:r>
      <w:r w:rsidR="00A4541F" w:rsidRPr="0021074E">
        <w:rPr>
          <w:sz w:val="24"/>
          <w:szCs w:val="24"/>
        </w:rPr>
        <w:t>выполняющий строительно-монтажные работы по данному Техническому заданию.</w:t>
      </w:r>
    </w:p>
    <w:p w:rsidR="00D861EA" w:rsidRPr="0021074E" w:rsidRDefault="00D861EA" w:rsidP="00000472">
      <w:pPr>
        <w:pStyle w:val="a3"/>
        <w:tabs>
          <w:tab w:val="left" w:pos="0"/>
          <w:tab w:val="left" w:pos="1276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Вся дополните</w:t>
      </w:r>
      <w:r w:rsidR="0016024D" w:rsidRPr="0021074E">
        <w:rPr>
          <w:sz w:val="24"/>
          <w:szCs w:val="24"/>
        </w:rPr>
        <w:t xml:space="preserve">льная </w:t>
      </w:r>
      <w:r w:rsidRPr="0021074E">
        <w:rPr>
          <w:sz w:val="24"/>
          <w:szCs w:val="24"/>
        </w:rPr>
        <w:t>информация/документация по ЧРП ДРГ</w:t>
      </w:r>
      <w:r w:rsidR="003B70B9" w:rsidRPr="0021074E">
        <w:rPr>
          <w:sz w:val="24"/>
          <w:szCs w:val="24"/>
        </w:rPr>
        <w:t xml:space="preserve">, </w:t>
      </w:r>
      <w:r w:rsidR="0016024D" w:rsidRPr="0021074E">
        <w:rPr>
          <w:sz w:val="24"/>
          <w:szCs w:val="24"/>
        </w:rPr>
        <w:t xml:space="preserve">сборкам задвижек </w:t>
      </w:r>
      <w:r w:rsidR="0016024D" w:rsidRPr="0021074E">
        <w:rPr>
          <w:sz w:val="24"/>
          <w:szCs w:val="24"/>
          <w:lang w:val="en-US"/>
        </w:rPr>
        <w:t>BLB</w:t>
      </w:r>
      <w:r w:rsidR="0016024D" w:rsidRPr="0021074E">
        <w:rPr>
          <w:sz w:val="24"/>
          <w:szCs w:val="24"/>
        </w:rPr>
        <w:t xml:space="preserve">10, </w:t>
      </w:r>
      <w:r w:rsidR="0016024D" w:rsidRPr="0021074E">
        <w:rPr>
          <w:sz w:val="24"/>
          <w:szCs w:val="24"/>
          <w:lang w:val="en-US"/>
        </w:rPr>
        <w:t>BLB</w:t>
      </w:r>
      <w:r w:rsidR="0016024D" w:rsidRPr="0021074E">
        <w:rPr>
          <w:sz w:val="24"/>
          <w:szCs w:val="24"/>
        </w:rPr>
        <w:t>20, а также БМЗ для НКУ</w:t>
      </w:r>
      <w:r w:rsidR="003B70B9" w:rsidRPr="0021074E">
        <w:rPr>
          <w:sz w:val="24"/>
          <w:szCs w:val="24"/>
        </w:rPr>
        <w:t xml:space="preserve"> и БМЗ ЧРП</w:t>
      </w:r>
      <w:r w:rsidRPr="0021074E">
        <w:rPr>
          <w:sz w:val="24"/>
          <w:szCs w:val="24"/>
        </w:rPr>
        <w:t xml:space="preserve"> котла будет предоставлена/передана Подрядчику непосредственно на строительной площадке Краснодарской ТЭЦ.</w:t>
      </w:r>
    </w:p>
    <w:p w:rsidR="00D861EA" w:rsidRPr="0021074E" w:rsidRDefault="00D861EA" w:rsidP="00781DFC">
      <w:pPr>
        <w:pStyle w:val="a3"/>
        <w:numPr>
          <w:ilvl w:val="1"/>
          <w:numId w:val="4"/>
        </w:numPr>
        <w:tabs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 комплект поставки Заказчика (давальческое оборудование и материалы – в адрес Заказчика поставляет АО «УТЗ»)</w:t>
      </w:r>
      <w:r w:rsidR="00600CF2" w:rsidRPr="0021074E">
        <w:rPr>
          <w:sz w:val="24"/>
          <w:szCs w:val="24"/>
        </w:rPr>
        <w:t xml:space="preserve"> входя</w:t>
      </w:r>
      <w:r w:rsidRPr="0021074E">
        <w:rPr>
          <w:sz w:val="24"/>
          <w:szCs w:val="24"/>
        </w:rPr>
        <w:t xml:space="preserve">т </w:t>
      </w:r>
      <w:r w:rsidR="00600CF2" w:rsidRPr="0021074E">
        <w:rPr>
          <w:sz w:val="24"/>
          <w:szCs w:val="24"/>
        </w:rPr>
        <w:t>контейнеры</w:t>
      </w:r>
      <w:r w:rsidR="00C71DBE" w:rsidRPr="0021074E">
        <w:rPr>
          <w:sz w:val="24"/>
          <w:szCs w:val="24"/>
        </w:rPr>
        <w:t xml:space="preserve"> ЭМП ЧНД №1,2 и ШВПУиКОС</w:t>
      </w:r>
      <w:r w:rsidR="00C1610D" w:rsidRPr="0021074E">
        <w:rPr>
          <w:sz w:val="24"/>
          <w:szCs w:val="24"/>
        </w:rPr>
        <w:t>.</w:t>
      </w:r>
    </w:p>
    <w:p w:rsidR="00D861EA" w:rsidRPr="0021074E" w:rsidRDefault="00D861EA" w:rsidP="00D861EA">
      <w:pPr>
        <w:pStyle w:val="a3"/>
        <w:tabs>
          <w:tab w:val="left" w:pos="709"/>
          <w:tab w:val="left" w:pos="1560"/>
        </w:tabs>
        <w:spacing w:after="120"/>
        <w:ind w:left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Вся дополнительная, необходимая для монтажа, информация/документация по контейнерам ЭМП ЧНД №1,2 и ШВПУиКОС будет предоставлена/передана Подрядчику непосредственно на строительной площадке Краснодарской ТЭЦ.</w:t>
      </w:r>
    </w:p>
    <w:p w:rsidR="00C156C2" w:rsidRPr="0021074E" w:rsidRDefault="00000472" w:rsidP="00781DFC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о</w:t>
      </w:r>
      <w:r w:rsidR="00C156C2" w:rsidRPr="0021074E">
        <w:rPr>
          <w:sz w:val="24"/>
          <w:szCs w:val="24"/>
        </w:rPr>
        <w:t>существить монтаж давальческого оборудования и материалов, входящего в объем поставки Заказчика</w:t>
      </w:r>
      <w:r w:rsidR="00D861EA" w:rsidRPr="0021074E">
        <w:rPr>
          <w:sz w:val="24"/>
          <w:szCs w:val="24"/>
        </w:rPr>
        <w:t>, указанного в п.</w:t>
      </w:r>
      <w:r w:rsidR="000F1E67" w:rsidRPr="0021074E">
        <w:rPr>
          <w:sz w:val="24"/>
          <w:szCs w:val="24"/>
        </w:rPr>
        <w:t xml:space="preserve"> 11.6-11.10</w:t>
      </w:r>
      <w:r w:rsidR="00C156C2" w:rsidRPr="0021074E">
        <w:rPr>
          <w:sz w:val="24"/>
          <w:szCs w:val="24"/>
        </w:rPr>
        <w:t>.</w:t>
      </w:r>
    </w:p>
    <w:p w:rsidR="00350371" w:rsidRPr="0021074E" w:rsidRDefault="00350371" w:rsidP="00350371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осуществить монтаж давальческого оборудования систем автоматического управления в помещениях энергоблока №2 САУ ПТУ, САУ КА, САУ ЭБ№2, а также оборудования автоматического химического контроля, вентиляции и кондиционирования (шкафы систем управления, контрольно-измерительные приборы и материалы к ним).</w:t>
      </w:r>
    </w:p>
    <w:p w:rsidR="00350371" w:rsidRPr="0021074E" w:rsidRDefault="00350371" w:rsidP="00350371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Оборудование локальных САУ Энергоблока №</w:t>
      </w:r>
      <w:r w:rsidRPr="0021074E">
        <w:rPr>
          <w:sz w:val="24"/>
          <w:szCs w:val="24"/>
          <w:lang w:val="en-US"/>
        </w:rPr>
        <w:t>2</w:t>
      </w:r>
      <w:r w:rsidRPr="0021074E">
        <w:rPr>
          <w:sz w:val="24"/>
          <w:szCs w:val="24"/>
        </w:rPr>
        <w:t>:</w:t>
      </w:r>
    </w:p>
    <w:p w:rsidR="00350371" w:rsidRPr="0021074E" w:rsidRDefault="00350371" w:rsidP="00350371">
      <w:pPr>
        <w:pStyle w:val="a3"/>
        <w:numPr>
          <w:ilvl w:val="2"/>
          <w:numId w:val="4"/>
        </w:numPr>
        <w:tabs>
          <w:tab w:val="left" w:pos="0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lastRenderedPageBreak/>
        <w:t>Состав оборудования САУ ПТУ, подлежащий монтажу в помещениях Энергоблока №2 указан в документе ТЕВН-22-05-209;</w:t>
      </w:r>
    </w:p>
    <w:p w:rsidR="00350371" w:rsidRPr="0021074E" w:rsidRDefault="00350371" w:rsidP="00350371">
      <w:pPr>
        <w:pStyle w:val="a3"/>
        <w:numPr>
          <w:ilvl w:val="2"/>
          <w:numId w:val="4"/>
        </w:numPr>
        <w:tabs>
          <w:tab w:val="left" w:pos="0"/>
          <w:tab w:val="left" w:pos="709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Состав оборудования САУ КА, подлежащий монтажу в помещениях Энергоблока №2 указан в документе ТЕВН-22-05-207;</w:t>
      </w:r>
    </w:p>
    <w:p w:rsidR="00350371" w:rsidRPr="0021074E" w:rsidRDefault="00350371" w:rsidP="00350371">
      <w:pPr>
        <w:pStyle w:val="a3"/>
        <w:numPr>
          <w:ilvl w:val="2"/>
          <w:numId w:val="4"/>
        </w:numPr>
        <w:tabs>
          <w:tab w:val="left" w:pos="0"/>
          <w:tab w:val="left" w:pos="709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Состав оборудования САУ ЭБ№2, подлежащий монтажу в помещениях Энергоблока №2 указан в документе ТЕВН-22-05-208.</w:t>
      </w:r>
    </w:p>
    <w:p w:rsidR="00C156C2" w:rsidRPr="0021074E" w:rsidRDefault="00C156C2" w:rsidP="00781DFC">
      <w:pPr>
        <w:pStyle w:val="a3"/>
        <w:numPr>
          <w:ilvl w:val="2"/>
          <w:numId w:val="4"/>
        </w:numPr>
        <w:tabs>
          <w:tab w:val="left" w:pos="0"/>
          <w:tab w:val="left" w:pos="709"/>
          <w:tab w:val="left" w:pos="993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План расположения электрооборудования в помещениях энергобл</w:t>
      </w:r>
      <w:r w:rsidR="00C71DBE" w:rsidRPr="0021074E">
        <w:rPr>
          <w:sz w:val="24"/>
          <w:szCs w:val="24"/>
        </w:rPr>
        <w:t>ока приведен в документе 433.125</w:t>
      </w:r>
      <w:r w:rsidRPr="0021074E">
        <w:rPr>
          <w:sz w:val="24"/>
          <w:szCs w:val="24"/>
        </w:rPr>
        <w:t>-010.2-084-ЭМ1 «Главный корпус. Электрооборудование главного корпуса. Компоновка электрооборудования».</w:t>
      </w:r>
    </w:p>
    <w:p w:rsidR="00FA23B2" w:rsidRPr="0021074E" w:rsidRDefault="00FA23B2" w:rsidP="00FA23B2">
      <w:pPr>
        <w:pStyle w:val="a3"/>
        <w:tabs>
          <w:tab w:val="left" w:pos="0"/>
          <w:tab w:val="left" w:pos="709"/>
          <w:tab w:val="left" w:pos="993"/>
        </w:tabs>
        <w:spacing w:after="120"/>
        <w:ind w:left="0"/>
        <w:jc w:val="both"/>
        <w:rPr>
          <w:sz w:val="24"/>
          <w:szCs w:val="24"/>
        </w:rPr>
      </w:pPr>
    </w:p>
    <w:p w:rsidR="00350371" w:rsidRPr="0021074E" w:rsidRDefault="00350371" w:rsidP="00350371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b/>
          <w:sz w:val="24"/>
          <w:szCs w:val="24"/>
        </w:rPr>
      </w:pPr>
      <w:r w:rsidRPr="0021074E">
        <w:rPr>
          <w:sz w:val="24"/>
          <w:szCs w:val="24"/>
        </w:rPr>
        <w:t>Монтаж давальческого оборудования систем САУ ПТУ, САУ КА, САУ ЭБ№2, оборудования автоматического химического контроля, вентиляции и кондиционирования (шкафы систем управления, контрольно-измерительные приборы и материалы к ним) проводится под непосредственным надзором шеф-инженеров производителей данного оборудования.</w:t>
      </w:r>
    </w:p>
    <w:p w:rsidR="00C156C2" w:rsidRPr="0021074E" w:rsidRDefault="00C156C2" w:rsidP="00743A8B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Монтаж давальческого оборудования и материалов, входящего в объем поставки </w:t>
      </w:r>
      <w:r w:rsidR="00000472" w:rsidRPr="0021074E">
        <w:rPr>
          <w:sz w:val="24"/>
          <w:szCs w:val="24"/>
        </w:rPr>
        <w:br/>
      </w:r>
      <w:r w:rsidRPr="0021074E">
        <w:rPr>
          <w:sz w:val="24"/>
          <w:szCs w:val="24"/>
        </w:rPr>
        <w:t>АО «УТЗ</w:t>
      </w:r>
      <w:r w:rsidR="00C71DBE" w:rsidRPr="0021074E">
        <w:rPr>
          <w:sz w:val="24"/>
          <w:szCs w:val="24"/>
        </w:rPr>
        <w:t xml:space="preserve">», АО «ЗиО», </w:t>
      </w:r>
      <w:r w:rsidR="001A6399" w:rsidRPr="0021074E">
        <w:rPr>
          <w:sz w:val="24"/>
          <w:szCs w:val="24"/>
        </w:rPr>
        <w:t>АО «Группа «СВЭЛ»</w:t>
      </w:r>
      <w:r w:rsidRPr="0021074E">
        <w:rPr>
          <w:sz w:val="24"/>
          <w:szCs w:val="24"/>
        </w:rPr>
        <w:t xml:space="preserve"> и АО «Силовые Машины» проводится под непосредственным надзором шеф-инженеров поставщиков основного оборудования.</w:t>
      </w:r>
    </w:p>
    <w:p w:rsidR="00AB13EA" w:rsidRPr="0021074E" w:rsidRDefault="00AB13EA" w:rsidP="00AB13EA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должен осуществить настройку и наладку (ПНР) оборудования радиофикации и оповещения (поставляемой и монтируемой </w:t>
      </w:r>
      <w:r w:rsidR="00ED7426" w:rsidRPr="0021074E">
        <w:rPr>
          <w:sz w:val="24"/>
          <w:szCs w:val="24"/>
        </w:rPr>
        <w:t>согласно тому</w:t>
      </w:r>
      <w:r w:rsidRPr="0021074E">
        <w:rPr>
          <w:sz w:val="24"/>
          <w:szCs w:val="24"/>
        </w:rPr>
        <w:t xml:space="preserve"> 433.125-010.2-095-СС1). Смонтированное оборудование по результатам наладочных работ должно быть </w:t>
      </w:r>
      <w:r w:rsidR="00ED7426" w:rsidRPr="0021074E">
        <w:rPr>
          <w:sz w:val="24"/>
          <w:szCs w:val="24"/>
        </w:rPr>
        <w:t>интегрировано</w:t>
      </w:r>
      <w:r w:rsidRPr="0021074E">
        <w:rPr>
          <w:sz w:val="24"/>
          <w:szCs w:val="24"/>
        </w:rPr>
        <w:t xml:space="preserve"> в шкаф ГГС (00</w:t>
      </w:r>
      <w:r w:rsidRPr="0021074E">
        <w:rPr>
          <w:sz w:val="24"/>
          <w:szCs w:val="24"/>
          <w:lang w:val="en-US"/>
        </w:rPr>
        <w:t>CYS</w:t>
      </w:r>
      <w:r w:rsidRPr="0021074E">
        <w:rPr>
          <w:sz w:val="24"/>
          <w:szCs w:val="24"/>
        </w:rPr>
        <w:t>01), смонтированному ранее по проекту 433.098-010.2-095-СС1.</w:t>
      </w:r>
    </w:p>
    <w:p w:rsidR="00AB13EA" w:rsidRPr="0021074E" w:rsidRDefault="00AB13EA" w:rsidP="00AB13EA">
      <w:pPr>
        <w:pStyle w:val="a3"/>
        <w:numPr>
          <w:ilvl w:val="2"/>
          <w:numId w:val="4"/>
        </w:numPr>
        <w:tabs>
          <w:tab w:val="left" w:pos="567"/>
          <w:tab w:val="left" w:pos="709"/>
          <w:tab w:val="left" w:pos="993"/>
          <w:tab w:val="left" w:pos="1560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в объеме пусконаладочных работ оборудования систем радиофикации и оповещения (поставляемой и монтируемой </w:t>
      </w:r>
      <w:r w:rsidR="00ED7426" w:rsidRPr="0021074E">
        <w:rPr>
          <w:sz w:val="24"/>
          <w:szCs w:val="24"/>
        </w:rPr>
        <w:t>согласно тому</w:t>
      </w:r>
      <w:r w:rsidRPr="0021074E">
        <w:rPr>
          <w:sz w:val="24"/>
          <w:szCs w:val="24"/>
        </w:rPr>
        <w:t xml:space="preserve"> 433.125-010.2-095-СС1) обязан выполнить: </w:t>
      </w:r>
    </w:p>
    <w:p w:rsidR="00AB13EA" w:rsidRPr="0021074E" w:rsidRDefault="00AB13EA" w:rsidP="00AB13EA">
      <w:pPr>
        <w:pStyle w:val="a3"/>
        <w:numPr>
          <w:ilvl w:val="2"/>
          <w:numId w:val="13"/>
        </w:numPr>
        <w:tabs>
          <w:tab w:val="left" w:pos="0"/>
          <w:tab w:val="left" w:pos="567"/>
          <w:tab w:val="left" w:pos="993"/>
          <w:tab w:val="left" w:pos="1560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Разработку и согласование рабочих и технических программ производства пусконаладочных работ и испытаний;</w:t>
      </w:r>
    </w:p>
    <w:p w:rsidR="00AB13EA" w:rsidRPr="0021074E" w:rsidRDefault="00AB13EA" w:rsidP="00AB13EA">
      <w:pPr>
        <w:pStyle w:val="a3"/>
        <w:numPr>
          <w:ilvl w:val="2"/>
          <w:numId w:val="13"/>
        </w:numPr>
        <w:tabs>
          <w:tab w:val="left" w:pos="0"/>
          <w:tab w:val="left" w:pos="567"/>
          <w:tab w:val="left" w:pos="993"/>
          <w:tab w:val="left" w:pos="1560"/>
        </w:tabs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Разработку и согласование инструкций по эксплуатации.</w:t>
      </w:r>
    </w:p>
    <w:p w:rsidR="00AB13EA" w:rsidRPr="0021074E" w:rsidRDefault="00AB13EA" w:rsidP="00AB13EA">
      <w:pPr>
        <w:pStyle w:val="a3"/>
        <w:numPr>
          <w:ilvl w:val="2"/>
          <w:numId w:val="4"/>
        </w:numPr>
        <w:tabs>
          <w:tab w:val="left" w:pos="426"/>
          <w:tab w:val="left" w:pos="993"/>
          <w:tab w:val="left" w:pos="1560"/>
        </w:tabs>
        <w:ind w:left="0" w:firstLine="0"/>
        <w:contextualSpacing w:val="0"/>
        <w:jc w:val="both"/>
        <w:rPr>
          <w:sz w:val="24"/>
          <w:szCs w:val="24"/>
          <w:u w:val="single"/>
        </w:rPr>
      </w:pPr>
      <w:r w:rsidRPr="0021074E">
        <w:rPr>
          <w:sz w:val="24"/>
          <w:szCs w:val="24"/>
        </w:rPr>
        <w:t xml:space="preserve">Подрядчик по факту завершения пусконаладочных работ систем радиофикации и оповещения (поставляемой и монтируемой </w:t>
      </w:r>
      <w:r w:rsidR="00ED7426" w:rsidRPr="0021074E">
        <w:rPr>
          <w:sz w:val="24"/>
          <w:szCs w:val="24"/>
        </w:rPr>
        <w:t>согласно тому</w:t>
      </w:r>
      <w:r w:rsidRPr="0021074E">
        <w:rPr>
          <w:sz w:val="24"/>
          <w:szCs w:val="24"/>
        </w:rPr>
        <w:t xml:space="preserve"> 433.125-010.2-095-СС1) должен разработать, согласовать и передать Заказчику </w:t>
      </w:r>
      <w:r w:rsidRPr="0021074E">
        <w:rPr>
          <w:sz w:val="24"/>
          <w:szCs w:val="24"/>
          <w:u w:val="single"/>
        </w:rPr>
        <w:t>приемо-сдаточную (в том числе исполнительную) документацию содержащую (но не ограничиваясь):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Акты осмотра и проверки смонтированного оборудования;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Утвержденные программы опробования функциональных узлов и присоединений;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Утвержденные индивидуальные и функциональные программы испытаний и ПНР оборудования;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Временные инструкции по эксплуатации;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Замечания к рабочей документации с отметками об их устранении;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Акты и протоколы индивидуальных испытаний оборудования;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Исполнительные схемы и чертежи;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Принципиально-развернутые схемы вторичной коммутации (при необходимости);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Акты технической готовности оборудования для комплексного опробования;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Акты приемки рабочей комиссией пусконаладочных работ после комплексного опробования;</w:t>
      </w:r>
    </w:p>
    <w:p w:rsidR="00AB13EA" w:rsidRPr="0021074E" w:rsidRDefault="00AB13EA" w:rsidP="00AB13EA">
      <w:pPr>
        <w:numPr>
          <w:ilvl w:val="0"/>
          <w:numId w:val="12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Технические отчеты, включающие протоколы по проведенным испытаниям.</w:t>
      </w:r>
    </w:p>
    <w:p w:rsidR="00AB13EA" w:rsidRPr="0021074E" w:rsidRDefault="00AB13EA" w:rsidP="00AB13EA"/>
    <w:p w:rsidR="00C156C2" w:rsidRPr="0021074E" w:rsidRDefault="00AB13EA" w:rsidP="00AB13EA">
      <w:pPr>
        <w:pStyle w:val="a3"/>
        <w:numPr>
          <w:ilvl w:val="1"/>
          <w:numId w:val="4"/>
        </w:numPr>
        <w:tabs>
          <w:tab w:val="left" w:pos="0"/>
          <w:tab w:val="left" w:pos="993"/>
          <w:tab w:val="left" w:pos="1560"/>
        </w:tabs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должен осуществить полный комплекс монтажных работ ВОЛС, предусмотренных комплектами рабочей документации, включая прокладку, сварку оптических волокон и выполнения всех необходимых испытаний смонтированного ВОЛС.</w:t>
      </w:r>
    </w:p>
    <w:p w:rsidR="00BD35FF" w:rsidRPr="0021074E" w:rsidRDefault="00BD35FF" w:rsidP="00532175">
      <w:pPr>
        <w:pStyle w:val="a3"/>
        <w:tabs>
          <w:tab w:val="left" w:pos="1276"/>
        </w:tabs>
        <w:spacing w:after="120"/>
        <w:ind w:left="0"/>
        <w:jc w:val="both"/>
        <w:rPr>
          <w:sz w:val="24"/>
          <w:szCs w:val="24"/>
        </w:rPr>
      </w:pPr>
    </w:p>
    <w:p w:rsidR="007A4C22" w:rsidRPr="0021074E" w:rsidRDefault="007A4C22" w:rsidP="00D9084C">
      <w:pPr>
        <w:pStyle w:val="a3"/>
        <w:ind w:left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Проектная и рабочая документация, утвержденная Заказчиком «в производство работ», будет выдан</w:t>
      </w:r>
      <w:r w:rsidR="00D861EA" w:rsidRPr="0021074E">
        <w:rPr>
          <w:sz w:val="24"/>
          <w:szCs w:val="24"/>
        </w:rPr>
        <w:t xml:space="preserve">а Подрядчику </w:t>
      </w:r>
      <w:r w:rsidRPr="0021074E">
        <w:rPr>
          <w:sz w:val="24"/>
          <w:szCs w:val="24"/>
        </w:rPr>
        <w:t>на бумажном носителе и в электронном виде на компакт-диске или ином носителе в течение 5 рабочих дней после заключения Договора.</w:t>
      </w:r>
    </w:p>
    <w:p w:rsidR="000D4073" w:rsidRPr="0021074E" w:rsidRDefault="000D4073" w:rsidP="00D9084C">
      <w:pPr>
        <w:pStyle w:val="a3"/>
        <w:ind w:left="0"/>
        <w:contextualSpacing w:val="0"/>
        <w:jc w:val="both"/>
        <w:rPr>
          <w:sz w:val="14"/>
          <w:szCs w:val="24"/>
        </w:rPr>
      </w:pPr>
    </w:p>
    <w:p w:rsidR="000D4073" w:rsidRPr="0021074E" w:rsidRDefault="000D4073" w:rsidP="002E3AF1">
      <w:pPr>
        <w:pStyle w:val="a3"/>
        <w:tabs>
          <w:tab w:val="left" w:pos="426"/>
        </w:tabs>
        <w:ind w:left="0" w:right="6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Внимание</w:t>
      </w:r>
      <w:r w:rsidR="005D659B" w:rsidRPr="0021074E">
        <w:rPr>
          <w:sz w:val="24"/>
          <w:szCs w:val="24"/>
        </w:rPr>
        <w:t xml:space="preserve">!!! </w:t>
      </w:r>
      <w:r w:rsidRPr="0021074E">
        <w:rPr>
          <w:sz w:val="24"/>
          <w:szCs w:val="24"/>
        </w:rPr>
        <w:t>На</w:t>
      </w:r>
      <w:r w:rsidR="005D659B" w:rsidRPr="0021074E">
        <w:rPr>
          <w:sz w:val="24"/>
          <w:szCs w:val="24"/>
        </w:rPr>
        <w:t xml:space="preserve"> оборудование, не входящее</w:t>
      </w:r>
      <w:r w:rsidRPr="0021074E">
        <w:rPr>
          <w:sz w:val="24"/>
          <w:szCs w:val="24"/>
        </w:rPr>
        <w:t xml:space="preserve"> в поставку Заказчика (</w:t>
      </w:r>
      <w:r w:rsidR="005D659B" w:rsidRPr="0021074E">
        <w:rPr>
          <w:sz w:val="24"/>
          <w:szCs w:val="24"/>
        </w:rPr>
        <w:t>оговорено выше), но определенное</w:t>
      </w:r>
      <w:r w:rsidRPr="0021074E">
        <w:rPr>
          <w:sz w:val="24"/>
          <w:szCs w:val="24"/>
        </w:rPr>
        <w:t xml:space="preserve"> спецификациями соответствующих томов рабочей документации</w:t>
      </w:r>
      <w:r w:rsidR="005D659B" w:rsidRPr="0021074E">
        <w:rPr>
          <w:sz w:val="24"/>
          <w:szCs w:val="24"/>
        </w:rPr>
        <w:t xml:space="preserve"> и подлежащее к поставке силами Подрядчика</w:t>
      </w:r>
      <w:r w:rsidRPr="0021074E">
        <w:rPr>
          <w:sz w:val="24"/>
          <w:szCs w:val="24"/>
        </w:rPr>
        <w:t xml:space="preserve">, должны быть нанесены диспетчерские наименования и коды </w:t>
      </w:r>
      <w:r w:rsidRPr="0021074E">
        <w:rPr>
          <w:sz w:val="24"/>
          <w:szCs w:val="24"/>
          <w:lang w:val="en-US"/>
        </w:rPr>
        <w:t>KKS</w:t>
      </w:r>
      <w:r w:rsidR="004B3A3D" w:rsidRPr="0021074E">
        <w:rPr>
          <w:sz w:val="24"/>
          <w:szCs w:val="24"/>
        </w:rPr>
        <w:t xml:space="preserve"> в </w:t>
      </w:r>
      <w:r w:rsidR="004B3A3D" w:rsidRPr="0021074E">
        <w:rPr>
          <w:sz w:val="24"/>
          <w:szCs w:val="24"/>
        </w:rPr>
        <w:lastRenderedPageBreak/>
        <w:t>соответствие с принципиальными схемами в РД</w:t>
      </w:r>
      <w:r w:rsidRPr="0021074E">
        <w:rPr>
          <w:sz w:val="24"/>
          <w:szCs w:val="24"/>
        </w:rPr>
        <w:t xml:space="preserve">. </w:t>
      </w:r>
      <w:r w:rsidR="00000472" w:rsidRPr="0021074E">
        <w:rPr>
          <w:sz w:val="24"/>
          <w:szCs w:val="24"/>
        </w:rPr>
        <w:t>Подрядчику</w:t>
      </w:r>
      <w:r w:rsidRPr="0021074E">
        <w:rPr>
          <w:sz w:val="24"/>
          <w:szCs w:val="24"/>
        </w:rPr>
        <w:t xml:space="preserve"> необходимо предусмотреть «конверты» из пластиковых прозрачных материалов, исключающих попадание влаги (к примеру – оргстекло) соответствующих размеров, закрепленные на оборудовании, в которых возможна оперативная (быстрая) замена</w:t>
      </w:r>
      <w:r w:rsidR="005D659B" w:rsidRPr="0021074E">
        <w:rPr>
          <w:sz w:val="24"/>
          <w:szCs w:val="24"/>
        </w:rPr>
        <w:t xml:space="preserve"> диспетчерских наименований,</w:t>
      </w:r>
      <w:r w:rsidRPr="0021074E">
        <w:rPr>
          <w:sz w:val="24"/>
          <w:szCs w:val="24"/>
        </w:rPr>
        <w:t xml:space="preserve"> в том числе при проведении ПНР и в процессе дальнейшей эксплуатации</w:t>
      </w:r>
      <w:r w:rsidR="00685E9F" w:rsidRPr="0021074E">
        <w:rPr>
          <w:sz w:val="24"/>
          <w:szCs w:val="24"/>
        </w:rPr>
        <w:t>,</w:t>
      </w:r>
      <w:r w:rsidRPr="0021074E">
        <w:rPr>
          <w:sz w:val="24"/>
          <w:szCs w:val="24"/>
        </w:rPr>
        <w:t xml:space="preserve"> для исключения выполнения замены диспетчерских наименований с применение лакокрасочных материалов.</w:t>
      </w:r>
      <w:r w:rsidR="002E3AF1" w:rsidRPr="0021074E">
        <w:rPr>
          <w:sz w:val="24"/>
          <w:szCs w:val="24"/>
        </w:rPr>
        <w:t xml:space="preserve"> </w:t>
      </w:r>
      <w:r w:rsidR="005500E5" w:rsidRPr="0021074E">
        <w:rPr>
          <w:sz w:val="24"/>
          <w:szCs w:val="24"/>
        </w:rPr>
        <w:t>Подрядчик</w:t>
      </w:r>
      <w:r w:rsidRPr="0021074E">
        <w:rPr>
          <w:sz w:val="24"/>
          <w:szCs w:val="24"/>
        </w:rPr>
        <w:t xml:space="preserve"> должен предоставить Заказчику на предварительное согласование типовые эскизы нанесения диспетчерских наименований и кодов КК</w:t>
      </w:r>
      <w:r w:rsidRPr="0021074E">
        <w:rPr>
          <w:sz w:val="24"/>
          <w:szCs w:val="24"/>
          <w:lang w:val="en-US"/>
        </w:rPr>
        <w:t>S</w:t>
      </w:r>
      <w:r w:rsidRPr="0021074E">
        <w:rPr>
          <w:sz w:val="24"/>
          <w:szCs w:val="24"/>
        </w:rPr>
        <w:t xml:space="preserve"> на элементы/конструкции поставляемог</w:t>
      </w:r>
      <w:r w:rsidR="00685E9F" w:rsidRPr="0021074E">
        <w:rPr>
          <w:sz w:val="24"/>
          <w:szCs w:val="24"/>
        </w:rPr>
        <w:t>о о</w:t>
      </w:r>
      <w:r w:rsidRPr="0021074E">
        <w:rPr>
          <w:sz w:val="24"/>
          <w:szCs w:val="24"/>
        </w:rPr>
        <w:t>борудования.</w:t>
      </w:r>
    </w:p>
    <w:p w:rsidR="0093762E" w:rsidRPr="0021074E" w:rsidRDefault="004B3A3D" w:rsidP="002E3AF1">
      <w:pPr>
        <w:pStyle w:val="a3"/>
        <w:tabs>
          <w:tab w:val="left" w:pos="426"/>
        </w:tabs>
        <w:ind w:left="0" w:right="6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В</w:t>
      </w:r>
      <w:r w:rsidRPr="0021074E">
        <w:rPr>
          <w:i/>
          <w:sz w:val="24"/>
          <w:szCs w:val="24"/>
        </w:rPr>
        <w:t xml:space="preserve"> </w:t>
      </w:r>
      <w:r w:rsidRPr="0021074E">
        <w:rPr>
          <w:sz w:val="24"/>
          <w:szCs w:val="24"/>
        </w:rPr>
        <w:t>процессе</w:t>
      </w:r>
      <w:r w:rsidR="005D659B" w:rsidRP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>проведения</w:t>
      </w:r>
      <w:r w:rsidR="00D861EA" w:rsidRPr="0021074E">
        <w:rPr>
          <w:sz w:val="24"/>
          <w:szCs w:val="24"/>
        </w:rPr>
        <w:t xml:space="preserve"> монтажн</w:t>
      </w:r>
      <w:r w:rsidR="005D659B" w:rsidRPr="0021074E">
        <w:rPr>
          <w:sz w:val="24"/>
          <w:szCs w:val="24"/>
        </w:rPr>
        <w:t>ых</w:t>
      </w:r>
      <w:r w:rsidR="00000472" w:rsidRPr="0021074E">
        <w:rPr>
          <w:sz w:val="24"/>
          <w:szCs w:val="24"/>
        </w:rPr>
        <w:t>,</w:t>
      </w:r>
      <w:r w:rsidR="005D659B" w:rsidRPr="0021074E">
        <w:rPr>
          <w:sz w:val="24"/>
          <w:szCs w:val="24"/>
        </w:rPr>
        <w:t xml:space="preserve"> либо пусконаладочных работ на объекте</w:t>
      </w:r>
      <w:r w:rsidRPr="0021074E">
        <w:rPr>
          <w:sz w:val="24"/>
          <w:szCs w:val="24"/>
        </w:rPr>
        <w:t>,</w:t>
      </w:r>
      <w:r w:rsidR="00000472" w:rsidRP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 xml:space="preserve">при необходимости </w:t>
      </w:r>
      <w:r w:rsidR="00000472" w:rsidRPr="0021074E">
        <w:rPr>
          <w:sz w:val="24"/>
          <w:szCs w:val="24"/>
        </w:rPr>
        <w:t>нанесения/изменения/дополнения</w:t>
      </w:r>
      <w:r w:rsidR="0093762E" w:rsidRPr="0021074E">
        <w:rPr>
          <w:sz w:val="24"/>
          <w:szCs w:val="24"/>
        </w:rPr>
        <w:t xml:space="preserve"> диспетчерских наименований на </w:t>
      </w:r>
      <w:r w:rsidRPr="0021074E">
        <w:rPr>
          <w:sz w:val="24"/>
          <w:szCs w:val="24"/>
        </w:rPr>
        <w:t>монтируемом</w:t>
      </w:r>
      <w:r w:rsidR="005D659B" w:rsidRP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>оборудовании по заданию Заказчика, либо пусконаладочной организации</w:t>
      </w:r>
      <w:r w:rsidR="0093762E" w:rsidRPr="0021074E">
        <w:rPr>
          <w:sz w:val="24"/>
          <w:szCs w:val="24"/>
        </w:rPr>
        <w:t xml:space="preserve"> </w:t>
      </w:r>
      <w:r w:rsidRPr="0021074E">
        <w:rPr>
          <w:sz w:val="24"/>
          <w:szCs w:val="24"/>
        </w:rPr>
        <w:t xml:space="preserve">(на оборудовании </w:t>
      </w:r>
      <w:r w:rsidR="0093762E" w:rsidRPr="0021074E">
        <w:rPr>
          <w:sz w:val="24"/>
          <w:szCs w:val="24"/>
        </w:rPr>
        <w:t>как поставки Заказчика, так и поставки Подрядчика</w:t>
      </w:r>
      <w:r w:rsidRPr="0021074E">
        <w:rPr>
          <w:sz w:val="24"/>
          <w:szCs w:val="24"/>
        </w:rPr>
        <w:t xml:space="preserve">) </w:t>
      </w:r>
      <w:r w:rsidR="0093762E" w:rsidRPr="0021074E">
        <w:rPr>
          <w:sz w:val="24"/>
          <w:szCs w:val="24"/>
        </w:rPr>
        <w:t xml:space="preserve">– Подрядчик </w:t>
      </w:r>
      <w:r w:rsidR="005D659B" w:rsidRPr="0021074E">
        <w:rPr>
          <w:sz w:val="24"/>
          <w:szCs w:val="24"/>
        </w:rPr>
        <w:t>обязан выполнить оговоренные нанесения/изменения/дополнения</w:t>
      </w:r>
      <w:r w:rsidR="00BD6FA5" w:rsidRPr="0021074E">
        <w:rPr>
          <w:sz w:val="24"/>
          <w:szCs w:val="24"/>
        </w:rPr>
        <w:t xml:space="preserve"> диспетчерских наименований</w:t>
      </w:r>
      <w:r w:rsidR="005D659B" w:rsidRPr="0021074E">
        <w:rPr>
          <w:sz w:val="24"/>
          <w:szCs w:val="24"/>
        </w:rPr>
        <w:t xml:space="preserve"> </w:t>
      </w:r>
      <w:r w:rsidR="0093762E" w:rsidRPr="0021074E">
        <w:rPr>
          <w:sz w:val="24"/>
          <w:szCs w:val="24"/>
        </w:rPr>
        <w:t>своими силами.</w:t>
      </w:r>
    </w:p>
    <w:p w:rsidR="00C908A9" w:rsidRPr="0021074E" w:rsidRDefault="00C908A9" w:rsidP="002E3AF1">
      <w:pPr>
        <w:pStyle w:val="a3"/>
        <w:tabs>
          <w:tab w:val="left" w:pos="426"/>
        </w:tabs>
        <w:ind w:left="0" w:right="6"/>
        <w:contextualSpacing w:val="0"/>
        <w:jc w:val="both"/>
        <w:rPr>
          <w:sz w:val="24"/>
          <w:szCs w:val="24"/>
        </w:rPr>
      </w:pPr>
    </w:p>
    <w:p w:rsidR="00C908A9" w:rsidRPr="0021074E" w:rsidRDefault="00B26018" w:rsidP="00781DFC">
      <w:pPr>
        <w:pStyle w:val="a3"/>
        <w:numPr>
          <w:ilvl w:val="1"/>
          <w:numId w:val="4"/>
        </w:numPr>
        <w:tabs>
          <w:tab w:val="left" w:pos="993"/>
        </w:tabs>
        <w:ind w:left="0" w:right="6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Общие требования при сборке и монтаже трансформатора собственных нужд </w:t>
      </w:r>
      <w:r w:rsidR="00432301" w:rsidRPr="0021074E">
        <w:rPr>
          <w:sz w:val="24"/>
          <w:szCs w:val="24"/>
        </w:rPr>
        <w:br/>
      </w:r>
      <w:r w:rsidR="00872E15" w:rsidRPr="0021074E">
        <w:rPr>
          <w:sz w:val="24"/>
          <w:szCs w:val="24"/>
        </w:rPr>
        <w:t>«22</w:t>
      </w:r>
      <w:r w:rsidRPr="0021074E">
        <w:rPr>
          <w:sz w:val="24"/>
          <w:szCs w:val="24"/>
        </w:rPr>
        <w:t>Т» 18/6кВ:</w:t>
      </w:r>
    </w:p>
    <w:p w:rsidR="00872E15" w:rsidRPr="0021074E" w:rsidRDefault="00C908A9" w:rsidP="00872E15">
      <w:pPr>
        <w:pStyle w:val="a3"/>
        <w:numPr>
          <w:ilvl w:val="2"/>
          <w:numId w:val="4"/>
        </w:numPr>
        <w:tabs>
          <w:tab w:val="left" w:pos="426"/>
          <w:tab w:val="left" w:pos="993"/>
        </w:tabs>
        <w:ind w:left="0" w:right="6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Подрядчик, при осуществлении сборки и монтажа трансформатора должен безусловно выполнять требования шеф-инженера завода изготовителя трансформатора.</w:t>
      </w:r>
    </w:p>
    <w:p w:rsidR="00A43D14" w:rsidRPr="0021074E" w:rsidRDefault="00A43D14" w:rsidP="00781DFC">
      <w:pPr>
        <w:pStyle w:val="a3"/>
        <w:numPr>
          <w:ilvl w:val="2"/>
          <w:numId w:val="4"/>
        </w:numPr>
        <w:tabs>
          <w:tab w:val="left" w:pos="426"/>
          <w:tab w:val="left" w:pos="993"/>
        </w:tabs>
        <w:ind w:left="0" w:right="6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Укрупненная ведомость </w:t>
      </w:r>
      <w:r w:rsidR="005F5697" w:rsidRPr="0021074E">
        <w:rPr>
          <w:sz w:val="24"/>
          <w:szCs w:val="24"/>
        </w:rPr>
        <w:t>по</w:t>
      </w:r>
      <w:r w:rsidR="00872E15" w:rsidRPr="0021074E">
        <w:rPr>
          <w:sz w:val="24"/>
          <w:szCs w:val="24"/>
        </w:rPr>
        <w:t xml:space="preserve"> демонтажу ранее эксплуатировавшегося трансформатора и укрупненная ведомость по</w:t>
      </w:r>
      <w:r w:rsidR="005F5697" w:rsidRPr="0021074E">
        <w:rPr>
          <w:sz w:val="24"/>
          <w:szCs w:val="24"/>
        </w:rPr>
        <w:t xml:space="preserve"> сборке </w:t>
      </w:r>
      <w:r w:rsidR="00872E15" w:rsidRPr="0021074E">
        <w:rPr>
          <w:sz w:val="24"/>
          <w:szCs w:val="24"/>
        </w:rPr>
        <w:t xml:space="preserve">нового </w:t>
      </w:r>
      <w:r w:rsidR="005F5697" w:rsidRPr="0021074E">
        <w:rPr>
          <w:sz w:val="24"/>
          <w:szCs w:val="24"/>
        </w:rPr>
        <w:t>транс</w:t>
      </w:r>
      <w:r w:rsidRPr="0021074E">
        <w:rPr>
          <w:sz w:val="24"/>
          <w:szCs w:val="24"/>
        </w:rPr>
        <w:t xml:space="preserve">форматора </w:t>
      </w:r>
      <w:r w:rsidR="00872E15" w:rsidRPr="0021074E">
        <w:rPr>
          <w:sz w:val="24"/>
          <w:szCs w:val="24"/>
        </w:rPr>
        <w:t>22Т энергоблока №2</w:t>
      </w:r>
      <w:r w:rsidR="005F5697" w:rsidRPr="0021074E">
        <w:rPr>
          <w:sz w:val="24"/>
          <w:szCs w:val="24"/>
        </w:rPr>
        <w:t xml:space="preserve"> на монтажной площадке </w:t>
      </w:r>
      <w:r w:rsidRPr="0021074E">
        <w:rPr>
          <w:sz w:val="24"/>
          <w:szCs w:val="24"/>
        </w:rPr>
        <w:t xml:space="preserve">оговорена в </w:t>
      </w:r>
      <w:r w:rsidR="005F5697" w:rsidRPr="0021074E">
        <w:rPr>
          <w:sz w:val="24"/>
          <w:szCs w:val="24"/>
        </w:rPr>
        <w:t xml:space="preserve">томе </w:t>
      </w:r>
      <w:r w:rsidRPr="0021074E">
        <w:rPr>
          <w:sz w:val="24"/>
          <w:szCs w:val="24"/>
        </w:rPr>
        <w:t xml:space="preserve">РД </w:t>
      </w:r>
      <w:r w:rsidR="00872E15" w:rsidRPr="0021074E">
        <w:rPr>
          <w:sz w:val="24"/>
          <w:szCs w:val="24"/>
        </w:rPr>
        <w:t>438.125</w:t>
      </w:r>
      <w:r w:rsidR="005F5697" w:rsidRPr="0021074E">
        <w:rPr>
          <w:sz w:val="24"/>
          <w:szCs w:val="24"/>
        </w:rPr>
        <w:t>-013.1-101-ЭМ.</w:t>
      </w:r>
    </w:p>
    <w:p w:rsidR="00B26018" w:rsidRPr="0021074E" w:rsidRDefault="00B26018" w:rsidP="00781DFC">
      <w:pPr>
        <w:pStyle w:val="HTML"/>
        <w:numPr>
          <w:ilvl w:val="2"/>
          <w:numId w:val="4"/>
        </w:numPr>
        <w:tabs>
          <w:tab w:val="clear" w:pos="916"/>
          <w:tab w:val="left" w:pos="993"/>
        </w:tabs>
        <w:spacing w:line="3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74E">
        <w:rPr>
          <w:rFonts w:ascii="Times New Roman" w:hAnsi="Times New Roman" w:cs="Times New Roman"/>
          <w:sz w:val="24"/>
          <w:szCs w:val="24"/>
        </w:rPr>
        <w:t>Подрядчик должен иметь договорные взаимоотношения с химической лабораторией для контроля качества масла, а именно для проведения:</w:t>
      </w:r>
    </w:p>
    <w:p w:rsidR="00B26018" w:rsidRPr="0021074E" w:rsidRDefault="00B26018" w:rsidP="00407366">
      <w:pPr>
        <w:pStyle w:val="HTML"/>
        <w:numPr>
          <w:ilvl w:val="0"/>
          <w:numId w:val="9"/>
        </w:numPr>
        <w:spacing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074E">
        <w:rPr>
          <w:rFonts w:ascii="Times New Roman" w:hAnsi="Times New Roman" w:cs="Times New Roman"/>
          <w:sz w:val="24"/>
          <w:szCs w:val="24"/>
        </w:rPr>
        <w:t xml:space="preserve">полного физико-химического анализа масла (ФХА), </w:t>
      </w:r>
    </w:p>
    <w:p w:rsidR="00B26018" w:rsidRPr="0021074E" w:rsidRDefault="00B26018" w:rsidP="00407366">
      <w:pPr>
        <w:pStyle w:val="a3"/>
        <w:numPr>
          <w:ilvl w:val="0"/>
          <w:numId w:val="9"/>
        </w:numPr>
        <w:tabs>
          <w:tab w:val="left" w:pos="426"/>
        </w:tabs>
        <w:ind w:left="426" w:right="6" w:hanging="426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химического анализа растворенных газов в масле (ХАРГ).</w:t>
      </w:r>
    </w:p>
    <w:p w:rsidR="00B26018" w:rsidRPr="0021074E" w:rsidRDefault="00B26018" w:rsidP="00781DFC">
      <w:pPr>
        <w:pStyle w:val="a3"/>
        <w:numPr>
          <w:ilvl w:val="2"/>
          <w:numId w:val="4"/>
        </w:numPr>
        <w:tabs>
          <w:tab w:val="left" w:pos="993"/>
        </w:tabs>
        <w:ind w:left="0" w:right="6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должен обеспечить наличие на </w:t>
      </w:r>
      <w:r w:rsidR="005F5697" w:rsidRPr="0021074E">
        <w:rPr>
          <w:sz w:val="24"/>
          <w:szCs w:val="24"/>
        </w:rPr>
        <w:t>монтажной</w:t>
      </w:r>
      <w:r w:rsidRPr="0021074E">
        <w:rPr>
          <w:sz w:val="24"/>
          <w:szCs w:val="24"/>
        </w:rPr>
        <w:t xml:space="preserve"> площадке технологического оборудования, приборов, оснастки и материалов в следующем объёме</w:t>
      </w:r>
      <w:r w:rsidR="006A00A6" w:rsidRPr="0021074E">
        <w:rPr>
          <w:sz w:val="24"/>
          <w:szCs w:val="24"/>
        </w:rPr>
        <w:t xml:space="preserve"> (общ</w:t>
      </w:r>
      <w:r w:rsidR="005F5697" w:rsidRPr="0021074E">
        <w:rPr>
          <w:sz w:val="24"/>
          <w:szCs w:val="24"/>
        </w:rPr>
        <w:t>и</w:t>
      </w:r>
      <w:r w:rsidR="006A00A6" w:rsidRPr="0021074E">
        <w:rPr>
          <w:sz w:val="24"/>
          <w:szCs w:val="24"/>
        </w:rPr>
        <w:t>е требования</w:t>
      </w:r>
      <w:r w:rsidR="00AC5407" w:rsidRPr="0021074E">
        <w:rPr>
          <w:sz w:val="24"/>
          <w:szCs w:val="24"/>
        </w:rPr>
        <w:t xml:space="preserve"> </w:t>
      </w:r>
      <w:r w:rsidR="005F5697" w:rsidRPr="0021074E">
        <w:rPr>
          <w:sz w:val="24"/>
          <w:szCs w:val="24"/>
        </w:rPr>
        <w:br/>
      </w:r>
      <w:r w:rsidR="00AC5407" w:rsidRPr="0021074E">
        <w:rPr>
          <w:sz w:val="24"/>
          <w:szCs w:val="24"/>
        </w:rPr>
        <w:t>АО «Группа СВЭЛ»</w:t>
      </w:r>
      <w:r w:rsidR="005F5697" w:rsidRPr="0021074E">
        <w:rPr>
          <w:sz w:val="24"/>
          <w:szCs w:val="24"/>
        </w:rPr>
        <w:t>)</w:t>
      </w:r>
      <w:r w:rsidRPr="0021074E">
        <w:rPr>
          <w:sz w:val="24"/>
          <w:szCs w:val="24"/>
        </w:rPr>
        <w:t>:</w:t>
      </w:r>
    </w:p>
    <w:p w:rsidR="005F5697" w:rsidRPr="0021074E" w:rsidRDefault="005F5697" w:rsidP="005F5697">
      <w:pPr>
        <w:pStyle w:val="a3"/>
        <w:tabs>
          <w:tab w:val="left" w:pos="426"/>
        </w:tabs>
        <w:ind w:left="0" w:right="6"/>
        <w:jc w:val="both"/>
        <w:rPr>
          <w:sz w:val="24"/>
          <w:szCs w:val="24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426"/>
        <w:gridCol w:w="2536"/>
        <w:gridCol w:w="14"/>
        <w:gridCol w:w="4395"/>
        <w:gridCol w:w="2835"/>
      </w:tblGrid>
      <w:tr w:rsidR="0021074E" w:rsidRPr="0021074E" w:rsidTr="005F5697">
        <w:tc>
          <w:tcPr>
            <w:tcW w:w="10206" w:type="dxa"/>
            <w:gridSpan w:val="5"/>
            <w:shd w:val="clear" w:color="auto" w:fill="auto"/>
          </w:tcPr>
          <w:p w:rsidR="00B26018" w:rsidRPr="0021074E" w:rsidRDefault="00B26018" w:rsidP="005F5697">
            <w:pPr>
              <w:pStyle w:val="a3"/>
              <w:ind w:left="480"/>
              <w:jc w:val="center"/>
              <w:rPr>
                <w:b/>
              </w:rPr>
            </w:pPr>
            <w:r w:rsidRPr="0021074E">
              <w:rPr>
                <w:b/>
                <w:lang w:val="en-US"/>
              </w:rPr>
              <w:t>I</w:t>
            </w:r>
            <w:r w:rsidRPr="0021074E">
              <w:rPr>
                <w:b/>
              </w:rPr>
              <w:t>. Технологическое оборудование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center"/>
            </w:pPr>
            <w:r w:rsidRPr="0021074E">
              <w:t>№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center"/>
              <w:rPr>
                <w:b/>
              </w:rPr>
            </w:pPr>
            <w:r w:rsidRPr="0021074E">
              <w:rPr>
                <w:b/>
              </w:rPr>
              <w:t>Наименование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center"/>
              <w:rPr>
                <w:b/>
              </w:rPr>
            </w:pPr>
            <w:r w:rsidRPr="0021074E">
              <w:rPr>
                <w:b/>
              </w:rPr>
              <w:t>Назначение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center"/>
              <w:rPr>
                <w:b/>
              </w:rPr>
            </w:pPr>
            <w:r w:rsidRPr="0021074E">
              <w:rPr>
                <w:b/>
              </w:rPr>
              <w:t>Требования к оборудованию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Установка для обработки трансформаторного масла (дегазационная установка)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промывка радиаторов/охладителей системы охлаждения;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промывка трубопроводов, расширителя, фильтров;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доливка/заливка трансформатора маслом;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прогрев обмоток трансформатора до температуры заводских испытаний;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дегазация масла в баке трансформатора (для трансформаторов оборудованных пленочной защитой).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производительность режима нагрева, дегазации, осушки и фильтрации не менее 3м³/час;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тонкость фильтрации до 5 мкм;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максимальная температура на выходе 90°</w:t>
            </w:r>
            <w:r w:rsidRPr="0021074E">
              <w:rPr>
                <w:lang w:val="en-US"/>
              </w:rPr>
              <w:t>C</w:t>
            </w:r>
            <w:r w:rsidRPr="0021074E">
              <w:t>.</w:t>
            </w:r>
          </w:p>
          <w:p w:rsidR="00B26018" w:rsidRPr="0021074E" w:rsidRDefault="00AC5407" w:rsidP="00B26018">
            <w:pPr>
              <w:jc w:val="both"/>
            </w:pPr>
            <w:r w:rsidRPr="0021074E">
              <w:rPr>
                <w:u w:val="single"/>
              </w:rPr>
              <w:t>Внимание! П</w:t>
            </w:r>
            <w:r w:rsidR="00B26018" w:rsidRPr="0021074E">
              <w:rPr>
                <w:u w:val="single"/>
              </w:rPr>
              <w:t>рямой нагрев неспециализированными тэнами недопустим</w:t>
            </w:r>
            <w:r w:rsidR="00B26018" w:rsidRPr="0021074E">
              <w:t xml:space="preserve"> 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2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Подъемное оборудование, такелаж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  <w:rPr>
                <w:lang w:val="en-US"/>
              </w:rPr>
            </w:pPr>
            <w:r w:rsidRPr="0021074E">
              <w:t>- выполнение монтажных работ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грузоподъемность в соответствии с массой навесного оборудования;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наличие маркировки, пройденная очередная проверка.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3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Печь электронагревательная 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spacing w:line="360" w:lineRule="auto"/>
              <w:jc w:val="both"/>
            </w:pPr>
            <w:r w:rsidRPr="0021074E">
              <w:t>- сушка силикагеля</w:t>
            </w:r>
          </w:p>
        </w:tc>
        <w:tc>
          <w:tcPr>
            <w:tcW w:w="2835" w:type="dxa"/>
          </w:tcPr>
          <w:p w:rsidR="00B26018" w:rsidRPr="0021074E" w:rsidRDefault="00B26018" w:rsidP="00AC5407">
            <w:pPr>
              <w:jc w:val="both"/>
            </w:pPr>
            <w:r w:rsidRPr="0021074E">
              <w:t xml:space="preserve">- регулировка температуры от 50 до 150°C; </w:t>
            </w:r>
          </w:p>
          <w:p w:rsidR="00B26018" w:rsidRPr="0021074E" w:rsidRDefault="00B26018" w:rsidP="00AC5407">
            <w:pPr>
              <w:jc w:val="both"/>
            </w:pPr>
            <w:r w:rsidRPr="0021074E">
              <w:t>- возможность установки противней.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4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Компрессор переносной промышленный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spacing w:line="360" w:lineRule="auto"/>
              <w:jc w:val="both"/>
            </w:pPr>
            <w:r w:rsidRPr="0021074E">
              <w:t>- проверка на герметичность пленочной защиты;</w:t>
            </w:r>
          </w:p>
          <w:p w:rsidR="00B26018" w:rsidRPr="0021074E" w:rsidRDefault="00B26018" w:rsidP="00B26018">
            <w:pPr>
              <w:spacing w:line="360" w:lineRule="auto"/>
              <w:jc w:val="both"/>
            </w:pPr>
            <w:r w:rsidRPr="0021074E">
              <w:t>- сборка узла установка расширителя;</w:t>
            </w:r>
          </w:p>
          <w:p w:rsidR="00B26018" w:rsidRPr="0021074E" w:rsidRDefault="00B26018" w:rsidP="00B26018">
            <w:pPr>
              <w:spacing w:line="360" w:lineRule="auto"/>
              <w:jc w:val="both"/>
            </w:pPr>
            <w:r w:rsidRPr="0021074E">
              <w:t>- проверка н</w:t>
            </w:r>
            <w:r w:rsidR="00AC5407" w:rsidRPr="0021074E">
              <w:t xml:space="preserve">а герметичность трансформатора </w:t>
            </w:r>
          </w:p>
        </w:tc>
        <w:tc>
          <w:tcPr>
            <w:tcW w:w="2835" w:type="dxa"/>
          </w:tcPr>
          <w:p w:rsidR="00B26018" w:rsidRPr="0021074E" w:rsidRDefault="00B26018" w:rsidP="00AC5407">
            <w:pPr>
              <w:jc w:val="both"/>
            </w:pPr>
            <w:r w:rsidRPr="0021074E">
              <w:t>- объем ресивера не менее 50 литров;</w:t>
            </w:r>
          </w:p>
          <w:p w:rsidR="00B26018" w:rsidRPr="0021074E" w:rsidRDefault="00B26018" w:rsidP="00AC5407">
            <w:pPr>
              <w:jc w:val="both"/>
            </w:pPr>
            <w:r w:rsidRPr="0021074E">
              <w:t>- производительность не менее 300л/мин.</w:t>
            </w:r>
          </w:p>
        </w:tc>
      </w:tr>
      <w:tr w:rsidR="0021074E" w:rsidRPr="0021074E" w:rsidTr="005F5697">
        <w:tc>
          <w:tcPr>
            <w:tcW w:w="10206" w:type="dxa"/>
            <w:gridSpan w:val="5"/>
            <w:shd w:val="clear" w:color="auto" w:fill="auto"/>
          </w:tcPr>
          <w:p w:rsidR="00B26018" w:rsidRPr="0021074E" w:rsidRDefault="00B26018" w:rsidP="00B26018">
            <w:pPr>
              <w:jc w:val="center"/>
            </w:pPr>
            <w:r w:rsidRPr="0021074E">
              <w:rPr>
                <w:b/>
                <w:lang w:val="en-US"/>
              </w:rPr>
              <w:t>II</w:t>
            </w:r>
            <w:r w:rsidRPr="0021074E">
              <w:rPr>
                <w:b/>
              </w:rPr>
              <w:t>. Приборы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Манометр малого давления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spacing w:line="360" w:lineRule="auto"/>
              <w:jc w:val="both"/>
            </w:pPr>
            <w:r w:rsidRPr="0021074E">
              <w:t>- проверка на герметичность оболочки пленочной защиты (при наличии);</w:t>
            </w:r>
          </w:p>
          <w:p w:rsidR="00B26018" w:rsidRPr="0021074E" w:rsidRDefault="00B26018" w:rsidP="00B26018">
            <w:pPr>
              <w:spacing w:line="360" w:lineRule="auto"/>
              <w:jc w:val="both"/>
            </w:pPr>
            <w:r w:rsidRPr="0021074E">
              <w:t xml:space="preserve">- сборка узла установка расширителя с </w:t>
            </w:r>
            <w:r w:rsidRPr="0021074E">
              <w:lastRenderedPageBreak/>
              <w:t>оболочкой пленочной защиты (при наличии);</w:t>
            </w:r>
          </w:p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проверка на герметичность трансформатора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  <w:rPr>
                <w:u w:val="single"/>
              </w:rPr>
            </w:pPr>
            <w:r w:rsidRPr="0021074E">
              <w:rPr>
                <w:u w:val="single"/>
              </w:rPr>
              <w:lastRenderedPageBreak/>
              <w:t>- диапазон измерений  0-10 кПа !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2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Мультиметр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выполнение электромонтажных работ</w:t>
            </w:r>
          </w:p>
        </w:tc>
        <w:tc>
          <w:tcPr>
            <w:tcW w:w="2835" w:type="dxa"/>
          </w:tcPr>
          <w:p w:rsidR="00B26018" w:rsidRPr="0021074E" w:rsidRDefault="00B26018" w:rsidP="006A00A6">
            <w:r w:rsidRPr="0021074E">
              <w:t>- измерение сопротивления</w:t>
            </w:r>
          </w:p>
        </w:tc>
      </w:tr>
      <w:tr w:rsidR="0021074E" w:rsidRPr="0021074E" w:rsidTr="005F5697">
        <w:tc>
          <w:tcPr>
            <w:tcW w:w="10206" w:type="dxa"/>
            <w:gridSpan w:val="5"/>
            <w:shd w:val="clear" w:color="auto" w:fill="auto"/>
          </w:tcPr>
          <w:p w:rsidR="00B26018" w:rsidRPr="0021074E" w:rsidRDefault="00B26018" w:rsidP="00B26018">
            <w:pPr>
              <w:jc w:val="center"/>
              <w:rPr>
                <w:b/>
                <w:sz w:val="24"/>
                <w:szCs w:val="24"/>
              </w:rPr>
            </w:pPr>
            <w:r w:rsidRPr="0021074E">
              <w:rPr>
                <w:b/>
                <w:szCs w:val="24"/>
                <w:lang w:val="en-US"/>
              </w:rPr>
              <w:t>III</w:t>
            </w:r>
            <w:r w:rsidRPr="0021074E">
              <w:rPr>
                <w:b/>
                <w:szCs w:val="24"/>
              </w:rPr>
              <w:t>. Оснастка и инструмент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Шланги резиновые маслостойкие или металлические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соединение установки для обработки масла, емкости с маслом для долива/заливки, бака трансформатора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присоединительные фланцы Ду 50 – Ду80;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достаточная длина шлангов (в зависимости от расположения трансформатора, емкости, установки для обработки масла)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2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Шланг газовый с редуктором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подключение баллона с азотом к баку трансформатора для испытания на герметичность трансформатора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исправный манометр;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отсутствие повреждений шланга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3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 xml:space="preserve">Лестницы деревянные или металлические составные 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выполнение монтажных работ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наличие маркировки, пройденная очередная проверка;</w:t>
            </w:r>
          </w:p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достаточная высота (в зависимости от типа трансформатора)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4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Технологическая емкость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промывка радиаторов/охладителей, трубопроводов, расширителя, фильтров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чистая внутренняя полость;</w:t>
            </w:r>
          </w:p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объем емкости не менее 1 м</w:t>
            </w:r>
            <w:r w:rsidRPr="0021074E">
              <w:rPr>
                <w:vertAlign w:val="superscript"/>
              </w:rPr>
              <w:t>3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5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  <w:rPr>
                <w:b/>
              </w:rPr>
            </w:pPr>
            <w:r w:rsidRPr="0021074E">
              <w:t>Комплект слесарного инструмента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  <w:rPr>
                <w:b/>
              </w:rPr>
            </w:pPr>
            <w:r w:rsidRPr="0021074E">
              <w:t>- выполнение монтажных/электромонтажных работ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исправный комплектный инструмент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6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Дрель электрическая</w:t>
            </w:r>
          </w:p>
          <w:p w:rsidR="00C1610D" w:rsidRPr="0021074E" w:rsidRDefault="00C1610D" w:rsidP="00B26018">
            <w:pPr>
              <w:jc w:val="both"/>
            </w:pP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монтаж трубы к клапану предохранительному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исправный инструмент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7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Комплект ключей динамометрических с рожковыми насадками </w:t>
            </w:r>
          </w:p>
          <w:p w:rsidR="00B26018" w:rsidRPr="0021074E" w:rsidRDefault="00B26018" w:rsidP="00B26018">
            <w:pPr>
              <w:jc w:val="both"/>
            </w:pP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выполнение монтажных работ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диапазон крутящих моментов в соответствии с Приложением Г Руководства по эксплуатации 0ЭТ.412.002РЭ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8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Углошлифовальная машина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подрезка валов привода переключающего устройства (при наличии);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подрезка трубопровода газоотборного устройства, газоанализатора (при наличии)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исправный инструмент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9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Фен промышленный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выполнение электромонтажных работ с термоусаживаемой трубкой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мощность не менее 1500Вт;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регулирование температуры до 125°С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10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Клещи для снятия изоляции (стриппер)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- выполнение электромонтажных работ 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рабочий диапазон 0,5 - 2,5 мм</w:t>
            </w:r>
            <w:r w:rsidRPr="0021074E">
              <w:rPr>
                <w:vertAlign w:val="superscript"/>
              </w:rPr>
              <w:t>2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11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Пресс-клещи для обжима наконечников</w:t>
            </w:r>
          </w:p>
          <w:p w:rsidR="004B3A3D" w:rsidRPr="0021074E" w:rsidRDefault="004B3A3D" w:rsidP="00B26018">
            <w:pPr>
              <w:jc w:val="both"/>
            </w:pP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- выполнение электромонтажных работ 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рабочий диапазон 0,5 - 2,5 мм</w:t>
            </w:r>
            <w:r w:rsidRPr="0021074E">
              <w:rPr>
                <w:vertAlign w:val="superscript"/>
              </w:rPr>
              <w:t>2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12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Ёмкость из тёмного стекла 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отбор проб трансформаторного масла для последующей транспортировки с целью полного физико-химического анализа масла (ФХА) из бака трансформатора, бака РПН (при наличии)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объем не менее 0,5 л;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герметичная пробка;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чистая, промытая, прокаленная;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достаточное количество емкостей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13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Специализированный пробоотборник для трансформаторного масла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отбор проб трансформаторного масла для последующей транспортировки с целью полного химического анализа растворенных газов в масле (ХАРГМ);</w:t>
            </w:r>
          </w:p>
          <w:p w:rsidR="00B26018" w:rsidRPr="0021074E" w:rsidRDefault="00B26018" w:rsidP="00B26018">
            <w:pPr>
              <w:jc w:val="both"/>
            </w:pPr>
            <w:r w:rsidRPr="0021074E">
              <w:t>- отбор проб трансформаторного масла для последующей транспортировки с целью анализа масла на о</w:t>
            </w:r>
            <w:r w:rsidR="00AC5407" w:rsidRPr="0021074E">
              <w:t xml:space="preserve">статочное газосодержание (ОГС) </w:t>
            </w:r>
            <w:r w:rsidRPr="0021074E">
              <w:t>из бака трансформатора (для трансформаторов оборудованных пленочной защитой)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объем не менее 20 см</w:t>
            </w:r>
            <w:proofErr w:type="gramStart"/>
            <w:r w:rsidRPr="0021074E">
              <w:rPr>
                <w:vertAlign w:val="superscript"/>
              </w:rPr>
              <w:t>3</w:t>
            </w:r>
            <w:r w:rsidRPr="0021074E">
              <w:t xml:space="preserve"> ;</w:t>
            </w:r>
            <w:proofErr w:type="gramEnd"/>
          </w:p>
          <w:p w:rsidR="00B26018" w:rsidRPr="0021074E" w:rsidRDefault="00B26018" w:rsidP="00B26018">
            <w:pPr>
              <w:jc w:val="both"/>
            </w:pPr>
            <w:r w:rsidRPr="0021074E">
              <w:t>- герметичный шприц надежного производителя, например «</w:t>
            </w:r>
            <w:r w:rsidRPr="0021074E">
              <w:rPr>
                <w:lang w:val="en-US"/>
              </w:rPr>
              <w:t>Elchrom</w:t>
            </w:r>
            <w:r w:rsidRPr="0021074E">
              <w:t>»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14</w:t>
            </w:r>
          </w:p>
        </w:tc>
        <w:tc>
          <w:tcPr>
            <w:tcW w:w="2536" w:type="dxa"/>
          </w:tcPr>
          <w:p w:rsidR="00B26018" w:rsidRPr="0021074E" w:rsidRDefault="00B26018" w:rsidP="00B26018">
            <w:pPr>
              <w:jc w:val="both"/>
            </w:pPr>
            <w:r w:rsidRPr="0021074E">
              <w:t>Магазин сопротивлений</w:t>
            </w:r>
          </w:p>
        </w:tc>
        <w:tc>
          <w:tcPr>
            <w:tcW w:w="4409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- проверка работоспособности системы охлаждения трансформатора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- диапазон от 80 до 160 Ом</w:t>
            </w:r>
          </w:p>
        </w:tc>
      </w:tr>
      <w:tr w:rsidR="0021074E" w:rsidRPr="0021074E" w:rsidTr="005F5697">
        <w:tc>
          <w:tcPr>
            <w:tcW w:w="10206" w:type="dxa"/>
            <w:gridSpan w:val="5"/>
            <w:shd w:val="clear" w:color="auto" w:fill="auto"/>
          </w:tcPr>
          <w:p w:rsidR="00B26018" w:rsidRPr="0021074E" w:rsidRDefault="00B26018" w:rsidP="00B26018">
            <w:pPr>
              <w:tabs>
                <w:tab w:val="left" w:pos="3763"/>
              </w:tabs>
              <w:jc w:val="center"/>
            </w:pPr>
            <w:r w:rsidRPr="0021074E">
              <w:rPr>
                <w:b/>
                <w:lang w:val="en-US"/>
              </w:rPr>
              <w:t>IV</w:t>
            </w:r>
            <w:r w:rsidRPr="0021074E">
              <w:rPr>
                <w:b/>
              </w:rPr>
              <w:t>. Материалы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center"/>
            </w:pPr>
            <w:r w:rsidRPr="0021074E">
              <w:t>№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jc w:val="center"/>
              <w:rPr>
                <w:b/>
              </w:rPr>
            </w:pPr>
            <w:r w:rsidRPr="0021074E">
              <w:rPr>
                <w:b/>
              </w:rPr>
              <w:t>Наименование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jc w:val="center"/>
              <w:rPr>
                <w:b/>
              </w:rPr>
            </w:pPr>
            <w:r w:rsidRPr="0021074E">
              <w:rPr>
                <w:b/>
              </w:rPr>
              <w:t>Назначение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center"/>
              <w:rPr>
                <w:b/>
              </w:rPr>
            </w:pPr>
            <w:r w:rsidRPr="0021074E">
              <w:rPr>
                <w:b/>
              </w:rPr>
              <w:t>Требования к оборудованию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1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Уайт-спирит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- обезжиривание фланцевых соединений перед приклеиванием уплотнений 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5-10 литров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  <w:rPr>
                <w:lang w:val="en-US"/>
              </w:rPr>
            </w:pPr>
            <w:r w:rsidRPr="0021074E">
              <w:rPr>
                <w:lang w:val="en-US"/>
              </w:rPr>
              <w:t>2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 xml:space="preserve">Азот особой чистоты    </w:t>
            </w:r>
            <w:r w:rsidRPr="0021074E">
              <w:lastRenderedPageBreak/>
              <w:t>сорт 1 ГОСТ 9293-74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jc w:val="both"/>
            </w:pPr>
            <w:r w:rsidRPr="0021074E">
              <w:lastRenderedPageBreak/>
              <w:t>- испытания трансформатора на герметичность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1 баллон (40 литров)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  <w:rPr>
                <w:lang w:val="en-US"/>
              </w:rPr>
            </w:pPr>
            <w:r w:rsidRPr="0021074E">
              <w:rPr>
                <w:lang w:val="en-US"/>
              </w:rPr>
              <w:t>3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jc w:val="both"/>
            </w:pPr>
            <w:r w:rsidRPr="0021074E">
              <w:t>Ветошь обтирочная х/б, безворсовая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jc w:val="both"/>
            </w:pPr>
            <w:r w:rsidRPr="0021074E">
              <w:t>- удаление излишков трансформаторного масла при растекании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jc w:val="both"/>
            </w:pPr>
            <w:r w:rsidRPr="0021074E">
              <w:t>15-20 кг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4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Салфетки технические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обезжиривание сопрягаемых поверхностей фланцевых соединений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5 кг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5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  <w:rPr>
                <w:lang w:val="en-US"/>
              </w:rPr>
            </w:pPr>
            <w:r w:rsidRPr="0021074E">
              <w:t>Пленка полиэтиленовая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 xml:space="preserve">- укрытие места работ от осадков, пыли 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15-20 м</w:t>
            </w:r>
            <w:r w:rsidRPr="0021074E">
              <w:rPr>
                <w:vertAlign w:val="superscript"/>
              </w:rPr>
              <w:t xml:space="preserve">2 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6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Брезент или схожий по  плотности материал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подкладка при проверке оболочки пленочной защитной на герметичность (для трансформаторов оборудованных пленочной защитой)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10 м</w:t>
            </w:r>
            <w:r w:rsidRPr="0021074E">
              <w:rPr>
                <w:vertAlign w:val="superscript"/>
              </w:rPr>
              <w:t>2</w:t>
            </w:r>
          </w:p>
        </w:tc>
      </w:tr>
      <w:tr w:rsidR="0021074E" w:rsidRPr="0021074E" w:rsidTr="00AC5407">
        <w:tc>
          <w:tcPr>
            <w:tcW w:w="426" w:type="dxa"/>
          </w:tcPr>
          <w:p w:rsidR="00B26018" w:rsidRPr="0021074E" w:rsidRDefault="00B26018" w:rsidP="00B26018">
            <w:pPr>
              <w:jc w:val="both"/>
            </w:pPr>
            <w:r w:rsidRPr="0021074E">
              <w:t>7</w:t>
            </w:r>
          </w:p>
        </w:tc>
        <w:tc>
          <w:tcPr>
            <w:tcW w:w="2550" w:type="dxa"/>
            <w:gridSpan w:val="2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 xml:space="preserve">Комплект чистой спецодежды </w:t>
            </w:r>
          </w:p>
        </w:tc>
        <w:tc>
          <w:tcPr>
            <w:tcW w:w="439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  <w:r w:rsidRPr="0021074E">
              <w:t>- для монтажного персонала</w:t>
            </w:r>
          </w:p>
        </w:tc>
        <w:tc>
          <w:tcPr>
            <w:tcW w:w="2835" w:type="dxa"/>
          </w:tcPr>
          <w:p w:rsidR="00B26018" w:rsidRPr="0021074E" w:rsidRDefault="00B26018" w:rsidP="00B26018">
            <w:pPr>
              <w:tabs>
                <w:tab w:val="left" w:pos="3763"/>
              </w:tabs>
              <w:jc w:val="both"/>
            </w:pPr>
          </w:p>
        </w:tc>
      </w:tr>
    </w:tbl>
    <w:p w:rsidR="002E3AF1" w:rsidRPr="0021074E" w:rsidRDefault="00832F80" w:rsidP="000D4073">
      <w:pPr>
        <w:pStyle w:val="a3"/>
        <w:ind w:left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!!!</w:t>
      </w:r>
      <w:r w:rsidR="00872E15" w:rsidRPr="0021074E">
        <w:rPr>
          <w:sz w:val="24"/>
          <w:szCs w:val="24"/>
        </w:rPr>
        <w:t xml:space="preserve">Подрядчик должен предусмотреть повторное проведение испытаний трансформаторного масла при условии, что после последней проверки характеристик трансформатора прошло более </w:t>
      </w:r>
      <w:r w:rsidRPr="0021074E">
        <w:rPr>
          <w:sz w:val="24"/>
          <w:szCs w:val="24"/>
        </w:rPr>
        <w:br/>
      </w:r>
      <w:r w:rsidR="00872E15" w:rsidRPr="0021074E">
        <w:rPr>
          <w:sz w:val="24"/>
          <w:szCs w:val="24"/>
        </w:rPr>
        <w:t>3</w:t>
      </w:r>
      <w:r w:rsidRPr="0021074E">
        <w:rPr>
          <w:sz w:val="24"/>
          <w:szCs w:val="24"/>
        </w:rPr>
        <w:t xml:space="preserve"> (трёх)</w:t>
      </w:r>
      <w:r w:rsidR="00872E15" w:rsidRPr="0021074E">
        <w:rPr>
          <w:sz w:val="24"/>
          <w:szCs w:val="24"/>
        </w:rPr>
        <w:t xml:space="preserve"> месяцев, а трансформатор не был поставлен под рабочее напряжение.</w:t>
      </w:r>
    </w:p>
    <w:p w:rsidR="004B3A3D" w:rsidRPr="0021074E" w:rsidRDefault="004B3A3D" w:rsidP="000D4073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832F80" w:rsidRPr="0021074E" w:rsidRDefault="00A04793" w:rsidP="00832F80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Получение на складе Заказчика, перевозку/транспортировку</w:t>
      </w:r>
      <w:r w:rsidR="009C536A" w:rsidRPr="0021074E">
        <w:rPr>
          <w:sz w:val="24"/>
          <w:szCs w:val="24"/>
        </w:rPr>
        <w:t xml:space="preserve"> (по</w:t>
      </w:r>
      <w:r w:rsidRPr="0021074E">
        <w:rPr>
          <w:sz w:val="24"/>
          <w:szCs w:val="24"/>
        </w:rPr>
        <w:t>/на</w:t>
      </w:r>
      <w:r w:rsidR="009C536A" w:rsidRPr="0021074E">
        <w:rPr>
          <w:sz w:val="24"/>
          <w:szCs w:val="24"/>
        </w:rPr>
        <w:t xml:space="preserve"> территории Краснодарской ТЭЦ</w:t>
      </w:r>
      <w:r w:rsidRPr="0021074E">
        <w:rPr>
          <w:sz w:val="24"/>
          <w:szCs w:val="24"/>
        </w:rPr>
        <w:t>)</w:t>
      </w:r>
      <w:r w:rsidR="009C536A" w:rsidRPr="0021074E">
        <w:rPr>
          <w:sz w:val="24"/>
          <w:szCs w:val="24"/>
        </w:rPr>
        <w:t xml:space="preserve"> и у</w:t>
      </w:r>
      <w:r w:rsidRPr="0021074E">
        <w:rPr>
          <w:sz w:val="24"/>
          <w:szCs w:val="24"/>
        </w:rPr>
        <w:t>становку</w:t>
      </w:r>
      <w:r w:rsidR="009C536A" w:rsidRPr="0021074E">
        <w:rPr>
          <w:sz w:val="24"/>
          <w:szCs w:val="24"/>
        </w:rPr>
        <w:t xml:space="preserve"> в пр</w:t>
      </w:r>
      <w:r w:rsidRPr="0021074E">
        <w:rPr>
          <w:sz w:val="24"/>
          <w:szCs w:val="24"/>
        </w:rPr>
        <w:t>оектное положение монтируемого Оборудования</w:t>
      </w:r>
      <w:r w:rsidR="00A43D14" w:rsidRPr="0021074E">
        <w:rPr>
          <w:sz w:val="24"/>
          <w:szCs w:val="24"/>
        </w:rPr>
        <w:t xml:space="preserve"> (в том числе перекатку </w:t>
      </w:r>
      <w:r w:rsidR="00832F80" w:rsidRPr="0021074E">
        <w:rPr>
          <w:sz w:val="24"/>
          <w:szCs w:val="24"/>
        </w:rPr>
        <w:t>демонтируемого трансформатора 22</w:t>
      </w:r>
      <w:r w:rsidR="00A43D14" w:rsidRPr="0021074E">
        <w:rPr>
          <w:sz w:val="24"/>
          <w:szCs w:val="24"/>
        </w:rPr>
        <w:t xml:space="preserve">Т до места консервации/хранения, а также </w:t>
      </w:r>
      <w:r w:rsidR="00832F80" w:rsidRPr="0021074E">
        <w:rPr>
          <w:sz w:val="24"/>
          <w:szCs w:val="24"/>
        </w:rPr>
        <w:t>закатку нового трансформатора 22</w:t>
      </w:r>
      <w:r w:rsidR="00A43D14" w:rsidRPr="0021074E">
        <w:rPr>
          <w:sz w:val="24"/>
          <w:szCs w:val="24"/>
        </w:rPr>
        <w:t>Т на место установки)</w:t>
      </w:r>
      <w:r w:rsidRPr="0021074E">
        <w:rPr>
          <w:sz w:val="24"/>
          <w:szCs w:val="24"/>
        </w:rPr>
        <w:t>. Оговоренные операции</w:t>
      </w:r>
      <w:r w:rsidR="00BD6FA5" w:rsidRPr="0021074E">
        <w:rPr>
          <w:sz w:val="24"/>
          <w:szCs w:val="24"/>
        </w:rPr>
        <w:t>/работы</w:t>
      </w:r>
      <w:r w:rsidR="009C536A" w:rsidRPr="0021074E">
        <w:rPr>
          <w:sz w:val="24"/>
          <w:szCs w:val="24"/>
        </w:rPr>
        <w:t xml:space="preserve"> Подрядчик </w:t>
      </w:r>
      <w:r w:rsidRPr="0021074E">
        <w:rPr>
          <w:sz w:val="24"/>
          <w:szCs w:val="24"/>
        </w:rPr>
        <w:t xml:space="preserve">осуществляет </w:t>
      </w:r>
      <w:r w:rsidR="009C536A" w:rsidRPr="0021074E">
        <w:rPr>
          <w:sz w:val="24"/>
          <w:szCs w:val="24"/>
        </w:rPr>
        <w:t>своими силами, своими подъемными механизмами и своим автотранспортом</w:t>
      </w:r>
      <w:r w:rsidR="002E3AF1" w:rsidRPr="0021074E">
        <w:rPr>
          <w:sz w:val="24"/>
          <w:szCs w:val="24"/>
        </w:rPr>
        <w:t xml:space="preserve"> с применением своих приспособлений и инструмента</w:t>
      </w:r>
      <w:r w:rsidRPr="0021074E">
        <w:rPr>
          <w:sz w:val="24"/>
          <w:szCs w:val="24"/>
        </w:rPr>
        <w:t>.</w:t>
      </w:r>
    </w:p>
    <w:p w:rsidR="007A4C22" w:rsidRPr="0021074E" w:rsidRDefault="007A4C22" w:rsidP="00BD6FA5">
      <w:pPr>
        <w:pStyle w:val="a3"/>
        <w:ind w:left="0"/>
        <w:contextualSpacing w:val="0"/>
        <w:jc w:val="both"/>
        <w:rPr>
          <w:sz w:val="10"/>
          <w:szCs w:val="24"/>
        </w:rPr>
      </w:pPr>
    </w:p>
    <w:p w:rsidR="002E3AF1" w:rsidRPr="0021074E" w:rsidRDefault="002E3AF1" w:rsidP="00432301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Взаимодействие с </w:t>
      </w:r>
      <w:r w:rsidR="00832F80" w:rsidRPr="0021074E">
        <w:rPr>
          <w:sz w:val="24"/>
          <w:szCs w:val="24"/>
        </w:rPr>
        <w:t xml:space="preserve">головной </w:t>
      </w:r>
      <w:r w:rsidRPr="0021074E">
        <w:rPr>
          <w:sz w:val="24"/>
          <w:szCs w:val="24"/>
        </w:rPr>
        <w:t>пусконаладочной</w:t>
      </w:r>
      <w:r w:rsidR="00832F80" w:rsidRPr="0021074E">
        <w:rPr>
          <w:sz w:val="24"/>
          <w:szCs w:val="24"/>
        </w:rPr>
        <w:t xml:space="preserve"> организацией </w:t>
      </w:r>
      <w:r w:rsidRPr="0021074E">
        <w:rPr>
          <w:sz w:val="24"/>
          <w:szCs w:val="24"/>
        </w:rPr>
        <w:t>на этапах индивидуальных и высоковольтных испыт</w:t>
      </w:r>
      <w:r w:rsidR="00832F80" w:rsidRPr="0021074E">
        <w:rPr>
          <w:sz w:val="24"/>
          <w:szCs w:val="24"/>
        </w:rPr>
        <w:t>аний оборудования энергоблока №2</w:t>
      </w:r>
      <w:r w:rsidR="009138FA" w:rsidRPr="0021074E">
        <w:rPr>
          <w:sz w:val="24"/>
          <w:szCs w:val="24"/>
        </w:rPr>
        <w:t>.</w:t>
      </w:r>
    </w:p>
    <w:p w:rsidR="00685E9F" w:rsidRPr="0021074E" w:rsidRDefault="00685E9F" w:rsidP="00685E9F">
      <w:pPr>
        <w:pStyle w:val="a3"/>
        <w:ind w:left="0"/>
        <w:contextualSpacing w:val="0"/>
        <w:jc w:val="both"/>
        <w:rPr>
          <w:sz w:val="10"/>
          <w:szCs w:val="24"/>
        </w:rPr>
      </w:pPr>
    </w:p>
    <w:p w:rsidR="004554A5" w:rsidRPr="0021074E" w:rsidRDefault="004842DE" w:rsidP="00432301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У</w:t>
      </w:r>
      <w:r w:rsidR="004554A5" w:rsidRPr="0021074E">
        <w:rPr>
          <w:sz w:val="24"/>
          <w:szCs w:val="24"/>
        </w:rPr>
        <w:t>ч</w:t>
      </w:r>
      <w:r w:rsidR="004A1752" w:rsidRPr="0021074E">
        <w:rPr>
          <w:sz w:val="24"/>
          <w:szCs w:val="24"/>
        </w:rPr>
        <w:t>астие в Компле</w:t>
      </w:r>
      <w:r w:rsidR="00832F80" w:rsidRPr="0021074E">
        <w:rPr>
          <w:sz w:val="24"/>
          <w:szCs w:val="24"/>
        </w:rPr>
        <w:t>ксном опробовании энергоблока №2</w:t>
      </w:r>
      <w:r w:rsidR="004A1752" w:rsidRPr="0021074E">
        <w:rPr>
          <w:sz w:val="24"/>
          <w:szCs w:val="24"/>
        </w:rPr>
        <w:t>.</w:t>
      </w:r>
    </w:p>
    <w:p w:rsidR="00DD142D" w:rsidRPr="0021074E" w:rsidRDefault="00DD142D" w:rsidP="00DD142D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E225D1" w:rsidRPr="0021074E" w:rsidRDefault="00E225D1" w:rsidP="00FD4095">
      <w:pPr>
        <w:pStyle w:val="a3"/>
        <w:ind w:left="0"/>
        <w:contextualSpacing w:val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в процессе проведения </w:t>
      </w:r>
      <w:r w:rsidR="00BC2E8A" w:rsidRPr="0021074E">
        <w:rPr>
          <w:sz w:val="24"/>
          <w:szCs w:val="24"/>
        </w:rPr>
        <w:t>стро</w:t>
      </w:r>
      <w:r w:rsidRPr="0021074E">
        <w:rPr>
          <w:sz w:val="24"/>
          <w:szCs w:val="24"/>
        </w:rPr>
        <w:t>ительно-монтажных работ обязан проводить техническое консультирование</w:t>
      </w:r>
      <w:r w:rsidR="00BC2E8A" w:rsidRPr="0021074E">
        <w:rPr>
          <w:sz w:val="24"/>
          <w:szCs w:val="24"/>
        </w:rPr>
        <w:t xml:space="preserve"> персоналу</w:t>
      </w:r>
      <w:r w:rsidRPr="0021074E">
        <w:rPr>
          <w:sz w:val="24"/>
          <w:szCs w:val="24"/>
        </w:rPr>
        <w:t xml:space="preserve"> Заказчика в части дальнейшей эксплуатации смонтированного оборудования. Инициатором проведения таких консультаций должен выступать Подрядчик на соответ</w:t>
      </w:r>
      <w:r w:rsidR="00BC2E8A" w:rsidRPr="0021074E">
        <w:rPr>
          <w:sz w:val="24"/>
          <w:szCs w:val="24"/>
        </w:rPr>
        <w:t>ствующих стадиях выполнения</w:t>
      </w:r>
      <w:r w:rsidRPr="0021074E">
        <w:rPr>
          <w:sz w:val="24"/>
          <w:szCs w:val="24"/>
        </w:rPr>
        <w:t xml:space="preserve"> работ.</w:t>
      </w:r>
    </w:p>
    <w:p w:rsidR="00E225D1" w:rsidRPr="0021074E" w:rsidRDefault="00E225D1" w:rsidP="00FD4095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5F2F57" w:rsidRPr="0021074E" w:rsidRDefault="005F2F57" w:rsidP="00C925C1">
      <w:pPr>
        <w:pStyle w:val="a3"/>
        <w:autoSpaceDE w:val="0"/>
        <w:autoSpaceDN w:val="0"/>
        <w:adjustRightInd w:val="0"/>
        <w:ind w:left="0"/>
        <w:contextualSpacing w:val="0"/>
        <w:jc w:val="both"/>
        <w:rPr>
          <w:sz w:val="24"/>
          <w:szCs w:val="24"/>
        </w:rPr>
      </w:pPr>
      <w:r w:rsidRPr="0021074E">
        <w:rPr>
          <w:spacing w:val="4"/>
          <w:sz w:val="24"/>
          <w:szCs w:val="24"/>
        </w:rPr>
        <w:t xml:space="preserve">Подрядчик должен обладать полным набором необходимых приспособлений/инструментов/приборов для выполнения работ в соответствии с требованиями </w:t>
      </w:r>
      <w:r w:rsidRPr="0021074E">
        <w:rPr>
          <w:bCs/>
          <w:sz w:val="24"/>
          <w:szCs w:val="24"/>
        </w:rPr>
        <w:t>настоящего Технического задания</w:t>
      </w:r>
      <w:r w:rsidR="00C925C1" w:rsidRPr="0021074E">
        <w:rPr>
          <w:bCs/>
          <w:sz w:val="24"/>
          <w:szCs w:val="24"/>
        </w:rPr>
        <w:t>.</w:t>
      </w:r>
      <w:r w:rsidR="00C908A9" w:rsidRPr="0021074E">
        <w:rPr>
          <w:bCs/>
          <w:sz w:val="24"/>
          <w:szCs w:val="24"/>
        </w:rPr>
        <w:t xml:space="preserve"> Подрядчик должен иметь </w:t>
      </w:r>
      <w:r w:rsidR="00C908A9" w:rsidRPr="0021074E">
        <w:rPr>
          <w:sz w:val="24"/>
          <w:szCs w:val="24"/>
        </w:rPr>
        <w:t>электролабораторию.</w:t>
      </w:r>
    </w:p>
    <w:p w:rsidR="007A4C22" w:rsidRPr="0021074E" w:rsidRDefault="007A4C22" w:rsidP="00DE01B2">
      <w:pPr>
        <w:pStyle w:val="a3"/>
        <w:tabs>
          <w:tab w:val="left" w:pos="426"/>
        </w:tabs>
        <w:ind w:left="0"/>
        <w:contextualSpacing w:val="0"/>
        <w:jc w:val="both"/>
        <w:rPr>
          <w:b/>
          <w:sz w:val="24"/>
          <w:szCs w:val="24"/>
        </w:rPr>
      </w:pPr>
    </w:p>
    <w:p w:rsidR="002326A8" w:rsidRPr="0021074E" w:rsidRDefault="007A4C22" w:rsidP="00C377B6">
      <w:pPr>
        <w:shd w:val="clear" w:color="auto" w:fill="FFFFFF"/>
        <w:tabs>
          <w:tab w:val="left" w:pos="0"/>
        </w:tabs>
        <w:ind w:right="54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</w:t>
      </w:r>
      <w:r w:rsidR="002326A8" w:rsidRPr="0021074E">
        <w:rPr>
          <w:sz w:val="24"/>
          <w:szCs w:val="24"/>
        </w:rPr>
        <w:t xml:space="preserve"> передает Заказчику согласованную/утвержденную приемо-сдаточную (в том числе исполнительную) документацию в двух экземплярах на бумажном носителе, а также в электронном виде на двух электронных носителях в форматах: *.</w:t>
      </w:r>
      <w:r w:rsidR="002326A8" w:rsidRPr="0021074E">
        <w:rPr>
          <w:sz w:val="24"/>
          <w:szCs w:val="24"/>
          <w:lang w:val="en-US"/>
        </w:rPr>
        <w:t>pdf</w:t>
      </w:r>
      <w:r w:rsidR="002326A8" w:rsidRPr="0021074E">
        <w:rPr>
          <w:sz w:val="24"/>
          <w:szCs w:val="24"/>
        </w:rPr>
        <w:t>, *.</w:t>
      </w:r>
      <w:r w:rsidR="002326A8" w:rsidRPr="0021074E">
        <w:rPr>
          <w:sz w:val="24"/>
          <w:szCs w:val="24"/>
          <w:lang w:val="en-US"/>
        </w:rPr>
        <w:t>doc</w:t>
      </w:r>
      <w:r w:rsidR="002326A8" w:rsidRPr="0021074E">
        <w:rPr>
          <w:sz w:val="24"/>
          <w:szCs w:val="24"/>
        </w:rPr>
        <w:t>, *.</w:t>
      </w:r>
      <w:r w:rsidR="002326A8" w:rsidRPr="0021074E">
        <w:rPr>
          <w:sz w:val="24"/>
          <w:szCs w:val="24"/>
          <w:lang w:val="en-US"/>
        </w:rPr>
        <w:t>dwg</w:t>
      </w:r>
      <w:r w:rsidR="002326A8" w:rsidRPr="0021074E">
        <w:rPr>
          <w:sz w:val="24"/>
          <w:szCs w:val="24"/>
        </w:rPr>
        <w:t>.</w:t>
      </w:r>
    </w:p>
    <w:p w:rsidR="00DE01B2" w:rsidRPr="0021074E" w:rsidRDefault="00DE01B2" w:rsidP="00DE01B2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:rsidR="007441BE" w:rsidRPr="0021074E" w:rsidRDefault="006C70F3" w:rsidP="00AE124C">
      <w:pPr>
        <w:tabs>
          <w:tab w:val="left" w:pos="2304"/>
        </w:tabs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Заказчик оставляет за собой право изменения объемов работ в одностороннем порядке (увеличения или уменьшения) в связи с возможной корректировкой или уточнением проектной и рабочей документации.</w:t>
      </w:r>
    </w:p>
    <w:p w:rsidR="006C70F3" w:rsidRPr="0021074E" w:rsidRDefault="007441BE" w:rsidP="00AE124C">
      <w:pPr>
        <w:tabs>
          <w:tab w:val="left" w:pos="2304"/>
        </w:tabs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Подрядчик обязан согласовать график производства работ с подрядными организациями, осуществляющими строительно-монтажные и пусконаладочные работы </w:t>
      </w:r>
      <w:r w:rsidR="007A4C22" w:rsidRPr="0021074E">
        <w:rPr>
          <w:sz w:val="24"/>
          <w:szCs w:val="24"/>
        </w:rPr>
        <w:t>в р</w:t>
      </w:r>
      <w:r w:rsidR="00C925C1" w:rsidRPr="0021074E">
        <w:rPr>
          <w:sz w:val="24"/>
          <w:szCs w:val="24"/>
        </w:rPr>
        <w:t xml:space="preserve">амках «Замены </w:t>
      </w:r>
      <w:r w:rsidR="006A0559" w:rsidRPr="0021074E">
        <w:rPr>
          <w:sz w:val="24"/>
          <w:szCs w:val="24"/>
        </w:rPr>
        <w:t>оборудования энергоблока №2</w:t>
      </w:r>
      <w:r w:rsidR="00C925C1" w:rsidRPr="0021074E">
        <w:rPr>
          <w:sz w:val="24"/>
          <w:szCs w:val="24"/>
        </w:rPr>
        <w:t xml:space="preserve"> Краснодарской ТЭЦ в рамках ДПМ-2»</w:t>
      </w:r>
      <w:r w:rsidR="007A4C22" w:rsidRPr="0021074E">
        <w:rPr>
          <w:sz w:val="24"/>
          <w:szCs w:val="24"/>
        </w:rPr>
        <w:t xml:space="preserve"> и </w:t>
      </w:r>
      <w:r w:rsidR="00C925C1" w:rsidRPr="0021074E">
        <w:rPr>
          <w:sz w:val="24"/>
          <w:szCs w:val="24"/>
        </w:rPr>
        <w:t>«</w:t>
      </w:r>
      <w:r w:rsidR="007A4C22" w:rsidRPr="0021074E">
        <w:rPr>
          <w:sz w:val="24"/>
          <w:szCs w:val="24"/>
        </w:rPr>
        <w:t xml:space="preserve">Модернизации РУ собственных нужд </w:t>
      </w:r>
      <w:r w:rsidR="00C925C1" w:rsidRPr="0021074E">
        <w:rPr>
          <w:sz w:val="24"/>
          <w:szCs w:val="24"/>
        </w:rPr>
        <w:t xml:space="preserve">Краснодарской </w:t>
      </w:r>
      <w:r w:rsidR="006A0559" w:rsidRPr="0021074E">
        <w:rPr>
          <w:sz w:val="24"/>
          <w:szCs w:val="24"/>
        </w:rPr>
        <w:t>ТЭЦ. 2-я очередь.</w:t>
      </w:r>
      <w:r w:rsidR="009138FA" w:rsidRPr="0021074E">
        <w:rPr>
          <w:sz w:val="24"/>
          <w:szCs w:val="24"/>
        </w:rPr>
        <w:t>»</w:t>
      </w:r>
      <w:r w:rsidR="007A4C22" w:rsidRPr="0021074E">
        <w:rPr>
          <w:sz w:val="24"/>
          <w:szCs w:val="24"/>
        </w:rPr>
        <w:t>.</w:t>
      </w:r>
    </w:p>
    <w:p w:rsidR="0054136F" w:rsidRPr="0021074E" w:rsidRDefault="00BC2E8A" w:rsidP="0054136F">
      <w:pPr>
        <w:tabs>
          <w:tab w:val="left" w:pos="2304"/>
        </w:tabs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График</w:t>
      </w:r>
      <w:r w:rsidR="007441BE" w:rsidRPr="0021074E">
        <w:rPr>
          <w:sz w:val="24"/>
          <w:szCs w:val="24"/>
        </w:rPr>
        <w:t xml:space="preserve"> производства работ </w:t>
      </w:r>
      <w:r w:rsidR="005500E5" w:rsidRPr="0021074E">
        <w:rPr>
          <w:sz w:val="24"/>
          <w:szCs w:val="24"/>
        </w:rPr>
        <w:t>должен</w:t>
      </w:r>
      <w:r w:rsidR="007441BE" w:rsidRPr="0021074E">
        <w:rPr>
          <w:sz w:val="24"/>
          <w:szCs w:val="24"/>
        </w:rPr>
        <w:t xml:space="preserve"> уточняться</w:t>
      </w:r>
      <w:r w:rsidR="009138FA" w:rsidRPr="0021074E">
        <w:rPr>
          <w:sz w:val="24"/>
          <w:szCs w:val="24"/>
        </w:rPr>
        <w:t>/корректироваться</w:t>
      </w:r>
      <w:r w:rsidR="007441BE" w:rsidRPr="0021074E">
        <w:rPr>
          <w:sz w:val="24"/>
          <w:szCs w:val="24"/>
        </w:rPr>
        <w:t xml:space="preserve"> </w:t>
      </w:r>
      <w:r w:rsidR="0054136F" w:rsidRPr="0021074E">
        <w:rPr>
          <w:sz w:val="24"/>
          <w:szCs w:val="24"/>
        </w:rPr>
        <w:t xml:space="preserve">в </w:t>
      </w:r>
      <w:r w:rsidRPr="0021074E">
        <w:rPr>
          <w:sz w:val="24"/>
          <w:szCs w:val="24"/>
        </w:rPr>
        <w:t>процессе</w:t>
      </w:r>
      <w:r w:rsidR="001A7AC0" w:rsidRPr="0021074E">
        <w:rPr>
          <w:sz w:val="24"/>
          <w:szCs w:val="24"/>
        </w:rPr>
        <w:t xml:space="preserve"> выполнения работ</w:t>
      </w:r>
      <w:r w:rsidR="009138FA" w:rsidRPr="0021074E">
        <w:rPr>
          <w:sz w:val="24"/>
          <w:szCs w:val="24"/>
        </w:rPr>
        <w:t xml:space="preserve"> с учетом корректировок графиков по</w:t>
      </w:r>
      <w:r w:rsidR="006A0559" w:rsidRPr="0021074E">
        <w:rPr>
          <w:sz w:val="24"/>
          <w:szCs w:val="24"/>
        </w:rPr>
        <w:t xml:space="preserve"> смежным проектам энергоблока №2</w:t>
      </w:r>
      <w:r w:rsidR="009138FA" w:rsidRPr="0021074E">
        <w:rPr>
          <w:sz w:val="24"/>
          <w:szCs w:val="24"/>
        </w:rPr>
        <w:t>.</w:t>
      </w:r>
    </w:p>
    <w:p w:rsidR="00171561" w:rsidRPr="0021074E" w:rsidRDefault="00171561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Доставка</w:t>
      </w:r>
      <w:r w:rsidR="009138FA" w:rsidRPr="0021074E">
        <w:rPr>
          <w:sz w:val="24"/>
          <w:szCs w:val="24"/>
        </w:rPr>
        <w:t xml:space="preserve"> </w:t>
      </w:r>
      <w:r w:rsidR="006115C2" w:rsidRPr="0021074E">
        <w:rPr>
          <w:sz w:val="24"/>
          <w:szCs w:val="24"/>
        </w:rPr>
        <w:t xml:space="preserve">на территорию Краснодарской ТЭЦ, а также </w:t>
      </w:r>
      <w:r w:rsidR="009138FA" w:rsidRPr="0021074E">
        <w:rPr>
          <w:sz w:val="24"/>
          <w:szCs w:val="24"/>
        </w:rPr>
        <w:t>на стро</w:t>
      </w:r>
      <w:r w:rsidR="006A0559" w:rsidRPr="0021074E">
        <w:rPr>
          <w:sz w:val="24"/>
          <w:szCs w:val="24"/>
        </w:rPr>
        <w:t>ительную площадку энергоблока №2</w:t>
      </w:r>
      <w:r w:rsidRPr="0021074E">
        <w:rPr>
          <w:sz w:val="24"/>
          <w:szCs w:val="24"/>
        </w:rPr>
        <w:t xml:space="preserve"> </w:t>
      </w:r>
      <w:r w:rsidR="006115C2" w:rsidRPr="0021074E">
        <w:rPr>
          <w:sz w:val="24"/>
          <w:szCs w:val="24"/>
        </w:rPr>
        <w:t xml:space="preserve">оборудования, изделий и материалов </w:t>
      </w:r>
      <w:r w:rsidR="0028346C" w:rsidRPr="0021074E">
        <w:rPr>
          <w:sz w:val="24"/>
          <w:szCs w:val="24"/>
        </w:rPr>
        <w:t>поставки Подрядчика</w:t>
      </w:r>
      <w:r w:rsidRPr="0021074E">
        <w:rPr>
          <w:sz w:val="24"/>
          <w:szCs w:val="24"/>
        </w:rPr>
        <w:t>, необходимых для выполнения работ</w:t>
      </w:r>
      <w:r w:rsidR="00A51966" w:rsidRPr="0021074E">
        <w:rPr>
          <w:sz w:val="24"/>
          <w:szCs w:val="24"/>
        </w:rPr>
        <w:t>,</w:t>
      </w:r>
      <w:r w:rsidRPr="0021074E">
        <w:rPr>
          <w:sz w:val="24"/>
          <w:szCs w:val="24"/>
        </w:rPr>
        <w:t xml:space="preserve"> должна осуществляться с</w:t>
      </w:r>
      <w:r w:rsidR="006115C2" w:rsidRPr="0021074E">
        <w:rPr>
          <w:sz w:val="24"/>
          <w:szCs w:val="24"/>
        </w:rPr>
        <w:t>илами Подрядчика и за его счет.</w:t>
      </w:r>
    </w:p>
    <w:p w:rsidR="001A52EB" w:rsidRPr="0021074E" w:rsidRDefault="001A52EB" w:rsidP="00AE124C">
      <w:pPr>
        <w:tabs>
          <w:tab w:val="left" w:pos="2304"/>
        </w:tabs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Поставляемые Подрядчиком материалы, конструкции и оборудование, необходимые для выполнения работ должны соответствовать требованиям нормативно-технических документов, отраслевых стандартов, технических условий и специфика</w:t>
      </w:r>
      <w:r w:rsidR="00F45D02" w:rsidRPr="0021074E">
        <w:rPr>
          <w:sz w:val="24"/>
          <w:szCs w:val="24"/>
        </w:rPr>
        <w:t>ций</w:t>
      </w:r>
      <w:r w:rsidRPr="0021074E">
        <w:rPr>
          <w:sz w:val="24"/>
          <w:szCs w:val="24"/>
        </w:rPr>
        <w:t xml:space="preserve"> оборудования изделий и </w:t>
      </w:r>
      <w:r w:rsidR="00465AD4" w:rsidRPr="0021074E">
        <w:rPr>
          <w:sz w:val="24"/>
          <w:szCs w:val="24"/>
        </w:rPr>
        <w:t>материалов рабочей документации</w:t>
      </w:r>
      <w:r w:rsidRPr="0021074E">
        <w:rPr>
          <w:sz w:val="24"/>
          <w:szCs w:val="24"/>
        </w:rPr>
        <w:t>.</w:t>
      </w:r>
    </w:p>
    <w:p w:rsidR="00FA23B2" w:rsidRPr="0021074E" w:rsidRDefault="00FA23B2" w:rsidP="00AE124C">
      <w:pPr>
        <w:tabs>
          <w:tab w:val="left" w:pos="2304"/>
        </w:tabs>
        <w:spacing w:after="120"/>
        <w:jc w:val="both"/>
        <w:rPr>
          <w:sz w:val="24"/>
          <w:szCs w:val="24"/>
        </w:rPr>
      </w:pPr>
    </w:p>
    <w:p w:rsidR="001A52EB" w:rsidRPr="0021074E" w:rsidRDefault="001A52EB" w:rsidP="00AE124C">
      <w:pPr>
        <w:spacing w:before="120"/>
        <w:jc w:val="both"/>
        <w:rPr>
          <w:spacing w:val="-1"/>
          <w:sz w:val="24"/>
          <w:szCs w:val="24"/>
        </w:rPr>
      </w:pPr>
      <w:r w:rsidRPr="0021074E">
        <w:rPr>
          <w:sz w:val="24"/>
          <w:szCs w:val="24"/>
        </w:rPr>
        <w:t>Пос</w:t>
      </w:r>
      <w:r w:rsidR="006115C2" w:rsidRPr="0021074E">
        <w:rPr>
          <w:sz w:val="24"/>
          <w:szCs w:val="24"/>
        </w:rPr>
        <w:t>тавляемые Подрядчиком оборудование, изделия и материалы должны</w:t>
      </w:r>
      <w:r w:rsidRPr="0021074E">
        <w:rPr>
          <w:spacing w:val="-1"/>
          <w:sz w:val="24"/>
          <w:szCs w:val="24"/>
        </w:rPr>
        <w:t>:</w:t>
      </w:r>
    </w:p>
    <w:p w:rsidR="001A52EB" w:rsidRPr="0021074E" w:rsidRDefault="001A52EB" w:rsidP="00407366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быть новыми и ранее не использованными;</w:t>
      </w:r>
    </w:p>
    <w:p w:rsidR="001A52EB" w:rsidRPr="0021074E" w:rsidRDefault="001A52EB" w:rsidP="00407366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pacing w:val="-1"/>
          <w:sz w:val="24"/>
          <w:szCs w:val="24"/>
        </w:rPr>
        <w:t>соответствовать внутриотраслевым требованиям по надежности и безопасности, экологическим требованиям;</w:t>
      </w:r>
    </w:p>
    <w:p w:rsidR="001A52EB" w:rsidRPr="0021074E" w:rsidRDefault="001A52EB" w:rsidP="00407366">
      <w:pPr>
        <w:numPr>
          <w:ilvl w:val="0"/>
          <w:numId w:val="6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иметь в наличии сертификаты соответствия ТУ и сертификаты соответствия производства, оформле</w:t>
      </w:r>
      <w:r w:rsidR="00BC2E8A" w:rsidRPr="0021074E">
        <w:rPr>
          <w:sz w:val="24"/>
          <w:szCs w:val="24"/>
        </w:rPr>
        <w:t>нные</w:t>
      </w:r>
      <w:r w:rsidRPr="0021074E">
        <w:rPr>
          <w:sz w:val="24"/>
          <w:szCs w:val="24"/>
        </w:rPr>
        <w:t xml:space="preserve"> надлежащим образом;</w:t>
      </w:r>
    </w:p>
    <w:p w:rsidR="001A52EB" w:rsidRPr="0021074E" w:rsidRDefault="001A52EB" w:rsidP="00407366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иметь в наличии</w:t>
      </w:r>
      <w:r w:rsidRPr="0021074E">
        <w:rPr>
          <w:spacing w:val="-1"/>
          <w:sz w:val="24"/>
          <w:szCs w:val="24"/>
        </w:rPr>
        <w:t xml:space="preserve"> технический паспорт на продукцию (оригинал;</w:t>
      </w:r>
      <w:r w:rsidR="00BC2E8A" w:rsidRPr="0021074E">
        <w:rPr>
          <w:spacing w:val="-1"/>
          <w:sz w:val="24"/>
          <w:szCs w:val="24"/>
        </w:rPr>
        <w:t xml:space="preserve"> заверенная копия</w:t>
      </w:r>
      <w:r w:rsidRPr="0021074E">
        <w:rPr>
          <w:spacing w:val="-1"/>
          <w:sz w:val="24"/>
          <w:szCs w:val="24"/>
        </w:rPr>
        <w:t>).</w:t>
      </w:r>
    </w:p>
    <w:p w:rsidR="006115C2" w:rsidRPr="0021074E" w:rsidRDefault="006115C2" w:rsidP="00407366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должно соответствовать требованиям законодательства Российской Федерации к проектам модернизации генерирующих объектов тепловых электростанций в части целевой степени локализации производства Оборудования, в том числе, но не ограничиваясь, требованиям Постановления Правительства от 17.07.2015 года РФ №719 «О подтверждении производства промышленной продукции на территории Российской Федерации», а также методическим указаниям и приказам Министерства Промышленности и торговли РФ, в том числе приказа от 29.03.2019 года №1037 «О перечне оборудования, эксплуатируемого по итогам реализации проектов модернизации генерирующих объектов тепловых электростанций, в отношении которого необходимо получить заключение о подтверждении производства промышленной продукции на территории РФ»</w:t>
      </w:r>
      <w:r w:rsidR="006A0559" w:rsidRPr="0021074E">
        <w:rPr>
          <w:sz w:val="24"/>
          <w:szCs w:val="24"/>
        </w:rPr>
        <w:t>.</w:t>
      </w:r>
    </w:p>
    <w:p w:rsidR="00366E35" w:rsidRPr="0021074E" w:rsidRDefault="00366E35" w:rsidP="00366E35">
      <w:pPr>
        <w:jc w:val="both"/>
        <w:rPr>
          <w:spacing w:val="-1"/>
          <w:sz w:val="24"/>
          <w:szCs w:val="24"/>
        </w:rPr>
      </w:pPr>
    </w:p>
    <w:p w:rsidR="00366E35" w:rsidRPr="0021074E" w:rsidRDefault="00366E35" w:rsidP="00366E35">
      <w:pPr>
        <w:suppressAutoHyphens/>
        <w:jc w:val="both"/>
        <w:rPr>
          <w:sz w:val="24"/>
          <w:szCs w:val="24"/>
        </w:rPr>
      </w:pPr>
      <w:r w:rsidRPr="0021074E">
        <w:rPr>
          <w:spacing w:val="-1"/>
          <w:sz w:val="24"/>
          <w:szCs w:val="24"/>
        </w:rPr>
        <w:t xml:space="preserve">Подрядчик может быть привлечен (Подрядчик не в праве отказаться) для выполнения разгрузочных работ поставляемого на Краснодарскую ТЭЦ давальческого оборудования </w:t>
      </w:r>
      <w:r w:rsidR="006115C2" w:rsidRPr="0021074E">
        <w:rPr>
          <w:spacing w:val="-1"/>
          <w:sz w:val="24"/>
          <w:szCs w:val="24"/>
        </w:rPr>
        <w:t>(</w:t>
      </w:r>
      <w:r w:rsidRPr="0021074E">
        <w:rPr>
          <w:spacing w:val="-1"/>
          <w:sz w:val="24"/>
          <w:szCs w:val="24"/>
        </w:rPr>
        <w:t>Заказчика</w:t>
      </w:r>
      <w:r w:rsidR="006115C2" w:rsidRPr="0021074E">
        <w:rPr>
          <w:spacing w:val="-1"/>
          <w:sz w:val="24"/>
          <w:szCs w:val="24"/>
        </w:rPr>
        <w:t>)</w:t>
      </w:r>
      <w:r w:rsidRPr="0021074E">
        <w:rPr>
          <w:spacing w:val="-1"/>
          <w:sz w:val="24"/>
          <w:szCs w:val="24"/>
        </w:rPr>
        <w:t xml:space="preserve">, изделий и материалов, относящихся непосредственно к предмету Договора и данного Технического задания, поступающего(их) на строительную площадку, либо на склад Краснодарскую ТЭЦ после даты заключения с подрядчиком оговариваемого Договора </w:t>
      </w:r>
      <w:r w:rsidRPr="0021074E">
        <w:rPr>
          <w:sz w:val="24"/>
          <w:szCs w:val="24"/>
        </w:rPr>
        <w:t>на выполнение строительно-монтажных работ в части электротехнического оборудования и оборудования КИПиА по объекту «За</w:t>
      </w:r>
      <w:r w:rsidR="006A0559" w:rsidRPr="0021074E">
        <w:rPr>
          <w:sz w:val="24"/>
          <w:szCs w:val="24"/>
        </w:rPr>
        <w:t>мена оборудования энергоблока №2</w:t>
      </w:r>
      <w:r w:rsidRPr="0021074E">
        <w:rPr>
          <w:sz w:val="24"/>
          <w:szCs w:val="24"/>
        </w:rPr>
        <w:t xml:space="preserve"> Краснодарской ТЭЦ».</w:t>
      </w:r>
    </w:p>
    <w:p w:rsidR="00366E35" w:rsidRPr="0021074E" w:rsidRDefault="00366E35" w:rsidP="00366E35">
      <w:pPr>
        <w:jc w:val="both"/>
        <w:rPr>
          <w:sz w:val="24"/>
          <w:szCs w:val="24"/>
        </w:rPr>
      </w:pPr>
    </w:p>
    <w:p w:rsidR="00F56358" w:rsidRPr="0021074E" w:rsidRDefault="00F56358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Подрядчик является собственником отходов, образующихся в процессе выполнения работ, в том числе от материалов и сырья, предоставленных Заказчиком на давальческой основе</w:t>
      </w:r>
      <w:r w:rsidR="00FD4095" w:rsidRPr="0021074E">
        <w:rPr>
          <w:sz w:val="24"/>
          <w:szCs w:val="24"/>
        </w:rPr>
        <w:t>.</w:t>
      </w:r>
    </w:p>
    <w:p w:rsidR="00D21022" w:rsidRPr="0021074E" w:rsidRDefault="00D21022" w:rsidP="00781DFC">
      <w:pPr>
        <w:pStyle w:val="a3"/>
        <w:numPr>
          <w:ilvl w:val="0"/>
          <w:numId w:val="4"/>
        </w:numPr>
        <w:spacing w:before="240" w:after="240"/>
        <w:contextualSpacing w:val="0"/>
        <w:rPr>
          <w:b/>
          <w:sz w:val="24"/>
          <w:szCs w:val="24"/>
        </w:rPr>
      </w:pPr>
      <w:r w:rsidRPr="0021074E">
        <w:rPr>
          <w:b/>
          <w:sz w:val="24"/>
          <w:szCs w:val="24"/>
        </w:rPr>
        <w:t>Требования к сроку и условиям гарантийного и послегарантийного обслуживания</w:t>
      </w:r>
    </w:p>
    <w:p w:rsidR="00514C9F" w:rsidRPr="0021074E" w:rsidRDefault="00514C9F" w:rsidP="00432301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rPr>
          <w:snapToGrid w:val="0"/>
          <w:sz w:val="24"/>
          <w:szCs w:val="24"/>
        </w:rPr>
      </w:pPr>
      <w:r w:rsidRPr="0021074E">
        <w:rPr>
          <w:snapToGrid w:val="0"/>
          <w:sz w:val="24"/>
          <w:szCs w:val="24"/>
        </w:rPr>
        <w:t>Подрядчик гарантирует:</w:t>
      </w:r>
    </w:p>
    <w:p w:rsidR="00514C9F" w:rsidRPr="0021074E" w:rsidRDefault="0094233F" w:rsidP="00407366">
      <w:pPr>
        <w:numPr>
          <w:ilvl w:val="0"/>
          <w:numId w:val="7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</w:t>
      </w:r>
      <w:r w:rsidR="00514C9F" w:rsidRPr="0021074E">
        <w:rPr>
          <w:sz w:val="24"/>
          <w:szCs w:val="24"/>
        </w:rPr>
        <w:t>адлежащее качество используемых материалов, комплектующих,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514C9F" w:rsidRPr="0021074E" w:rsidRDefault="0094233F" w:rsidP="00407366">
      <w:pPr>
        <w:numPr>
          <w:ilvl w:val="0"/>
          <w:numId w:val="7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к</w:t>
      </w:r>
      <w:r w:rsidR="00514C9F" w:rsidRPr="0021074E">
        <w:rPr>
          <w:sz w:val="24"/>
          <w:szCs w:val="24"/>
        </w:rPr>
        <w:t>ачество выполнения всех работ в соответствии с техническим заданием Заказчика, проектной,</w:t>
      </w:r>
      <w:r w:rsidR="00F45D02" w:rsidRPr="0021074E">
        <w:rPr>
          <w:sz w:val="24"/>
          <w:szCs w:val="24"/>
        </w:rPr>
        <w:t xml:space="preserve"> рабочей</w:t>
      </w:r>
      <w:r w:rsidR="006D2DA0" w:rsidRPr="0021074E">
        <w:rPr>
          <w:sz w:val="24"/>
          <w:szCs w:val="24"/>
        </w:rPr>
        <w:t xml:space="preserve"> документацией</w:t>
      </w:r>
      <w:r w:rsidR="00514C9F" w:rsidRPr="0021074E">
        <w:rPr>
          <w:sz w:val="24"/>
          <w:szCs w:val="24"/>
        </w:rPr>
        <w:t xml:space="preserve">, а также </w:t>
      </w:r>
      <w:r w:rsidR="00F45D02" w:rsidRPr="0021074E">
        <w:rPr>
          <w:sz w:val="24"/>
          <w:szCs w:val="24"/>
        </w:rPr>
        <w:t xml:space="preserve">с </w:t>
      </w:r>
      <w:r w:rsidR="00514C9F" w:rsidRPr="0021074E">
        <w:rPr>
          <w:sz w:val="24"/>
          <w:szCs w:val="24"/>
        </w:rPr>
        <w:t>действующими нормами и техническими условиями;</w:t>
      </w:r>
    </w:p>
    <w:p w:rsidR="00514C9F" w:rsidRPr="0021074E" w:rsidRDefault="0094233F" w:rsidP="00407366">
      <w:pPr>
        <w:numPr>
          <w:ilvl w:val="0"/>
          <w:numId w:val="7"/>
        </w:numPr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с</w:t>
      </w:r>
      <w:r w:rsidR="00514C9F" w:rsidRPr="0021074E">
        <w:rPr>
          <w:sz w:val="24"/>
          <w:szCs w:val="24"/>
        </w:rPr>
        <w:t>воевременное устранение недостатков и дефектов, выявленных при приемке работ и в период гарантийного срока</w:t>
      </w:r>
      <w:r w:rsidR="00A250DA" w:rsidRPr="0021074E">
        <w:rPr>
          <w:sz w:val="24"/>
          <w:szCs w:val="24"/>
        </w:rPr>
        <w:t>.</w:t>
      </w:r>
    </w:p>
    <w:p w:rsidR="00514C9F" w:rsidRPr="0021074E" w:rsidRDefault="00514C9F" w:rsidP="00432301">
      <w:pPr>
        <w:pStyle w:val="a3"/>
        <w:numPr>
          <w:ilvl w:val="1"/>
          <w:numId w:val="4"/>
        </w:numPr>
        <w:tabs>
          <w:tab w:val="left" w:pos="993"/>
        </w:tabs>
        <w:ind w:left="0" w:firstLine="0"/>
        <w:contextualSpacing w:val="0"/>
        <w:rPr>
          <w:snapToGrid w:val="0"/>
          <w:sz w:val="24"/>
          <w:szCs w:val="24"/>
        </w:rPr>
      </w:pPr>
      <w:r w:rsidRPr="0021074E">
        <w:rPr>
          <w:snapToGrid w:val="0"/>
          <w:sz w:val="24"/>
          <w:szCs w:val="24"/>
        </w:rPr>
        <w:t>Установлены следующие гарантийные сроки:</w:t>
      </w:r>
    </w:p>
    <w:p w:rsidR="006C70F3" w:rsidRPr="0021074E" w:rsidRDefault="006C70F3" w:rsidP="00AE124C">
      <w:pPr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Гарантийный период эксплуатации объекта устанавливается от даты подписания </w:t>
      </w:r>
      <w:r w:rsidR="00A250DA" w:rsidRPr="0021074E">
        <w:rPr>
          <w:sz w:val="24"/>
          <w:szCs w:val="24"/>
        </w:rPr>
        <w:t xml:space="preserve">«Акта приемки выполненных работ» и </w:t>
      </w:r>
      <w:r w:rsidRPr="0021074E">
        <w:rPr>
          <w:sz w:val="24"/>
          <w:szCs w:val="24"/>
        </w:rPr>
        <w:t>«Акта приемки законченного строительством объекта приемочной комиссией» и составляет:</w:t>
      </w:r>
    </w:p>
    <w:p w:rsidR="006C70F3" w:rsidRPr="0021074E" w:rsidRDefault="006C70F3" w:rsidP="00407366">
      <w:pPr>
        <w:numPr>
          <w:ilvl w:val="0"/>
          <w:numId w:val="8"/>
        </w:numPr>
        <w:ind w:left="0" w:firstLine="0"/>
        <w:contextualSpacing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на выполненные Подрядчиком работы – </w:t>
      </w:r>
      <w:r w:rsidR="0045452A" w:rsidRPr="0021074E">
        <w:rPr>
          <w:sz w:val="24"/>
          <w:szCs w:val="24"/>
        </w:rPr>
        <w:t>24</w:t>
      </w:r>
      <w:r w:rsidRPr="0021074E">
        <w:rPr>
          <w:sz w:val="24"/>
          <w:szCs w:val="24"/>
        </w:rPr>
        <w:t xml:space="preserve"> месяц</w:t>
      </w:r>
      <w:r w:rsidR="0045452A" w:rsidRPr="0021074E">
        <w:rPr>
          <w:sz w:val="24"/>
          <w:szCs w:val="24"/>
        </w:rPr>
        <w:t>а</w:t>
      </w:r>
      <w:r w:rsidRPr="0021074E">
        <w:rPr>
          <w:sz w:val="24"/>
          <w:szCs w:val="24"/>
        </w:rPr>
        <w:t>;</w:t>
      </w:r>
    </w:p>
    <w:p w:rsidR="006C70F3" w:rsidRPr="0021074E" w:rsidRDefault="006C70F3" w:rsidP="00407366">
      <w:pPr>
        <w:numPr>
          <w:ilvl w:val="0"/>
          <w:numId w:val="8"/>
        </w:numPr>
        <w:spacing w:after="120"/>
        <w:ind w:left="0" w:firstLine="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на материалы, конструкции и оборудование, поставленные Подрядчиком – сроки, определенные заводами-изготовителями и указанные в сертификатах, паспортах и в других документах заводов-изготовите</w:t>
      </w:r>
      <w:r w:rsidR="00B654A2" w:rsidRPr="0021074E">
        <w:rPr>
          <w:sz w:val="24"/>
          <w:szCs w:val="24"/>
        </w:rPr>
        <w:t>лей, удостоверяющих их качество, но не менее 24 месяцев</w:t>
      </w:r>
      <w:r w:rsidR="00BB3D02" w:rsidRPr="0021074E">
        <w:rPr>
          <w:sz w:val="24"/>
          <w:szCs w:val="24"/>
        </w:rPr>
        <w:t xml:space="preserve"> после его ввода в эксплуатацию</w:t>
      </w:r>
      <w:r w:rsidR="00B654A2" w:rsidRPr="0021074E">
        <w:rPr>
          <w:sz w:val="24"/>
          <w:szCs w:val="24"/>
        </w:rPr>
        <w:t>.</w:t>
      </w:r>
    </w:p>
    <w:p w:rsidR="00514C9F" w:rsidRPr="0021074E" w:rsidRDefault="00514C9F" w:rsidP="00432301">
      <w:pPr>
        <w:pStyle w:val="a3"/>
        <w:numPr>
          <w:ilvl w:val="1"/>
          <w:numId w:val="4"/>
        </w:numPr>
        <w:tabs>
          <w:tab w:val="left" w:pos="993"/>
        </w:tabs>
        <w:spacing w:after="120"/>
        <w:ind w:left="0" w:firstLine="0"/>
        <w:contextualSpacing w:val="0"/>
        <w:jc w:val="both"/>
        <w:rPr>
          <w:snapToGrid w:val="0"/>
          <w:sz w:val="24"/>
          <w:szCs w:val="24"/>
        </w:rPr>
      </w:pPr>
      <w:r w:rsidRPr="0021074E">
        <w:rPr>
          <w:snapToGrid w:val="0"/>
          <w:sz w:val="24"/>
          <w:szCs w:val="24"/>
        </w:rPr>
        <w:t>Если в период гарантийной э</w:t>
      </w:r>
      <w:r w:rsidR="00B654A2" w:rsidRPr="0021074E">
        <w:rPr>
          <w:snapToGrid w:val="0"/>
          <w:sz w:val="24"/>
          <w:szCs w:val="24"/>
        </w:rPr>
        <w:t>ксплуатации обнаружатся дефекты</w:t>
      </w:r>
      <w:r w:rsidRPr="0021074E">
        <w:rPr>
          <w:snapToGrid w:val="0"/>
          <w:sz w:val="24"/>
          <w:szCs w:val="24"/>
        </w:rPr>
        <w:t xml:space="preserve"> выполненных Подрядчиком работ, установленных материалов</w:t>
      </w:r>
      <w:r w:rsidR="00B654A2" w:rsidRPr="0021074E">
        <w:rPr>
          <w:snapToGrid w:val="0"/>
          <w:sz w:val="24"/>
          <w:szCs w:val="24"/>
        </w:rPr>
        <w:t>, конструкций</w:t>
      </w:r>
      <w:r w:rsidR="006F667E" w:rsidRPr="0021074E">
        <w:rPr>
          <w:snapToGrid w:val="0"/>
          <w:sz w:val="24"/>
          <w:szCs w:val="24"/>
        </w:rPr>
        <w:t>, изделий</w:t>
      </w:r>
      <w:r w:rsidR="00BC2E8A" w:rsidRPr="0021074E">
        <w:rPr>
          <w:snapToGrid w:val="0"/>
          <w:sz w:val="24"/>
          <w:szCs w:val="24"/>
        </w:rPr>
        <w:t xml:space="preserve"> или о</w:t>
      </w:r>
      <w:r w:rsidRPr="0021074E">
        <w:rPr>
          <w:snapToGrid w:val="0"/>
          <w:sz w:val="24"/>
          <w:szCs w:val="24"/>
        </w:rPr>
        <w:t xml:space="preserve">борудования поставки Подрядчика или являющихся следствием нарушения Подрядчиком обязательств по настоящему </w:t>
      </w:r>
      <w:r w:rsidR="005472E7" w:rsidRPr="0021074E">
        <w:rPr>
          <w:snapToGrid w:val="0"/>
          <w:sz w:val="24"/>
          <w:szCs w:val="24"/>
        </w:rPr>
        <w:t>Т</w:t>
      </w:r>
      <w:r w:rsidR="00521746" w:rsidRPr="0021074E">
        <w:rPr>
          <w:snapToGrid w:val="0"/>
          <w:sz w:val="24"/>
          <w:szCs w:val="24"/>
        </w:rPr>
        <w:t>ехническому заданию</w:t>
      </w:r>
      <w:r w:rsidRPr="0021074E">
        <w:rPr>
          <w:snapToGrid w:val="0"/>
          <w:sz w:val="24"/>
          <w:szCs w:val="24"/>
        </w:rPr>
        <w:t xml:space="preserve">, то Подрядчик обязан их устранить за свой счет в сроки, </w:t>
      </w:r>
      <w:r w:rsidRPr="0021074E">
        <w:rPr>
          <w:snapToGrid w:val="0"/>
          <w:sz w:val="24"/>
          <w:szCs w:val="24"/>
        </w:rPr>
        <w:lastRenderedPageBreak/>
        <w:t>установленные Заказчиком, включая замену дефектного оборудования, материалов и конструкций поставки Подрядчика, либо их частей, а также, в случае необходимости, повторно выполнить отдельные виды и объемы работ.</w:t>
      </w:r>
      <w:r w:rsidR="00E4009D" w:rsidRPr="0021074E">
        <w:rPr>
          <w:snapToGrid w:val="0"/>
          <w:sz w:val="24"/>
          <w:szCs w:val="24"/>
        </w:rPr>
        <w:t xml:space="preserve"> В случае обнаружения дефекта изделия или оборудования поставки Подрядчика, участвующего в непрерывном технологическо</w:t>
      </w:r>
      <w:r w:rsidR="003400F7" w:rsidRPr="0021074E">
        <w:rPr>
          <w:snapToGrid w:val="0"/>
          <w:sz w:val="24"/>
          <w:szCs w:val="24"/>
        </w:rPr>
        <w:t>м процессе, нарушение которого может спровоцировать риск останова или простоя энергоблока, подрядчик должен за свои счет обеспечить незамедлительную временную подмену неисправного изделия или оборудования на время до замены дефектного изделия или оборудования.</w:t>
      </w:r>
    </w:p>
    <w:p w:rsidR="00514C9F" w:rsidRPr="0021074E" w:rsidRDefault="00514C9F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>Для участия в составлении акта, фиксирующего дефекты, согласование порядка и сроков их устранения, Подрядчик обязан направить на место расположения объекта (место выполнения работ) своего представителя в срок не позднее 5 (пяти) рабочих дней со дня получения письменного извещения Заказчика.</w:t>
      </w:r>
    </w:p>
    <w:p w:rsidR="00514C9F" w:rsidRPr="0021074E" w:rsidRDefault="00514C9F" w:rsidP="00AE124C">
      <w:pPr>
        <w:spacing w:after="120"/>
        <w:jc w:val="both"/>
        <w:rPr>
          <w:sz w:val="24"/>
          <w:szCs w:val="24"/>
        </w:rPr>
      </w:pPr>
      <w:r w:rsidRPr="0021074E">
        <w:rPr>
          <w:sz w:val="24"/>
          <w:szCs w:val="24"/>
        </w:rPr>
        <w:t xml:space="preserve">При отказе Подрядчика от составления и подписания акта обнаруженных дефектов и недоделок или не направлении своего представителя, в определенные настоящим </w:t>
      </w:r>
      <w:r w:rsidR="00465AD4" w:rsidRPr="0021074E">
        <w:rPr>
          <w:sz w:val="24"/>
          <w:szCs w:val="24"/>
        </w:rPr>
        <w:t>Т</w:t>
      </w:r>
      <w:r w:rsidR="00521746" w:rsidRPr="0021074E">
        <w:rPr>
          <w:sz w:val="24"/>
          <w:szCs w:val="24"/>
        </w:rPr>
        <w:t>ехническим заданием</w:t>
      </w:r>
      <w:r w:rsidRPr="0021074E">
        <w:rPr>
          <w:sz w:val="24"/>
          <w:szCs w:val="24"/>
        </w:rPr>
        <w:t xml:space="preserve"> сроки, действительным считается акт о выявленных дефектах, подписанный Зака</w:t>
      </w:r>
      <w:r w:rsidR="001A7AC0" w:rsidRPr="0021074E">
        <w:rPr>
          <w:sz w:val="24"/>
          <w:szCs w:val="24"/>
        </w:rPr>
        <w:t>зчиком в одностороннем порядке.</w:t>
      </w:r>
    </w:p>
    <w:p w:rsidR="00A250DA" w:rsidRPr="0021074E" w:rsidRDefault="00A250DA" w:rsidP="00432301">
      <w:pPr>
        <w:pStyle w:val="a3"/>
        <w:numPr>
          <w:ilvl w:val="1"/>
          <w:numId w:val="4"/>
        </w:numPr>
        <w:tabs>
          <w:tab w:val="left" w:pos="993"/>
        </w:tabs>
        <w:spacing w:after="120"/>
        <w:ind w:left="0" w:firstLine="0"/>
        <w:contextualSpacing w:val="0"/>
        <w:jc w:val="both"/>
        <w:rPr>
          <w:snapToGrid w:val="0"/>
          <w:sz w:val="24"/>
          <w:szCs w:val="24"/>
        </w:rPr>
      </w:pPr>
      <w:r w:rsidRPr="0021074E">
        <w:rPr>
          <w:snapToGrid w:val="0"/>
          <w:sz w:val="24"/>
          <w:szCs w:val="24"/>
        </w:rPr>
        <w:t>Если Подрядчик, в течение срока, указанного в Акте обнаружения дефектов не устранит их, то Заказчик вправе, при сохранении своих прав по гарантии, устранить дефекты силами другой подрядной организации, при этом, Подрядчик обязан оплатить все расходы Заказчика, связанные с устранениями данных дефектов.</w:t>
      </w:r>
    </w:p>
    <w:p w:rsidR="00514C9F" w:rsidRPr="0021074E" w:rsidRDefault="00514C9F" w:rsidP="00432301">
      <w:pPr>
        <w:pStyle w:val="a3"/>
        <w:numPr>
          <w:ilvl w:val="1"/>
          <w:numId w:val="4"/>
        </w:numPr>
        <w:tabs>
          <w:tab w:val="left" w:pos="993"/>
        </w:tabs>
        <w:spacing w:after="120"/>
        <w:ind w:left="0" w:firstLine="0"/>
        <w:contextualSpacing w:val="0"/>
        <w:jc w:val="both"/>
        <w:rPr>
          <w:snapToGrid w:val="0"/>
          <w:sz w:val="24"/>
          <w:szCs w:val="24"/>
        </w:rPr>
      </w:pPr>
      <w:r w:rsidRPr="0021074E">
        <w:rPr>
          <w:snapToGrid w:val="0"/>
          <w:sz w:val="24"/>
          <w:szCs w:val="24"/>
        </w:rPr>
        <w:t>Срок гарантии, в отношении выполненных Подрядчиком работ, поставленных взаме</w:t>
      </w:r>
      <w:r w:rsidR="00BC2E8A" w:rsidRPr="0021074E">
        <w:rPr>
          <w:snapToGrid w:val="0"/>
          <w:sz w:val="24"/>
          <w:szCs w:val="24"/>
        </w:rPr>
        <w:t>н дефектных новых материалов и о</w:t>
      </w:r>
      <w:r w:rsidRPr="0021074E">
        <w:rPr>
          <w:snapToGrid w:val="0"/>
          <w:sz w:val="24"/>
          <w:szCs w:val="24"/>
        </w:rPr>
        <w:t>борудования, начинает течь вновь, с даты их пуска в работу, на отремонтированные материалы и оборудование, гарантийный срок продлевается на период устранения дефектов.</w:t>
      </w:r>
    </w:p>
    <w:p w:rsidR="00FA23B2" w:rsidRPr="0021074E" w:rsidRDefault="00FA23B2" w:rsidP="00FA23B2">
      <w:pPr>
        <w:pStyle w:val="a3"/>
        <w:tabs>
          <w:tab w:val="left" w:pos="993"/>
        </w:tabs>
        <w:spacing w:after="120"/>
        <w:ind w:left="0"/>
        <w:contextualSpacing w:val="0"/>
        <w:jc w:val="both"/>
        <w:rPr>
          <w:snapToGrid w:val="0"/>
          <w:sz w:val="24"/>
          <w:szCs w:val="24"/>
        </w:rPr>
      </w:pPr>
    </w:p>
    <w:tbl>
      <w:tblPr>
        <w:tblW w:w="960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89"/>
      </w:tblGrid>
      <w:tr w:rsidR="0021074E" w:rsidRPr="0021074E" w:rsidTr="00CD6EAC">
        <w:tc>
          <w:tcPr>
            <w:tcW w:w="48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4451FE" w:rsidRPr="0021074E" w:rsidRDefault="004451FE" w:rsidP="00154310">
            <w:pPr>
              <w:spacing w:after="160" w:line="259" w:lineRule="auto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21074E">
              <w:rPr>
                <w:rFonts w:eastAsia="Calibri"/>
                <w:b/>
                <w:szCs w:val="24"/>
                <w:lang w:eastAsia="en-US"/>
              </w:rPr>
              <w:t>ЗАКАЗЧИК:</w:t>
            </w:r>
          </w:p>
          <w:p w:rsidR="004451FE" w:rsidRPr="0021074E" w:rsidRDefault="004451FE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</w:p>
          <w:p w:rsidR="004451FE" w:rsidRPr="0021074E" w:rsidRDefault="004451FE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</w:p>
          <w:p w:rsidR="004451FE" w:rsidRPr="0021074E" w:rsidRDefault="004451FE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  <w:r w:rsidRPr="0021074E">
              <w:rPr>
                <w:szCs w:val="24"/>
                <w:lang w:eastAsia="en-US"/>
              </w:rPr>
              <w:t>_________________________ /     /</w:t>
            </w:r>
          </w:p>
          <w:p w:rsidR="004451FE" w:rsidRPr="0021074E" w:rsidRDefault="005472E7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  <w:r w:rsidRPr="0021074E">
              <w:rPr>
                <w:szCs w:val="24"/>
                <w:lang w:eastAsia="en-US"/>
              </w:rPr>
              <w:t xml:space="preserve">«___»_______________202   </w:t>
            </w:r>
            <w:r w:rsidR="004451FE" w:rsidRPr="0021074E">
              <w:rPr>
                <w:szCs w:val="24"/>
                <w:lang w:eastAsia="en-US"/>
              </w:rPr>
              <w:t xml:space="preserve"> года</w:t>
            </w:r>
          </w:p>
        </w:tc>
        <w:tc>
          <w:tcPr>
            <w:tcW w:w="47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4451FE" w:rsidRPr="0021074E" w:rsidRDefault="004451FE" w:rsidP="00154310">
            <w:pPr>
              <w:spacing w:after="160" w:line="259" w:lineRule="auto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21074E">
              <w:rPr>
                <w:rFonts w:eastAsia="Calibri"/>
                <w:b/>
                <w:szCs w:val="24"/>
                <w:lang w:eastAsia="en-US"/>
              </w:rPr>
              <w:t>ПОДРЯДЧИК:</w:t>
            </w:r>
          </w:p>
          <w:p w:rsidR="004451FE" w:rsidRPr="0021074E" w:rsidRDefault="004451FE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</w:p>
          <w:p w:rsidR="004451FE" w:rsidRPr="0021074E" w:rsidRDefault="004451FE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</w:p>
          <w:p w:rsidR="004451FE" w:rsidRPr="0021074E" w:rsidRDefault="004451FE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  <w:r w:rsidRPr="0021074E">
              <w:rPr>
                <w:szCs w:val="24"/>
                <w:lang w:eastAsia="en-US"/>
              </w:rPr>
              <w:t xml:space="preserve">_________________________  /     / </w:t>
            </w:r>
          </w:p>
          <w:p w:rsidR="004451FE" w:rsidRPr="0021074E" w:rsidRDefault="005472E7" w:rsidP="00154310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  <w:r w:rsidRPr="0021074E">
              <w:rPr>
                <w:szCs w:val="24"/>
                <w:lang w:eastAsia="en-US"/>
              </w:rPr>
              <w:t xml:space="preserve"> «___»_________________202   </w:t>
            </w:r>
            <w:r w:rsidR="004451FE" w:rsidRPr="0021074E">
              <w:rPr>
                <w:szCs w:val="24"/>
                <w:lang w:eastAsia="en-US"/>
              </w:rPr>
              <w:t xml:space="preserve"> года</w:t>
            </w:r>
          </w:p>
        </w:tc>
      </w:tr>
    </w:tbl>
    <w:p w:rsidR="00B654A2" w:rsidRPr="0021074E" w:rsidRDefault="00B654A2" w:rsidP="003400F7">
      <w:pPr>
        <w:pStyle w:val="a3"/>
        <w:spacing w:after="120"/>
        <w:ind w:left="0"/>
        <w:contextualSpacing w:val="0"/>
        <w:jc w:val="both"/>
        <w:rPr>
          <w:snapToGrid w:val="0"/>
          <w:sz w:val="24"/>
          <w:szCs w:val="24"/>
        </w:rPr>
      </w:pPr>
    </w:p>
    <w:sectPr w:rsidR="00B654A2" w:rsidRPr="0021074E" w:rsidSect="006A05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F8B"/>
    <w:multiLevelType w:val="multilevel"/>
    <w:tmpl w:val="C35E9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6CD0572"/>
    <w:multiLevelType w:val="hybridMultilevel"/>
    <w:tmpl w:val="AD9C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08D"/>
    <w:multiLevelType w:val="hybridMultilevel"/>
    <w:tmpl w:val="50867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6650B"/>
    <w:multiLevelType w:val="multilevel"/>
    <w:tmpl w:val="3990D70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864B03"/>
    <w:multiLevelType w:val="hybridMultilevel"/>
    <w:tmpl w:val="EC96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3A53"/>
    <w:multiLevelType w:val="multilevel"/>
    <w:tmpl w:val="76C029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349079C"/>
    <w:multiLevelType w:val="multilevel"/>
    <w:tmpl w:val="33103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5824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62832DA"/>
    <w:multiLevelType w:val="multilevel"/>
    <w:tmpl w:val="27CE5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BE0063C"/>
    <w:multiLevelType w:val="hybridMultilevel"/>
    <w:tmpl w:val="F34C5BBA"/>
    <w:lvl w:ilvl="0" w:tplc="83C24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C5971"/>
    <w:multiLevelType w:val="hybridMultilevel"/>
    <w:tmpl w:val="2EC48C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391C07"/>
    <w:multiLevelType w:val="multilevel"/>
    <w:tmpl w:val="3990D70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B133AF"/>
    <w:multiLevelType w:val="hybridMultilevel"/>
    <w:tmpl w:val="463E355A"/>
    <w:lvl w:ilvl="0" w:tplc="444683AC">
      <w:start w:val="1"/>
      <w:numFmt w:val="bullet"/>
      <w:pStyle w:val="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186625"/>
    <w:multiLevelType w:val="multilevel"/>
    <w:tmpl w:val="32FC6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7E60D67"/>
    <w:multiLevelType w:val="multilevel"/>
    <w:tmpl w:val="3990D70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3B02B1"/>
    <w:multiLevelType w:val="multilevel"/>
    <w:tmpl w:val="4950F4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6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E1"/>
    <w:rsid w:val="00000472"/>
    <w:rsid w:val="00000F00"/>
    <w:rsid w:val="000030F3"/>
    <w:rsid w:val="00022B40"/>
    <w:rsid w:val="00027D49"/>
    <w:rsid w:val="000531B9"/>
    <w:rsid w:val="00053994"/>
    <w:rsid w:val="000539AA"/>
    <w:rsid w:val="00071960"/>
    <w:rsid w:val="00090F05"/>
    <w:rsid w:val="00093066"/>
    <w:rsid w:val="00093EAA"/>
    <w:rsid w:val="000A685B"/>
    <w:rsid w:val="000B1F8D"/>
    <w:rsid w:val="000C4567"/>
    <w:rsid w:val="000D1E81"/>
    <w:rsid w:val="000D4073"/>
    <w:rsid w:val="000E371F"/>
    <w:rsid w:val="000E7241"/>
    <w:rsid w:val="000F14C1"/>
    <w:rsid w:val="000F1E67"/>
    <w:rsid w:val="000F4201"/>
    <w:rsid w:val="00101FE3"/>
    <w:rsid w:val="00111370"/>
    <w:rsid w:val="001124CA"/>
    <w:rsid w:val="001250B1"/>
    <w:rsid w:val="00127DCE"/>
    <w:rsid w:val="00131BB2"/>
    <w:rsid w:val="00133915"/>
    <w:rsid w:val="0013751D"/>
    <w:rsid w:val="00151E07"/>
    <w:rsid w:val="00153643"/>
    <w:rsid w:val="00154310"/>
    <w:rsid w:val="0016024D"/>
    <w:rsid w:val="00171561"/>
    <w:rsid w:val="00174993"/>
    <w:rsid w:val="00175A30"/>
    <w:rsid w:val="00180874"/>
    <w:rsid w:val="00182765"/>
    <w:rsid w:val="001834D2"/>
    <w:rsid w:val="001876EB"/>
    <w:rsid w:val="00193D53"/>
    <w:rsid w:val="00197344"/>
    <w:rsid w:val="001A52EB"/>
    <w:rsid w:val="001A6399"/>
    <w:rsid w:val="001A7AC0"/>
    <w:rsid w:val="001B4A8B"/>
    <w:rsid w:val="001C28A0"/>
    <w:rsid w:val="001C7038"/>
    <w:rsid w:val="001D1A02"/>
    <w:rsid w:val="001D3AA8"/>
    <w:rsid w:val="001E4D66"/>
    <w:rsid w:val="001E738B"/>
    <w:rsid w:val="001F30AB"/>
    <w:rsid w:val="0020488A"/>
    <w:rsid w:val="0021074E"/>
    <w:rsid w:val="00213A62"/>
    <w:rsid w:val="00215619"/>
    <w:rsid w:val="002326A8"/>
    <w:rsid w:val="00232E1F"/>
    <w:rsid w:val="00236B6C"/>
    <w:rsid w:val="00250F67"/>
    <w:rsid w:val="0025694E"/>
    <w:rsid w:val="002665EB"/>
    <w:rsid w:val="00267F0B"/>
    <w:rsid w:val="00273B55"/>
    <w:rsid w:val="00274A64"/>
    <w:rsid w:val="0028122B"/>
    <w:rsid w:val="0028346C"/>
    <w:rsid w:val="0028711F"/>
    <w:rsid w:val="00296DC1"/>
    <w:rsid w:val="002A1CF5"/>
    <w:rsid w:val="002D3246"/>
    <w:rsid w:val="002E3AF1"/>
    <w:rsid w:val="002E51EF"/>
    <w:rsid w:val="002E5325"/>
    <w:rsid w:val="0031620F"/>
    <w:rsid w:val="00325FDD"/>
    <w:rsid w:val="00326379"/>
    <w:rsid w:val="0033156D"/>
    <w:rsid w:val="00332CFF"/>
    <w:rsid w:val="003400F7"/>
    <w:rsid w:val="003477E7"/>
    <w:rsid w:val="00350371"/>
    <w:rsid w:val="00366E35"/>
    <w:rsid w:val="0038227E"/>
    <w:rsid w:val="00393B10"/>
    <w:rsid w:val="00397341"/>
    <w:rsid w:val="003A14E7"/>
    <w:rsid w:val="003B70B9"/>
    <w:rsid w:val="003B76FE"/>
    <w:rsid w:val="003C6CA8"/>
    <w:rsid w:val="003D78F5"/>
    <w:rsid w:val="003F3CA3"/>
    <w:rsid w:val="003F5617"/>
    <w:rsid w:val="003F74D3"/>
    <w:rsid w:val="00407366"/>
    <w:rsid w:val="004105CE"/>
    <w:rsid w:val="0042048B"/>
    <w:rsid w:val="004252A0"/>
    <w:rsid w:val="00432301"/>
    <w:rsid w:val="004451FE"/>
    <w:rsid w:val="00447742"/>
    <w:rsid w:val="0045452A"/>
    <w:rsid w:val="004554A5"/>
    <w:rsid w:val="00463248"/>
    <w:rsid w:val="00465AD4"/>
    <w:rsid w:val="00473BDC"/>
    <w:rsid w:val="004842DE"/>
    <w:rsid w:val="00492A37"/>
    <w:rsid w:val="004A1752"/>
    <w:rsid w:val="004A19C4"/>
    <w:rsid w:val="004B2F93"/>
    <w:rsid w:val="004B314C"/>
    <w:rsid w:val="004B3A3D"/>
    <w:rsid w:val="004D09F4"/>
    <w:rsid w:val="004E608A"/>
    <w:rsid w:val="004E6811"/>
    <w:rsid w:val="004F0103"/>
    <w:rsid w:val="004F1F25"/>
    <w:rsid w:val="004F2A46"/>
    <w:rsid w:val="004F42C2"/>
    <w:rsid w:val="004F465C"/>
    <w:rsid w:val="00501DE7"/>
    <w:rsid w:val="0050297A"/>
    <w:rsid w:val="00510DB8"/>
    <w:rsid w:val="00514C9F"/>
    <w:rsid w:val="00514D4B"/>
    <w:rsid w:val="00521746"/>
    <w:rsid w:val="00521F62"/>
    <w:rsid w:val="00532175"/>
    <w:rsid w:val="0054136F"/>
    <w:rsid w:val="005472E7"/>
    <w:rsid w:val="005500E5"/>
    <w:rsid w:val="005505A1"/>
    <w:rsid w:val="00564CA4"/>
    <w:rsid w:val="00573B77"/>
    <w:rsid w:val="00597780"/>
    <w:rsid w:val="005A15E9"/>
    <w:rsid w:val="005B3183"/>
    <w:rsid w:val="005B6FDE"/>
    <w:rsid w:val="005C5F03"/>
    <w:rsid w:val="005D3479"/>
    <w:rsid w:val="005D659B"/>
    <w:rsid w:val="005F0243"/>
    <w:rsid w:val="005F2F57"/>
    <w:rsid w:val="005F5697"/>
    <w:rsid w:val="00600CF2"/>
    <w:rsid w:val="006115C2"/>
    <w:rsid w:val="00617A1E"/>
    <w:rsid w:val="00620BCA"/>
    <w:rsid w:val="006536A7"/>
    <w:rsid w:val="00667057"/>
    <w:rsid w:val="0066741F"/>
    <w:rsid w:val="00667BDC"/>
    <w:rsid w:val="00670C20"/>
    <w:rsid w:val="00675F74"/>
    <w:rsid w:val="00680449"/>
    <w:rsid w:val="006834F0"/>
    <w:rsid w:val="00685E9F"/>
    <w:rsid w:val="00686E0D"/>
    <w:rsid w:val="00690258"/>
    <w:rsid w:val="00690FE1"/>
    <w:rsid w:val="00694075"/>
    <w:rsid w:val="006971BB"/>
    <w:rsid w:val="006A00A6"/>
    <w:rsid w:val="006A00D2"/>
    <w:rsid w:val="006A0559"/>
    <w:rsid w:val="006B7525"/>
    <w:rsid w:val="006C70F3"/>
    <w:rsid w:val="006D11B2"/>
    <w:rsid w:val="006D2DA0"/>
    <w:rsid w:val="006E7AC0"/>
    <w:rsid w:val="006F13DC"/>
    <w:rsid w:val="006F3562"/>
    <w:rsid w:val="006F5154"/>
    <w:rsid w:val="006F667E"/>
    <w:rsid w:val="006F6C21"/>
    <w:rsid w:val="0070070D"/>
    <w:rsid w:val="00722E12"/>
    <w:rsid w:val="00742295"/>
    <w:rsid w:val="00743A8B"/>
    <w:rsid w:val="007441BE"/>
    <w:rsid w:val="007541E2"/>
    <w:rsid w:val="00770831"/>
    <w:rsid w:val="00772F80"/>
    <w:rsid w:val="00777C57"/>
    <w:rsid w:val="00781DFC"/>
    <w:rsid w:val="00783D09"/>
    <w:rsid w:val="0079722D"/>
    <w:rsid w:val="007A2274"/>
    <w:rsid w:val="007A2F53"/>
    <w:rsid w:val="007A4C22"/>
    <w:rsid w:val="007A7E39"/>
    <w:rsid w:val="007C0F99"/>
    <w:rsid w:val="007D7324"/>
    <w:rsid w:val="007D7788"/>
    <w:rsid w:val="007E087C"/>
    <w:rsid w:val="007E2F16"/>
    <w:rsid w:val="007F7A67"/>
    <w:rsid w:val="007F7E2F"/>
    <w:rsid w:val="00832F80"/>
    <w:rsid w:val="00834106"/>
    <w:rsid w:val="00841D8B"/>
    <w:rsid w:val="00843028"/>
    <w:rsid w:val="00853DD6"/>
    <w:rsid w:val="00854EF7"/>
    <w:rsid w:val="00854F6E"/>
    <w:rsid w:val="00860C10"/>
    <w:rsid w:val="00861815"/>
    <w:rsid w:val="00861B41"/>
    <w:rsid w:val="00872E15"/>
    <w:rsid w:val="0087412D"/>
    <w:rsid w:val="00884780"/>
    <w:rsid w:val="008C2694"/>
    <w:rsid w:val="008C3D17"/>
    <w:rsid w:val="008D1E0E"/>
    <w:rsid w:val="008E0760"/>
    <w:rsid w:val="008E113B"/>
    <w:rsid w:val="008E119B"/>
    <w:rsid w:val="008E629C"/>
    <w:rsid w:val="008E6412"/>
    <w:rsid w:val="008F02EA"/>
    <w:rsid w:val="00902743"/>
    <w:rsid w:val="0091254D"/>
    <w:rsid w:val="009138FA"/>
    <w:rsid w:val="0092258D"/>
    <w:rsid w:val="00926259"/>
    <w:rsid w:val="009360F7"/>
    <w:rsid w:val="0093718F"/>
    <w:rsid w:val="0093762E"/>
    <w:rsid w:val="0094233F"/>
    <w:rsid w:val="00942A92"/>
    <w:rsid w:val="00943208"/>
    <w:rsid w:val="00977B13"/>
    <w:rsid w:val="009A1703"/>
    <w:rsid w:val="009A3BA8"/>
    <w:rsid w:val="009B796B"/>
    <w:rsid w:val="009C2B64"/>
    <w:rsid w:val="009C536A"/>
    <w:rsid w:val="009E4FDE"/>
    <w:rsid w:val="009E5C8A"/>
    <w:rsid w:val="009F14C7"/>
    <w:rsid w:val="009F1B01"/>
    <w:rsid w:val="00A01403"/>
    <w:rsid w:val="00A04793"/>
    <w:rsid w:val="00A154F3"/>
    <w:rsid w:val="00A250DA"/>
    <w:rsid w:val="00A42353"/>
    <w:rsid w:val="00A427D2"/>
    <w:rsid w:val="00A43D14"/>
    <w:rsid w:val="00A4541F"/>
    <w:rsid w:val="00A51966"/>
    <w:rsid w:val="00A55395"/>
    <w:rsid w:val="00A649D1"/>
    <w:rsid w:val="00A655B6"/>
    <w:rsid w:val="00A75F02"/>
    <w:rsid w:val="00A81592"/>
    <w:rsid w:val="00A83624"/>
    <w:rsid w:val="00A92A48"/>
    <w:rsid w:val="00A92D9C"/>
    <w:rsid w:val="00AA4564"/>
    <w:rsid w:val="00AA4BA4"/>
    <w:rsid w:val="00AB13EA"/>
    <w:rsid w:val="00AC056E"/>
    <w:rsid w:val="00AC1995"/>
    <w:rsid w:val="00AC35D3"/>
    <w:rsid w:val="00AC3F5C"/>
    <w:rsid w:val="00AC5407"/>
    <w:rsid w:val="00AD174D"/>
    <w:rsid w:val="00AE124C"/>
    <w:rsid w:val="00AE2839"/>
    <w:rsid w:val="00AE6848"/>
    <w:rsid w:val="00AF2A8C"/>
    <w:rsid w:val="00B1591C"/>
    <w:rsid w:val="00B26018"/>
    <w:rsid w:val="00B27F74"/>
    <w:rsid w:val="00B37E6F"/>
    <w:rsid w:val="00B445A7"/>
    <w:rsid w:val="00B51104"/>
    <w:rsid w:val="00B62C0A"/>
    <w:rsid w:val="00B63D58"/>
    <w:rsid w:val="00B654A2"/>
    <w:rsid w:val="00B80806"/>
    <w:rsid w:val="00BA4642"/>
    <w:rsid w:val="00BB3D02"/>
    <w:rsid w:val="00BB4CD5"/>
    <w:rsid w:val="00BB5CA5"/>
    <w:rsid w:val="00BB66EB"/>
    <w:rsid w:val="00BC2E8A"/>
    <w:rsid w:val="00BD35FF"/>
    <w:rsid w:val="00BD3970"/>
    <w:rsid w:val="00BD6FA5"/>
    <w:rsid w:val="00BE3065"/>
    <w:rsid w:val="00BE3AFF"/>
    <w:rsid w:val="00BF6173"/>
    <w:rsid w:val="00C00339"/>
    <w:rsid w:val="00C03E32"/>
    <w:rsid w:val="00C100FB"/>
    <w:rsid w:val="00C156C2"/>
    <w:rsid w:val="00C1610D"/>
    <w:rsid w:val="00C27311"/>
    <w:rsid w:val="00C30063"/>
    <w:rsid w:val="00C377B6"/>
    <w:rsid w:val="00C44113"/>
    <w:rsid w:val="00C44521"/>
    <w:rsid w:val="00C55501"/>
    <w:rsid w:val="00C626D9"/>
    <w:rsid w:val="00C71DBE"/>
    <w:rsid w:val="00C73BBB"/>
    <w:rsid w:val="00C908A9"/>
    <w:rsid w:val="00C925C1"/>
    <w:rsid w:val="00C95767"/>
    <w:rsid w:val="00C97FB1"/>
    <w:rsid w:val="00CA0857"/>
    <w:rsid w:val="00CC3510"/>
    <w:rsid w:val="00CC60D0"/>
    <w:rsid w:val="00CC6714"/>
    <w:rsid w:val="00CD178A"/>
    <w:rsid w:val="00CD1E89"/>
    <w:rsid w:val="00CD6EAC"/>
    <w:rsid w:val="00CF0699"/>
    <w:rsid w:val="00CF5FF1"/>
    <w:rsid w:val="00CF6379"/>
    <w:rsid w:val="00CF657E"/>
    <w:rsid w:val="00CF7E4C"/>
    <w:rsid w:val="00D107D0"/>
    <w:rsid w:val="00D21022"/>
    <w:rsid w:val="00D275C8"/>
    <w:rsid w:val="00D34753"/>
    <w:rsid w:val="00D35987"/>
    <w:rsid w:val="00D437F7"/>
    <w:rsid w:val="00D471F0"/>
    <w:rsid w:val="00D64D43"/>
    <w:rsid w:val="00D65355"/>
    <w:rsid w:val="00D66840"/>
    <w:rsid w:val="00D6736B"/>
    <w:rsid w:val="00D861EA"/>
    <w:rsid w:val="00D9084C"/>
    <w:rsid w:val="00D9402A"/>
    <w:rsid w:val="00DB0FEF"/>
    <w:rsid w:val="00DB5B15"/>
    <w:rsid w:val="00DD142D"/>
    <w:rsid w:val="00DD7FDB"/>
    <w:rsid w:val="00DE01B2"/>
    <w:rsid w:val="00DE4086"/>
    <w:rsid w:val="00E225D1"/>
    <w:rsid w:val="00E30355"/>
    <w:rsid w:val="00E4009D"/>
    <w:rsid w:val="00E44A04"/>
    <w:rsid w:val="00E5074C"/>
    <w:rsid w:val="00E546F3"/>
    <w:rsid w:val="00E6165D"/>
    <w:rsid w:val="00E7506E"/>
    <w:rsid w:val="00E769D1"/>
    <w:rsid w:val="00E77F59"/>
    <w:rsid w:val="00EB07AA"/>
    <w:rsid w:val="00EB1780"/>
    <w:rsid w:val="00EC4E7F"/>
    <w:rsid w:val="00ED6226"/>
    <w:rsid w:val="00ED7426"/>
    <w:rsid w:val="00EE0585"/>
    <w:rsid w:val="00EE06A8"/>
    <w:rsid w:val="00EF6156"/>
    <w:rsid w:val="00F14442"/>
    <w:rsid w:val="00F21AC3"/>
    <w:rsid w:val="00F3079E"/>
    <w:rsid w:val="00F34BA0"/>
    <w:rsid w:val="00F436B2"/>
    <w:rsid w:val="00F45D02"/>
    <w:rsid w:val="00F54749"/>
    <w:rsid w:val="00F56358"/>
    <w:rsid w:val="00F61D7A"/>
    <w:rsid w:val="00F822A3"/>
    <w:rsid w:val="00F83E34"/>
    <w:rsid w:val="00F91238"/>
    <w:rsid w:val="00F924F7"/>
    <w:rsid w:val="00F93266"/>
    <w:rsid w:val="00F96C6C"/>
    <w:rsid w:val="00FA23B2"/>
    <w:rsid w:val="00FA4A82"/>
    <w:rsid w:val="00FA54AE"/>
    <w:rsid w:val="00FB4C91"/>
    <w:rsid w:val="00FB6A5D"/>
    <w:rsid w:val="00FD0613"/>
    <w:rsid w:val="00FD152D"/>
    <w:rsid w:val="00FD4095"/>
    <w:rsid w:val="00FE3035"/>
    <w:rsid w:val="00FE3118"/>
    <w:rsid w:val="00FE36A4"/>
    <w:rsid w:val="00FE5049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6CA11-6AC9-4B3C-AC6E-5C9FAC18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2 Содержание"/>
    <w:basedOn w:val="a"/>
    <w:next w:val="a"/>
    <w:link w:val="10"/>
    <w:autoRedefine/>
    <w:qFormat/>
    <w:rsid w:val="00BE3AFF"/>
    <w:pPr>
      <w:keepNext/>
      <w:keepLines/>
      <w:numPr>
        <w:numId w:val="2"/>
      </w:numPr>
      <w:shd w:val="clear" w:color="auto" w:fill="FFFFFF"/>
      <w:ind w:left="709" w:hanging="283"/>
      <w:jc w:val="both"/>
      <w:textAlignment w:val="baseline"/>
      <w:outlineLvl w:val="0"/>
    </w:pPr>
    <w:rPr>
      <w:bCs/>
      <w:noProof/>
      <w:color w:val="000000"/>
      <w:kern w:val="28"/>
      <w:szCs w:val="28"/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F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D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2 Содержание Знак"/>
    <w:basedOn w:val="a0"/>
    <w:link w:val="1"/>
    <w:rsid w:val="00BE3AFF"/>
    <w:rPr>
      <w:rFonts w:ascii="Times New Roman" w:eastAsia="Times New Roman" w:hAnsi="Times New Roman" w:cs="Times New Roman"/>
      <w:bCs/>
      <w:noProof/>
      <w:color w:val="000000"/>
      <w:kern w:val="28"/>
      <w:sz w:val="20"/>
      <w:szCs w:val="28"/>
      <w:u w:val="single"/>
      <w:shd w:val="clear" w:color="auto" w:fill="FFFFFF"/>
      <w:lang w:val="x-none" w:eastAsia="x-none"/>
    </w:rPr>
  </w:style>
  <w:style w:type="paragraph" w:styleId="a3">
    <w:name w:val="List Paragraph"/>
    <w:aliases w:val="Odrážka"/>
    <w:basedOn w:val="a"/>
    <w:link w:val="a4"/>
    <w:uiPriority w:val="34"/>
    <w:qFormat/>
    <w:rsid w:val="002E51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1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1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4F010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FE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6C70F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C70F3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92258D"/>
    <w:rPr>
      <w:color w:val="0563C1"/>
      <w:u w:val="single"/>
    </w:rPr>
  </w:style>
  <w:style w:type="paragraph" w:customStyle="1" w:styleId="font0">
    <w:name w:val="font0"/>
    <w:basedOn w:val="a"/>
    <w:rsid w:val="0092258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92258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"/>
    <w:rsid w:val="0092258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a"/>
    <w:rsid w:val="0092258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8">
    <w:name w:val="font8"/>
    <w:basedOn w:val="a"/>
    <w:rsid w:val="0092258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9">
    <w:name w:val="font9"/>
    <w:basedOn w:val="a"/>
    <w:rsid w:val="0092258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xl63">
    <w:name w:val="xl63"/>
    <w:basedOn w:val="a"/>
    <w:rsid w:val="0092258D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225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225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5">
    <w:name w:val="xl85"/>
    <w:basedOn w:val="a"/>
    <w:rsid w:val="009225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2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2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92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92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2258D"/>
    <w:pPr>
      <w:shd w:val="clear" w:color="000000" w:fill="E2EFDA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2258D"/>
    <w:pPr>
      <w:shd w:val="clear" w:color="000000" w:fill="DDEBF7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92258D"/>
    <w:pPr>
      <w:shd w:val="clear" w:color="000000" w:fill="BDD7EE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2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2258D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6">
    <w:name w:val="xl106"/>
    <w:basedOn w:val="a"/>
    <w:rsid w:val="0092258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7">
    <w:name w:val="xl107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5B9BD5"/>
      <w:sz w:val="24"/>
      <w:szCs w:val="24"/>
    </w:rPr>
  </w:style>
  <w:style w:type="paragraph" w:customStyle="1" w:styleId="xl110">
    <w:name w:val="xl110"/>
    <w:basedOn w:val="a"/>
    <w:rsid w:val="0092258D"/>
    <w:pPr>
      <w:spacing w:before="100" w:beforeAutospacing="1" w:after="100" w:afterAutospacing="1"/>
    </w:pPr>
    <w:rPr>
      <w:color w:val="5B9BD5"/>
      <w:sz w:val="24"/>
      <w:szCs w:val="24"/>
    </w:rPr>
  </w:style>
  <w:style w:type="paragraph" w:customStyle="1" w:styleId="xl111">
    <w:name w:val="xl111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92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5B6FDE"/>
    <w:rPr>
      <w:color w:val="954F72"/>
      <w:u w:val="single"/>
    </w:rPr>
  </w:style>
  <w:style w:type="paragraph" w:styleId="ab">
    <w:name w:val="Revision"/>
    <w:hidden/>
    <w:uiPriority w:val="99"/>
    <w:semiHidden/>
    <w:rsid w:val="005B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70070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00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Odrážka Знак"/>
    <w:basedOn w:val="a0"/>
    <w:link w:val="a3"/>
    <w:uiPriority w:val="34"/>
    <w:rsid w:val="00EE0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D17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174D"/>
  </w:style>
  <w:style w:type="character" w:customStyle="1" w:styleId="ae">
    <w:name w:val="Текст примечания Знак"/>
    <w:basedOn w:val="a0"/>
    <w:link w:val="ad"/>
    <w:uiPriority w:val="99"/>
    <w:semiHidden/>
    <w:rsid w:val="00AD1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17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17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5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6DC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11">
    <w:name w:val="Красная строка1"/>
    <w:basedOn w:val="af1"/>
    <w:rsid w:val="006B7525"/>
    <w:pPr>
      <w:spacing w:after="0"/>
      <w:ind w:firstLine="283"/>
      <w:jc w:val="both"/>
    </w:pPr>
    <w:rPr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6B752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B7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2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2601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62C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2C0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hgkelc">
    <w:name w:val="hgkelc"/>
    <w:basedOn w:val="a0"/>
    <w:rsid w:val="00B6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361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73536177" TargetMode="External"/><Relationship Id="rId12" Type="http://schemas.openxmlformats.org/officeDocument/2006/relationships/hyperlink" Target="https://docs.cntd.ru/document/5735361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536177" TargetMode="External"/><Relationship Id="rId11" Type="http://schemas.openxmlformats.org/officeDocument/2006/relationships/hyperlink" Target="https://docs.cntd.ru/document/573536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3536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5361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2E23-8D46-409C-9A51-2FA18279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19</Pages>
  <Words>9475</Words>
  <Characters>54009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 Светлана Александровна</dc:creator>
  <cp:lastModifiedBy>Жарихин Владимир Владимирович</cp:lastModifiedBy>
  <cp:revision>48</cp:revision>
  <cp:lastPrinted>2022-03-10T06:06:00Z</cp:lastPrinted>
  <dcterms:created xsi:type="dcterms:W3CDTF">2022-03-05T10:16:00Z</dcterms:created>
  <dcterms:modified xsi:type="dcterms:W3CDTF">2023-05-24T04:54:00Z</dcterms:modified>
</cp:coreProperties>
</file>