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92BCB" w14:textId="6E54DD4B" w:rsidR="00877513" w:rsidRPr="00877513" w:rsidRDefault="00877513" w:rsidP="00270B2A">
      <w:pPr>
        <w:pStyle w:val="20"/>
        <w:shd w:val="clear" w:color="auto" w:fill="auto"/>
        <w:rPr>
          <w:b/>
          <w:sz w:val="24"/>
          <w:szCs w:val="24"/>
        </w:rPr>
      </w:pPr>
      <w:r w:rsidRPr="00877513">
        <w:rPr>
          <w:b/>
          <w:sz w:val="24"/>
          <w:szCs w:val="24"/>
        </w:rPr>
        <w:t xml:space="preserve">Проект договора </w:t>
      </w:r>
    </w:p>
    <w:p w14:paraId="1E882D4E" w14:textId="77777777" w:rsidR="00877513" w:rsidRDefault="00877513" w:rsidP="00270B2A">
      <w:pPr>
        <w:pStyle w:val="20"/>
        <w:shd w:val="clear" w:color="auto" w:fill="auto"/>
      </w:pPr>
    </w:p>
    <w:p w14:paraId="76F1362A" w14:textId="4ED2DB90" w:rsidR="00270B2A" w:rsidRPr="00AF1F94" w:rsidRDefault="00270B2A" w:rsidP="00270B2A">
      <w:pPr>
        <w:pStyle w:val="20"/>
        <w:shd w:val="clear" w:color="auto" w:fill="auto"/>
      </w:pPr>
      <w:r w:rsidRPr="00AF1F94">
        <w:t>Договор №</w:t>
      </w:r>
      <w:r w:rsidR="004B3D53">
        <w:t xml:space="preserve"> 17/223/2024</w:t>
      </w:r>
    </w:p>
    <w:p w14:paraId="0FC96507" w14:textId="17EAF4EB" w:rsidR="00270B2A" w:rsidRPr="00AF1F94" w:rsidRDefault="00270B2A" w:rsidP="004B3D53">
      <w:pPr>
        <w:pStyle w:val="20"/>
        <w:shd w:val="clear" w:color="auto" w:fill="auto"/>
      </w:pPr>
      <w:bookmarkStart w:id="0" w:name="_Hlk130373411"/>
      <w:r w:rsidRPr="00AF1F94">
        <w:t xml:space="preserve">на оказание услуг </w:t>
      </w:r>
      <w:r w:rsidR="004B3D53">
        <w:t>по проведению аттестационных испытаний объекта вычислительной техники по требованиям безопасности информации</w:t>
      </w:r>
    </w:p>
    <w:bookmarkEnd w:id="0"/>
    <w:p w14:paraId="3C356DCC" w14:textId="77777777" w:rsidR="00270B2A" w:rsidRPr="00AF1F94" w:rsidRDefault="00270B2A" w:rsidP="00270B2A">
      <w:pPr>
        <w:pStyle w:val="20"/>
        <w:shd w:val="clear" w:color="auto" w:fill="auto"/>
      </w:pPr>
    </w:p>
    <w:p w14:paraId="68C2040C" w14:textId="4B382F76" w:rsidR="00270B2A" w:rsidRPr="00AF1F94" w:rsidRDefault="00270B2A" w:rsidP="00270B2A">
      <w:pPr>
        <w:pStyle w:val="20"/>
        <w:shd w:val="clear" w:color="auto" w:fill="auto"/>
        <w:tabs>
          <w:tab w:val="left" w:pos="6521"/>
        </w:tabs>
        <w:spacing w:after="209" w:line="220" w:lineRule="exact"/>
        <w:jc w:val="both"/>
      </w:pPr>
      <w:r w:rsidRPr="00AF1F94">
        <w:t xml:space="preserve">г. </w:t>
      </w:r>
      <w:r w:rsidR="008269CC">
        <w:t>Махачкала</w:t>
      </w:r>
      <w:r w:rsidRPr="00AF1F94">
        <w:tab/>
      </w:r>
      <w:r w:rsidRPr="00AF1F94">
        <w:tab/>
        <w:t>«__» __________ 202</w:t>
      </w:r>
      <w:r w:rsidR="008269CC">
        <w:t>4</w:t>
      </w:r>
      <w:r w:rsidRPr="00AF1F94">
        <w:t xml:space="preserve"> г.</w:t>
      </w:r>
    </w:p>
    <w:p w14:paraId="5EEFCAC3" w14:textId="77777777" w:rsidR="008269CC" w:rsidRDefault="008269CC" w:rsidP="00270B2A">
      <w:pPr>
        <w:pStyle w:val="10"/>
        <w:keepNext/>
        <w:keepLines/>
        <w:shd w:val="clear" w:color="auto" w:fill="auto"/>
        <w:spacing w:before="0" w:after="215" w:line="220" w:lineRule="exact"/>
        <w:rPr>
          <w:b w:val="0"/>
          <w:bCs w:val="0"/>
        </w:rPr>
      </w:pPr>
      <w:bookmarkStart w:id="1" w:name="bookmark0"/>
      <w:r w:rsidRPr="008269CC">
        <w:rPr>
          <w:b w:val="0"/>
          <w:bCs w:val="0"/>
        </w:rPr>
        <w:t xml:space="preserve">Государственное бюджетное учреждение здравоохранения «Центр гигиены и эпидемиологии в Республике Дагестан», именуемое в дальнейшем «Заказчик», в лице главного врача Керимова </w:t>
      </w:r>
      <w:proofErr w:type="spellStart"/>
      <w:r w:rsidRPr="008269CC">
        <w:rPr>
          <w:b w:val="0"/>
          <w:bCs w:val="0"/>
        </w:rPr>
        <w:t>Мугутина</w:t>
      </w:r>
      <w:proofErr w:type="spellEnd"/>
      <w:r w:rsidRPr="008269CC">
        <w:rPr>
          <w:b w:val="0"/>
          <w:bCs w:val="0"/>
        </w:rPr>
        <w:t xml:space="preserve"> Магомедовича, действующей на основании Устава, с одной стороны, и ______________________________ именуемый в дальнейшем «Поставщик», в лице _____________________________________, действующего на основании ___________, с другой стороны, именуемые в дальнейшем совместно Стороны, на условиях, предусмотренных извещением об осуществлении запроса котировок, с соблюдением требований, Федерального закона от 18.07.2011 № 223-ФЗ «О закупках товаров, работ, услуг отдельными видами юридических лиц» и иного законодательства Российской Федерации, Положения о закупке товаров, работ, услуг ФБУЗ «Центра гигиены и эпидемиологии в Республике Дагестан» от 27.09.2022 года, на основании результатов определения Исполнителя путем проведения запроса котировок в электронной форме, итогового протокола от «____» _________ 2024 года № _____________, заключили настоящий Договор (далее - Договор) о нижеследующем:</w:t>
      </w:r>
    </w:p>
    <w:p w14:paraId="4710E587" w14:textId="77777777" w:rsidR="00270B2A" w:rsidRPr="00AF1F94" w:rsidRDefault="00270B2A" w:rsidP="00270B2A">
      <w:pPr>
        <w:pStyle w:val="10"/>
        <w:keepNext/>
        <w:keepLines/>
        <w:numPr>
          <w:ilvl w:val="0"/>
          <w:numId w:val="1"/>
        </w:numPr>
        <w:shd w:val="clear" w:color="auto" w:fill="auto"/>
        <w:tabs>
          <w:tab w:val="left" w:pos="695"/>
        </w:tabs>
        <w:spacing w:before="0" w:after="0" w:line="263" w:lineRule="exact"/>
      </w:pPr>
      <w:bookmarkStart w:id="2" w:name="bookmark1"/>
      <w:bookmarkEnd w:id="1"/>
      <w:r w:rsidRPr="00AF1F94">
        <w:t>Предмет Договора</w:t>
      </w:r>
      <w:bookmarkEnd w:id="2"/>
    </w:p>
    <w:p w14:paraId="240B807D" w14:textId="0571F992" w:rsidR="005208D2" w:rsidRPr="008269CC" w:rsidRDefault="00270B2A" w:rsidP="005208D2">
      <w:pPr>
        <w:pStyle w:val="a5"/>
        <w:numPr>
          <w:ilvl w:val="1"/>
          <w:numId w:val="1"/>
        </w:numPr>
        <w:autoSpaceDE w:val="0"/>
        <w:spacing w:after="0"/>
        <w:ind w:left="0"/>
        <w:jc w:val="both"/>
        <w:rPr>
          <w:rFonts w:ascii="Times New Roman" w:eastAsia="Times New Roman" w:hAnsi="Times New Roman" w:cs="Times New Roman"/>
          <w:b/>
          <w:color w:val="000000" w:themeColor="text1"/>
          <w:highlight w:val="yellow"/>
        </w:rPr>
      </w:pPr>
      <w:r w:rsidRPr="005208D2">
        <w:rPr>
          <w:rFonts w:ascii="Times New Roman" w:hAnsi="Times New Roman" w:cs="Times New Roman"/>
        </w:rPr>
        <w:t>Исполнитель обязуется оказать в соответствии с техническим заданием (Приложение №2 к настоящему Договору) следующие возмездные услуги</w:t>
      </w:r>
      <w:r w:rsidRPr="005208D2">
        <w:rPr>
          <w:rFonts w:ascii="Times New Roman" w:hAnsi="Times New Roman" w:cs="Times New Roman"/>
          <w:bCs/>
        </w:rPr>
        <w:t xml:space="preserve"> в области защиты государственной тайны (в части технической защиты информации): </w:t>
      </w:r>
      <w:r w:rsidR="005208D2">
        <w:rPr>
          <w:rFonts w:ascii="Times New Roman" w:hAnsi="Times New Roman" w:cs="Times New Roman"/>
        </w:rPr>
        <w:t>п</w:t>
      </w:r>
      <w:r w:rsidR="005208D2" w:rsidRPr="005208D2">
        <w:rPr>
          <w:rFonts w:ascii="Times New Roman" w:hAnsi="Times New Roman" w:cs="Times New Roman"/>
        </w:rPr>
        <w:t>роведение аттестационных испытаний по требованиям безопасности информации объекта информатизации (автоматизированного рабочего места</w:t>
      </w:r>
      <w:r w:rsidR="002D12FF">
        <w:rPr>
          <w:rFonts w:ascii="Times New Roman" w:hAnsi="Times New Roman" w:cs="Times New Roman"/>
        </w:rPr>
        <w:t>.</w:t>
      </w:r>
    </w:p>
    <w:p w14:paraId="7F5D4252" w14:textId="0BAC115F" w:rsidR="00270B2A" w:rsidRPr="00AF1F94" w:rsidRDefault="00270B2A" w:rsidP="005208D2">
      <w:pPr>
        <w:pStyle w:val="20"/>
        <w:numPr>
          <w:ilvl w:val="1"/>
          <w:numId w:val="1"/>
        </w:numPr>
        <w:shd w:val="clear" w:color="auto" w:fill="auto"/>
        <w:tabs>
          <w:tab w:val="left" w:pos="695"/>
        </w:tabs>
        <w:spacing w:line="263" w:lineRule="exact"/>
        <w:jc w:val="both"/>
      </w:pPr>
      <w:r w:rsidRPr="00AF1F94">
        <w:t xml:space="preserve">Наименование, количество и стоимость услуг согласованы Сторонами </w:t>
      </w:r>
      <w:r w:rsidR="008269CC">
        <w:t>спецификации</w:t>
      </w:r>
      <w:r w:rsidRPr="00AF1F94">
        <w:t xml:space="preserve"> (Приложение №1 к настоящему Договору).</w:t>
      </w:r>
    </w:p>
    <w:p w14:paraId="37C64EC8" w14:textId="77777777" w:rsidR="00270B2A" w:rsidRPr="00AF1F94" w:rsidRDefault="00270B2A" w:rsidP="00270B2A">
      <w:pPr>
        <w:pStyle w:val="20"/>
        <w:numPr>
          <w:ilvl w:val="1"/>
          <w:numId w:val="1"/>
        </w:numPr>
        <w:shd w:val="clear" w:color="auto" w:fill="auto"/>
        <w:tabs>
          <w:tab w:val="left" w:pos="695"/>
        </w:tabs>
        <w:spacing w:line="263" w:lineRule="exact"/>
        <w:jc w:val="both"/>
      </w:pPr>
      <w:r w:rsidRPr="00AF1F94">
        <w:t>Заказчик обязуется принять и оплатить оказанные услуги в соответствии с условиями настоящего Договора.</w:t>
      </w:r>
    </w:p>
    <w:p w14:paraId="4DC92666" w14:textId="77777777" w:rsidR="00270B2A" w:rsidRPr="00AF1F94" w:rsidRDefault="00270B2A" w:rsidP="00270B2A">
      <w:pPr>
        <w:pStyle w:val="20"/>
        <w:numPr>
          <w:ilvl w:val="1"/>
          <w:numId w:val="1"/>
        </w:numPr>
        <w:shd w:val="clear" w:color="auto" w:fill="auto"/>
        <w:tabs>
          <w:tab w:val="left" w:pos="695"/>
        </w:tabs>
        <w:spacing w:line="263" w:lineRule="exact"/>
        <w:jc w:val="both"/>
      </w:pPr>
      <w:r w:rsidRPr="00AF1F94">
        <w:t>Обязательства Исполнителя считаются исполненными с момента подписания Акта оказанных услуг.</w:t>
      </w:r>
    </w:p>
    <w:p w14:paraId="38D2E56E" w14:textId="77777777" w:rsidR="00270B2A" w:rsidRPr="00AF1F94" w:rsidRDefault="00270B2A" w:rsidP="00270B2A">
      <w:pPr>
        <w:pStyle w:val="20"/>
        <w:numPr>
          <w:ilvl w:val="1"/>
          <w:numId w:val="1"/>
        </w:numPr>
        <w:shd w:val="clear" w:color="auto" w:fill="auto"/>
        <w:tabs>
          <w:tab w:val="left" w:pos="695"/>
        </w:tabs>
        <w:spacing w:after="174" w:line="256" w:lineRule="exact"/>
        <w:jc w:val="both"/>
      </w:pPr>
      <w:r w:rsidRPr="00AF1F94">
        <w:t>Обязательства Заказчика считаются исполненными с момента полной оплаты в соответствии с условиями раздела 3 настоящего Договора.</w:t>
      </w:r>
    </w:p>
    <w:p w14:paraId="0DB886A7" w14:textId="77777777" w:rsidR="00270B2A" w:rsidRPr="00AF1F94" w:rsidRDefault="00270B2A" w:rsidP="00270B2A">
      <w:pPr>
        <w:pStyle w:val="10"/>
        <w:keepNext/>
        <w:keepLines/>
        <w:numPr>
          <w:ilvl w:val="0"/>
          <w:numId w:val="1"/>
        </w:numPr>
        <w:shd w:val="clear" w:color="auto" w:fill="auto"/>
        <w:tabs>
          <w:tab w:val="left" w:pos="695"/>
        </w:tabs>
        <w:spacing w:before="0" w:after="0" w:line="263" w:lineRule="exact"/>
      </w:pPr>
      <w:bookmarkStart w:id="3" w:name="bookmark2"/>
      <w:r w:rsidRPr="00AF1F94">
        <w:t>Обязанности Сторон</w:t>
      </w:r>
      <w:bookmarkEnd w:id="3"/>
    </w:p>
    <w:p w14:paraId="7B127866" w14:textId="77777777" w:rsidR="00270B2A" w:rsidRPr="00AF1F94" w:rsidRDefault="00270B2A" w:rsidP="00270B2A">
      <w:pPr>
        <w:pStyle w:val="10"/>
        <w:keepNext/>
        <w:keepLines/>
        <w:numPr>
          <w:ilvl w:val="1"/>
          <w:numId w:val="1"/>
        </w:numPr>
        <w:shd w:val="clear" w:color="auto" w:fill="auto"/>
        <w:tabs>
          <w:tab w:val="left" w:pos="695"/>
        </w:tabs>
        <w:spacing w:before="0" w:after="0" w:line="263" w:lineRule="exact"/>
      </w:pPr>
      <w:bookmarkStart w:id="4" w:name="bookmark3"/>
      <w:r w:rsidRPr="00AF1F94">
        <w:t>Исполнитель обязуется:</w:t>
      </w:r>
      <w:bookmarkEnd w:id="4"/>
    </w:p>
    <w:p w14:paraId="0EA1E90E" w14:textId="54876CD7" w:rsidR="00270B2A" w:rsidRPr="00AF1F94" w:rsidRDefault="00270B2A" w:rsidP="00270B2A">
      <w:pPr>
        <w:pStyle w:val="20"/>
        <w:shd w:val="clear" w:color="auto" w:fill="auto"/>
        <w:tabs>
          <w:tab w:val="left" w:pos="354"/>
        </w:tabs>
        <w:spacing w:line="263" w:lineRule="exact"/>
        <w:jc w:val="left"/>
      </w:pPr>
      <w:r w:rsidRPr="00AF1F94">
        <w:t>а)</w:t>
      </w:r>
      <w:r w:rsidRPr="00AF1F94">
        <w:tab/>
        <w:t xml:space="preserve">оказать услуги, согласованные Сторонами: в течение </w:t>
      </w:r>
      <w:r w:rsidR="008269CC">
        <w:t>3</w:t>
      </w:r>
      <w:r w:rsidR="009F6FF3" w:rsidRPr="00AF1F94">
        <w:t>0</w:t>
      </w:r>
      <w:r w:rsidRPr="00AF1F94">
        <w:t xml:space="preserve"> (</w:t>
      </w:r>
      <w:r w:rsidR="008269CC">
        <w:t>тридцати</w:t>
      </w:r>
      <w:r w:rsidRPr="00AF1F94">
        <w:t>) рабочих дней с момента поступления аванса на расчетный счет Исполнителя;</w:t>
      </w:r>
    </w:p>
    <w:p w14:paraId="74766545" w14:textId="77777777" w:rsidR="00270B2A" w:rsidRPr="00AF1F94" w:rsidRDefault="00270B2A" w:rsidP="00270B2A">
      <w:pPr>
        <w:pStyle w:val="20"/>
        <w:shd w:val="clear" w:color="auto" w:fill="auto"/>
        <w:tabs>
          <w:tab w:val="left" w:pos="368"/>
        </w:tabs>
        <w:spacing w:line="263" w:lineRule="exact"/>
        <w:jc w:val="both"/>
      </w:pPr>
      <w:r w:rsidRPr="00AF1F94">
        <w:t>б)</w:t>
      </w:r>
      <w:r w:rsidRPr="00AF1F94">
        <w:tab/>
        <w:t>предоставить Заказчику по окончании оказания услуг Счет, Акт оказанных услуг;</w:t>
      </w:r>
    </w:p>
    <w:p w14:paraId="7D180831" w14:textId="77777777" w:rsidR="00270B2A" w:rsidRPr="00AF1F94" w:rsidRDefault="00270B2A" w:rsidP="00270B2A">
      <w:pPr>
        <w:pStyle w:val="20"/>
        <w:shd w:val="clear" w:color="auto" w:fill="auto"/>
        <w:tabs>
          <w:tab w:val="left" w:pos="368"/>
        </w:tabs>
        <w:spacing w:line="263" w:lineRule="exact"/>
        <w:jc w:val="both"/>
      </w:pPr>
      <w:r w:rsidRPr="00AF1F94">
        <w:t>в)</w:t>
      </w:r>
      <w:r w:rsidRPr="00AF1F94">
        <w:tab/>
        <w:t>в соответствии с требованиями предоставить Заказчику документацию на ОИ по результатам оказания услуг.</w:t>
      </w:r>
    </w:p>
    <w:p w14:paraId="1DFF3105" w14:textId="77777777" w:rsidR="00270B2A" w:rsidRPr="00AF1F94" w:rsidRDefault="00270B2A" w:rsidP="00270B2A">
      <w:pPr>
        <w:pStyle w:val="10"/>
        <w:keepNext/>
        <w:keepLines/>
        <w:numPr>
          <w:ilvl w:val="1"/>
          <w:numId w:val="1"/>
        </w:numPr>
        <w:shd w:val="clear" w:color="auto" w:fill="auto"/>
        <w:tabs>
          <w:tab w:val="left" w:pos="695"/>
        </w:tabs>
        <w:spacing w:before="0" w:after="0" w:line="263" w:lineRule="exact"/>
      </w:pPr>
      <w:bookmarkStart w:id="5" w:name="bookmark4"/>
      <w:r w:rsidRPr="00AF1F94">
        <w:t>Заказчик обязуется:</w:t>
      </w:r>
      <w:bookmarkEnd w:id="5"/>
    </w:p>
    <w:p w14:paraId="620851F9" w14:textId="77777777" w:rsidR="00270B2A" w:rsidRPr="00AF1F94" w:rsidRDefault="00270B2A" w:rsidP="00270B2A">
      <w:pPr>
        <w:pStyle w:val="20"/>
        <w:shd w:val="clear" w:color="auto" w:fill="auto"/>
        <w:tabs>
          <w:tab w:val="left" w:pos="358"/>
        </w:tabs>
        <w:spacing w:line="263" w:lineRule="exact"/>
        <w:jc w:val="both"/>
      </w:pPr>
      <w:r w:rsidRPr="00AF1F94">
        <w:t>а)</w:t>
      </w:r>
      <w:r w:rsidRPr="00AF1F94">
        <w:tab/>
        <w:t>оказывать содействие специалистам Исполнителя и создать условия, необходимые для успешного выполнения Исполнителем обязанностей по Договору;</w:t>
      </w:r>
    </w:p>
    <w:p w14:paraId="743DB065" w14:textId="77777777" w:rsidR="00270B2A" w:rsidRPr="00AF1F94" w:rsidRDefault="00270B2A" w:rsidP="00270B2A">
      <w:pPr>
        <w:pStyle w:val="20"/>
        <w:shd w:val="clear" w:color="auto" w:fill="auto"/>
        <w:tabs>
          <w:tab w:val="left" w:pos="368"/>
        </w:tabs>
        <w:spacing w:line="263" w:lineRule="exact"/>
        <w:jc w:val="both"/>
      </w:pPr>
      <w:r w:rsidRPr="00AF1F94">
        <w:t>б)</w:t>
      </w:r>
      <w:r w:rsidRPr="00AF1F94">
        <w:tab/>
        <w:t>предоставить документацию, необходимую для оказания услуг, в соответствии с требованиями;</w:t>
      </w:r>
    </w:p>
    <w:p w14:paraId="3EBC04FE" w14:textId="40A55DA3" w:rsidR="00270B2A" w:rsidRPr="00AF1F94" w:rsidRDefault="00270B2A" w:rsidP="002D12FF">
      <w:pPr>
        <w:pStyle w:val="20"/>
        <w:shd w:val="clear" w:color="auto" w:fill="auto"/>
        <w:tabs>
          <w:tab w:val="left" w:pos="368"/>
        </w:tabs>
        <w:spacing w:line="263" w:lineRule="exact"/>
        <w:jc w:val="both"/>
      </w:pPr>
      <w:r w:rsidRPr="00AF1F94">
        <w:t>в)</w:t>
      </w:r>
      <w:r w:rsidRPr="00AF1F94">
        <w:tab/>
        <w:t>принять оказанные услуги в порядке, указанном в разделе 4 и произвести расчеты в сроки и в порядке, предусмотренном разделом 3 настоящего Договора.</w:t>
      </w:r>
    </w:p>
    <w:p w14:paraId="4E1863F5" w14:textId="77777777" w:rsidR="00270B2A" w:rsidRPr="00AF1F94" w:rsidRDefault="00270B2A" w:rsidP="00270B2A">
      <w:pPr>
        <w:pStyle w:val="10"/>
        <w:keepNext/>
        <w:keepLines/>
        <w:numPr>
          <w:ilvl w:val="0"/>
          <w:numId w:val="1"/>
        </w:numPr>
        <w:shd w:val="clear" w:color="auto" w:fill="auto"/>
        <w:tabs>
          <w:tab w:val="left" w:pos="695"/>
        </w:tabs>
        <w:spacing w:before="0" w:after="0" w:line="263" w:lineRule="exact"/>
      </w:pPr>
      <w:bookmarkStart w:id="6" w:name="bookmark5"/>
      <w:r w:rsidRPr="00AF1F94">
        <w:t>Цена Договора и порядок расчетов</w:t>
      </w:r>
      <w:bookmarkEnd w:id="6"/>
    </w:p>
    <w:p w14:paraId="18BF861F" w14:textId="77777777" w:rsidR="00270B2A" w:rsidRPr="00AF1F94" w:rsidRDefault="00270B2A" w:rsidP="00270B2A">
      <w:pPr>
        <w:pStyle w:val="20"/>
        <w:numPr>
          <w:ilvl w:val="1"/>
          <w:numId w:val="1"/>
        </w:numPr>
        <w:shd w:val="clear" w:color="auto" w:fill="auto"/>
        <w:tabs>
          <w:tab w:val="left" w:pos="695"/>
        </w:tabs>
        <w:spacing w:line="263" w:lineRule="exact"/>
        <w:jc w:val="both"/>
      </w:pPr>
      <w:r w:rsidRPr="00AF1F94">
        <w:t>Цена настоящего договора составляет: __________ (_____________ рублей 00 копеек) в т.ч. НДС 20%.</w:t>
      </w:r>
    </w:p>
    <w:p w14:paraId="06891E1E" w14:textId="77777777" w:rsidR="00270B2A" w:rsidRPr="00AF1F94" w:rsidRDefault="00270B2A" w:rsidP="00270B2A">
      <w:pPr>
        <w:pStyle w:val="20"/>
        <w:numPr>
          <w:ilvl w:val="1"/>
          <w:numId w:val="1"/>
        </w:numPr>
        <w:shd w:val="clear" w:color="auto" w:fill="auto"/>
        <w:tabs>
          <w:tab w:val="left" w:pos="688"/>
        </w:tabs>
        <w:spacing w:line="288" w:lineRule="exact"/>
        <w:jc w:val="both"/>
      </w:pPr>
      <w:r w:rsidRPr="00AF1F94">
        <w:t>Форма оплаты безналичная: путем перечисления денежных средств на расчетный счет Исполнителя, указанный в настоящем Договоре.</w:t>
      </w:r>
    </w:p>
    <w:p w14:paraId="555529FB" w14:textId="0D24E895" w:rsidR="00270B2A" w:rsidRPr="00AF1F94" w:rsidRDefault="00270B2A" w:rsidP="00270B2A">
      <w:pPr>
        <w:pStyle w:val="20"/>
        <w:numPr>
          <w:ilvl w:val="1"/>
          <w:numId w:val="1"/>
        </w:numPr>
        <w:shd w:val="clear" w:color="auto" w:fill="auto"/>
        <w:tabs>
          <w:tab w:val="left" w:pos="713"/>
        </w:tabs>
        <w:spacing w:after="290" w:line="288" w:lineRule="exact"/>
        <w:jc w:val="both"/>
      </w:pPr>
      <w:r w:rsidRPr="00AF1F94">
        <w:t>Расчеты по настоящему договору осуществляются в течение 7 рабочих дней после подписания акта выполненных работ, представления счет фактуры, счета на оплату.</w:t>
      </w:r>
    </w:p>
    <w:p w14:paraId="3F386E28" w14:textId="77777777" w:rsidR="00270B2A" w:rsidRPr="00AF1F94" w:rsidRDefault="00270B2A" w:rsidP="00270B2A">
      <w:pPr>
        <w:pStyle w:val="20"/>
        <w:shd w:val="clear" w:color="auto" w:fill="auto"/>
        <w:tabs>
          <w:tab w:val="left" w:pos="688"/>
        </w:tabs>
        <w:spacing w:line="288" w:lineRule="exact"/>
        <w:jc w:val="both"/>
      </w:pPr>
    </w:p>
    <w:p w14:paraId="72E6C48D" w14:textId="77777777" w:rsidR="00270B2A" w:rsidRPr="00AF1F94" w:rsidRDefault="00270B2A" w:rsidP="00270B2A">
      <w:pPr>
        <w:pStyle w:val="40"/>
        <w:numPr>
          <w:ilvl w:val="0"/>
          <w:numId w:val="1"/>
        </w:numPr>
        <w:shd w:val="clear" w:color="auto" w:fill="auto"/>
        <w:tabs>
          <w:tab w:val="left" w:pos="688"/>
        </w:tabs>
        <w:spacing w:before="0"/>
      </w:pPr>
      <w:r w:rsidRPr="00AF1F94">
        <w:t>Порядок оформления документов</w:t>
      </w:r>
    </w:p>
    <w:p w14:paraId="1A0F5521" w14:textId="77777777" w:rsidR="00270B2A" w:rsidRPr="00AF1F94" w:rsidRDefault="00270B2A" w:rsidP="00270B2A">
      <w:pPr>
        <w:pStyle w:val="20"/>
        <w:numPr>
          <w:ilvl w:val="1"/>
          <w:numId w:val="1"/>
        </w:numPr>
        <w:shd w:val="clear" w:color="auto" w:fill="auto"/>
        <w:tabs>
          <w:tab w:val="left" w:pos="688"/>
        </w:tabs>
        <w:spacing w:line="263" w:lineRule="exact"/>
        <w:jc w:val="both"/>
      </w:pPr>
      <w:r w:rsidRPr="00AF1F94">
        <w:t>Сдача Исполнителем результата оказанных услуг и приемка его Заказчиком оформляются Актом оказанных услуг, подписываемым обеими Сторонами. При отказе одной из Сторон от подписания Акта, в нем делается отметка об этом, и Акт подписывается другой Стороной.</w:t>
      </w:r>
    </w:p>
    <w:p w14:paraId="594188DC" w14:textId="77777777" w:rsidR="00270B2A" w:rsidRPr="00AF1F94" w:rsidRDefault="00270B2A" w:rsidP="00270B2A">
      <w:pPr>
        <w:pStyle w:val="20"/>
        <w:numPr>
          <w:ilvl w:val="1"/>
          <w:numId w:val="1"/>
        </w:numPr>
        <w:shd w:val="clear" w:color="auto" w:fill="auto"/>
        <w:tabs>
          <w:tab w:val="left" w:pos="688"/>
        </w:tabs>
        <w:spacing w:line="263" w:lineRule="exact"/>
        <w:jc w:val="both"/>
      </w:pPr>
      <w:r w:rsidRPr="00AF1F94">
        <w:t>После окончания оказания услуг Исполнитель направляет в адрес Заказчика Акт оказанных услуг в двух экземплярах.</w:t>
      </w:r>
    </w:p>
    <w:p w14:paraId="422C50C4" w14:textId="77777777" w:rsidR="00270B2A" w:rsidRPr="00AF1F94" w:rsidRDefault="00270B2A" w:rsidP="00270B2A">
      <w:pPr>
        <w:pStyle w:val="20"/>
        <w:numPr>
          <w:ilvl w:val="1"/>
          <w:numId w:val="1"/>
        </w:numPr>
        <w:shd w:val="clear" w:color="auto" w:fill="auto"/>
        <w:tabs>
          <w:tab w:val="left" w:pos="688"/>
        </w:tabs>
        <w:spacing w:line="263" w:lineRule="exact"/>
        <w:jc w:val="both"/>
      </w:pPr>
      <w:r w:rsidRPr="00AF1F94">
        <w:t xml:space="preserve">Заказчик в течение 10 (десяти) календарных дней с момента получения от Исполнителя Акта </w:t>
      </w:r>
      <w:r w:rsidRPr="00AF1F94">
        <w:lastRenderedPageBreak/>
        <w:t>оказанных услуг обязуется подписать Акт, либо направить Исполнителю мотивированный отказ от подписания Акта.</w:t>
      </w:r>
    </w:p>
    <w:p w14:paraId="392337CF" w14:textId="77777777" w:rsidR="00270B2A" w:rsidRPr="00AF1F94" w:rsidRDefault="00270B2A" w:rsidP="00270B2A">
      <w:pPr>
        <w:pStyle w:val="20"/>
        <w:numPr>
          <w:ilvl w:val="1"/>
          <w:numId w:val="1"/>
        </w:numPr>
        <w:shd w:val="clear" w:color="auto" w:fill="auto"/>
        <w:tabs>
          <w:tab w:val="left" w:pos="688"/>
        </w:tabs>
        <w:spacing w:line="263" w:lineRule="exact"/>
        <w:jc w:val="both"/>
      </w:pPr>
      <w:r w:rsidRPr="00AF1F94">
        <w:t>В случае если в течение 30 (тридцати) календарных дней с даты получения Заказчиком Акта оказанных услуг, последний не будет подписан и возвращен Исполнителю, либо Исполнителем не будет получен мотивированный отказ от подписания Акта, услуги будут считаться оказанными надлежащим образом и принятыми Заказчиком, а Акт оказанных услуг - подписанным.</w:t>
      </w:r>
    </w:p>
    <w:p w14:paraId="1720DA6A" w14:textId="77777777" w:rsidR="00270B2A" w:rsidRPr="00AF1F94" w:rsidRDefault="00270B2A" w:rsidP="00270B2A">
      <w:pPr>
        <w:pStyle w:val="20"/>
        <w:numPr>
          <w:ilvl w:val="1"/>
          <w:numId w:val="1"/>
        </w:numPr>
        <w:shd w:val="clear" w:color="auto" w:fill="auto"/>
        <w:tabs>
          <w:tab w:val="left" w:pos="688"/>
        </w:tabs>
        <w:spacing w:line="263" w:lineRule="exact"/>
        <w:jc w:val="both"/>
      </w:pPr>
      <w:r w:rsidRPr="00AF1F94">
        <w:t>Акт оказанных услуг подписывается:</w:t>
      </w:r>
    </w:p>
    <w:p w14:paraId="6267E2A8" w14:textId="77777777" w:rsidR="00270B2A" w:rsidRPr="00AF1F94" w:rsidRDefault="00270B2A" w:rsidP="00270B2A">
      <w:pPr>
        <w:pStyle w:val="20"/>
        <w:numPr>
          <w:ilvl w:val="0"/>
          <w:numId w:val="2"/>
        </w:numPr>
        <w:shd w:val="clear" w:color="auto" w:fill="auto"/>
        <w:tabs>
          <w:tab w:val="left" w:pos="216"/>
        </w:tabs>
        <w:spacing w:line="263" w:lineRule="exact"/>
        <w:jc w:val="both"/>
      </w:pPr>
      <w:r w:rsidRPr="00AF1F94">
        <w:t>руководителем организации, имеющим право действовать от ее имени без доверенности;</w:t>
      </w:r>
    </w:p>
    <w:p w14:paraId="466F322E" w14:textId="77777777" w:rsidR="00270B2A" w:rsidRPr="00AF1F94" w:rsidRDefault="00270B2A" w:rsidP="00270B2A">
      <w:pPr>
        <w:pStyle w:val="20"/>
        <w:numPr>
          <w:ilvl w:val="0"/>
          <w:numId w:val="2"/>
        </w:numPr>
        <w:shd w:val="clear" w:color="auto" w:fill="auto"/>
        <w:tabs>
          <w:tab w:val="left" w:pos="220"/>
        </w:tabs>
        <w:spacing w:after="240" w:line="263" w:lineRule="exact"/>
        <w:jc w:val="left"/>
      </w:pPr>
      <w:r w:rsidRPr="00AF1F94">
        <w:t>сотрудником организации, другим лицом, действующим на основании доверенности, оформленной надлежащим образом.</w:t>
      </w:r>
    </w:p>
    <w:p w14:paraId="32E4DECF" w14:textId="77777777" w:rsidR="00270B2A" w:rsidRPr="00AF1F94" w:rsidRDefault="00270B2A" w:rsidP="00270B2A">
      <w:pPr>
        <w:pStyle w:val="40"/>
        <w:numPr>
          <w:ilvl w:val="0"/>
          <w:numId w:val="1"/>
        </w:numPr>
        <w:shd w:val="clear" w:color="auto" w:fill="auto"/>
        <w:tabs>
          <w:tab w:val="left" w:pos="688"/>
        </w:tabs>
        <w:spacing w:before="0"/>
      </w:pPr>
      <w:r w:rsidRPr="00AF1F94">
        <w:t>Гарантийные обязательства, качество и объем оказываемых услуг</w:t>
      </w:r>
    </w:p>
    <w:p w14:paraId="11448BB6" w14:textId="77777777" w:rsidR="00270B2A" w:rsidRPr="00AF1F94" w:rsidRDefault="00270B2A" w:rsidP="00270B2A">
      <w:pPr>
        <w:pStyle w:val="20"/>
        <w:numPr>
          <w:ilvl w:val="1"/>
          <w:numId w:val="1"/>
        </w:numPr>
        <w:shd w:val="clear" w:color="auto" w:fill="auto"/>
        <w:tabs>
          <w:tab w:val="left" w:pos="688"/>
        </w:tabs>
        <w:spacing w:line="263" w:lineRule="exact"/>
        <w:jc w:val="both"/>
      </w:pPr>
      <w:r w:rsidRPr="00AF1F94">
        <w:t xml:space="preserve">Объем услуг, оказываемых в рамках настоящего Договора, определяется </w:t>
      </w:r>
      <w:r w:rsidRPr="00AF1F94">
        <w:rPr>
          <w:rStyle w:val="21"/>
        </w:rPr>
        <w:t>«требованиями».</w:t>
      </w:r>
    </w:p>
    <w:p w14:paraId="0DB076CC" w14:textId="77777777" w:rsidR="00270B2A" w:rsidRPr="00AF1F94" w:rsidRDefault="00270B2A" w:rsidP="00270B2A">
      <w:pPr>
        <w:pStyle w:val="20"/>
        <w:numPr>
          <w:ilvl w:val="1"/>
          <w:numId w:val="1"/>
        </w:numPr>
        <w:shd w:val="clear" w:color="auto" w:fill="auto"/>
        <w:tabs>
          <w:tab w:val="left" w:pos="688"/>
        </w:tabs>
        <w:spacing w:line="263" w:lineRule="exact"/>
        <w:jc w:val="both"/>
      </w:pPr>
      <w:r w:rsidRPr="00AF1F94">
        <w:t>Исполнитель гарантирует соответствие качества оказанных услуг требованиям законодательства, предъявляемым к подобного рода услугам.</w:t>
      </w:r>
    </w:p>
    <w:p w14:paraId="45CA33FF" w14:textId="77777777" w:rsidR="00270B2A" w:rsidRPr="00AF1F94" w:rsidRDefault="00270B2A" w:rsidP="00270B2A">
      <w:pPr>
        <w:pStyle w:val="20"/>
        <w:numPr>
          <w:ilvl w:val="1"/>
          <w:numId w:val="1"/>
        </w:numPr>
        <w:shd w:val="clear" w:color="auto" w:fill="auto"/>
        <w:tabs>
          <w:tab w:val="left" w:pos="688"/>
        </w:tabs>
        <w:spacing w:line="263" w:lineRule="exact"/>
        <w:jc w:val="both"/>
      </w:pPr>
      <w:r w:rsidRPr="00AF1F94">
        <w:t>Гарантия на оказанные услуги прекращается в случае нарушения неизменности условий функционирования ОИ и технологий обработки защищаемой информации, указанных в организационно-распорядительной и аттестационной документации на ОИ.</w:t>
      </w:r>
    </w:p>
    <w:p w14:paraId="793986D7" w14:textId="4FB4FE92" w:rsidR="00270B2A" w:rsidRDefault="00270B2A" w:rsidP="00270B2A">
      <w:pPr>
        <w:pStyle w:val="20"/>
        <w:numPr>
          <w:ilvl w:val="1"/>
          <w:numId w:val="1"/>
        </w:numPr>
        <w:shd w:val="clear" w:color="auto" w:fill="auto"/>
        <w:tabs>
          <w:tab w:val="left" w:pos="688"/>
        </w:tabs>
        <w:spacing w:after="240" w:line="263" w:lineRule="exact"/>
        <w:jc w:val="both"/>
      </w:pPr>
      <w:r w:rsidRPr="00AF1F94">
        <w:t>Сроки и условия гарантийных обязательств на поставленные в рамках настоящего Договора и установленные специалистами Исполнителя технические средства, средства оргтехники, средства защиты информации соответствуют срокам и условиям гарантийных обязательств производителя.</w:t>
      </w:r>
    </w:p>
    <w:p w14:paraId="31C47097" w14:textId="5DF10C7F" w:rsidR="00644B8B" w:rsidRPr="00644B8B" w:rsidRDefault="00644B8B" w:rsidP="00644B8B">
      <w:pPr>
        <w:pStyle w:val="20"/>
        <w:tabs>
          <w:tab w:val="left" w:pos="688"/>
        </w:tabs>
        <w:spacing w:after="240" w:line="263" w:lineRule="exact"/>
        <w:jc w:val="both"/>
        <w:rPr>
          <w:b/>
        </w:rPr>
      </w:pPr>
      <w:r w:rsidRPr="00644B8B">
        <w:rPr>
          <w:b/>
        </w:rPr>
        <w:t>6.</w:t>
      </w:r>
      <w:r w:rsidRPr="00644B8B">
        <w:rPr>
          <w:b/>
        </w:rPr>
        <w:tab/>
        <w:t>Обеспечение исполнения договора</w:t>
      </w:r>
    </w:p>
    <w:p w14:paraId="582026B9" w14:textId="77777777" w:rsidR="00644B8B" w:rsidRDefault="00644B8B" w:rsidP="00644B8B">
      <w:pPr>
        <w:pStyle w:val="20"/>
        <w:tabs>
          <w:tab w:val="left" w:pos="688"/>
        </w:tabs>
        <w:spacing w:after="240" w:line="240" w:lineRule="atLeast"/>
        <w:contextualSpacing/>
        <w:jc w:val="both"/>
      </w:pPr>
      <w:r>
        <w:t>6.1. Предусмотрено: 5 %. - ______ (___________) рублей ___ коп.</w:t>
      </w:r>
    </w:p>
    <w:p w14:paraId="647A6730" w14:textId="77777777" w:rsidR="00644B8B" w:rsidRDefault="00644B8B" w:rsidP="00644B8B">
      <w:pPr>
        <w:pStyle w:val="20"/>
        <w:tabs>
          <w:tab w:val="left" w:pos="688"/>
        </w:tabs>
        <w:spacing w:after="240" w:line="240" w:lineRule="atLeast"/>
        <w:contextualSpacing/>
        <w:jc w:val="both"/>
      </w:pPr>
      <w:r>
        <w:t>6.2. Документ, подтверждающий предоставление обеспечения исполнения Договора, предоставляется Заказчику одновременно с проектом Договора.</w:t>
      </w:r>
    </w:p>
    <w:p w14:paraId="46D5906D" w14:textId="77777777" w:rsidR="00644B8B" w:rsidRDefault="00644B8B" w:rsidP="00644B8B">
      <w:pPr>
        <w:pStyle w:val="20"/>
        <w:tabs>
          <w:tab w:val="left" w:pos="688"/>
        </w:tabs>
        <w:spacing w:after="240" w:line="240" w:lineRule="atLeast"/>
        <w:contextualSpacing/>
        <w:jc w:val="both"/>
      </w:pPr>
      <w:r>
        <w:t>6.3. Исполнение договора может обеспечиваться предоставлением независимой гарантии, соответствующей требованиям статьи 45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w:t>
      </w:r>
    </w:p>
    <w:p w14:paraId="0A128655" w14:textId="77777777" w:rsidR="00644B8B" w:rsidRDefault="00644B8B" w:rsidP="00644B8B">
      <w:pPr>
        <w:pStyle w:val="20"/>
        <w:tabs>
          <w:tab w:val="left" w:pos="688"/>
        </w:tabs>
        <w:spacing w:after="240" w:line="240" w:lineRule="atLeast"/>
        <w:contextualSpacing/>
        <w:jc w:val="both"/>
      </w:pPr>
      <w:r>
        <w:t>6.4 Реквизиты счета Заказчика для перечисления исполнения Договора:</w:t>
      </w:r>
    </w:p>
    <w:p w14:paraId="03B83177" w14:textId="77777777" w:rsidR="00644B8B" w:rsidRDefault="00644B8B" w:rsidP="00644B8B">
      <w:pPr>
        <w:pStyle w:val="20"/>
        <w:tabs>
          <w:tab w:val="left" w:pos="688"/>
        </w:tabs>
        <w:spacing w:after="240" w:line="240" w:lineRule="atLeast"/>
        <w:contextualSpacing/>
        <w:jc w:val="both"/>
      </w:pPr>
      <w:r>
        <w:t>Федеральное бюджетное учреждение здравоохранения «Центр гигиены и эпидемиологии в Республике Дагестан,</w:t>
      </w:r>
    </w:p>
    <w:p w14:paraId="4C4E59C0" w14:textId="77777777" w:rsidR="00644B8B" w:rsidRDefault="00644B8B" w:rsidP="00644B8B">
      <w:pPr>
        <w:pStyle w:val="20"/>
        <w:tabs>
          <w:tab w:val="left" w:pos="688"/>
        </w:tabs>
        <w:spacing w:after="240" w:line="240" w:lineRule="atLeast"/>
        <w:contextualSpacing/>
        <w:jc w:val="both"/>
      </w:pPr>
      <w:r>
        <w:t>ОГРН 1050560002041</w:t>
      </w:r>
    </w:p>
    <w:p w14:paraId="74D60B70" w14:textId="77777777" w:rsidR="00644B8B" w:rsidRDefault="00644B8B" w:rsidP="00644B8B">
      <w:pPr>
        <w:pStyle w:val="20"/>
        <w:tabs>
          <w:tab w:val="left" w:pos="688"/>
        </w:tabs>
        <w:spacing w:after="240" w:line="240" w:lineRule="atLeast"/>
        <w:contextualSpacing/>
        <w:jc w:val="both"/>
      </w:pPr>
      <w:r>
        <w:t>ИНН 0560029186</w:t>
      </w:r>
    </w:p>
    <w:p w14:paraId="5281CF15" w14:textId="77777777" w:rsidR="00644B8B" w:rsidRDefault="00644B8B" w:rsidP="00644B8B">
      <w:pPr>
        <w:pStyle w:val="20"/>
        <w:tabs>
          <w:tab w:val="left" w:pos="688"/>
        </w:tabs>
        <w:spacing w:after="240" w:line="240" w:lineRule="atLeast"/>
        <w:contextualSpacing/>
        <w:jc w:val="both"/>
      </w:pPr>
      <w:r>
        <w:t>КПП 057301001</w:t>
      </w:r>
    </w:p>
    <w:p w14:paraId="58F23B29" w14:textId="77777777" w:rsidR="00644B8B" w:rsidRDefault="00644B8B" w:rsidP="00644B8B">
      <w:pPr>
        <w:pStyle w:val="20"/>
        <w:tabs>
          <w:tab w:val="left" w:pos="688"/>
        </w:tabs>
        <w:spacing w:after="240" w:line="240" w:lineRule="atLeast"/>
        <w:contextualSpacing/>
        <w:jc w:val="both"/>
      </w:pPr>
      <w:r>
        <w:t>Р/с 03214643000000010300</w:t>
      </w:r>
    </w:p>
    <w:p w14:paraId="5FD46843" w14:textId="77777777" w:rsidR="00644B8B" w:rsidRDefault="00644B8B" w:rsidP="00644B8B">
      <w:pPr>
        <w:pStyle w:val="20"/>
        <w:tabs>
          <w:tab w:val="left" w:pos="688"/>
        </w:tabs>
        <w:spacing w:after="240" w:line="240" w:lineRule="atLeast"/>
        <w:contextualSpacing/>
        <w:jc w:val="both"/>
      </w:pPr>
      <w:r>
        <w:t>Банк получателя: Отделение-НБ Республика Дагестан//УФК по Республике Дагестан г. Махачкала</w:t>
      </w:r>
    </w:p>
    <w:p w14:paraId="72B0C068" w14:textId="77777777" w:rsidR="00644B8B" w:rsidRDefault="00644B8B" w:rsidP="00644B8B">
      <w:pPr>
        <w:pStyle w:val="20"/>
        <w:tabs>
          <w:tab w:val="left" w:pos="688"/>
        </w:tabs>
        <w:spacing w:after="240" w:line="240" w:lineRule="atLeast"/>
        <w:contextualSpacing/>
        <w:jc w:val="both"/>
      </w:pPr>
      <w:r>
        <w:t>к/с 40102810945370000069</w:t>
      </w:r>
    </w:p>
    <w:p w14:paraId="01D24F78" w14:textId="77777777" w:rsidR="00644B8B" w:rsidRDefault="00644B8B" w:rsidP="00644B8B">
      <w:pPr>
        <w:pStyle w:val="20"/>
        <w:tabs>
          <w:tab w:val="left" w:pos="688"/>
        </w:tabs>
        <w:spacing w:after="240" w:line="240" w:lineRule="atLeast"/>
        <w:contextualSpacing/>
        <w:jc w:val="both"/>
      </w:pPr>
      <w:r>
        <w:t>БИК 018209001</w:t>
      </w:r>
    </w:p>
    <w:p w14:paraId="7C3F6177" w14:textId="77777777" w:rsidR="00644B8B" w:rsidRDefault="00644B8B" w:rsidP="00644B8B">
      <w:pPr>
        <w:pStyle w:val="20"/>
        <w:tabs>
          <w:tab w:val="left" w:pos="688"/>
        </w:tabs>
        <w:spacing w:after="240" w:line="240" w:lineRule="atLeast"/>
        <w:contextualSpacing/>
        <w:jc w:val="both"/>
      </w:pPr>
      <w:r>
        <w:t>Получатель платежа: УФК по Республике Дагестан (ФБУЗ «Центр гигиены и эпидемиологии в Республике Дагестан» л/с 20036U66550) КБК – 00000000000000000510</w:t>
      </w:r>
    </w:p>
    <w:p w14:paraId="268B1F40" w14:textId="77777777" w:rsidR="00644B8B" w:rsidRDefault="00644B8B" w:rsidP="00644B8B">
      <w:pPr>
        <w:pStyle w:val="20"/>
        <w:tabs>
          <w:tab w:val="left" w:pos="688"/>
        </w:tabs>
        <w:spacing w:after="240" w:line="240" w:lineRule="atLeast"/>
        <w:contextualSpacing/>
        <w:jc w:val="both"/>
      </w:pPr>
      <w:r>
        <w:t>Назначение платежа: средства, поступившие во временное распоряжение для обеспечения исполнения договора по результатам _____</w:t>
      </w:r>
      <w:proofErr w:type="gramStart"/>
      <w:r>
        <w:t>_</w:t>
      </w:r>
      <w:proofErr w:type="gramEnd"/>
      <w:r>
        <w:t xml:space="preserve"> закупка № (указывается номер извещения о закупке).</w:t>
      </w:r>
    </w:p>
    <w:p w14:paraId="2EF6D1B4" w14:textId="731F952E" w:rsidR="00270B2A" w:rsidRPr="00AF1F94" w:rsidRDefault="00644B8B" w:rsidP="00644B8B">
      <w:pPr>
        <w:pStyle w:val="40"/>
        <w:shd w:val="clear" w:color="auto" w:fill="auto"/>
        <w:tabs>
          <w:tab w:val="left" w:pos="688"/>
        </w:tabs>
        <w:spacing w:before="0"/>
      </w:pPr>
      <w:r>
        <w:rPr>
          <w:b w:val="0"/>
          <w:bCs w:val="0"/>
        </w:rPr>
        <w:t xml:space="preserve">7. </w:t>
      </w:r>
      <w:r w:rsidR="00270B2A" w:rsidRPr="00AF1F94">
        <w:t>Ответственность сторон</w:t>
      </w:r>
    </w:p>
    <w:p w14:paraId="4DD7B9EF" w14:textId="670EACBD" w:rsidR="00270B2A" w:rsidRPr="00AF1F94" w:rsidRDefault="00644B8B" w:rsidP="00644B8B">
      <w:pPr>
        <w:pStyle w:val="20"/>
        <w:shd w:val="clear" w:color="auto" w:fill="auto"/>
        <w:tabs>
          <w:tab w:val="left" w:pos="688"/>
        </w:tabs>
        <w:spacing w:line="263" w:lineRule="exact"/>
        <w:jc w:val="both"/>
      </w:pPr>
      <w:r>
        <w:t xml:space="preserve">7.1. </w:t>
      </w:r>
      <w:r w:rsidR="00270B2A" w:rsidRPr="00AF1F94">
        <w:t>За неисполнение или ненадлежащее исполнение обязательств, принятых на себя по настоящему Договору, Стороны несут ответственность в соответствии с действующим законодательством Российской Федерации.</w:t>
      </w:r>
    </w:p>
    <w:p w14:paraId="6804F3F7" w14:textId="3905B1B7" w:rsidR="00270B2A" w:rsidRPr="00AF1F94" w:rsidRDefault="00644B8B" w:rsidP="00644B8B">
      <w:pPr>
        <w:pStyle w:val="20"/>
        <w:shd w:val="clear" w:color="auto" w:fill="auto"/>
        <w:tabs>
          <w:tab w:val="left" w:pos="688"/>
        </w:tabs>
        <w:spacing w:line="263" w:lineRule="exact"/>
        <w:jc w:val="both"/>
      </w:pPr>
      <w:r>
        <w:t xml:space="preserve">7.2. </w:t>
      </w:r>
      <w:r w:rsidR="00270B2A" w:rsidRPr="00AF1F94">
        <w:t>В случае невозможности полного исполнения обязательств по настоящему Договору, возникшей не по вине Исполнителя, уже оказанные услуги подлежат оплате в размере, пропорциональном объему оказанных услуг.</w:t>
      </w:r>
    </w:p>
    <w:p w14:paraId="21104B62" w14:textId="720739C8" w:rsidR="00270B2A" w:rsidRPr="00AF1F94" w:rsidRDefault="00270B2A" w:rsidP="00644B8B">
      <w:pPr>
        <w:pStyle w:val="20"/>
        <w:numPr>
          <w:ilvl w:val="1"/>
          <w:numId w:val="15"/>
        </w:numPr>
        <w:shd w:val="clear" w:color="auto" w:fill="auto"/>
        <w:tabs>
          <w:tab w:val="left" w:pos="688"/>
        </w:tabs>
        <w:spacing w:line="263" w:lineRule="exact"/>
        <w:jc w:val="both"/>
      </w:pPr>
      <w:r w:rsidRPr="00AF1F94">
        <w:t>Исполнитель вправе приостановить исполнение обязательств по договору в случае задержки оплаты аванса Заказчиком до погашения задолженности, если условие о внесении аванса предусмотрено настоящим Договором.</w:t>
      </w:r>
    </w:p>
    <w:p w14:paraId="0928C3B9" w14:textId="77777777" w:rsidR="00270B2A" w:rsidRPr="00AF1F94" w:rsidRDefault="00270B2A" w:rsidP="00644B8B">
      <w:pPr>
        <w:pStyle w:val="20"/>
        <w:numPr>
          <w:ilvl w:val="1"/>
          <w:numId w:val="15"/>
        </w:numPr>
        <w:shd w:val="clear" w:color="auto" w:fill="auto"/>
        <w:tabs>
          <w:tab w:val="left" w:pos="688"/>
        </w:tabs>
        <w:spacing w:line="263" w:lineRule="exact"/>
        <w:jc w:val="both"/>
      </w:pPr>
      <w:r w:rsidRPr="00AF1F94">
        <w:t xml:space="preserve">Исполнитель не несет ответственности за увеличение срока оказания услуг по настоящему Договору в случае неисполнения или несвоевременного исполнения Заказчиком требований подпунктов «а», «б», </w:t>
      </w:r>
      <w:r w:rsidRPr="00AF1F94">
        <w:lastRenderedPageBreak/>
        <w:t>«в» пункта 2.2., раздела 2 настоящего Договора.</w:t>
      </w:r>
    </w:p>
    <w:p w14:paraId="7BE950DE" w14:textId="77777777" w:rsidR="00270B2A" w:rsidRPr="00AF1F94" w:rsidRDefault="00270B2A" w:rsidP="00644B8B">
      <w:pPr>
        <w:pStyle w:val="20"/>
        <w:numPr>
          <w:ilvl w:val="1"/>
          <w:numId w:val="15"/>
        </w:numPr>
        <w:shd w:val="clear" w:color="auto" w:fill="auto"/>
        <w:tabs>
          <w:tab w:val="left" w:pos="688"/>
        </w:tabs>
        <w:spacing w:after="243" w:line="263" w:lineRule="exact"/>
        <w:jc w:val="both"/>
      </w:pPr>
      <w:r w:rsidRPr="00AF1F94">
        <w:t>Расторжение настоящего Договора не освобождает Стороны от ответственности за нарушения, имевшие место при его исполнении.</w:t>
      </w:r>
    </w:p>
    <w:p w14:paraId="40D04B7C" w14:textId="77777777" w:rsidR="00270B2A" w:rsidRPr="00AF1F94" w:rsidRDefault="00270B2A" w:rsidP="00644B8B">
      <w:pPr>
        <w:pStyle w:val="40"/>
        <w:numPr>
          <w:ilvl w:val="0"/>
          <w:numId w:val="15"/>
        </w:numPr>
        <w:shd w:val="clear" w:color="auto" w:fill="auto"/>
        <w:tabs>
          <w:tab w:val="left" w:pos="688"/>
        </w:tabs>
        <w:spacing w:before="0" w:line="259" w:lineRule="exact"/>
      </w:pPr>
      <w:r w:rsidRPr="00AF1F94">
        <w:t>Срок действия договора, порядок изменения и расторжения</w:t>
      </w:r>
    </w:p>
    <w:p w14:paraId="11ECB130" w14:textId="77777777" w:rsidR="00270B2A" w:rsidRPr="00AF1F94" w:rsidRDefault="00270B2A" w:rsidP="00644B8B">
      <w:pPr>
        <w:pStyle w:val="20"/>
        <w:numPr>
          <w:ilvl w:val="1"/>
          <w:numId w:val="15"/>
        </w:numPr>
        <w:shd w:val="clear" w:color="auto" w:fill="auto"/>
        <w:tabs>
          <w:tab w:val="left" w:pos="688"/>
        </w:tabs>
        <w:spacing w:line="259" w:lineRule="exact"/>
        <w:jc w:val="both"/>
      </w:pPr>
      <w:r w:rsidRPr="00AF1F94">
        <w:t>Настоящий Договор считается заключенным и вступает в силу с момента его подписания обеими Сторонами и действует до полного исполнения Сторонами своих обязательств.</w:t>
      </w:r>
    </w:p>
    <w:p w14:paraId="40562972" w14:textId="77777777" w:rsidR="00270B2A" w:rsidRPr="00AF1F94" w:rsidRDefault="00270B2A" w:rsidP="00644B8B">
      <w:pPr>
        <w:pStyle w:val="20"/>
        <w:numPr>
          <w:ilvl w:val="1"/>
          <w:numId w:val="15"/>
        </w:numPr>
        <w:shd w:val="clear" w:color="auto" w:fill="auto"/>
        <w:tabs>
          <w:tab w:val="left" w:pos="688"/>
        </w:tabs>
        <w:spacing w:line="259" w:lineRule="exact"/>
        <w:jc w:val="both"/>
      </w:pPr>
      <w:r w:rsidRPr="00AF1F94">
        <w:t>Настоящий Договор может быть расторгнут по соглашению Сторон.</w:t>
      </w:r>
    </w:p>
    <w:p w14:paraId="4480DE4B" w14:textId="77777777" w:rsidR="00270B2A" w:rsidRPr="00AF1F94" w:rsidRDefault="00270B2A" w:rsidP="00644B8B">
      <w:pPr>
        <w:pStyle w:val="20"/>
        <w:numPr>
          <w:ilvl w:val="1"/>
          <w:numId w:val="15"/>
        </w:numPr>
        <w:shd w:val="clear" w:color="auto" w:fill="auto"/>
        <w:tabs>
          <w:tab w:val="left" w:pos="709"/>
        </w:tabs>
        <w:spacing w:after="246"/>
        <w:jc w:val="both"/>
      </w:pPr>
      <w:r w:rsidRPr="00AF1F94">
        <w:t>Все споры и разногласия, которые могут возникнуть из настоящего Договора, Стороны будут стремиться разрешать путём переговоров. При недостижении согласия Стороны передают их на рассмотрение в арбитражный суд в порядке, предусмотренном законодательством Российской Федерации.</w:t>
      </w:r>
    </w:p>
    <w:p w14:paraId="1EDCC1F5" w14:textId="30360F9A" w:rsidR="00270B2A" w:rsidRPr="00AF1F94" w:rsidRDefault="00270B2A" w:rsidP="00644B8B">
      <w:pPr>
        <w:pStyle w:val="10"/>
        <w:keepNext/>
        <w:keepLines/>
        <w:numPr>
          <w:ilvl w:val="0"/>
          <w:numId w:val="15"/>
        </w:numPr>
        <w:shd w:val="clear" w:color="auto" w:fill="auto"/>
        <w:tabs>
          <w:tab w:val="left" w:pos="709"/>
        </w:tabs>
        <w:spacing w:before="0" w:after="0" w:line="263" w:lineRule="exact"/>
      </w:pPr>
      <w:bookmarkStart w:id="7" w:name="bookmark6"/>
      <w:r w:rsidRPr="00AF1F94">
        <w:t>Прочие условия</w:t>
      </w:r>
      <w:bookmarkEnd w:id="7"/>
    </w:p>
    <w:p w14:paraId="16099E43" w14:textId="77777777" w:rsidR="00270B2A" w:rsidRPr="00AF1F94" w:rsidRDefault="00270B2A" w:rsidP="00644B8B">
      <w:pPr>
        <w:pStyle w:val="20"/>
        <w:numPr>
          <w:ilvl w:val="1"/>
          <w:numId w:val="15"/>
        </w:numPr>
        <w:shd w:val="clear" w:color="auto" w:fill="auto"/>
        <w:spacing w:line="263" w:lineRule="exact"/>
        <w:jc w:val="both"/>
      </w:pPr>
      <w:r w:rsidRPr="00AF1F94">
        <w:t>Настоящий Договор составлен в двух экземплярах, имеющих одинаковую юридическую силу, по одному для каждой из Сторон.</w:t>
      </w:r>
    </w:p>
    <w:p w14:paraId="0A09240B" w14:textId="77777777" w:rsidR="00270B2A" w:rsidRPr="00AF1F94" w:rsidRDefault="00270B2A" w:rsidP="00644B8B">
      <w:pPr>
        <w:pStyle w:val="20"/>
        <w:numPr>
          <w:ilvl w:val="1"/>
          <w:numId w:val="15"/>
        </w:numPr>
        <w:shd w:val="clear" w:color="auto" w:fill="auto"/>
        <w:tabs>
          <w:tab w:val="left" w:pos="709"/>
        </w:tabs>
        <w:spacing w:after="274" w:line="263" w:lineRule="exact"/>
        <w:jc w:val="both"/>
      </w:pPr>
      <w:r w:rsidRPr="00AF1F94">
        <w:t>Все приложения, изменения и дополнения к настоящему Договору имеют силу лишь в том случае, если они составлены в письменной форме и подписаны обеими Сторонами.</w:t>
      </w:r>
    </w:p>
    <w:p w14:paraId="36263775" w14:textId="2062B340" w:rsidR="00270B2A" w:rsidRPr="00644B8B" w:rsidRDefault="00270B2A" w:rsidP="00644B8B">
      <w:pPr>
        <w:widowControl/>
        <w:spacing w:after="160" w:line="259" w:lineRule="auto"/>
        <w:rPr>
          <w:rFonts w:ascii="Times New Roman" w:eastAsia="Times New Roman" w:hAnsi="Times New Roman" w:cs="Times New Roman"/>
          <w:color w:val="auto"/>
          <w:sz w:val="22"/>
          <w:szCs w:val="22"/>
          <w:lang w:eastAsia="en-US" w:bidi="ar-SA"/>
        </w:rPr>
      </w:pPr>
    </w:p>
    <w:p w14:paraId="0329E1A3" w14:textId="77777777" w:rsidR="0055353D" w:rsidRDefault="00270B2A" w:rsidP="00644B8B">
      <w:pPr>
        <w:pStyle w:val="10"/>
        <w:keepNext/>
        <w:keepLines/>
        <w:numPr>
          <w:ilvl w:val="0"/>
          <w:numId w:val="15"/>
        </w:numPr>
        <w:shd w:val="clear" w:color="auto" w:fill="auto"/>
        <w:tabs>
          <w:tab w:val="left" w:pos="709"/>
        </w:tabs>
        <w:spacing w:before="0" w:after="0" w:line="270" w:lineRule="exact"/>
        <w:ind w:right="6080"/>
        <w:jc w:val="left"/>
      </w:pPr>
      <w:bookmarkStart w:id="8" w:name="bookmark7"/>
      <w:r w:rsidRPr="00AF1F94">
        <w:t xml:space="preserve">Реквизиты и подписи Сторон </w:t>
      </w:r>
    </w:p>
    <w:p w14:paraId="3DAB0046" w14:textId="77777777" w:rsidR="0055353D" w:rsidRDefault="0055353D" w:rsidP="0055353D">
      <w:pPr>
        <w:pStyle w:val="10"/>
        <w:keepNext/>
        <w:keepLines/>
        <w:shd w:val="clear" w:color="auto" w:fill="auto"/>
        <w:tabs>
          <w:tab w:val="left" w:pos="709"/>
        </w:tabs>
        <w:spacing w:before="0" w:after="0" w:line="270" w:lineRule="exact"/>
        <w:ind w:right="6080"/>
        <w:jc w:val="left"/>
      </w:pPr>
    </w:p>
    <w:tbl>
      <w:tblPr>
        <w:tblW w:w="5000" w:type="pct"/>
        <w:tblLayout w:type="fixed"/>
        <w:tblLook w:val="0000" w:firstRow="0" w:lastRow="0" w:firstColumn="0" w:lastColumn="0" w:noHBand="0" w:noVBand="0"/>
      </w:tblPr>
      <w:tblGrid>
        <w:gridCol w:w="5244"/>
        <w:gridCol w:w="4962"/>
      </w:tblGrid>
      <w:tr w:rsidR="008415BC" w:rsidRPr="008415BC" w14:paraId="6B3DDDD0" w14:textId="77777777" w:rsidTr="008415BC">
        <w:tc>
          <w:tcPr>
            <w:tcW w:w="2569" w:type="pct"/>
          </w:tcPr>
          <w:p w14:paraId="0F1563B7" w14:textId="67B53DB2"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 xml:space="preserve"> ЗАКАЗЧИК:</w:t>
            </w:r>
          </w:p>
        </w:tc>
        <w:tc>
          <w:tcPr>
            <w:tcW w:w="2431" w:type="pct"/>
          </w:tcPr>
          <w:p w14:paraId="429F1037" w14:textId="1300F8AF"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 xml:space="preserve"> Поставщик:</w:t>
            </w:r>
          </w:p>
        </w:tc>
      </w:tr>
      <w:tr w:rsidR="008415BC" w:rsidRPr="008415BC" w14:paraId="36A90B8E" w14:textId="77777777" w:rsidTr="008415BC">
        <w:tc>
          <w:tcPr>
            <w:tcW w:w="2569" w:type="pct"/>
          </w:tcPr>
          <w:p w14:paraId="3F737630"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ФБУЗ «Центр гигиены и эпидемиологии в Республике Дагестан»</w:t>
            </w:r>
          </w:p>
          <w:p w14:paraId="4B89F291"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Адрес: 367009, Дагестан Республика,</w:t>
            </w:r>
          </w:p>
          <w:p w14:paraId="062B8A6F"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г. Махачкала, ул. Магомедтагирова, д.174</w:t>
            </w:r>
          </w:p>
          <w:p w14:paraId="4F6A6B10"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Банковские реквизиты:</w:t>
            </w:r>
          </w:p>
          <w:p w14:paraId="409A1B21"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ИНН 0560029186</w:t>
            </w:r>
          </w:p>
          <w:p w14:paraId="730FA46A"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КПП 057301001</w:t>
            </w:r>
          </w:p>
          <w:p w14:paraId="3A237822"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БИК 018209001</w:t>
            </w:r>
          </w:p>
          <w:p w14:paraId="7DC4937A"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УФК по РД г. Махачкала</w:t>
            </w:r>
          </w:p>
          <w:p w14:paraId="795ABB6F"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 xml:space="preserve">р/с 03214643000000010300 </w:t>
            </w:r>
          </w:p>
          <w:p w14:paraId="28D584F1"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к/с 40102810945370000069</w:t>
            </w:r>
          </w:p>
          <w:p w14:paraId="2259CF85"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Банк получателя: Отделение НБ Республика Дагестан//УФК по Республике</w:t>
            </w:r>
          </w:p>
          <w:p w14:paraId="6A7ADD1B"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 xml:space="preserve">Дагестан г. Махачкала </w:t>
            </w:r>
          </w:p>
          <w:p w14:paraId="06815311"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(л/с 20036U66550)</w:t>
            </w:r>
          </w:p>
          <w:p w14:paraId="2A5C6920"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fbuzzakupki@mail.ru</w:t>
            </w:r>
          </w:p>
          <w:p w14:paraId="3639C213" w14:textId="77777777" w:rsidR="008415BC" w:rsidRPr="008415BC" w:rsidRDefault="008415BC" w:rsidP="008415BC">
            <w:pPr>
              <w:widowControl/>
              <w:suppressAutoHyphens/>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89654879899</w:t>
            </w:r>
          </w:p>
        </w:tc>
        <w:tc>
          <w:tcPr>
            <w:tcW w:w="2431" w:type="pct"/>
          </w:tcPr>
          <w:p w14:paraId="60D71763" w14:textId="77777777" w:rsidR="008415BC" w:rsidRPr="008415BC" w:rsidRDefault="008415BC" w:rsidP="008415BC">
            <w:pPr>
              <w:widowControl/>
              <w:suppressAutoHyphens/>
              <w:spacing w:line="240" w:lineRule="atLeast"/>
              <w:contextualSpacing/>
              <w:jc w:val="both"/>
              <w:rPr>
                <w:rFonts w:ascii="Times New Roman" w:eastAsia="Times New Roman" w:hAnsi="Times New Roman" w:cs="Times New Roman"/>
                <w:color w:val="auto"/>
                <w:lang w:val="en-US" w:eastAsia="ar-SA" w:bidi="ar-SA"/>
              </w:rPr>
            </w:pPr>
          </w:p>
        </w:tc>
      </w:tr>
      <w:tr w:rsidR="008415BC" w:rsidRPr="008415BC" w14:paraId="15D29A86" w14:textId="77777777" w:rsidTr="008415BC">
        <w:trPr>
          <w:trHeight w:val="289"/>
        </w:trPr>
        <w:tc>
          <w:tcPr>
            <w:tcW w:w="2569" w:type="pct"/>
          </w:tcPr>
          <w:p w14:paraId="0E2D1138"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Главный врач</w:t>
            </w:r>
          </w:p>
          <w:p w14:paraId="71FA4185"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ФБУЗ «Центра гигиены и эпидемиологии в Республике Дагестан»</w:t>
            </w:r>
          </w:p>
          <w:p w14:paraId="28B083A7"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__________________/</w:t>
            </w:r>
            <w:proofErr w:type="spellStart"/>
            <w:r w:rsidRPr="008415BC">
              <w:rPr>
                <w:rFonts w:ascii="Times New Roman" w:eastAsia="Times New Roman" w:hAnsi="Times New Roman" w:cs="Times New Roman"/>
                <w:color w:val="auto"/>
                <w:lang w:eastAsia="ar-SA" w:bidi="ar-SA"/>
              </w:rPr>
              <w:t>М.М.Керимов</w:t>
            </w:r>
            <w:proofErr w:type="spellEnd"/>
            <w:r w:rsidRPr="008415BC">
              <w:rPr>
                <w:rFonts w:ascii="Times New Roman" w:eastAsia="Times New Roman" w:hAnsi="Times New Roman" w:cs="Times New Roman"/>
                <w:color w:val="auto"/>
                <w:lang w:eastAsia="ar-SA" w:bidi="ar-SA"/>
              </w:rPr>
              <w:t>/</w:t>
            </w:r>
          </w:p>
        </w:tc>
        <w:tc>
          <w:tcPr>
            <w:tcW w:w="2431" w:type="pct"/>
          </w:tcPr>
          <w:p w14:paraId="16B76CB8" w14:textId="77777777" w:rsidR="008415BC" w:rsidRPr="008415BC" w:rsidRDefault="008415BC" w:rsidP="008415BC">
            <w:pPr>
              <w:widowControl/>
              <w:suppressAutoHyphens/>
              <w:spacing w:line="240" w:lineRule="atLeast"/>
              <w:contextualSpacing/>
              <w:jc w:val="both"/>
              <w:rPr>
                <w:rFonts w:ascii="Times New Roman" w:eastAsia="Times New Roman" w:hAnsi="Times New Roman" w:cs="Times New Roman"/>
                <w:color w:val="auto"/>
                <w:lang w:eastAsia="ar-SA" w:bidi="ar-SA"/>
              </w:rPr>
            </w:pPr>
          </w:p>
        </w:tc>
      </w:tr>
      <w:bookmarkEnd w:id="8"/>
    </w:tbl>
    <w:p w14:paraId="125DE3E4" w14:textId="77777777" w:rsidR="00EC6F25" w:rsidRDefault="00EC6F25" w:rsidP="00270B2A">
      <w:pPr>
        <w:pStyle w:val="20"/>
        <w:shd w:val="clear" w:color="auto" w:fill="auto"/>
        <w:spacing w:line="259" w:lineRule="exact"/>
        <w:ind w:left="4140"/>
        <w:jc w:val="left"/>
      </w:pPr>
    </w:p>
    <w:p w14:paraId="090E06C3" w14:textId="77777777" w:rsidR="00EC6F25" w:rsidRDefault="00EC6F25" w:rsidP="00270B2A">
      <w:pPr>
        <w:pStyle w:val="20"/>
        <w:shd w:val="clear" w:color="auto" w:fill="auto"/>
        <w:spacing w:line="259" w:lineRule="exact"/>
        <w:ind w:left="4140"/>
        <w:jc w:val="left"/>
      </w:pPr>
    </w:p>
    <w:p w14:paraId="2364C03F" w14:textId="77777777" w:rsidR="00EC6F25" w:rsidRDefault="00EC6F25" w:rsidP="00270B2A">
      <w:pPr>
        <w:pStyle w:val="20"/>
        <w:shd w:val="clear" w:color="auto" w:fill="auto"/>
        <w:spacing w:line="259" w:lineRule="exact"/>
        <w:ind w:left="4140"/>
        <w:jc w:val="left"/>
      </w:pPr>
    </w:p>
    <w:p w14:paraId="290D81CD" w14:textId="77777777" w:rsidR="00EC6F25" w:rsidRDefault="00EC6F25" w:rsidP="00270B2A">
      <w:pPr>
        <w:pStyle w:val="20"/>
        <w:shd w:val="clear" w:color="auto" w:fill="auto"/>
        <w:spacing w:line="259" w:lineRule="exact"/>
        <w:ind w:left="4140"/>
        <w:jc w:val="left"/>
      </w:pPr>
    </w:p>
    <w:p w14:paraId="6281B7FA" w14:textId="77777777" w:rsidR="00EC6F25" w:rsidRDefault="00EC6F25" w:rsidP="00270B2A">
      <w:pPr>
        <w:pStyle w:val="20"/>
        <w:shd w:val="clear" w:color="auto" w:fill="auto"/>
        <w:spacing w:line="259" w:lineRule="exact"/>
        <w:ind w:left="4140"/>
        <w:jc w:val="left"/>
      </w:pPr>
    </w:p>
    <w:p w14:paraId="1BED054A" w14:textId="77777777" w:rsidR="00EC6F25" w:rsidRDefault="00EC6F25" w:rsidP="00270B2A">
      <w:pPr>
        <w:pStyle w:val="20"/>
        <w:shd w:val="clear" w:color="auto" w:fill="auto"/>
        <w:spacing w:line="259" w:lineRule="exact"/>
        <w:ind w:left="4140"/>
        <w:jc w:val="left"/>
      </w:pPr>
    </w:p>
    <w:p w14:paraId="21F1CE29" w14:textId="77777777" w:rsidR="00EC6F25" w:rsidRDefault="00EC6F25" w:rsidP="00270B2A">
      <w:pPr>
        <w:pStyle w:val="20"/>
        <w:shd w:val="clear" w:color="auto" w:fill="auto"/>
        <w:spacing w:line="259" w:lineRule="exact"/>
        <w:ind w:left="4140"/>
        <w:jc w:val="left"/>
      </w:pPr>
    </w:p>
    <w:p w14:paraId="1F7D8FF0" w14:textId="77777777" w:rsidR="00EC6F25" w:rsidRDefault="00EC6F25" w:rsidP="00270B2A">
      <w:pPr>
        <w:pStyle w:val="20"/>
        <w:shd w:val="clear" w:color="auto" w:fill="auto"/>
        <w:spacing w:line="259" w:lineRule="exact"/>
        <w:ind w:left="4140"/>
        <w:jc w:val="left"/>
      </w:pPr>
    </w:p>
    <w:p w14:paraId="559C6D5F" w14:textId="77777777" w:rsidR="00EC6F25" w:rsidRDefault="00EC6F25" w:rsidP="00270B2A">
      <w:pPr>
        <w:pStyle w:val="20"/>
        <w:shd w:val="clear" w:color="auto" w:fill="auto"/>
        <w:spacing w:line="259" w:lineRule="exact"/>
        <w:ind w:left="4140"/>
        <w:jc w:val="left"/>
      </w:pPr>
    </w:p>
    <w:p w14:paraId="03A4BD29" w14:textId="77777777" w:rsidR="00EC6F25" w:rsidRDefault="00EC6F25" w:rsidP="00270B2A">
      <w:pPr>
        <w:pStyle w:val="20"/>
        <w:shd w:val="clear" w:color="auto" w:fill="auto"/>
        <w:spacing w:line="259" w:lineRule="exact"/>
        <w:ind w:left="4140"/>
        <w:jc w:val="left"/>
      </w:pPr>
    </w:p>
    <w:p w14:paraId="3B6670E0" w14:textId="77777777" w:rsidR="00EC6F25" w:rsidRDefault="00EC6F25" w:rsidP="00270B2A">
      <w:pPr>
        <w:pStyle w:val="20"/>
        <w:shd w:val="clear" w:color="auto" w:fill="auto"/>
        <w:spacing w:line="259" w:lineRule="exact"/>
        <w:ind w:left="4140"/>
        <w:jc w:val="left"/>
      </w:pPr>
    </w:p>
    <w:p w14:paraId="314E3189" w14:textId="77777777" w:rsidR="00EC6F25" w:rsidRDefault="00EC6F25" w:rsidP="00270B2A">
      <w:pPr>
        <w:pStyle w:val="20"/>
        <w:shd w:val="clear" w:color="auto" w:fill="auto"/>
        <w:spacing w:line="259" w:lineRule="exact"/>
        <w:ind w:left="4140"/>
        <w:jc w:val="left"/>
      </w:pPr>
    </w:p>
    <w:p w14:paraId="6858FE11" w14:textId="77777777" w:rsidR="00EC6F25" w:rsidRDefault="00EC6F25" w:rsidP="00270B2A">
      <w:pPr>
        <w:pStyle w:val="20"/>
        <w:shd w:val="clear" w:color="auto" w:fill="auto"/>
        <w:spacing w:line="259" w:lineRule="exact"/>
        <w:ind w:left="4140"/>
        <w:jc w:val="left"/>
      </w:pPr>
    </w:p>
    <w:p w14:paraId="62226295" w14:textId="23060019" w:rsidR="00EC6F25" w:rsidRDefault="00EC6F25" w:rsidP="00270B2A">
      <w:pPr>
        <w:pStyle w:val="20"/>
        <w:shd w:val="clear" w:color="auto" w:fill="auto"/>
        <w:spacing w:line="259" w:lineRule="exact"/>
        <w:ind w:left="4140"/>
        <w:jc w:val="left"/>
      </w:pPr>
    </w:p>
    <w:p w14:paraId="383E764E" w14:textId="7DA9DA87" w:rsidR="002D12FF" w:rsidRDefault="002D12FF" w:rsidP="00270B2A">
      <w:pPr>
        <w:pStyle w:val="20"/>
        <w:shd w:val="clear" w:color="auto" w:fill="auto"/>
        <w:spacing w:line="259" w:lineRule="exact"/>
        <w:ind w:left="4140"/>
        <w:jc w:val="left"/>
      </w:pPr>
    </w:p>
    <w:p w14:paraId="78316EE4" w14:textId="77777777" w:rsidR="002D12FF" w:rsidRDefault="002D12FF" w:rsidP="00270B2A">
      <w:pPr>
        <w:pStyle w:val="20"/>
        <w:shd w:val="clear" w:color="auto" w:fill="auto"/>
        <w:spacing w:line="259" w:lineRule="exact"/>
        <w:ind w:left="4140"/>
        <w:jc w:val="left"/>
      </w:pPr>
    </w:p>
    <w:p w14:paraId="030A6D74" w14:textId="316407CB" w:rsidR="00EC6F25" w:rsidRPr="004B3D53" w:rsidRDefault="00EC6F25" w:rsidP="004B3D53">
      <w:pPr>
        <w:pStyle w:val="20"/>
        <w:shd w:val="clear" w:color="auto" w:fill="auto"/>
        <w:spacing w:after="246" w:line="240" w:lineRule="atLeast"/>
        <w:ind w:left="7042" w:right="198"/>
        <w:contextualSpacing/>
        <w:jc w:val="right"/>
        <w:rPr>
          <w:b/>
        </w:rPr>
      </w:pPr>
      <w:r w:rsidRPr="004B3D53">
        <w:rPr>
          <w:b/>
        </w:rPr>
        <w:lastRenderedPageBreak/>
        <w:t>Приложение №</w:t>
      </w:r>
      <w:r w:rsidR="004B3D53" w:rsidRPr="004B3D53">
        <w:rPr>
          <w:b/>
        </w:rPr>
        <w:t>1</w:t>
      </w:r>
      <w:r w:rsidRPr="004B3D53">
        <w:rPr>
          <w:b/>
        </w:rPr>
        <w:t xml:space="preserve"> </w:t>
      </w:r>
    </w:p>
    <w:p w14:paraId="4215B6A2" w14:textId="117F566E" w:rsidR="00EC6F25" w:rsidRPr="004B3D53" w:rsidRDefault="00EC6F25" w:rsidP="004B3D53">
      <w:pPr>
        <w:pStyle w:val="20"/>
        <w:shd w:val="clear" w:color="auto" w:fill="auto"/>
        <w:spacing w:after="246" w:line="240" w:lineRule="atLeast"/>
        <w:ind w:left="7042" w:right="198"/>
        <w:contextualSpacing/>
        <w:jc w:val="right"/>
        <w:rPr>
          <w:b/>
        </w:rPr>
      </w:pPr>
      <w:r w:rsidRPr="004B3D53">
        <w:rPr>
          <w:b/>
        </w:rPr>
        <w:t xml:space="preserve">к Договору № </w:t>
      </w:r>
      <w:r w:rsidR="004B3D53" w:rsidRPr="004B3D53">
        <w:rPr>
          <w:b/>
        </w:rPr>
        <w:t>17/223/2024</w:t>
      </w:r>
    </w:p>
    <w:p w14:paraId="560C473C" w14:textId="3F945EC0" w:rsidR="00EC6F25" w:rsidRPr="004B3D53" w:rsidRDefault="00EC6F25" w:rsidP="004B3D53">
      <w:pPr>
        <w:pStyle w:val="20"/>
        <w:shd w:val="clear" w:color="auto" w:fill="auto"/>
        <w:spacing w:after="246" w:line="240" w:lineRule="atLeast"/>
        <w:ind w:left="7042" w:right="198"/>
        <w:contextualSpacing/>
        <w:jc w:val="right"/>
        <w:rPr>
          <w:b/>
        </w:rPr>
      </w:pPr>
      <w:r w:rsidRPr="004B3D53">
        <w:rPr>
          <w:b/>
        </w:rPr>
        <w:t>от «__</w:t>
      </w:r>
      <w:proofErr w:type="gramStart"/>
      <w:r w:rsidRPr="004B3D53">
        <w:rPr>
          <w:b/>
        </w:rPr>
        <w:t>_»_</w:t>
      </w:r>
      <w:proofErr w:type="gramEnd"/>
      <w:r w:rsidRPr="004B3D53">
        <w:rPr>
          <w:b/>
        </w:rPr>
        <w:t>______ 202</w:t>
      </w:r>
      <w:r w:rsidR="004B3D53" w:rsidRPr="004B3D53">
        <w:rPr>
          <w:b/>
        </w:rPr>
        <w:t>4</w:t>
      </w:r>
      <w:r w:rsidRPr="004B3D53">
        <w:rPr>
          <w:b/>
        </w:rPr>
        <w:t xml:space="preserve"> г.</w:t>
      </w:r>
    </w:p>
    <w:p w14:paraId="3D50C325" w14:textId="77777777" w:rsidR="00EC6F25" w:rsidRDefault="00EC6F25" w:rsidP="00270B2A">
      <w:pPr>
        <w:pStyle w:val="20"/>
        <w:shd w:val="clear" w:color="auto" w:fill="auto"/>
        <w:spacing w:line="259" w:lineRule="exact"/>
        <w:ind w:left="4140"/>
        <w:jc w:val="left"/>
      </w:pPr>
    </w:p>
    <w:p w14:paraId="6D07A91E" w14:textId="77777777" w:rsidR="00EC6F25" w:rsidRDefault="00EC6F25" w:rsidP="00270B2A">
      <w:pPr>
        <w:pStyle w:val="20"/>
        <w:shd w:val="clear" w:color="auto" w:fill="auto"/>
        <w:spacing w:line="259" w:lineRule="exact"/>
        <w:ind w:left="4140"/>
        <w:jc w:val="left"/>
      </w:pPr>
    </w:p>
    <w:p w14:paraId="1F5009A5" w14:textId="32F907F9" w:rsidR="00270B2A" w:rsidRPr="00AF1F94" w:rsidRDefault="004B3D53" w:rsidP="00270B2A">
      <w:pPr>
        <w:pStyle w:val="20"/>
        <w:shd w:val="clear" w:color="auto" w:fill="auto"/>
        <w:spacing w:line="259" w:lineRule="exact"/>
        <w:ind w:left="4140"/>
        <w:jc w:val="left"/>
      </w:pPr>
      <w:r>
        <w:t>Спецификация</w:t>
      </w:r>
    </w:p>
    <w:p w14:paraId="5C8EC8BF" w14:textId="77777777" w:rsidR="00270B2A" w:rsidRPr="00AF1F94" w:rsidRDefault="00270B2A" w:rsidP="00270B2A">
      <w:pPr>
        <w:pStyle w:val="20"/>
        <w:shd w:val="clear" w:color="auto" w:fill="auto"/>
        <w:spacing w:line="259" w:lineRule="exact"/>
      </w:pPr>
      <w:r w:rsidRPr="00AF1F94">
        <w:t xml:space="preserve">согласования договорной цены на оказание услуг в области защиты государственной тайны </w:t>
      </w:r>
    </w:p>
    <w:p w14:paraId="6CB81E00" w14:textId="77777777" w:rsidR="00270B2A" w:rsidRPr="00AF1F94" w:rsidRDefault="00270B2A" w:rsidP="00270B2A">
      <w:pPr>
        <w:pStyle w:val="20"/>
        <w:shd w:val="clear" w:color="auto" w:fill="auto"/>
        <w:spacing w:line="259" w:lineRule="exact"/>
      </w:pPr>
      <w:r w:rsidRPr="00AF1F94">
        <w:t>(в части технической защиты информации)</w:t>
      </w:r>
    </w:p>
    <w:p w14:paraId="6E63E54D" w14:textId="77777777" w:rsidR="00270B2A" w:rsidRPr="00AF1F94" w:rsidRDefault="00270B2A" w:rsidP="00270B2A">
      <w:pPr>
        <w:pStyle w:val="20"/>
        <w:shd w:val="clear" w:color="auto" w:fill="auto"/>
        <w:spacing w:line="259" w:lineRule="exact"/>
      </w:pPr>
    </w:p>
    <w:tbl>
      <w:tblPr>
        <w:tblStyle w:val="a6"/>
        <w:tblW w:w="9493" w:type="dxa"/>
        <w:jc w:val="center"/>
        <w:tblLook w:val="04A0" w:firstRow="1" w:lastRow="0" w:firstColumn="1" w:lastColumn="0" w:noHBand="0" w:noVBand="1"/>
      </w:tblPr>
      <w:tblGrid>
        <w:gridCol w:w="617"/>
        <w:gridCol w:w="8138"/>
        <w:gridCol w:w="738"/>
      </w:tblGrid>
      <w:tr w:rsidR="00270B2A" w:rsidRPr="00AF1F94" w14:paraId="31B3BB9E" w14:textId="77777777" w:rsidTr="008415BC">
        <w:trPr>
          <w:trHeight w:val="605"/>
          <w:jc w:val="center"/>
        </w:trPr>
        <w:tc>
          <w:tcPr>
            <w:tcW w:w="617" w:type="dxa"/>
          </w:tcPr>
          <w:p w14:paraId="0960AC31" w14:textId="77777777" w:rsidR="00270B2A" w:rsidRPr="00AF1F94" w:rsidRDefault="00270B2A" w:rsidP="008415BC">
            <w:pPr>
              <w:jc w:val="center"/>
              <w:rPr>
                <w:rFonts w:ascii="Times New Roman" w:hAnsi="Times New Roman" w:cs="Times New Roman"/>
                <w:b/>
                <w:bCs/>
              </w:rPr>
            </w:pPr>
            <w:r w:rsidRPr="00AF1F94">
              <w:rPr>
                <w:rFonts w:ascii="Times New Roman" w:hAnsi="Times New Roman" w:cs="Times New Roman"/>
                <w:b/>
                <w:bCs/>
              </w:rPr>
              <w:t>№</w:t>
            </w:r>
          </w:p>
          <w:p w14:paraId="5CBA98F5" w14:textId="77777777" w:rsidR="00270B2A" w:rsidRPr="00AF1F94" w:rsidRDefault="00270B2A" w:rsidP="008415BC">
            <w:pPr>
              <w:jc w:val="center"/>
              <w:rPr>
                <w:rFonts w:ascii="Times New Roman" w:hAnsi="Times New Roman" w:cs="Times New Roman"/>
                <w:b/>
                <w:bCs/>
              </w:rPr>
            </w:pPr>
            <w:r w:rsidRPr="00AF1F94">
              <w:rPr>
                <w:rFonts w:ascii="Times New Roman" w:hAnsi="Times New Roman" w:cs="Times New Roman"/>
                <w:b/>
                <w:bCs/>
              </w:rPr>
              <w:t>п/п</w:t>
            </w:r>
          </w:p>
        </w:tc>
        <w:tc>
          <w:tcPr>
            <w:tcW w:w="8138" w:type="dxa"/>
          </w:tcPr>
          <w:p w14:paraId="7D8AE1F1" w14:textId="77777777" w:rsidR="00270B2A" w:rsidRPr="00AF1F94" w:rsidRDefault="00270B2A" w:rsidP="008415BC">
            <w:pPr>
              <w:jc w:val="center"/>
              <w:rPr>
                <w:rFonts w:ascii="Times New Roman" w:hAnsi="Times New Roman" w:cs="Times New Roman"/>
                <w:b/>
                <w:bCs/>
              </w:rPr>
            </w:pPr>
            <w:r w:rsidRPr="00AF1F94">
              <w:rPr>
                <w:rFonts w:ascii="Times New Roman" w:hAnsi="Times New Roman" w:cs="Times New Roman"/>
                <w:b/>
                <w:bCs/>
              </w:rPr>
              <w:t>Наименование услуг</w:t>
            </w:r>
          </w:p>
        </w:tc>
        <w:tc>
          <w:tcPr>
            <w:tcW w:w="738" w:type="dxa"/>
          </w:tcPr>
          <w:p w14:paraId="540ACCD1" w14:textId="77777777" w:rsidR="00270B2A" w:rsidRPr="00AF1F94" w:rsidRDefault="00270B2A" w:rsidP="008415BC">
            <w:pPr>
              <w:jc w:val="center"/>
              <w:rPr>
                <w:rFonts w:ascii="Times New Roman" w:hAnsi="Times New Roman" w:cs="Times New Roman"/>
                <w:b/>
                <w:bCs/>
              </w:rPr>
            </w:pPr>
            <w:r w:rsidRPr="00AF1F94">
              <w:rPr>
                <w:rFonts w:ascii="Times New Roman" w:hAnsi="Times New Roman" w:cs="Times New Roman"/>
                <w:b/>
                <w:bCs/>
              </w:rPr>
              <w:t>Кол-во</w:t>
            </w:r>
          </w:p>
          <w:p w14:paraId="3D6047EA" w14:textId="77777777" w:rsidR="00270B2A" w:rsidRPr="00AF1F94" w:rsidRDefault="00270B2A" w:rsidP="008415BC">
            <w:pPr>
              <w:jc w:val="center"/>
              <w:rPr>
                <w:rFonts w:ascii="Times New Roman" w:hAnsi="Times New Roman" w:cs="Times New Roman"/>
                <w:b/>
                <w:bCs/>
              </w:rPr>
            </w:pPr>
            <w:r w:rsidRPr="00AF1F94">
              <w:rPr>
                <w:rFonts w:ascii="Times New Roman" w:hAnsi="Times New Roman" w:cs="Times New Roman"/>
                <w:b/>
                <w:bCs/>
              </w:rPr>
              <w:t>(</w:t>
            </w:r>
            <w:proofErr w:type="spellStart"/>
            <w:r w:rsidRPr="00AF1F94">
              <w:rPr>
                <w:rFonts w:ascii="Times New Roman" w:hAnsi="Times New Roman" w:cs="Times New Roman"/>
                <w:b/>
                <w:bCs/>
              </w:rPr>
              <w:t>шт</w:t>
            </w:r>
            <w:proofErr w:type="spellEnd"/>
            <w:r w:rsidRPr="00AF1F94">
              <w:rPr>
                <w:rFonts w:ascii="Times New Roman" w:hAnsi="Times New Roman" w:cs="Times New Roman"/>
                <w:b/>
                <w:bCs/>
              </w:rPr>
              <w:t>)</w:t>
            </w:r>
          </w:p>
        </w:tc>
      </w:tr>
      <w:tr w:rsidR="00270B2A" w:rsidRPr="00AF1F94" w14:paraId="715ACDC4" w14:textId="77777777" w:rsidTr="008415BC">
        <w:trPr>
          <w:jc w:val="center"/>
        </w:trPr>
        <w:tc>
          <w:tcPr>
            <w:tcW w:w="9493" w:type="dxa"/>
            <w:gridSpan w:val="3"/>
          </w:tcPr>
          <w:p w14:paraId="1B0A3332" w14:textId="77777777" w:rsidR="00270B2A" w:rsidRPr="00AF1F94" w:rsidRDefault="00270B2A" w:rsidP="008415BC">
            <w:pPr>
              <w:jc w:val="center"/>
              <w:rPr>
                <w:rFonts w:ascii="Times New Roman" w:hAnsi="Times New Roman" w:cs="Times New Roman"/>
                <w:b/>
                <w:bCs/>
              </w:rPr>
            </w:pPr>
            <w:r w:rsidRPr="00AF1F94">
              <w:rPr>
                <w:rFonts w:ascii="Times New Roman" w:hAnsi="Times New Roman" w:cs="Times New Roman"/>
                <w:b/>
                <w:bCs/>
              </w:rPr>
              <w:t>Услуги</w:t>
            </w:r>
          </w:p>
        </w:tc>
      </w:tr>
      <w:tr w:rsidR="00270B2A" w:rsidRPr="00AF1F94" w14:paraId="3F5C46A5" w14:textId="77777777" w:rsidTr="008415BC">
        <w:trPr>
          <w:jc w:val="center"/>
        </w:trPr>
        <w:tc>
          <w:tcPr>
            <w:tcW w:w="617" w:type="dxa"/>
          </w:tcPr>
          <w:p w14:paraId="4394D8C8" w14:textId="77777777" w:rsidR="00270B2A" w:rsidRPr="00AF1F94" w:rsidRDefault="00270B2A" w:rsidP="008415BC">
            <w:pPr>
              <w:pStyle w:val="a5"/>
              <w:numPr>
                <w:ilvl w:val="0"/>
                <w:numId w:val="3"/>
              </w:numPr>
              <w:spacing w:after="0" w:line="240" w:lineRule="auto"/>
              <w:ind w:left="22" w:firstLine="0"/>
              <w:contextualSpacing w:val="0"/>
              <w:jc w:val="both"/>
              <w:rPr>
                <w:rFonts w:ascii="Times New Roman" w:hAnsi="Times New Roman" w:cs="Times New Roman"/>
              </w:rPr>
            </w:pPr>
          </w:p>
        </w:tc>
        <w:tc>
          <w:tcPr>
            <w:tcW w:w="8138" w:type="dxa"/>
          </w:tcPr>
          <w:p w14:paraId="404D3ECF" w14:textId="2BC2A015" w:rsidR="00270B2A" w:rsidRPr="00AF1F94" w:rsidRDefault="00270B2A" w:rsidP="00063F21">
            <w:pPr>
              <w:jc w:val="both"/>
              <w:rPr>
                <w:rFonts w:ascii="Times New Roman" w:hAnsi="Times New Roman" w:cs="Times New Roman"/>
              </w:rPr>
            </w:pPr>
          </w:p>
        </w:tc>
        <w:tc>
          <w:tcPr>
            <w:tcW w:w="738" w:type="dxa"/>
          </w:tcPr>
          <w:p w14:paraId="6E6F4FFB" w14:textId="39370D1B" w:rsidR="00270B2A" w:rsidRPr="00AF1F94" w:rsidRDefault="00270B2A" w:rsidP="008415BC">
            <w:pPr>
              <w:jc w:val="center"/>
              <w:rPr>
                <w:rFonts w:ascii="Times New Roman" w:hAnsi="Times New Roman" w:cs="Times New Roman"/>
              </w:rPr>
            </w:pPr>
          </w:p>
        </w:tc>
      </w:tr>
      <w:tr w:rsidR="00270B2A" w:rsidRPr="00AF1F94" w14:paraId="2A88B6C2" w14:textId="77777777" w:rsidTr="008415BC">
        <w:trPr>
          <w:jc w:val="center"/>
        </w:trPr>
        <w:tc>
          <w:tcPr>
            <w:tcW w:w="617" w:type="dxa"/>
          </w:tcPr>
          <w:p w14:paraId="520F0886" w14:textId="77777777" w:rsidR="00270B2A" w:rsidRPr="00AF1F94" w:rsidRDefault="00270B2A" w:rsidP="008415BC">
            <w:pPr>
              <w:pStyle w:val="a5"/>
              <w:numPr>
                <w:ilvl w:val="0"/>
                <w:numId w:val="3"/>
              </w:numPr>
              <w:spacing w:after="0" w:line="240" w:lineRule="auto"/>
              <w:ind w:left="22" w:firstLine="0"/>
              <w:contextualSpacing w:val="0"/>
              <w:jc w:val="both"/>
              <w:rPr>
                <w:rFonts w:ascii="Times New Roman" w:hAnsi="Times New Roman" w:cs="Times New Roman"/>
              </w:rPr>
            </w:pPr>
          </w:p>
        </w:tc>
        <w:tc>
          <w:tcPr>
            <w:tcW w:w="8138" w:type="dxa"/>
          </w:tcPr>
          <w:p w14:paraId="25C6DBB1" w14:textId="64840EC2" w:rsidR="00270B2A" w:rsidRPr="00AF1F94" w:rsidRDefault="00270B2A" w:rsidP="008415BC">
            <w:pPr>
              <w:jc w:val="both"/>
              <w:rPr>
                <w:rFonts w:ascii="Times New Roman" w:hAnsi="Times New Roman" w:cs="Times New Roman"/>
              </w:rPr>
            </w:pPr>
          </w:p>
        </w:tc>
        <w:tc>
          <w:tcPr>
            <w:tcW w:w="738" w:type="dxa"/>
          </w:tcPr>
          <w:p w14:paraId="58E6D510" w14:textId="0FFE9C7A" w:rsidR="00270B2A" w:rsidRPr="00AF1F94" w:rsidRDefault="00270B2A" w:rsidP="008415BC">
            <w:pPr>
              <w:jc w:val="center"/>
              <w:rPr>
                <w:rFonts w:ascii="Times New Roman" w:hAnsi="Times New Roman" w:cs="Times New Roman"/>
              </w:rPr>
            </w:pPr>
          </w:p>
        </w:tc>
      </w:tr>
    </w:tbl>
    <w:p w14:paraId="59D7F230" w14:textId="77777777" w:rsidR="00270B2A" w:rsidRPr="00AF1F94" w:rsidRDefault="00270B2A" w:rsidP="00270B2A">
      <w:pPr>
        <w:pStyle w:val="20"/>
        <w:shd w:val="clear" w:color="auto" w:fill="auto"/>
        <w:spacing w:after="368" w:line="259" w:lineRule="exact"/>
        <w:ind w:left="2640"/>
        <w:jc w:val="left"/>
      </w:pPr>
    </w:p>
    <w:p w14:paraId="4C7300BD" w14:textId="77777777" w:rsidR="00270B2A" w:rsidRPr="00AF1F94" w:rsidRDefault="00270B2A" w:rsidP="00270B2A">
      <w:pPr>
        <w:rPr>
          <w:rFonts w:ascii="Times New Roman" w:hAnsi="Times New Roman" w:cs="Times New Roman"/>
          <w:sz w:val="2"/>
          <w:szCs w:val="2"/>
        </w:rPr>
      </w:pPr>
    </w:p>
    <w:p w14:paraId="72F042AD" w14:textId="77777777" w:rsidR="00270B2A" w:rsidRPr="00AF1F94" w:rsidRDefault="00270B2A" w:rsidP="00270B2A">
      <w:pPr>
        <w:pStyle w:val="20"/>
        <w:shd w:val="clear" w:color="auto" w:fill="auto"/>
        <w:spacing w:before="196" w:line="263" w:lineRule="exact"/>
        <w:ind w:left="560"/>
        <w:jc w:val="left"/>
      </w:pPr>
      <w:r w:rsidRPr="00AF1F94">
        <w:t xml:space="preserve">Итого: ____________(___________________ рублей 00 копеек). </w:t>
      </w:r>
    </w:p>
    <w:p w14:paraId="063AD5E5" w14:textId="77777777" w:rsidR="00270B2A" w:rsidRDefault="00270B2A" w:rsidP="00270B2A">
      <w:pPr>
        <w:spacing w:line="360" w:lineRule="exact"/>
        <w:rPr>
          <w:rFonts w:ascii="Times New Roman" w:hAnsi="Times New Roman" w:cs="Times New Roman"/>
        </w:rPr>
      </w:pPr>
    </w:p>
    <w:p w14:paraId="344A565D" w14:textId="77777777" w:rsidR="0055353D" w:rsidRDefault="0055353D" w:rsidP="00270B2A">
      <w:pPr>
        <w:spacing w:line="360" w:lineRule="exact"/>
        <w:rPr>
          <w:rFonts w:ascii="Times New Roman" w:hAnsi="Times New Roman" w:cs="Times New Roman"/>
        </w:rPr>
      </w:pPr>
    </w:p>
    <w:p w14:paraId="22DFF32C" w14:textId="77777777" w:rsidR="0055353D" w:rsidRDefault="0055353D" w:rsidP="00270B2A">
      <w:pPr>
        <w:spacing w:line="360" w:lineRule="exact"/>
        <w:rPr>
          <w:rFonts w:ascii="Times New Roman" w:hAnsi="Times New Roman" w:cs="Times New Roman"/>
        </w:rPr>
      </w:pPr>
    </w:p>
    <w:tbl>
      <w:tblPr>
        <w:tblW w:w="5000" w:type="pct"/>
        <w:tblLayout w:type="fixed"/>
        <w:tblLook w:val="0000" w:firstRow="0" w:lastRow="0" w:firstColumn="0" w:lastColumn="0" w:noHBand="0" w:noVBand="0"/>
      </w:tblPr>
      <w:tblGrid>
        <w:gridCol w:w="5244"/>
        <w:gridCol w:w="4962"/>
      </w:tblGrid>
      <w:tr w:rsidR="008415BC" w:rsidRPr="008415BC" w14:paraId="17A876CF" w14:textId="77777777" w:rsidTr="008415BC">
        <w:tc>
          <w:tcPr>
            <w:tcW w:w="2569" w:type="pct"/>
          </w:tcPr>
          <w:p w14:paraId="399867FD"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ЗАКАЗЧИК:</w:t>
            </w:r>
          </w:p>
        </w:tc>
        <w:tc>
          <w:tcPr>
            <w:tcW w:w="2431" w:type="pct"/>
          </w:tcPr>
          <w:p w14:paraId="26DA16C6"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 xml:space="preserve"> Поставщик:</w:t>
            </w:r>
          </w:p>
        </w:tc>
      </w:tr>
      <w:tr w:rsidR="008415BC" w:rsidRPr="008415BC" w14:paraId="2F370506" w14:textId="77777777" w:rsidTr="008415BC">
        <w:tc>
          <w:tcPr>
            <w:tcW w:w="2569" w:type="pct"/>
          </w:tcPr>
          <w:p w14:paraId="34E2A49D"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ФБУЗ «Центр гигиены и эпидемиологии в Республике Дагестан»</w:t>
            </w:r>
          </w:p>
          <w:p w14:paraId="75D1E476"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Адрес: 367009, Дагестан Республика,</w:t>
            </w:r>
          </w:p>
          <w:p w14:paraId="1036835F"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г. Махачкала, ул. Магомедтагирова, д.174</w:t>
            </w:r>
          </w:p>
          <w:p w14:paraId="165A9AC5"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Банковские реквизиты:</w:t>
            </w:r>
          </w:p>
          <w:p w14:paraId="2CF04771"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ИНН 0560029186</w:t>
            </w:r>
          </w:p>
          <w:p w14:paraId="18F185A8"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КПП 057301001</w:t>
            </w:r>
          </w:p>
          <w:p w14:paraId="04A13C13"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БИК 018209001</w:t>
            </w:r>
          </w:p>
          <w:p w14:paraId="388A67AA"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УФК по РД г. Махачкала</w:t>
            </w:r>
          </w:p>
          <w:p w14:paraId="30B7B887"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 xml:space="preserve">р/с 03214643000000010300 </w:t>
            </w:r>
          </w:p>
          <w:p w14:paraId="132EEFBB"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к/с 40102810945370000069</w:t>
            </w:r>
          </w:p>
          <w:p w14:paraId="0AAFA6DD"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Банк получателя: Отделение НБ Республика Дагестан//УФК по Республике</w:t>
            </w:r>
          </w:p>
          <w:p w14:paraId="0FA11C2B"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 xml:space="preserve">Дагестан г. Махачкала </w:t>
            </w:r>
          </w:p>
          <w:p w14:paraId="32C253B8"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(л/с 20036U66550)</w:t>
            </w:r>
          </w:p>
          <w:p w14:paraId="6412993A"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fbuzzakupki@mail.ru</w:t>
            </w:r>
          </w:p>
          <w:p w14:paraId="388D28AD" w14:textId="77777777" w:rsidR="008415BC" w:rsidRPr="008415BC" w:rsidRDefault="008415BC" w:rsidP="008415BC">
            <w:pPr>
              <w:widowControl/>
              <w:suppressAutoHyphens/>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89654879899</w:t>
            </w:r>
          </w:p>
        </w:tc>
        <w:tc>
          <w:tcPr>
            <w:tcW w:w="2431" w:type="pct"/>
          </w:tcPr>
          <w:p w14:paraId="1A5E5030" w14:textId="77777777" w:rsidR="008415BC" w:rsidRPr="008415BC" w:rsidRDefault="008415BC" w:rsidP="008415BC">
            <w:pPr>
              <w:widowControl/>
              <w:suppressAutoHyphens/>
              <w:spacing w:line="240" w:lineRule="atLeast"/>
              <w:contextualSpacing/>
              <w:jc w:val="both"/>
              <w:rPr>
                <w:rFonts w:ascii="Times New Roman" w:eastAsia="Times New Roman" w:hAnsi="Times New Roman" w:cs="Times New Roman"/>
                <w:color w:val="auto"/>
                <w:lang w:val="en-US" w:eastAsia="ar-SA" w:bidi="ar-SA"/>
              </w:rPr>
            </w:pPr>
          </w:p>
        </w:tc>
      </w:tr>
      <w:tr w:rsidR="008415BC" w:rsidRPr="008415BC" w14:paraId="1E06BA86" w14:textId="77777777" w:rsidTr="008415BC">
        <w:trPr>
          <w:trHeight w:val="289"/>
        </w:trPr>
        <w:tc>
          <w:tcPr>
            <w:tcW w:w="2569" w:type="pct"/>
          </w:tcPr>
          <w:p w14:paraId="6CC88ADF"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Главный врач</w:t>
            </w:r>
          </w:p>
          <w:p w14:paraId="64848917"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ФБУЗ «Центра гигиены и эпидемиологии в Республике Дагестан»</w:t>
            </w:r>
          </w:p>
          <w:p w14:paraId="4B8C2FC4" w14:textId="77777777" w:rsidR="008415BC" w:rsidRPr="008415BC" w:rsidRDefault="008415BC" w:rsidP="008415BC">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15BC">
              <w:rPr>
                <w:rFonts w:ascii="Times New Roman" w:eastAsia="Times New Roman" w:hAnsi="Times New Roman" w:cs="Times New Roman"/>
                <w:color w:val="auto"/>
                <w:lang w:eastAsia="ar-SA" w:bidi="ar-SA"/>
              </w:rPr>
              <w:t>__________________/</w:t>
            </w:r>
            <w:proofErr w:type="spellStart"/>
            <w:r w:rsidRPr="008415BC">
              <w:rPr>
                <w:rFonts w:ascii="Times New Roman" w:eastAsia="Times New Roman" w:hAnsi="Times New Roman" w:cs="Times New Roman"/>
                <w:color w:val="auto"/>
                <w:lang w:eastAsia="ar-SA" w:bidi="ar-SA"/>
              </w:rPr>
              <w:t>М.М.Керимов</w:t>
            </w:r>
            <w:proofErr w:type="spellEnd"/>
            <w:r w:rsidRPr="008415BC">
              <w:rPr>
                <w:rFonts w:ascii="Times New Roman" w:eastAsia="Times New Roman" w:hAnsi="Times New Roman" w:cs="Times New Roman"/>
                <w:color w:val="auto"/>
                <w:lang w:eastAsia="ar-SA" w:bidi="ar-SA"/>
              </w:rPr>
              <w:t>/</w:t>
            </w:r>
          </w:p>
        </w:tc>
        <w:tc>
          <w:tcPr>
            <w:tcW w:w="2431" w:type="pct"/>
          </w:tcPr>
          <w:p w14:paraId="5C114812" w14:textId="77777777" w:rsidR="008415BC" w:rsidRPr="008415BC" w:rsidRDefault="008415BC" w:rsidP="008415BC">
            <w:pPr>
              <w:widowControl/>
              <w:suppressAutoHyphens/>
              <w:spacing w:line="240" w:lineRule="atLeast"/>
              <w:contextualSpacing/>
              <w:jc w:val="both"/>
              <w:rPr>
                <w:rFonts w:ascii="Times New Roman" w:eastAsia="Times New Roman" w:hAnsi="Times New Roman" w:cs="Times New Roman"/>
                <w:color w:val="auto"/>
                <w:lang w:eastAsia="ar-SA" w:bidi="ar-SA"/>
              </w:rPr>
            </w:pPr>
          </w:p>
        </w:tc>
      </w:tr>
    </w:tbl>
    <w:p w14:paraId="04809A1B" w14:textId="77777777" w:rsidR="0055353D" w:rsidRDefault="0055353D" w:rsidP="00270B2A">
      <w:pPr>
        <w:spacing w:line="360" w:lineRule="exact"/>
        <w:rPr>
          <w:rFonts w:ascii="Times New Roman" w:hAnsi="Times New Roman" w:cs="Times New Roman"/>
        </w:rPr>
      </w:pPr>
    </w:p>
    <w:p w14:paraId="54A4BD59" w14:textId="77777777" w:rsidR="0055353D" w:rsidRDefault="0055353D" w:rsidP="00270B2A">
      <w:pPr>
        <w:spacing w:line="360" w:lineRule="exact"/>
        <w:rPr>
          <w:rFonts w:ascii="Times New Roman" w:hAnsi="Times New Roman" w:cs="Times New Roman"/>
        </w:rPr>
      </w:pPr>
    </w:p>
    <w:p w14:paraId="4F00DA5F" w14:textId="77777777" w:rsidR="0055353D" w:rsidRDefault="0055353D" w:rsidP="00270B2A">
      <w:pPr>
        <w:spacing w:line="360" w:lineRule="exact"/>
        <w:rPr>
          <w:rFonts w:ascii="Times New Roman" w:hAnsi="Times New Roman" w:cs="Times New Roman"/>
        </w:rPr>
      </w:pPr>
    </w:p>
    <w:p w14:paraId="6EC63C96" w14:textId="77777777" w:rsidR="0055353D" w:rsidRDefault="0055353D" w:rsidP="00270B2A">
      <w:pPr>
        <w:spacing w:line="360" w:lineRule="exact"/>
        <w:rPr>
          <w:rFonts w:ascii="Times New Roman" w:hAnsi="Times New Roman" w:cs="Times New Roman"/>
        </w:rPr>
      </w:pPr>
    </w:p>
    <w:p w14:paraId="460F2AAC" w14:textId="77777777" w:rsidR="0055353D" w:rsidRDefault="0055353D" w:rsidP="00270B2A">
      <w:pPr>
        <w:spacing w:line="360" w:lineRule="exact"/>
        <w:rPr>
          <w:rFonts w:ascii="Times New Roman" w:hAnsi="Times New Roman" w:cs="Times New Roman"/>
        </w:rPr>
      </w:pPr>
    </w:p>
    <w:p w14:paraId="4EE4DCC7" w14:textId="77777777" w:rsidR="0055353D" w:rsidRDefault="0055353D" w:rsidP="00270B2A">
      <w:pPr>
        <w:spacing w:line="360" w:lineRule="exact"/>
        <w:rPr>
          <w:rFonts w:ascii="Times New Roman" w:hAnsi="Times New Roman" w:cs="Times New Roman"/>
        </w:rPr>
      </w:pPr>
    </w:p>
    <w:p w14:paraId="3CF6A565" w14:textId="77777777" w:rsidR="0055353D" w:rsidRDefault="0055353D" w:rsidP="00270B2A">
      <w:pPr>
        <w:spacing w:line="360" w:lineRule="exact"/>
        <w:rPr>
          <w:rFonts w:ascii="Times New Roman" w:hAnsi="Times New Roman" w:cs="Times New Roman"/>
        </w:rPr>
      </w:pPr>
    </w:p>
    <w:p w14:paraId="636A870D" w14:textId="3D07463D" w:rsidR="00EC6F25" w:rsidRDefault="00EC6F25" w:rsidP="00270B2A">
      <w:pPr>
        <w:spacing w:line="360" w:lineRule="exact"/>
        <w:rPr>
          <w:rFonts w:ascii="Times New Roman" w:hAnsi="Times New Roman" w:cs="Times New Roman"/>
        </w:rPr>
      </w:pPr>
    </w:p>
    <w:p w14:paraId="5B1E60AF" w14:textId="37700133" w:rsidR="004B3D53" w:rsidRDefault="004B3D53" w:rsidP="00270B2A">
      <w:pPr>
        <w:spacing w:line="360" w:lineRule="exact"/>
        <w:rPr>
          <w:rFonts w:ascii="Times New Roman" w:hAnsi="Times New Roman" w:cs="Times New Roman"/>
        </w:rPr>
      </w:pPr>
    </w:p>
    <w:p w14:paraId="5EEAE362" w14:textId="77777777" w:rsidR="004B3D53" w:rsidRDefault="004B3D53" w:rsidP="00270B2A">
      <w:pPr>
        <w:spacing w:line="360" w:lineRule="exact"/>
        <w:rPr>
          <w:rFonts w:ascii="Times New Roman" w:hAnsi="Times New Roman" w:cs="Times New Roman"/>
        </w:rPr>
      </w:pPr>
    </w:p>
    <w:p w14:paraId="4A85AC26" w14:textId="77777777" w:rsidR="008415BC" w:rsidRPr="004B3D53" w:rsidRDefault="0055353D" w:rsidP="004B3D53">
      <w:pPr>
        <w:pStyle w:val="20"/>
        <w:shd w:val="clear" w:color="auto" w:fill="auto"/>
        <w:spacing w:after="246" w:line="240" w:lineRule="atLeast"/>
        <w:ind w:left="7042" w:right="198"/>
        <w:contextualSpacing/>
        <w:jc w:val="right"/>
        <w:rPr>
          <w:b/>
        </w:rPr>
      </w:pPr>
      <w:r w:rsidRPr="004B3D53">
        <w:rPr>
          <w:b/>
        </w:rPr>
        <w:lastRenderedPageBreak/>
        <w:t xml:space="preserve">Приложение №2 </w:t>
      </w:r>
    </w:p>
    <w:p w14:paraId="3A84FED1" w14:textId="56681457" w:rsidR="008415BC" w:rsidRDefault="0055353D" w:rsidP="004B3D53">
      <w:pPr>
        <w:pStyle w:val="20"/>
        <w:shd w:val="clear" w:color="auto" w:fill="auto"/>
        <w:spacing w:after="246" w:line="240" w:lineRule="atLeast"/>
        <w:ind w:left="7042" w:right="198"/>
        <w:contextualSpacing/>
        <w:jc w:val="right"/>
        <w:rPr>
          <w:b/>
        </w:rPr>
      </w:pPr>
      <w:r w:rsidRPr="004B3D53">
        <w:rPr>
          <w:b/>
        </w:rPr>
        <w:t xml:space="preserve">к Договору № </w:t>
      </w:r>
      <w:r w:rsidR="004B3D53" w:rsidRPr="004B3D53">
        <w:rPr>
          <w:b/>
        </w:rPr>
        <w:t>17/223/2024</w:t>
      </w:r>
    </w:p>
    <w:p w14:paraId="71E143D8" w14:textId="232FA818" w:rsidR="002D12FF" w:rsidRPr="004B3D53" w:rsidRDefault="002D12FF" w:rsidP="004B3D53">
      <w:pPr>
        <w:pStyle w:val="20"/>
        <w:shd w:val="clear" w:color="auto" w:fill="auto"/>
        <w:spacing w:after="246" w:line="240" w:lineRule="atLeast"/>
        <w:ind w:left="7042" w:right="198"/>
        <w:contextualSpacing/>
        <w:jc w:val="right"/>
        <w:rPr>
          <w:b/>
        </w:rPr>
      </w:pPr>
      <w:r w:rsidRPr="002D12FF">
        <w:rPr>
          <w:b/>
        </w:rPr>
        <w:t>от «__</w:t>
      </w:r>
      <w:proofErr w:type="gramStart"/>
      <w:r w:rsidRPr="002D12FF">
        <w:rPr>
          <w:b/>
        </w:rPr>
        <w:t>_»_</w:t>
      </w:r>
      <w:proofErr w:type="gramEnd"/>
      <w:r w:rsidRPr="002D12FF">
        <w:rPr>
          <w:b/>
        </w:rPr>
        <w:t>______ 2024 г.</w:t>
      </w:r>
    </w:p>
    <w:p w14:paraId="7E3D468D" w14:textId="77777777" w:rsidR="00B04F67" w:rsidRPr="00B04F67" w:rsidRDefault="00B04F67" w:rsidP="00B04F67">
      <w:pPr>
        <w:widowControl/>
        <w:jc w:val="center"/>
        <w:rPr>
          <w:rFonts w:ascii="Times New Roman" w:eastAsia="Times New Roman" w:hAnsi="Times New Roman" w:cs="Times New Roman"/>
          <w:b/>
          <w:color w:val="auto"/>
          <w:sz w:val="22"/>
          <w:szCs w:val="22"/>
          <w:lang w:eastAsia="ar-SA" w:bidi="ar-SA"/>
        </w:rPr>
      </w:pPr>
      <w:r w:rsidRPr="00B04F67">
        <w:rPr>
          <w:rFonts w:ascii="Times New Roman" w:eastAsia="Times New Roman" w:hAnsi="Times New Roman" w:cs="Times New Roman"/>
          <w:b/>
          <w:color w:val="auto"/>
          <w:sz w:val="22"/>
          <w:szCs w:val="22"/>
          <w:lang w:eastAsia="ar-SA" w:bidi="ar-SA"/>
        </w:rPr>
        <w:t>ТЕХНИЧЕСКОЕ ЗАДАНИЕ</w:t>
      </w:r>
    </w:p>
    <w:p w14:paraId="0FC898B8" w14:textId="77777777" w:rsidR="00B04F67" w:rsidRPr="00B04F67" w:rsidRDefault="00B04F67" w:rsidP="00B04F67">
      <w:pPr>
        <w:widowControl/>
        <w:jc w:val="center"/>
        <w:rPr>
          <w:rFonts w:ascii="Times New Roman" w:eastAsia="Times New Roman" w:hAnsi="Times New Roman" w:cs="Times New Roman"/>
          <w:b/>
          <w:bCs/>
          <w:color w:val="auto"/>
          <w:lang w:eastAsia="ar-SA" w:bidi="ar-SA"/>
        </w:rPr>
      </w:pPr>
    </w:p>
    <w:p w14:paraId="1D978A4F" w14:textId="77777777" w:rsidR="00B04F67" w:rsidRPr="00B04F67" w:rsidRDefault="00B04F67" w:rsidP="00B04F67">
      <w:pPr>
        <w:widowControl/>
        <w:ind w:firstLine="709"/>
        <w:rPr>
          <w:rFonts w:ascii="Times New Roman" w:eastAsia="Times New Roman" w:hAnsi="Times New Roman" w:cs="Times New Roman"/>
          <w:b/>
          <w:color w:val="auto"/>
          <w:lang w:eastAsia="ar-SA" w:bidi="ar-SA"/>
        </w:rPr>
      </w:pPr>
      <w:r w:rsidRPr="00B04F67">
        <w:rPr>
          <w:rFonts w:ascii="Times New Roman" w:eastAsia="Times New Roman" w:hAnsi="Times New Roman" w:cs="Times New Roman"/>
          <w:b/>
          <w:color w:val="auto"/>
          <w:lang w:eastAsia="ar-SA" w:bidi="ar-SA"/>
        </w:rPr>
        <w:t>1. Цель работы.</w:t>
      </w:r>
    </w:p>
    <w:p w14:paraId="59A1CCC4" w14:textId="77777777" w:rsidR="00B04F67" w:rsidRPr="00B04F67" w:rsidRDefault="00B04F67" w:rsidP="00B04F67">
      <w:pPr>
        <w:widowControl/>
        <w:tabs>
          <w:tab w:val="left" w:pos="2268"/>
        </w:tabs>
        <w:ind w:firstLine="709"/>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Цель работы: обеспечение информационной безопасности объектов информатизации Заказчика.</w:t>
      </w:r>
    </w:p>
    <w:p w14:paraId="2F3973C4" w14:textId="77777777" w:rsidR="00B04F67" w:rsidRPr="00B04F67" w:rsidRDefault="00B04F67" w:rsidP="00B04F67">
      <w:pPr>
        <w:widowControl/>
        <w:tabs>
          <w:tab w:val="left" w:pos="2268"/>
        </w:tabs>
        <w:ind w:left="34" w:firstLine="533"/>
        <w:rPr>
          <w:rFonts w:ascii="Times New Roman" w:eastAsia="Times New Roman" w:hAnsi="Times New Roman" w:cs="Times New Roman"/>
          <w:color w:val="auto"/>
          <w:lang w:eastAsia="ar-SA" w:bidi="ar-SA"/>
        </w:rPr>
      </w:pPr>
    </w:p>
    <w:p w14:paraId="4A1AE3A5" w14:textId="77777777" w:rsidR="00B04F67" w:rsidRPr="00B04F67" w:rsidRDefault="00B04F67" w:rsidP="00B04F67">
      <w:pPr>
        <w:widowControl/>
        <w:ind w:firstLine="709"/>
        <w:jc w:val="both"/>
        <w:rPr>
          <w:rFonts w:ascii="Times New Roman" w:eastAsia="Times New Roman" w:hAnsi="Times New Roman" w:cs="Times New Roman"/>
          <w:b/>
          <w:color w:val="auto"/>
          <w:lang w:eastAsia="ar-SA" w:bidi="ar-SA"/>
        </w:rPr>
      </w:pPr>
      <w:r w:rsidRPr="00B04F67">
        <w:rPr>
          <w:rFonts w:ascii="Times New Roman" w:eastAsia="Times New Roman" w:hAnsi="Times New Roman" w:cs="Times New Roman"/>
          <w:b/>
          <w:color w:val="auto"/>
          <w:lang w:eastAsia="ar-SA" w:bidi="ar-SA"/>
        </w:rPr>
        <w:t>2. Требования к Исполнителю.</w:t>
      </w:r>
    </w:p>
    <w:p w14:paraId="049C08B0" w14:textId="77777777" w:rsidR="00B04F67" w:rsidRPr="00B04F67" w:rsidRDefault="00B04F67" w:rsidP="00B04F67">
      <w:pPr>
        <w:widowControl/>
        <w:ind w:firstLine="709"/>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Исполнитель должен иметь лицензии в соответствии со ст.27 Закона РФ «О государственной тайне» № 5485-1 от 21 июля 1993г., пунктом 2 «Положения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 утвержденного постановлением Правительства Российской Федерации от 15 апреля 1995 года № 333, перечисленные ниже:</w:t>
      </w:r>
    </w:p>
    <w:p w14:paraId="7105EFF2" w14:textId="77777777" w:rsidR="00B04F67" w:rsidRPr="00B04F67" w:rsidRDefault="00B04F67" w:rsidP="00B04F67">
      <w:pPr>
        <w:widowControl/>
        <w:numPr>
          <w:ilvl w:val="0"/>
          <w:numId w:val="12"/>
        </w:numPr>
        <w:ind w:left="0" w:firstLine="0"/>
        <w:jc w:val="both"/>
        <w:rPr>
          <w:rFonts w:ascii="Times New Roman" w:eastAsia="Times New Roman" w:hAnsi="Times New Roman" w:cs="Times New Roman"/>
          <w:bCs/>
          <w:i/>
          <w:iCs/>
          <w:color w:val="auto"/>
          <w:lang w:eastAsia="ar-SA" w:bidi="ar-SA"/>
        </w:rPr>
      </w:pPr>
      <w:r w:rsidRPr="00B04F67">
        <w:rPr>
          <w:rFonts w:ascii="Times New Roman" w:eastAsia="Times New Roman" w:hAnsi="Times New Roman" w:cs="Times New Roman"/>
          <w:bCs/>
          <w:i/>
          <w:iCs/>
          <w:color w:val="auto"/>
          <w:lang w:eastAsia="ar-SA" w:bidi="ar-SA"/>
        </w:rPr>
        <w:t>Лицензия ФСБ России на осуществление работ, связанных с использованием сведений, составляющих государственную тайну:</w:t>
      </w:r>
    </w:p>
    <w:p w14:paraId="0BD316F8" w14:textId="77777777" w:rsidR="00B04F67" w:rsidRPr="00B04F67" w:rsidRDefault="00B04F67" w:rsidP="00B04F67">
      <w:pPr>
        <w:widowControl/>
        <w:rPr>
          <w:rFonts w:ascii="Times New Roman" w:eastAsia="Times New Roman" w:hAnsi="Times New Roman" w:cs="Times New Roman"/>
          <w:bCs/>
          <w:color w:val="auto"/>
          <w:lang w:eastAsia="ar-SA" w:bidi="ar-SA"/>
        </w:rPr>
      </w:pPr>
      <w:r w:rsidRPr="00B04F67">
        <w:rPr>
          <w:rFonts w:ascii="Times New Roman" w:eastAsia="Times New Roman" w:hAnsi="Times New Roman" w:cs="Times New Roman"/>
          <w:bCs/>
          <w:color w:val="auto"/>
          <w:lang w:eastAsia="ar-SA" w:bidi="ar-SA"/>
        </w:rPr>
        <w:t>Требование установлено в соответствии с:</w:t>
      </w:r>
    </w:p>
    <w:p w14:paraId="3C24EBE8" w14:textId="77777777" w:rsidR="00B04F67" w:rsidRPr="00B04F67" w:rsidRDefault="00B04F67" w:rsidP="00B04F67">
      <w:pPr>
        <w:widowControl/>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статьей 27 Федерального закона от 21 июля 1993 г. № 5485-1 «О государственной тайне»;</w:t>
      </w:r>
    </w:p>
    <w:p w14:paraId="6F7AE584" w14:textId="77777777" w:rsidR="00B04F67" w:rsidRPr="00B04F67" w:rsidRDefault="00B04F67" w:rsidP="00B04F67">
      <w:pPr>
        <w:widowControl/>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пунктом 2 «Положения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 утвержденного постановлением Правительства Российской Федерации от 15 апреля 1995 года № 333.</w:t>
      </w:r>
    </w:p>
    <w:p w14:paraId="58C3E8AC" w14:textId="77777777" w:rsidR="00B04F67" w:rsidRPr="00B04F67" w:rsidRDefault="00B04F67" w:rsidP="00B04F67">
      <w:pPr>
        <w:widowControl/>
        <w:numPr>
          <w:ilvl w:val="0"/>
          <w:numId w:val="14"/>
        </w:numPr>
        <w:jc w:val="both"/>
        <w:rPr>
          <w:rFonts w:ascii="Times New Roman" w:eastAsia="Times New Roman" w:hAnsi="Times New Roman" w:cs="Times New Roman"/>
          <w:bCs/>
          <w:i/>
          <w:iCs/>
          <w:color w:val="auto"/>
          <w:shd w:val="clear" w:color="auto" w:fill="00FF00"/>
          <w:lang w:val="x-none" w:eastAsia="ar-SA" w:bidi="ar-SA"/>
        </w:rPr>
      </w:pPr>
      <w:r w:rsidRPr="00B04F67">
        <w:rPr>
          <w:rFonts w:ascii="Times New Roman" w:eastAsia="Times New Roman" w:hAnsi="Times New Roman" w:cs="Times New Roman"/>
          <w:bCs/>
          <w:i/>
          <w:iCs/>
          <w:color w:val="auto"/>
          <w:lang w:val="x-none" w:eastAsia="ar-SA" w:bidi="ar-SA"/>
        </w:rPr>
        <w:t>Лицензия ФСТЭК России на осуществление мероприятий и (или) оказание услуг в области защиты государственной тайны (в части технической защиты информации</w:t>
      </w:r>
      <w:r w:rsidRPr="00B04F67">
        <w:rPr>
          <w:rFonts w:ascii="Times New Roman" w:eastAsia="Times New Roman" w:hAnsi="Times New Roman" w:cs="Times New Roman"/>
          <w:bCs/>
          <w:i/>
          <w:iCs/>
          <w:color w:val="auto"/>
          <w:lang w:eastAsia="ar-SA" w:bidi="ar-SA"/>
        </w:rPr>
        <w:t xml:space="preserve">) </w:t>
      </w:r>
      <w:r w:rsidRPr="00B04F67">
        <w:rPr>
          <w:rFonts w:ascii="Times New Roman" w:eastAsia="Times New Roman" w:hAnsi="Times New Roman" w:cs="Times New Roman"/>
          <w:bCs/>
          <w:iCs/>
          <w:color w:val="auto"/>
          <w:lang w:eastAsia="ar-SA" w:bidi="ar-SA"/>
        </w:rPr>
        <w:t>с правом проведения мероприятий и (или) оказания услуг по аттестации средств и систем на соответствие требованиям о защите информации</w:t>
      </w:r>
      <w:r w:rsidRPr="00B04F67">
        <w:rPr>
          <w:rFonts w:ascii="Times New Roman" w:eastAsia="Times New Roman" w:hAnsi="Times New Roman" w:cs="Times New Roman"/>
          <w:bCs/>
          <w:i/>
          <w:iCs/>
          <w:color w:val="auto"/>
          <w:lang w:val="x-none" w:eastAsia="ar-SA" w:bidi="ar-SA"/>
        </w:rPr>
        <w:t>:</w:t>
      </w:r>
    </w:p>
    <w:p w14:paraId="6EC1E1BA" w14:textId="77777777" w:rsidR="00B04F67" w:rsidRPr="00B04F67" w:rsidRDefault="00B04F67" w:rsidP="00B04F67">
      <w:pPr>
        <w:widowControl/>
        <w:jc w:val="both"/>
        <w:rPr>
          <w:rFonts w:ascii="Times New Roman" w:eastAsia="Times New Roman" w:hAnsi="Times New Roman" w:cs="Times New Roman"/>
          <w:bCs/>
          <w:color w:val="auto"/>
          <w:lang w:eastAsia="ar-SA" w:bidi="ar-SA"/>
        </w:rPr>
      </w:pPr>
      <w:r w:rsidRPr="00B04F67">
        <w:rPr>
          <w:rFonts w:ascii="Times New Roman" w:eastAsia="Times New Roman" w:hAnsi="Times New Roman" w:cs="Times New Roman"/>
          <w:bCs/>
          <w:color w:val="auto"/>
          <w:lang w:eastAsia="ar-SA" w:bidi="ar-SA"/>
        </w:rPr>
        <w:t>Требование установлено в соответствии с:</w:t>
      </w:r>
    </w:p>
    <w:p w14:paraId="1EFD9535" w14:textId="77777777" w:rsidR="00B04F67" w:rsidRPr="00B04F67" w:rsidRDefault="00B04F67" w:rsidP="00B04F67">
      <w:pPr>
        <w:widowControl/>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статьей 27 Федерального закона от 21 июля 1993 года N 5485-1 «О государственной тайне»;</w:t>
      </w:r>
    </w:p>
    <w:p w14:paraId="0151D6D1" w14:textId="77777777" w:rsidR="00B04F67" w:rsidRPr="00B04F67" w:rsidRDefault="00B04F67" w:rsidP="00B04F67">
      <w:pPr>
        <w:widowControl/>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пунктом 2 «Положения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 утвержденного постановлением Правительства Российской Федерации от 15 апреля 1995 года № 333.</w:t>
      </w:r>
    </w:p>
    <w:p w14:paraId="3BAACB1F" w14:textId="77777777" w:rsidR="00B04F67" w:rsidRPr="00B04F67" w:rsidRDefault="00B04F67" w:rsidP="00B04F67">
      <w:pPr>
        <w:widowControl/>
        <w:numPr>
          <w:ilvl w:val="0"/>
          <w:numId w:val="14"/>
        </w:numPr>
        <w:ind w:hanging="11"/>
        <w:jc w:val="both"/>
        <w:rPr>
          <w:rFonts w:ascii="Times New Roman" w:eastAsia="Times New Roman" w:hAnsi="Times New Roman" w:cs="Times New Roman"/>
          <w:bCs/>
          <w:i/>
          <w:iCs/>
          <w:color w:val="auto"/>
          <w:lang w:eastAsia="ar-SA" w:bidi="ar-SA"/>
        </w:rPr>
      </w:pPr>
      <w:r w:rsidRPr="00B04F67">
        <w:rPr>
          <w:rFonts w:ascii="Times New Roman" w:eastAsia="Times New Roman" w:hAnsi="Times New Roman" w:cs="Times New Roman"/>
          <w:bCs/>
          <w:i/>
          <w:iCs/>
          <w:color w:val="auto"/>
          <w:lang w:eastAsia="ar-SA" w:bidi="ar-SA"/>
        </w:rPr>
        <w:t>Лицензия ФСТЭК России на проведение работ, связанных с созданием средств защиты информации.</w:t>
      </w:r>
    </w:p>
    <w:p w14:paraId="223F2AC6" w14:textId="77777777" w:rsidR="00B04F67" w:rsidRPr="00B04F67" w:rsidRDefault="00B04F67" w:rsidP="00B04F67">
      <w:pPr>
        <w:widowControl/>
        <w:jc w:val="both"/>
        <w:rPr>
          <w:rFonts w:ascii="Times New Roman" w:eastAsia="Times New Roman" w:hAnsi="Times New Roman" w:cs="Times New Roman"/>
          <w:bCs/>
          <w:color w:val="auto"/>
          <w:lang w:eastAsia="ar-SA" w:bidi="ar-SA"/>
        </w:rPr>
      </w:pPr>
      <w:r w:rsidRPr="00B04F67">
        <w:rPr>
          <w:rFonts w:ascii="Times New Roman" w:eastAsia="Times New Roman" w:hAnsi="Times New Roman" w:cs="Times New Roman"/>
          <w:bCs/>
          <w:color w:val="auto"/>
          <w:lang w:eastAsia="ar-SA" w:bidi="ar-SA"/>
        </w:rPr>
        <w:t>Требование установлено в соответствии с:</w:t>
      </w:r>
    </w:p>
    <w:p w14:paraId="6C58A9F2" w14:textId="77777777" w:rsidR="00B04F67" w:rsidRPr="00B04F67" w:rsidRDefault="00B04F67" w:rsidP="00B04F67">
      <w:pPr>
        <w:widowControl/>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статьей 27 Федерального закона от 21 июля 1993 года N 5485-1 «О государственной тайне»;</w:t>
      </w:r>
    </w:p>
    <w:p w14:paraId="207C95B6" w14:textId="77777777" w:rsidR="00B04F67" w:rsidRPr="00B04F67" w:rsidRDefault="00B04F67" w:rsidP="00B04F67">
      <w:pPr>
        <w:widowControl/>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пунктом 2 «Положения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 утвержденного постановлением Правительства Российской Федерации от 15 апреля 1995 года № 333.</w:t>
      </w:r>
    </w:p>
    <w:p w14:paraId="66883710" w14:textId="77777777" w:rsidR="00B04F67" w:rsidRPr="00B04F67" w:rsidRDefault="00B04F67" w:rsidP="00B04F67">
      <w:pPr>
        <w:widowControl/>
        <w:jc w:val="both"/>
        <w:rPr>
          <w:rFonts w:ascii="Times New Roman" w:eastAsia="Times New Roman" w:hAnsi="Times New Roman" w:cs="Times New Roman"/>
          <w:lang w:eastAsia="ar-SA" w:bidi="ar-SA"/>
        </w:rPr>
      </w:pPr>
    </w:p>
    <w:p w14:paraId="12B559C0" w14:textId="77777777" w:rsidR="00B04F67" w:rsidRPr="00B04F67" w:rsidRDefault="00B04F67" w:rsidP="00B04F67">
      <w:pPr>
        <w:widowControl/>
        <w:ind w:firstLine="709"/>
        <w:jc w:val="both"/>
        <w:rPr>
          <w:rFonts w:ascii="Times New Roman" w:eastAsia="Times New Roman" w:hAnsi="Times New Roman" w:cs="Times New Roman"/>
          <w:b/>
          <w:color w:val="auto"/>
          <w:lang w:eastAsia="ar-SA" w:bidi="ar-SA"/>
        </w:rPr>
      </w:pPr>
      <w:r w:rsidRPr="00B04F67">
        <w:rPr>
          <w:rFonts w:ascii="Times New Roman" w:eastAsia="Times New Roman" w:hAnsi="Times New Roman" w:cs="Times New Roman"/>
          <w:b/>
          <w:color w:val="auto"/>
          <w:lang w:eastAsia="ar-SA" w:bidi="ar-SA"/>
        </w:rPr>
        <w:t>3. Наименование и количественные характеристики объектов информатизации ЗАКАЗЧИКА.</w:t>
      </w:r>
    </w:p>
    <w:p w14:paraId="5240D4AB" w14:textId="77777777" w:rsidR="00B04F67" w:rsidRPr="00B04F67" w:rsidRDefault="00B04F67" w:rsidP="00B04F67">
      <w:pPr>
        <w:widowControl/>
        <w:tabs>
          <w:tab w:val="left" w:pos="709"/>
        </w:tabs>
        <w:ind w:firstLine="567"/>
        <w:jc w:val="both"/>
        <w:rPr>
          <w:rFonts w:ascii="Times New Roman" w:eastAsia="Times New Roman" w:hAnsi="Times New Roman" w:cs="Times New Roman"/>
          <w:color w:val="auto"/>
          <w:lang w:eastAsia="x-none" w:bidi="ar-SA"/>
        </w:rPr>
      </w:pPr>
      <w:r w:rsidRPr="00B04F67">
        <w:rPr>
          <w:rFonts w:ascii="Times New Roman" w:eastAsia="Times New Roman" w:hAnsi="Times New Roman" w:cs="Times New Roman"/>
          <w:bCs/>
          <w:color w:val="auto"/>
          <w:lang w:val="x-none" w:eastAsia="x-none" w:bidi="ar-SA"/>
        </w:rPr>
        <w:t xml:space="preserve">- объект информатизации </w:t>
      </w:r>
      <w:r w:rsidRPr="00B04F67">
        <w:rPr>
          <w:rFonts w:ascii="Times New Roman" w:eastAsia="Times New Roman" w:hAnsi="Times New Roman" w:cs="Times New Roman"/>
          <w:color w:val="auto"/>
          <w:lang w:val="x-none" w:eastAsia="x-none" w:bidi="ar-SA"/>
        </w:rPr>
        <w:t xml:space="preserve">«Выделенное помещение» - </w:t>
      </w:r>
      <w:r w:rsidRPr="00B04F67">
        <w:rPr>
          <w:rFonts w:ascii="Times New Roman" w:eastAsia="Times New Roman" w:hAnsi="Times New Roman" w:cs="Times New Roman"/>
          <w:color w:val="auto"/>
          <w:lang w:eastAsia="x-none" w:bidi="ar-SA"/>
        </w:rPr>
        <w:t>1</w:t>
      </w:r>
      <w:r w:rsidRPr="00B04F67">
        <w:rPr>
          <w:rFonts w:ascii="Times New Roman" w:eastAsia="Times New Roman" w:hAnsi="Times New Roman" w:cs="Times New Roman"/>
          <w:color w:val="auto"/>
          <w:lang w:val="x-none" w:eastAsia="x-none" w:bidi="ar-SA"/>
        </w:rPr>
        <w:t xml:space="preserve"> объект</w:t>
      </w:r>
      <w:r w:rsidRPr="00B04F67">
        <w:rPr>
          <w:rFonts w:ascii="Times New Roman" w:eastAsia="Times New Roman" w:hAnsi="Times New Roman" w:cs="Times New Roman"/>
          <w:color w:val="auto"/>
          <w:lang w:eastAsia="x-none" w:bidi="ar-SA"/>
        </w:rPr>
        <w:t>.</w:t>
      </w:r>
    </w:p>
    <w:p w14:paraId="1C2B8D9F" w14:textId="77777777" w:rsidR="00B04F67" w:rsidRPr="00B04F67" w:rsidRDefault="00B04F67" w:rsidP="00B04F67">
      <w:pPr>
        <w:widowControl/>
        <w:tabs>
          <w:tab w:val="left" w:pos="709"/>
        </w:tabs>
        <w:spacing w:after="120"/>
        <w:ind w:firstLine="567"/>
        <w:jc w:val="both"/>
        <w:rPr>
          <w:rFonts w:ascii="Times New Roman" w:eastAsia="Times New Roman" w:hAnsi="Times New Roman" w:cs="Times New Roman"/>
          <w:color w:val="auto"/>
          <w:lang w:eastAsia="x-none" w:bidi="ar-SA"/>
        </w:rPr>
      </w:pPr>
      <w:r w:rsidRPr="00B04F67">
        <w:rPr>
          <w:rFonts w:ascii="Times New Roman" w:eastAsia="Times New Roman" w:hAnsi="Times New Roman" w:cs="Times New Roman"/>
          <w:color w:val="auto"/>
          <w:lang w:eastAsia="x-none" w:bidi="ar-SA"/>
        </w:rPr>
        <w:t>- объект информатизации «Автоматизированная система в составе 1-ой ПЭВМ» - 1 объект.</w:t>
      </w:r>
    </w:p>
    <w:p w14:paraId="4DE4DD02" w14:textId="77777777" w:rsidR="00B04F67" w:rsidRPr="00B04F67" w:rsidRDefault="00B04F67" w:rsidP="00B04F67">
      <w:pPr>
        <w:widowControl/>
        <w:ind w:firstLine="708"/>
        <w:rPr>
          <w:rFonts w:ascii="Times New Roman" w:eastAsia="Times New Roman" w:hAnsi="Times New Roman" w:cs="Times New Roman"/>
          <w:b/>
          <w:color w:val="auto"/>
          <w:lang w:eastAsia="ar-SA" w:bidi="ar-SA"/>
        </w:rPr>
      </w:pPr>
      <w:r w:rsidRPr="00B04F67">
        <w:rPr>
          <w:rFonts w:ascii="Times New Roman" w:eastAsia="Times New Roman" w:hAnsi="Times New Roman" w:cs="Times New Roman"/>
          <w:b/>
          <w:color w:val="auto"/>
          <w:lang w:eastAsia="ar-SA" w:bidi="ar-SA"/>
        </w:rPr>
        <w:t>4. Общие технические требования.</w:t>
      </w:r>
    </w:p>
    <w:p w14:paraId="5FFF842B" w14:textId="77777777" w:rsidR="00B04F67" w:rsidRPr="00B04F67" w:rsidRDefault="00B04F67" w:rsidP="00B04F67">
      <w:pPr>
        <w:widowControl/>
        <w:ind w:firstLine="567"/>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Проведение работ должно осуществляться с использованием поверенной контрольно-измерительной аппаратуры и оборудования, рекомендованного нормативно-методическими документами ФСБ России и ФСТЭК России.</w:t>
      </w:r>
    </w:p>
    <w:p w14:paraId="687E5BC8" w14:textId="77777777" w:rsidR="00B04F67" w:rsidRPr="00B04F67" w:rsidRDefault="00B04F67" w:rsidP="00B04F67">
      <w:pPr>
        <w:widowControl/>
        <w:ind w:firstLine="567"/>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lastRenderedPageBreak/>
        <w:t>Исполнитель не вправе привлекать к выполнению работ третьи организации (субподрядчиков).</w:t>
      </w:r>
    </w:p>
    <w:p w14:paraId="5293F2A7" w14:textId="77777777" w:rsidR="00B04F67" w:rsidRPr="00B04F67" w:rsidRDefault="00B04F67" w:rsidP="00B04F67">
      <w:pPr>
        <w:widowControl/>
        <w:spacing w:before="120"/>
        <w:ind w:firstLine="567"/>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При проведении работ по аттестации объекта информатизации «Выделенное помещение» Исполнитель должен руководствоваться следующими документами:</w:t>
      </w:r>
    </w:p>
    <w:p w14:paraId="10D0D932"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Закон Российской Федерации "О государственной тайне", от 21.07.1993 г. № 5485-1.</w:t>
      </w:r>
    </w:p>
    <w:p w14:paraId="3729158D"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Закон Российской Федерации "Об информации, информационных технологиях и о защите информации" от 27.07.2006 г. № 149-Ф3.</w:t>
      </w:r>
    </w:p>
    <w:p w14:paraId="3E2C9984"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xml:space="preserve">- Закон Российской Федерации "О безопасности" от 28.12.2010 </w:t>
      </w:r>
      <w:proofErr w:type="gramStart"/>
      <w:r w:rsidRPr="00B04F67">
        <w:rPr>
          <w:rFonts w:ascii="Times New Roman" w:eastAsia="Times New Roman" w:hAnsi="Times New Roman" w:cs="Times New Roman"/>
          <w:color w:val="auto"/>
          <w:lang w:eastAsia="ar-SA" w:bidi="ar-SA"/>
        </w:rPr>
        <w:t>г..</w:t>
      </w:r>
      <w:proofErr w:type="gramEnd"/>
      <w:r w:rsidRPr="00B04F67">
        <w:rPr>
          <w:rFonts w:ascii="Times New Roman" w:eastAsia="Times New Roman" w:hAnsi="Times New Roman" w:cs="Times New Roman"/>
          <w:color w:val="auto"/>
          <w:lang w:eastAsia="ar-SA" w:bidi="ar-SA"/>
        </w:rPr>
        <w:t xml:space="preserve"> № 390-ФЗ.</w:t>
      </w:r>
    </w:p>
    <w:p w14:paraId="500A27E1"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"Положение о государственной системе защиты информации в Российской Федерации от иностранных технических разведок и от ее утечки по техническим каналам", введенное в действие постановлением Правительства Российской Федерации от 15.09.1993 г. № 912-51.</w:t>
      </w:r>
    </w:p>
    <w:p w14:paraId="30A8D528"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"Модель иностранных технических разведок на период до 2030 года" (Модель ИТР-2030), введена в действие с 01.03.2024 приказом ФСТЭК России от 27.11.2023 № 0171".</w:t>
      </w:r>
    </w:p>
    <w:p w14:paraId="58062104"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«Требования по технической защите информации, содержащей сведения, составляющие государственную тайну», введены в действие приказом ФСТЭК от 20.10.2016 № 025.</w:t>
      </w:r>
    </w:p>
    <w:p w14:paraId="7E2D8D36"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xml:space="preserve">- "Методика оценки эффективности защиты акустической речевой информации от утечки по акустическому и </w:t>
      </w:r>
      <w:proofErr w:type="spellStart"/>
      <w:r w:rsidRPr="00B04F67">
        <w:rPr>
          <w:rFonts w:ascii="Times New Roman" w:eastAsia="Times New Roman" w:hAnsi="Times New Roman" w:cs="Times New Roman"/>
          <w:color w:val="auto"/>
          <w:lang w:eastAsia="ar-SA" w:bidi="ar-SA"/>
        </w:rPr>
        <w:t>виброакустическому</w:t>
      </w:r>
      <w:proofErr w:type="spellEnd"/>
      <w:r w:rsidRPr="00B04F67">
        <w:rPr>
          <w:rFonts w:ascii="Times New Roman" w:eastAsia="Times New Roman" w:hAnsi="Times New Roman" w:cs="Times New Roman"/>
          <w:color w:val="auto"/>
          <w:lang w:eastAsia="ar-SA" w:bidi="ar-SA"/>
        </w:rPr>
        <w:t xml:space="preserve"> каналам». Утверждена приказом ФСТЭК России от 14.10.2022 № 032".</w:t>
      </w:r>
    </w:p>
    <w:p w14:paraId="348F4D00"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"Методика оценки эффективности защиты акустической речевой информации от утечки за счет акустоэлектрических преобразований в технических средствах и системах. Утвержденная приказом ФСТЭК России от 22 марта 2018 г. №012".</w:t>
      </w:r>
    </w:p>
    <w:p w14:paraId="7889C08E"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"Методика оценки эффективности защиты акустической речевой информации от утечки за счет высокочастотного облучения технических средств и систем. Утвержденный Приказом ФСТЭК России от 12.07.2018 г № 0022."</w:t>
      </w:r>
    </w:p>
    <w:p w14:paraId="57ACF355"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"Инструкция по обеспечению режима секретности в Российской Федерации", Постановление Правительства РФ № 3-1 от 05.01.2004 г.</w:t>
      </w:r>
    </w:p>
    <w:p w14:paraId="20FFE583" w14:textId="77777777" w:rsidR="00B04F67" w:rsidRPr="00B04F67" w:rsidRDefault="00B04F67" w:rsidP="00B04F67">
      <w:pPr>
        <w:widowControl/>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"Порядок организации и проведения работ по аттестации объектов информатизации на соответствие требованиям о защите информации, содержащей сведения, составляющие государственную тайну", утвержденный приказом ФСТЭК России от 28.09.2020 г. № 110.</w:t>
      </w:r>
    </w:p>
    <w:p w14:paraId="1414A012" w14:textId="77777777" w:rsidR="00B04F67" w:rsidRPr="00B04F67" w:rsidRDefault="00B04F67" w:rsidP="00B04F67">
      <w:pPr>
        <w:widowControl/>
        <w:spacing w:before="120"/>
        <w:ind w:firstLine="567"/>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При проведении работ по аттестации объектов информатизации «Автоматизированная система» Исполнитель должен руководствоваться следующими документами:</w:t>
      </w:r>
    </w:p>
    <w:p w14:paraId="764D7EF8"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w:t>
      </w:r>
      <w:r w:rsidRPr="00B04F67">
        <w:rPr>
          <w:rFonts w:ascii="Times New Roman" w:eastAsia="Times New Roman" w:hAnsi="Times New Roman" w:cs="Times New Roman"/>
          <w:color w:val="auto"/>
          <w:lang w:eastAsia="ar-SA" w:bidi="ar-SA"/>
        </w:rPr>
        <w:tab/>
        <w:t>ГОСТ 29339-92 «Информационная технология. Защита информации от утечки за счет ПЭМИН при ее обработке СВТ. Общие технические требования»;</w:t>
      </w:r>
    </w:p>
    <w:p w14:paraId="160CE549"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w:t>
      </w:r>
      <w:r w:rsidRPr="00B04F67">
        <w:rPr>
          <w:rFonts w:ascii="Times New Roman" w:eastAsia="Times New Roman" w:hAnsi="Times New Roman" w:cs="Times New Roman"/>
          <w:color w:val="auto"/>
          <w:lang w:eastAsia="ar-SA" w:bidi="ar-SA"/>
        </w:rPr>
        <w:tab/>
        <w:t>ГОСТ Р 50752-95 «Информационная технология. Защита информации от утечки за счет ПЭМИН при ее обработке СВТ. Методы испытаний»;</w:t>
      </w:r>
    </w:p>
    <w:p w14:paraId="07C4D84C"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w:t>
      </w:r>
      <w:r w:rsidRPr="00B04F67">
        <w:rPr>
          <w:rFonts w:ascii="Times New Roman" w:eastAsia="Times New Roman" w:hAnsi="Times New Roman" w:cs="Times New Roman"/>
          <w:color w:val="auto"/>
          <w:lang w:eastAsia="ar-SA" w:bidi="ar-SA"/>
        </w:rPr>
        <w:tab/>
        <w:t>ГОСТ Р 51624-00 «Защита информации. АС в защищенном исполнении. Общие требования»;</w:t>
      </w:r>
    </w:p>
    <w:p w14:paraId="25AA869F"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w:t>
      </w:r>
      <w:r w:rsidRPr="00B04F67">
        <w:rPr>
          <w:rFonts w:ascii="Times New Roman" w:eastAsia="Times New Roman" w:hAnsi="Times New Roman" w:cs="Times New Roman"/>
          <w:color w:val="auto"/>
          <w:lang w:eastAsia="ar-SA" w:bidi="ar-SA"/>
        </w:rPr>
        <w:tab/>
        <w:t>ГОСТ Р 51583-00 «Защита информации. Порядок создания АС в защищенном исполнении. Общие положения»;</w:t>
      </w:r>
    </w:p>
    <w:p w14:paraId="19FB3F48"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w:t>
      </w:r>
      <w:r w:rsidRPr="00B04F67">
        <w:rPr>
          <w:rFonts w:ascii="Times New Roman" w:eastAsia="Times New Roman" w:hAnsi="Times New Roman" w:cs="Times New Roman"/>
          <w:color w:val="auto"/>
          <w:lang w:eastAsia="ar-SA" w:bidi="ar-SA"/>
        </w:rPr>
        <w:tab/>
        <w:t>ГОСТ РО 0043-004-2013. Защита информации. Аттестация объектов информатизации. Программа и методики аттестационных испытаний.</w:t>
      </w:r>
    </w:p>
    <w:p w14:paraId="56B76580"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w:t>
      </w:r>
      <w:r w:rsidRPr="00B04F67">
        <w:rPr>
          <w:rFonts w:ascii="Times New Roman" w:eastAsia="Times New Roman" w:hAnsi="Times New Roman" w:cs="Times New Roman"/>
          <w:color w:val="auto"/>
          <w:lang w:eastAsia="ar-SA" w:bidi="ar-SA"/>
        </w:rPr>
        <w:tab/>
        <w:t>ГОСТ Р 51583-2014. Защита информации. Порядок создания автоматизированных систем в защищённом исполнении. Общие положения</w:t>
      </w:r>
    </w:p>
    <w:p w14:paraId="54BDD01E"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w:t>
      </w:r>
      <w:r w:rsidRPr="00B04F67">
        <w:rPr>
          <w:rFonts w:ascii="Times New Roman" w:eastAsia="Times New Roman" w:hAnsi="Times New Roman" w:cs="Times New Roman"/>
          <w:color w:val="auto"/>
          <w:lang w:eastAsia="ar-SA" w:bidi="ar-SA"/>
        </w:rPr>
        <w:tab/>
        <w:t>Закон Российской Федерации "О государственной тайне", от 21.07.1993 г. № 5485-1.</w:t>
      </w:r>
    </w:p>
    <w:p w14:paraId="10E5E8F7"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xml:space="preserve">-     Закон Российской Федерации "Об информации, информационных технологиях и о защите информации" от 27.07.2006 № 149-Ф3. </w:t>
      </w:r>
    </w:p>
    <w:p w14:paraId="5F270BF1"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Федеральный закон от 28.12.2010 № 390-ФЗ «О безопасности».</w:t>
      </w:r>
    </w:p>
    <w:p w14:paraId="78020FF0"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xml:space="preserve">-  </w:t>
      </w:r>
      <w:proofErr w:type="gramStart"/>
      <w:r w:rsidRPr="00B04F67">
        <w:rPr>
          <w:rFonts w:ascii="Times New Roman" w:eastAsia="Times New Roman" w:hAnsi="Times New Roman" w:cs="Times New Roman"/>
          <w:color w:val="auto"/>
          <w:lang w:eastAsia="ar-SA" w:bidi="ar-SA"/>
        </w:rPr>
        <w:t xml:space="preserve">   «</w:t>
      </w:r>
      <w:proofErr w:type="gramEnd"/>
      <w:r w:rsidRPr="00B04F67">
        <w:rPr>
          <w:rFonts w:ascii="Times New Roman" w:eastAsia="Times New Roman" w:hAnsi="Times New Roman" w:cs="Times New Roman"/>
          <w:color w:val="auto"/>
          <w:lang w:eastAsia="ar-SA" w:bidi="ar-SA"/>
        </w:rPr>
        <w:t>Положение о государственной системе защиты информации в Российской Федерации от иностранных технических разведок и от ее утечки по техническим каналам», введенное в действие постановлением Совета Министров – Правительства Российской Федерации от 15 сентября 1993 г. № 912-51.</w:t>
      </w:r>
    </w:p>
    <w:p w14:paraId="022A5FE7"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w:t>
      </w:r>
      <w:r w:rsidRPr="00B04F67">
        <w:rPr>
          <w:rFonts w:ascii="Times New Roman" w:eastAsia="Times New Roman" w:hAnsi="Times New Roman" w:cs="Times New Roman"/>
          <w:color w:val="auto"/>
          <w:lang w:eastAsia="ar-SA" w:bidi="ar-SA"/>
        </w:rPr>
        <w:tab/>
        <w:t>"Модель иностранных технических разведок на период до 2030 года" (Модель ИТР-2030), введена в действие с 01.03.2024 приказом ФСТЭК России от 27.11.2023 № 0171".</w:t>
      </w:r>
    </w:p>
    <w:p w14:paraId="2EADE22F"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w:t>
      </w:r>
      <w:r w:rsidRPr="00B04F67">
        <w:rPr>
          <w:rFonts w:ascii="Times New Roman" w:eastAsia="Times New Roman" w:hAnsi="Times New Roman" w:cs="Times New Roman"/>
          <w:color w:val="auto"/>
          <w:lang w:eastAsia="ar-SA" w:bidi="ar-SA"/>
        </w:rPr>
        <w:tab/>
        <w:t xml:space="preserve">«Требования по технической защите информации, содержащей сведения, составляющие государственную тайну», введены в действие приказом ФСТЭК от 20.10.2016 № 025; </w:t>
      </w:r>
    </w:p>
    <w:p w14:paraId="5FCAE091"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lastRenderedPageBreak/>
        <w:t>-</w:t>
      </w:r>
      <w:r w:rsidRPr="00B04F67">
        <w:rPr>
          <w:rFonts w:ascii="Times New Roman" w:eastAsia="Times New Roman" w:hAnsi="Times New Roman" w:cs="Times New Roman"/>
          <w:color w:val="auto"/>
          <w:lang w:eastAsia="ar-SA" w:bidi="ar-SA"/>
        </w:rPr>
        <w:tab/>
        <w:t>«Типовая инструкция по обеспечению режима секретности при обработке секретной информации (обеспечению безопасности информации) с использованием средств вычислительной техники», одобренная решением МВК по защите государственной тайны от 09.10.2009 № 172.</w:t>
      </w:r>
    </w:p>
    <w:p w14:paraId="05161410"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w:t>
      </w:r>
      <w:r w:rsidRPr="00B04F67">
        <w:rPr>
          <w:rFonts w:ascii="Times New Roman" w:eastAsia="Times New Roman" w:hAnsi="Times New Roman" w:cs="Times New Roman"/>
          <w:color w:val="auto"/>
          <w:lang w:eastAsia="ar-SA" w:bidi="ar-SA"/>
        </w:rPr>
        <w:tab/>
        <w:t>"Сборник норм защиты информации от утечки за счет побочных электромагнитных излучений и наводок (ПЭМИН)", Гостехкомиссия России, 1998 г.</w:t>
      </w:r>
    </w:p>
    <w:p w14:paraId="3B0C672E"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w:t>
      </w:r>
      <w:r w:rsidRPr="00B04F67">
        <w:rPr>
          <w:rFonts w:ascii="Times New Roman" w:eastAsia="Times New Roman" w:hAnsi="Times New Roman" w:cs="Times New Roman"/>
          <w:color w:val="auto"/>
          <w:lang w:eastAsia="ar-SA" w:bidi="ar-SA"/>
        </w:rPr>
        <w:tab/>
        <w:t xml:space="preserve">Руководящий документ "Защита от НСД к информации", ч.1. "Программное обеспечение средств защиты информации. Классификация по уровню контроля отсутствия </w:t>
      </w:r>
      <w:proofErr w:type="spellStart"/>
      <w:r w:rsidRPr="00B04F67">
        <w:rPr>
          <w:rFonts w:ascii="Times New Roman" w:eastAsia="Times New Roman" w:hAnsi="Times New Roman" w:cs="Times New Roman"/>
          <w:color w:val="auto"/>
          <w:lang w:eastAsia="ar-SA" w:bidi="ar-SA"/>
        </w:rPr>
        <w:t>недекларируемых</w:t>
      </w:r>
      <w:proofErr w:type="spellEnd"/>
      <w:r w:rsidRPr="00B04F67">
        <w:rPr>
          <w:rFonts w:ascii="Times New Roman" w:eastAsia="Times New Roman" w:hAnsi="Times New Roman" w:cs="Times New Roman"/>
          <w:color w:val="auto"/>
          <w:lang w:eastAsia="ar-SA" w:bidi="ar-SA"/>
        </w:rPr>
        <w:t xml:space="preserve"> возможностей", Гостехкомиссия России, 1999 г.</w:t>
      </w:r>
    </w:p>
    <w:p w14:paraId="65DF207B"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w:t>
      </w:r>
      <w:r w:rsidRPr="00B04F67">
        <w:rPr>
          <w:rFonts w:ascii="Times New Roman" w:eastAsia="Times New Roman" w:hAnsi="Times New Roman" w:cs="Times New Roman"/>
          <w:color w:val="auto"/>
          <w:lang w:eastAsia="ar-SA" w:bidi="ar-SA"/>
        </w:rPr>
        <w:tab/>
        <w:t>Руководящий документ "Средства вычислительной техники. Защита от несанкционированного доступа к информации. Показатели защищенности от несанкционированного доступа к информации", Гостехкомиссия России, 1992 г.</w:t>
      </w:r>
    </w:p>
    <w:p w14:paraId="3BEE078B"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w:t>
      </w:r>
      <w:r w:rsidRPr="00B04F67">
        <w:rPr>
          <w:rFonts w:ascii="Times New Roman" w:eastAsia="Times New Roman" w:hAnsi="Times New Roman" w:cs="Times New Roman"/>
          <w:color w:val="auto"/>
          <w:lang w:eastAsia="ar-SA" w:bidi="ar-SA"/>
        </w:rPr>
        <w:tab/>
        <w:t xml:space="preserve"> Руководящий документ "Автоматизированные системы. Защита от несанкционированного доступа к информации. Классификация автоматизированных систем и требования по защите информации", Гостехкомиссия России, 1992 г.</w:t>
      </w:r>
    </w:p>
    <w:p w14:paraId="35A438D0"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w:t>
      </w:r>
      <w:r w:rsidRPr="00B04F67">
        <w:rPr>
          <w:rFonts w:ascii="Times New Roman" w:eastAsia="Times New Roman" w:hAnsi="Times New Roman" w:cs="Times New Roman"/>
          <w:color w:val="auto"/>
          <w:lang w:eastAsia="ar-SA" w:bidi="ar-SA"/>
        </w:rPr>
        <w:tab/>
        <w:t>Руководящий документ "Концепция защиты средств вычислительной техники и автоматизированных систем от несанкционированного доступа к информации", Гостехкомиссия России, 1992 г.</w:t>
      </w:r>
    </w:p>
    <w:p w14:paraId="78244AD1"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w:t>
      </w:r>
      <w:r w:rsidRPr="00B04F67">
        <w:rPr>
          <w:rFonts w:ascii="Times New Roman" w:eastAsia="Times New Roman" w:hAnsi="Times New Roman" w:cs="Times New Roman"/>
          <w:color w:val="auto"/>
          <w:lang w:eastAsia="ar-SA" w:bidi="ar-SA"/>
        </w:rPr>
        <w:tab/>
        <w:t>"Инструкции по обеспечению режима секретности в Российской Федерации", Постановление Правительства РФ № 3-1 от 05.01.2004 г.</w:t>
      </w:r>
    </w:p>
    <w:p w14:paraId="23572A2A"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w:t>
      </w:r>
      <w:r w:rsidRPr="00B04F67">
        <w:rPr>
          <w:rFonts w:ascii="Times New Roman" w:eastAsia="Times New Roman" w:hAnsi="Times New Roman" w:cs="Times New Roman"/>
          <w:color w:val="auto"/>
          <w:lang w:eastAsia="ar-SA" w:bidi="ar-SA"/>
        </w:rPr>
        <w:tab/>
        <w:t>Методика оценки эффективности защиты информации, обрабатываемой объектами вычислительной техники, от утечки за счет побочных электромагнитных излучений и наводок. Утвержденный Приказом ФСТЭК России от 27.11.2017 г № 043.</w:t>
      </w:r>
    </w:p>
    <w:p w14:paraId="61F95902" w14:textId="77777777" w:rsidR="00B04F67" w:rsidRPr="00B04F67" w:rsidRDefault="00B04F67" w:rsidP="00B04F67">
      <w:pPr>
        <w:widowControl/>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"Порядок организации и проведения работ по аттестации объектов информатизации на соответствие требованиям о защите информации, содержащей сведения, составляющие государственную тайну", утвержденный приказом ФСТЭК России от 28.09.2020 г. № 110.</w:t>
      </w:r>
    </w:p>
    <w:p w14:paraId="35D89411" w14:textId="77777777" w:rsidR="00B04F67" w:rsidRPr="00B04F67" w:rsidRDefault="00B04F67" w:rsidP="00B04F67">
      <w:pPr>
        <w:suppressAutoHyphens/>
        <w:jc w:val="both"/>
        <w:rPr>
          <w:rFonts w:ascii="Times New Roman" w:eastAsia="Arial" w:hAnsi="Times New Roman" w:cs="Times New Roman"/>
          <w:color w:val="auto"/>
          <w:lang w:eastAsia="ar-SA" w:bidi="ar-SA"/>
        </w:rPr>
      </w:pPr>
    </w:p>
    <w:p w14:paraId="50B5310F" w14:textId="77777777" w:rsidR="00B04F67" w:rsidRPr="00B04F67" w:rsidRDefault="00B04F67" w:rsidP="00B04F67">
      <w:pPr>
        <w:widowControl/>
        <w:ind w:firstLine="709"/>
        <w:rPr>
          <w:rFonts w:ascii="Times New Roman" w:eastAsia="Times New Roman" w:hAnsi="Times New Roman" w:cs="Times New Roman"/>
          <w:b/>
          <w:color w:val="auto"/>
          <w:lang w:eastAsia="ar-SA" w:bidi="ar-SA"/>
        </w:rPr>
      </w:pPr>
      <w:r w:rsidRPr="00B04F67">
        <w:rPr>
          <w:rFonts w:ascii="Times New Roman" w:eastAsia="Times New Roman" w:hAnsi="Times New Roman" w:cs="Times New Roman"/>
          <w:b/>
          <w:color w:val="auto"/>
          <w:lang w:eastAsia="ar-SA" w:bidi="ar-SA"/>
        </w:rPr>
        <w:t>5. Требования к проведению выполняемых работ.</w:t>
      </w:r>
    </w:p>
    <w:p w14:paraId="5227E0F8" w14:textId="77777777" w:rsidR="00B04F67" w:rsidRPr="00B04F67" w:rsidRDefault="00B04F67" w:rsidP="00B04F67">
      <w:pPr>
        <w:widowControl/>
        <w:ind w:firstLine="709"/>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Все работы должны проводиться в соответствии с нормативно-методической документацией ФСТЭК России, ФСБ России и требованиями, изложенными в «Требованиях по технической защите информации, содержащей сведения, составляющие государственную тайну» №025.</w:t>
      </w:r>
    </w:p>
    <w:p w14:paraId="5EEE5FBC" w14:textId="77777777" w:rsidR="00B04F67" w:rsidRPr="00B04F67" w:rsidRDefault="00B04F67" w:rsidP="00B04F67">
      <w:pPr>
        <w:widowControl/>
        <w:ind w:firstLine="709"/>
        <w:rPr>
          <w:rFonts w:ascii="Times New Roman" w:eastAsia="Times New Roman" w:hAnsi="Times New Roman" w:cs="Times New Roman"/>
          <w:color w:val="auto"/>
          <w:lang w:eastAsia="ar-SA" w:bidi="ar-SA"/>
        </w:rPr>
      </w:pPr>
    </w:p>
    <w:p w14:paraId="79DBA0BC" w14:textId="77777777" w:rsidR="00B04F67" w:rsidRPr="00B04F67" w:rsidRDefault="00B04F67" w:rsidP="00B04F67">
      <w:pPr>
        <w:widowControl/>
        <w:ind w:firstLine="720"/>
        <w:rPr>
          <w:rFonts w:ascii="Times New Roman" w:eastAsia="Times New Roman" w:hAnsi="Times New Roman" w:cs="Times New Roman"/>
          <w:b/>
          <w:color w:val="auto"/>
          <w:lang w:eastAsia="ar-SA" w:bidi="ar-SA"/>
        </w:rPr>
      </w:pPr>
      <w:r w:rsidRPr="00B04F67">
        <w:rPr>
          <w:rFonts w:ascii="Times New Roman" w:eastAsia="Times New Roman" w:hAnsi="Times New Roman" w:cs="Times New Roman"/>
          <w:b/>
          <w:color w:val="auto"/>
          <w:lang w:eastAsia="ar-SA" w:bidi="ar-SA"/>
        </w:rPr>
        <w:t>6. Дополнительные условия.</w:t>
      </w:r>
    </w:p>
    <w:p w14:paraId="79B24CA5" w14:textId="77777777" w:rsidR="00B04F67" w:rsidRPr="00B04F67" w:rsidRDefault="00B04F67" w:rsidP="00B04F67">
      <w:pPr>
        <w:widowControl/>
        <w:ind w:firstLine="720"/>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Документы по результатам работ высылаются Исполнителем в адрес Заказчика.</w:t>
      </w:r>
    </w:p>
    <w:p w14:paraId="48335BFD" w14:textId="77777777" w:rsidR="00B04F67" w:rsidRPr="00B04F67" w:rsidRDefault="00B04F67" w:rsidP="00B04F67">
      <w:pPr>
        <w:widowControl/>
        <w:rPr>
          <w:rFonts w:ascii="Times New Roman" w:eastAsia="Times New Roman" w:hAnsi="Times New Roman" w:cs="Times New Roman"/>
          <w:color w:val="auto"/>
          <w:lang w:eastAsia="ar-SA" w:bidi="ar-SA"/>
        </w:rPr>
      </w:pPr>
    </w:p>
    <w:p w14:paraId="755CD119" w14:textId="77777777" w:rsidR="00B04F67" w:rsidRPr="00B04F67" w:rsidRDefault="00B04F67" w:rsidP="00B04F67">
      <w:pPr>
        <w:widowControl/>
        <w:ind w:firstLine="720"/>
        <w:rPr>
          <w:rFonts w:ascii="Times New Roman" w:eastAsia="Times New Roman" w:hAnsi="Times New Roman" w:cs="Times New Roman"/>
          <w:b/>
          <w:color w:val="auto"/>
          <w:lang w:eastAsia="ar-SA" w:bidi="ar-SA"/>
        </w:rPr>
      </w:pPr>
      <w:r w:rsidRPr="00B04F67">
        <w:rPr>
          <w:rFonts w:ascii="Times New Roman" w:eastAsia="Times New Roman" w:hAnsi="Times New Roman" w:cs="Times New Roman"/>
          <w:b/>
          <w:color w:val="auto"/>
          <w:lang w:eastAsia="ar-SA" w:bidi="ar-SA"/>
        </w:rPr>
        <w:t>7. Требования по обеспечению режима секретности при проведении работ.</w:t>
      </w:r>
    </w:p>
    <w:p w14:paraId="04CEA445" w14:textId="77777777" w:rsidR="00B04F67" w:rsidRPr="00B04F67" w:rsidRDefault="00B04F67" w:rsidP="00B04F67">
      <w:pPr>
        <w:shd w:val="clear" w:color="auto" w:fill="FFFFFF"/>
        <w:tabs>
          <w:tab w:val="left" w:pos="1134"/>
        </w:tabs>
        <w:jc w:val="both"/>
        <w:rPr>
          <w:rFonts w:ascii="Times New Roman" w:eastAsia="Times New Roman" w:hAnsi="Times New Roman" w:cs="Times New Roman"/>
          <w:snapToGrid w:val="0"/>
          <w:color w:val="auto"/>
          <w:lang w:bidi="ar-SA"/>
        </w:rPr>
      </w:pPr>
      <w:r w:rsidRPr="00B04F67">
        <w:rPr>
          <w:rFonts w:ascii="Times New Roman" w:eastAsia="Times New Roman" w:hAnsi="Times New Roman" w:cs="Times New Roman"/>
          <w:snapToGrid w:val="0"/>
          <w:color w:val="auto"/>
          <w:lang w:bidi="ar-SA"/>
        </w:rPr>
        <w:t xml:space="preserve">            С целью предотвращения утечки сведений, относящихся к информации, составляющей государственную тайну, о системе защиты объектов информатизации, круг лиц, допущенных к работам, должен быть максимально ограничен.</w:t>
      </w:r>
    </w:p>
    <w:p w14:paraId="0680AC08" w14:textId="77777777" w:rsidR="00B04F67" w:rsidRPr="00B04F67" w:rsidRDefault="00B04F67" w:rsidP="00B04F67">
      <w:pPr>
        <w:shd w:val="clear" w:color="auto" w:fill="FFFFFF"/>
        <w:tabs>
          <w:tab w:val="left" w:pos="1134"/>
        </w:tabs>
        <w:jc w:val="both"/>
        <w:rPr>
          <w:rFonts w:ascii="Times New Roman" w:eastAsia="Times New Roman" w:hAnsi="Times New Roman" w:cs="Times New Roman"/>
          <w:snapToGrid w:val="0"/>
          <w:color w:val="auto"/>
          <w:lang w:bidi="ar-SA"/>
        </w:rPr>
      </w:pPr>
      <w:r w:rsidRPr="00B04F67">
        <w:rPr>
          <w:rFonts w:ascii="Times New Roman" w:eastAsia="Times New Roman" w:hAnsi="Times New Roman" w:cs="Times New Roman"/>
          <w:snapToGrid w:val="0"/>
          <w:color w:val="auto"/>
          <w:lang w:bidi="ar-SA"/>
        </w:rPr>
        <w:t xml:space="preserve">            Организация работ по защите информации должна осуществляться с учетом "Инструкции по обеспечению режима секретности в Российской Федерации", утвержденной постановлением Правительства Российской Федерации от 05.01.2004 г. № 3-1.</w:t>
      </w:r>
    </w:p>
    <w:p w14:paraId="115474E4" w14:textId="77777777" w:rsidR="00B04F67" w:rsidRPr="00B04F67" w:rsidRDefault="00B04F67" w:rsidP="00B04F67">
      <w:pPr>
        <w:shd w:val="clear" w:color="auto" w:fill="FFFFFF"/>
        <w:tabs>
          <w:tab w:val="left" w:pos="1134"/>
        </w:tabs>
        <w:jc w:val="both"/>
        <w:rPr>
          <w:rFonts w:ascii="Times New Roman" w:eastAsia="Times New Roman" w:hAnsi="Times New Roman" w:cs="Times New Roman"/>
          <w:snapToGrid w:val="0"/>
          <w:color w:val="auto"/>
          <w:lang w:bidi="ar-SA"/>
        </w:rPr>
      </w:pPr>
      <w:r w:rsidRPr="00B04F67">
        <w:rPr>
          <w:rFonts w:ascii="Times New Roman" w:eastAsia="Times New Roman" w:hAnsi="Times New Roman" w:cs="Times New Roman"/>
          <w:snapToGrid w:val="0"/>
          <w:color w:val="auto"/>
          <w:lang w:bidi="ar-SA"/>
        </w:rPr>
        <w:t xml:space="preserve">             Документы, отражающие организацию системы защиты объектов информатизации, должны иметь гриф не ниже "секретно".</w:t>
      </w:r>
    </w:p>
    <w:p w14:paraId="70151B54" w14:textId="77777777" w:rsidR="00B04F67" w:rsidRPr="00B04F67" w:rsidRDefault="00B04F67" w:rsidP="00B04F67">
      <w:pPr>
        <w:widowControl/>
        <w:ind w:firstLine="720"/>
        <w:rPr>
          <w:rFonts w:ascii="Times New Roman" w:eastAsia="Times New Roman" w:hAnsi="Times New Roman" w:cs="Times New Roman"/>
          <w:color w:val="auto"/>
          <w:lang w:eastAsia="ar-SA" w:bidi="ar-SA"/>
        </w:rPr>
      </w:pPr>
    </w:p>
    <w:p w14:paraId="74C650CF" w14:textId="77777777" w:rsidR="00B04F67" w:rsidRPr="00B04F67" w:rsidRDefault="00B04F67" w:rsidP="00B04F67">
      <w:pPr>
        <w:widowControl/>
        <w:ind w:firstLine="720"/>
        <w:rPr>
          <w:rFonts w:ascii="Times New Roman" w:eastAsia="Times New Roman" w:hAnsi="Times New Roman" w:cs="Times New Roman"/>
          <w:b/>
          <w:color w:val="auto"/>
          <w:lang w:eastAsia="ar-SA" w:bidi="ar-SA"/>
        </w:rPr>
      </w:pPr>
      <w:r w:rsidRPr="00B04F67">
        <w:rPr>
          <w:rFonts w:ascii="Times New Roman" w:eastAsia="Times New Roman" w:hAnsi="Times New Roman" w:cs="Times New Roman"/>
          <w:b/>
          <w:color w:val="auto"/>
          <w:lang w:eastAsia="ar-SA" w:bidi="ar-SA"/>
        </w:rPr>
        <w:t>8. Содержание работ.</w:t>
      </w:r>
    </w:p>
    <w:p w14:paraId="77171998" w14:textId="77777777" w:rsidR="00B04F67" w:rsidRPr="00B04F67" w:rsidRDefault="00B04F67" w:rsidP="00B04F67">
      <w:pPr>
        <w:widowControl/>
        <w:numPr>
          <w:ilvl w:val="1"/>
          <w:numId w:val="13"/>
        </w:numPr>
        <w:tabs>
          <w:tab w:val="num" w:pos="1276"/>
        </w:tabs>
        <w:ind w:left="0" w:firstLine="709"/>
        <w:jc w:val="both"/>
        <w:rPr>
          <w:rFonts w:ascii="Times New Roman" w:eastAsia="Times New Roman" w:hAnsi="Times New Roman" w:cs="Times New Roman"/>
          <w:b/>
          <w:color w:val="auto"/>
          <w:lang w:eastAsia="ar-SA" w:bidi="ar-SA"/>
        </w:rPr>
      </w:pPr>
      <w:r w:rsidRPr="00B04F67">
        <w:rPr>
          <w:rFonts w:ascii="Times New Roman" w:eastAsia="Times New Roman" w:hAnsi="Times New Roman" w:cs="Times New Roman"/>
          <w:b/>
          <w:color w:val="auto"/>
          <w:lang w:eastAsia="ar-SA" w:bidi="ar-SA"/>
        </w:rPr>
        <w:t>Со стороны ЗАКАЗЧИКА:</w:t>
      </w:r>
    </w:p>
    <w:p w14:paraId="4C3DDAEC" w14:textId="77777777" w:rsidR="00B04F67" w:rsidRPr="00B04F67" w:rsidRDefault="00B04F67" w:rsidP="00B04F67">
      <w:pPr>
        <w:widowControl/>
        <w:numPr>
          <w:ilvl w:val="2"/>
          <w:numId w:val="13"/>
        </w:numPr>
        <w:tabs>
          <w:tab w:val="num" w:pos="0"/>
        </w:tabs>
        <w:ind w:left="0" w:firstLine="709"/>
        <w:contextualSpacing/>
        <w:jc w:val="both"/>
        <w:rPr>
          <w:rFonts w:ascii="Times New Roman" w:eastAsia="Times New Roman" w:hAnsi="Times New Roman" w:cs="Times New Roman"/>
          <w:color w:val="auto"/>
          <w:lang w:val="x-none" w:eastAsia="ar-SA" w:bidi="ar-SA"/>
        </w:rPr>
      </w:pPr>
      <w:r w:rsidRPr="00B04F67">
        <w:rPr>
          <w:rFonts w:ascii="Times New Roman" w:eastAsia="Times New Roman" w:hAnsi="Times New Roman" w:cs="Times New Roman"/>
          <w:color w:val="auto"/>
          <w:lang w:val="x-none" w:eastAsia="ar-SA" w:bidi="ar-SA"/>
        </w:rPr>
        <w:t>Предоставление Исполнителю доступа на объект</w:t>
      </w:r>
      <w:r w:rsidRPr="00B04F67">
        <w:rPr>
          <w:rFonts w:ascii="Times New Roman" w:eastAsia="Times New Roman" w:hAnsi="Times New Roman" w:cs="Times New Roman"/>
          <w:color w:val="auto"/>
          <w:lang w:eastAsia="ar-SA" w:bidi="ar-SA"/>
        </w:rPr>
        <w:t>ы</w:t>
      </w:r>
      <w:r w:rsidRPr="00B04F67">
        <w:rPr>
          <w:rFonts w:ascii="Times New Roman" w:eastAsia="Times New Roman" w:hAnsi="Times New Roman" w:cs="Times New Roman"/>
          <w:color w:val="auto"/>
          <w:lang w:val="x-none" w:eastAsia="ar-SA" w:bidi="ar-SA"/>
        </w:rPr>
        <w:t xml:space="preserve"> информатизации  для выполнения работ в рабочие дни с 09.00 до 17.00</w:t>
      </w:r>
      <w:r w:rsidRPr="00B04F67">
        <w:rPr>
          <w:rFonts w:ascii="Times New Roman" w:eastAsia="Times New Roman" w:hAnsi="Times New Roman" w:cs="Times New Roman"/>
          <w:color w:val="auto"/>
          <w:lang w:eastAsia="ar-SA" w:bidi="ar-SA"/>
        </w:rPr>
        <w:t>.</w:t>
      </w:r>
    </w:p>
    <w:p w14:paraId="7C046F90" w14:textId="77777777" w:rsidR="00B04F67" w:rsidRPr="00B04F67" w:rsidRDefault="00B04F67" w:rsidP="00B04F67">
      <w:pPr>
        <w:widowControl/>
        <w:numPr>
          <w:ilvl w:val="1"/>
          <w:numId w:val="13"/>
        </w:numPr>
        <w:tabs>
          <w:tab w:val="num" w:pos="1048"/>
          <w:tab w:val="num" w:pos="1080"/>
        </w:tabs>
        <w:spacing w:before="120"/>
        <w:ind w:left="0" w:firstLine="709"/>
        <w:jc w:val="both"/>
        <w:rPr>
          <w:rFonts w:ascii="Times New Roman" w:eastAsia="Times New Roman" w:hAnsi="Times New Roman" w:cs="Times New Roman"/>
          <w:b/>
          <w:color w:val="auto"/>
          <w:lang w:eastAsia="ar-SA" w:bidi="ar-SA"/>
        </w:rPr>
      </w:pPr>
      <w:r w:rsidRPr="00B04F67">
        <w:rPr>
          <w:rFonts w:ascii="Times New Roman" w:eastAsia="Times New Roman" w:hAnsi="Times New Roman" w:cs="Times New Roman"/>
          <w:b/>
          <w:color w:val="auto"/>
          <w:lang w:eastAsia="ar-SA" w:bidi="ar-SA"/>
        </w:rPr>
        <w:t xml:space="preserve"> Со стороны Исполнителя:</w:t>
      </w:r>
    </w:p>
    <w:p w14:paraId="5138F3BA" w14:textId="77777777" w:rsidR="00B04F67" w:rsidRPr="00B04F67" w:rsidRDefault="00B04F67" w:rsidP="00B04F67">
      <w:pPr>
        <w:widowControl/>
        <w:ind w:firstLine="709"/>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b/>
          <w:color w:val="auto"/>
          <w:lang w:eastAsia="ar-SA" w:bidi="ar-SA"/>
        </w:rPr>
        <w:t>8.2.1.</w:t>
      </w:r>
      <w:r w:rsidRPr="00B04F67">
        <w:rPr>
          <w:rFonts w:ascii="Times New Roman" w:eastAsia="Times New Roman" w:hAnsi="Times New Roman" w:cs="Times New Roman"/>
          <w:color w:val="auto"/>
          <w:lang w:eastAsia="ar-SA" w:bidi="ar-SA"/>
        </w:rPr>
        <w:t xml:space="preserve"> Информационное обследование с последующей разработкой комплекта документов, необходимого для проведения аттестации объекта информатизации «Выделенное помещение» в составе:</w:t>
      </w:r>
    </w:p>
    <w:p w14:paraId="10EB0FB3" w14:textId="77777777" w:rsidR="00B04F67" w:rsidRPr="00B04F67" w:rsidRDefault="00B04F67" w:rsidP="00B04F67">
      <w:pPr>
        <w:widowControl/>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План контролируемой зоны (КЗ) объекта информатизации.</w:t>
      </w:r>
    </w:p>
    <w:p w14:paraId="24C5F370" w14:textId="77777777" w:rsidR="00B04F67" w:rsidRPr="00B04F67" w:rsidRDefault="00B04F67" w:rsidP="00B04F67">
      <w:pPr>
        <w:widowControl/>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Акт категорирования объекта информатизации.</w:t>
      </w:r>
    </w:p>
    <w:p w14:paraId="5918C602" w14:textId="77777777" w:rsidR="00B04F67" w:rsidRPr="00B04F67" w:rsidRDefault="00B04F67" w:rsidP="00B04F67">
      <w:pPr>
        <w:widowControl/>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Технический паспорт на объект информатизации.</w:t>
      </w:r>
    </w:p>
    <w:p w14:paraId="26712F04" w14:textId="77777777" w:rsidR="00B04F67" w:rsidRPr="00B04F67" w:rsidRDefault="00B04F67" w:rsidP="00B04F67">
      <w:pPr>
        <w:widowControl/>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xml:space="preserve">- Состав технических средств, расположенных в выделенном помещении. </w:t>
      </w:r>
    </w:p>
    <w:p w14:paraId="5F2582B2" w14:textId="77777777" w:rsidR="00B04F67" w:rsidRPr="00B04F67" w:rsidRDefault="00B04F67" w:rsidP="00B04F67">
      <w:pPr>
        <w:widowControl/>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План размещения ОТСС и ВТСС в ВП.</w:t>
      </w:r>
    </w:p>
    <w:p w14:paraId="3D13C320" w14:textId="77777777" w:rsidR="00B04F67" w:rsidRPr="00B04F67" w:rsidRDefault="00B04F67" w:rsidP="00B04F67">
      <w:pPr>
        <w:widowControl/>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lastRenderedPageBreak/>
        <w:t>- Состав и схемы размещения средств защиты информации на объекте информатизации.</w:t>
      </w:r>
    </w:p>
    <w:p w14:paraId="3A318202" w14:textId="77777777" w:rsidR="00B04F67" w:rsidRPr="00B04F67" w:rsidRDefault="00B04F67" w:rsidP="00B04F67">
      <w:pPr>
        <w:widowControl/>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xml:space="preserve">- Схемы прокладки линий передачи данных на объекте информатизации. </w:t>
      </w:r>
    </w:p>
    <w:p w14:paraId="18556956" w14:textId="77777777" w:rsidR="00B04F67" w:rsidRPr="00B04F67" w:rsidRDefault="00B04F67" w:rsidP="00B04F67">
      <w:pPr>
        <w:widowControl/>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Проекты приказов и инструкции должностным лицам, другие организационно-распорядительные документы в соответствии с требованиями по технической защите информации, содержащей сведения, составляющие государственную тайн № 025, обеспечивающие проведение аттестационных испытаний и эксплуатацию объекта информатизации.</w:t>
      </w:r>
    </w:p>
    <w:p w14:paraId="1FB6BD38" w14:textId="77777777" w:rsidR="00B04F67" w:rsidRPr="00B04F67" w:rsidRDefault="00B04F67" w:rsidP="00B04F67">
      <w:pPr>
        <w:widowControl/>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Акты установки средств защиты информации на объекте информатизации.</w:t>
      </w:r>
    </w:p>
    <w:p w14:paraId="4085D0EE" w14:textId="77777777" w:rsidR="00B04F67" w:rsidRPr="00B04F67" w:rsidRDefault="00B04F67" w:rsidP="00B04F67">
      <w:pPr>
        <w:widowControl/>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Копии действующих сертификатов соответствия требованиям по безопасности информации на используемые средства защиты информации.</w:t>
      </w:r>
    </w:p>
    <w:p w14:paraId="68AD0E27" w14:textId="77777777" w:rsidR="00B04F67" w:rsidRPr="00B04F67" w:rsidRDefault="00B04F67" w:rsidP="00B04F67">
      <w:pPr>
        <w:widowControl/>
        <w:ind w:firstLine="709"/>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b/>
          <w:color w:val="auto"/>
          <w:lang w:eastAsia="ar-SA" w:bidi="ar-SA"/>
        </w:rPr>
        <w:t>8.2.2.</w:t>
      </w:r>
      <w:r w:rsidRPr="00B04F67">
        <w:rPr>
          <w:rFonts w:ascii="Times New Roman" w:eastAsia="Times New Roman" w:hAnsi="Times New Roman" w:cs="Times New Roman"/>
          <w:color w:val="auto"/>
          <w:lang w:eastAsia="ar-SA" w:bidi="ar-SA"/>
        </w:rPr>
        <w:t xml:space="preserve"> Информационное обследование с последующей разработкой комплекта документов, необходимого для проведения аттестации объектов информатизации «Автоматизированная система» в составе:</w:t>
      </w:r>
    </w:p>
    <w:p w14:paraId="5204EA40" w14:textId="77777777" w:rsidR="00B04F67" w:rsidRPr="00B04F67" w:rsidRDefault="00B04F67" w:rsidP="00B04F67">
      <w:pPr>
        <w:widowControl/>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План контролируемой зоны (КЗ) объекта информатизации.</w:t>
      </w:r>
    </w:p>
    <w:p w14:paraId="219B6B4C" w14:textId="77777777" w:rsidR="00B04F67" w:rsidRPr="00B04F67" w:rsidRDefault="00B04F67" w:rsidP="00B04F67">
      <w:pPr>
        <w:widowControl/>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Акт категорирования объекта информатизации.</w:t>
      </w:r>
    </w:p>
    <w:p w14:paraId="6270187A" w14:textId="77777777" w:rsidR="00B04F67" w:rsidRPr="00B04F67" w:rsidRDefault="00B04F67" w:rsidP="00B04F67">
      <w:pPr>
        <w:widowControl/>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Акт классификации автоматизированной системы по требованиям защиты информации</w:t>
      </w:r>
    </w:p>
    <w:p w14:paraId="0167E04F" w14:textId="77777777" w:rsidR="00B04F67" w:rsidRPr="00B04F67" w:rsidRDefault="00B04F67" w:rsidP="00B04F67">
      <w:pPr>
        <w:widowControl/>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Технический паспорт на объект информатизации.</w:t>
      </w:r>
    </w:p>
    <w:p w14:paraId="0914DDF7" w14:textId="77777777" w:rsidR="00B04F67" w:rsidRPr="00B04F67" w:rsidRDefault="00B04F67" w:rsidP="00B04F67">
      <w:pPr>
        <w:widowControl/>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Разрешительная система доступа пользователей к защищаемым ресурсам.</w:t>
      </w:r>
    </w:p>
    <w:p w14:paraId="0094071B" w14:textId="77777777" w:rsidR="00B04F67" w:rsidRPr="00B04F67" w:rsidRDefault="00B04F67" w:rsidP="00B04F67">
      <w:pPr>
        <w:widowControl/>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Проекты приказов и инструкции должностным лицам, другие организационно-распорядительные документы в соответствии с требованиями по технической защите информации, содержащей сведения, составляющие государственную тайн № 025, обеспечивающие проведение аттестационных испытаний и эксплуатацию объекта информатизации.</w:t>
      </w:r>
    </w:p>
    <w:p w14:paraId="49E14287" w14:textId="77777777" w:rsidR="00B04F67" w:rsidRPr="00B04F67" w:rsidRDefault="00B04F67" w:rsidP="00B04F67">
      <w:pPr>
        <w:widowControl/>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Акт установки средств защиты информации на объекте информатизации.</w:t>
      </w:r>
    </w:p>
    <w:p w14:paraId="61C22193" w14:textId="77777777" w:rsidR="00B04F67" w:rsidRPr="00B04F67" w:rsidRDefault="00B04F67" w:rsidP="00B04F67">
      <w:pPr>
        <w:widowControl/>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Копии действующих сертификатов соответствия требованиям по безопасности информации на используемые средства защиты информации.</w:t>
      </w:r>
    </w:p>
    <w:p w14:paraId="6F8F0101" w14:textId="77777777" w:rsidR="00B04F67" w:rsidRPr="00B04F67" w:rsidRDefault="00B04F67" w:rsidP="00B04F67">
      <w:pPr>
        <w:widowControl/>
        <w:spacing w:before="120" w:after="120"/>
        <w:ind w:firstLine="709"/>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b/>
          <w:color w:val="auto"/>
          <w:lang w:eastAsia="ar-SA" w:bidi="ar-SA"/>
        </w:rPr>
        <w:t xml:space="preserve">8.2.3. </w:t>
      </w:r>
      <w:r w:rsidRPr="00B04F67">
        <w:rPr>
          <w:rFonts w:ascii="Times New Roman" w:eastAsia="Times New Roman" w:hAnsi="Times New Roman" w:cs="Times New Roman"/>
          <w:color w:val="auto"/>
          <w:lang w:eastAsia="ar-SA" w:bidi="ar-SA"/>
        </w:rPr>
        <w:t>Оснащение за свой счет и из своих материалов аттестуемых объектов информатизации средствами защиты информации (СЗИ):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2056"/>
        <w:gridCol w:w="6558"/>
        <w:gridCol w:w="851"/>
      </w:tblGrid>
      <w:tr w:rsidR="00B04F67" w:rsidRPr="00B04F67" w14:paraId="1BEB2166" w14:textId="77777777" w:rsidTr="00F10888">
        <w:trPr>
          <w:trHeight w:val="640"/>
        </w:trPr>
        <w:tc>
          <w:tcPr>
            <w:tcW w:w="458" w:type="dxa"/>
            <w:shd w:val="clear" w:color="auto" w:fill="auto"/>
            <w:vAlign w:val="center"/>
          </w:tcPr>
          <w:p w14:paraId="5C268630" w14:textId="77777777" w:rsidR="00B04F67" w:rsidRPr="00B04F67" w:rsidRDefault="00B04F67" w:rsidP="00B04F67">
            <w:pPr>
              <w:widowControl/>
              <w:suppressAutoHyphens/>
              <w:jc w:val="center"/>
              <w:rPr>
                <w:rFonts w:ascii="Times New Roman" w:eastAsia="Times New Roman" w:hAnsi="Times New Roman" w:cs="Times New Roman"/>
                <w:b/>
                <w:color w:val="auto"/>
                <w:kern w:val="1"/>
                <w:sz w:val="22"/>
                <w:szCs w:val="22"/>
                <w:lang w:eastAsia="ar-SA" w:bidi="ar-SA"/>
              </w:rPr>
            </w:pPr>
            <w:r w:rsidRPr="00B04F67">
              <w:rPr>
                <w:rFonts w:ascii="Times New Roman" w:eastAsia="Times New Roman" w:hAnsi="Times New Roman" w:cs="Times New Roman"/>
                <w:b/>
                <w:color w:val="auto"/>
                <w:kern w:val="1"/>
                <w:sz w:val="22"/>
                <w:szCs w:val="22"/>
                <w:lang w:eastAsia="ar-SA" w:bidi="ar-SA"/>
              </w:rPr>
              <w:t>№</w:t>
            </w:r>
          </w:p>
        </w:tc>
        <w:tc>
          <w:tcPr>
            <w:tcW w:w="2056" w:type="dxa"/>
            <w:shd w:val="clear" w:color="auto" w:fill="auto"/>
            <w:vAlign w:val="center"/>
          </w:tcPr>
          <w:p w14:paraId="4CF6BEF8" w14:textId="77777777" w:rsidR="00B04F67" w:rsidRPr="00B04F67" w:rsidRDefault="00B04F67" w:rsidP="00B04F67">
            <w:pPr>
              <w:widowControl/>
              <w:suppressAutoHyphens/>
              <w:jc w:val="center"/>
              <w:rPr>
                <w:rFonts w:ascii="Times New Roman" w:eastAsia="Times New Roman" w:hAnsi="Times New Roman" w:cs="Times New Roman"/>
                <w:b/>
                <w:color w:val="auto"/>
                <w:kern w:val="1"/>
                <w:sz w:val="22"/>
                <w:szCs w:val="22"/>
                <w:lang w:eastAsia="ar-SA" w:bidi="ar-SA"/>
              </w:rPr>
            </w:pPr>
            <w:r w:rsidRPr="00B04F67">
              <w:rPr>
                <w:rFonts w:ascii="Times New Roman" w:eastAsia="Times New Roman" w:hAnsi="Times New Roman" w:cs="Times New Roman"/>
                <w:b/>
                <w:color w:val="auto"/>
                <w:kern w:val="1"/>
                <w:sz w:val="22"/>
                <w:szCs w:val="22"/>
                <w:lang w:eastAsia="ar-SA" w:bidi="ar-SA"/>
              </w:rPr>
              <w:t>Наименование товара</w:t>
            </w:r>
          </w:p>
        </w:tc>
        <w:tc>
          <w:tcPr>
            <w:tcW w:w="6558" w:type="dxa"/>
            <w:shd w:val="clear" w:color="auto" w:fill="auto"/>
            <w:vAlign w:val="center"/>
          </w:tcPr>
          <w:p w14:paraId="310920A3" w14:textId="77777777" w:rsidR="00B04F67" w:rsidRPr="00B04F67" w:rsidRDefault="00B04F67" w:rsidP="00B04F67">
            <w:pPr>
              <w:widowControl/>
              <w:suppressAutoHyphens/>
              <w:jc w:val="center"/>
              <w:rPr>
                <w:rFonts w:ascii="Times New Roman" w:eastAsia="Times New Roman" w:hAnsi="Times New Roman" w:cs="Times New Roman"/>
                <w:b/>
                <w:color w:val="auto"/>
                <w:kern w:val="1"/>
                <w:sz w:val="22"/>
                <w:szCs w:val="22"/>
                <w:lang w:eastAsia="ar-SA" w:bidi="ar-SA"/>
              </w:rPr>
            </w:pPr>
            <w:r w:rsidRPr="00B04F67">
              <w:rPr>
                <w:rFonts w:ascii="Times New Roman" w:eastAsia="Times New Roman" w:hAnsi="Times New Roman" w:cs="Times New Roman"/>
                <w:b/>
                <w:color w:val="auto"/>
                <w:kern w:val="1"/>
                <w:sz w:val="22"/>
                <w:szCs w:val="22"/>
                <w:lang w:eastAsia="ar-SA" w:bidi="ar-SA"/>
              </w:rPr>
              <w:t>Характеристики</w:t>
            </w:r>
          </w:p>
        </w:tc>
        <w:tc>
          <w:tcPr>
            <w:tcW w:w="851" w:type="dxa"/>
            <w:shd w:val="clear" w:color="auto" w:fill="auto"/>
            <w:vAlign w:val="center"/>
          </w:tcPr>
          <w:p w14:paraId="4635E04F" w14:textId="77777777" w:rsidR="00B04F67" w:rsidRPr="00B04F67" w:rsidRDefault="00B04F67" w:rsidP="00B04F67">
            <w:pPr>
              <w:widowControl/>
              <w:suppressAutoHyphens/>
              <w:jc w:val="center"/>
              <w:rPr>
                <w:rFonts w:ascii="Times New Roman" w:eastAsia="Times New Roman" w:hAnsi="Times New Roman" w:cs="Times New Roman"/>
                <w:b/>
                <w:color w:val="auto"/>
                <w:kern w:val="1"/>
                <w:sz w:val="22"/>
                <w:szCs w:val="22"/>
                <w:lang w:eastAsia="ar-SA" w:bidi="ar-SA"/>
              </w:rPr>
            </w:pPr>
            <w:r w:rsidRPr="00B04F67">
              <w:rPr>
                <w:rFonts w:ascii="Times New Roman" w:eastAsia="Times New Roman" w:hAnsi="Times New Roman" w:cs="Times New Roman"/>
                <w:b/>
                <w:color w:val="auto"/>
                <w:kern w:val="1"/>
                <w:sz w:val="22"/>
                <w:szCs w:val="22"/>
                <w:lang w:eastAsia="ar-SA" w:bidi="ar-SA"/>
              </w:rPr>
              <w:t>Кол-во</w:t>
            </w:r>
          </w:p>
        </w:tc>
      </w:tr>
      <w:tr w:rsidR="00B04F67" w:rsidRPr="00B04F67" w14:paraId="14B0DEFD" w14:textId="77777777" w:rsidTr="00F10888">
        <w:trPr>
          <w:trHeight w:val="10055"/>
        </w:trPr>
        <w:tc>
          <w:tcPr>
            <w:tcW w:w="458" w:type="dxa"/>
            <w:shd w:val="clear" w:color="auto" w:fill="auto"/>
          </w:tcPr>
          <w:p w14:paraId="266D12B5" w14:textId="77777777" w:rsidR="00B04F67" w:rsidRPr="00B04F67" w:rsidRDefault="00B04F67" w:rsidP="00B04F67">
            <w:pPr>
              <w:widowControl/>
              <w:suppressAutoHyphens/>
              <w:jc w:val="center"/>
              <w:rPr>
                <w:rFonts w:ascii="Times New Roman" w:eastAsia="Times New Roman" w:hAnsi="Times New Roman" w:cs="Times New Roman"/>
                <w:color w:val="auto"/>
                <w:kern w:val="1"/>
                <w:sz w:val="22"/>
                <w:szCs w:val="22"/>
                <w:lang w:eastAsia="ar-SA" w:bidi="ar-SA"/>
              </w:rPr>
            </w:pPr>
            <w:r w:rsidRPr="00B04F67">
              <w:rPr>
                <w:rFonts w:ascii="Times New Roman" w:eastAsia="Times New Roman" w:hAnsi="Times New Roman" w:cs="Times New Roman"/>
                <w:color w:val="auto"/>
                <w:kern w:val="1"/>
                <w:sz w:val="22"/>
                <w:szCs w:val="22"/>
                <w:lang w:eastAsia="ar-SA" w:bidi="ar-SA"/>
              </w:rPr>
              <w:lastRenderedPageBreak/>
              <w:t>1</w:t>
            </w:r>
          </w:p>
        </w:tc>
        <w:tc>
          <w:tcPr>
            <w:tcW w:w="2056" w:type="dxa"/>
            <w:shd w:val="clear" w:color="auto" w:fill="auto"/>
          </w:tcPr>
          <w:p w14:paraId="41737CA0" w14:textId="77777777" w:rsidR="00B04F67" w:rsidRPr="00B04F67" w:rsidRDefault="00B04F67" w:rsidP="00B04F67">
            <w:pPr>
              <w:widowControl/>
              <w:suppressAutoHyphens/>
              <w:jc w:val="both"/>
              <w:rPr>
                <w:rFonts w:ascii="Times New Roman" w:eastAsia="Times New Roman" w:hAnsi="Times New Roman" w:cs="Times New Roman"/>
                <w:color w:val="auto"/>
                <w:kern w:val="1"/>
                <w:sz w:val="22"/>
                <w:szCs w:val="22"/>
                <w:lang w:eastAsia="ar-SA" w:bidi="ar-SA"/>
              </w:rPr>
            </w:pPr>
            <w:r w:rsidRPr="00B04F67">
              <w:rPr>
                <w:rFonts w:ascii="Times New Roman" w:eastAsia="Times New Roman" w:hAnsi="Times New Roman" w:cs="Times New Roman"/>
                <w:sz w:val="22"/>
                <w:szCs w:val="22"/>
                <w:lang w:eastAsia="ar-SA" w:bidi="ar-SA"/>
              </w:rPr>
              <w:t>Средство комплексной антивирусной защиты</w:t>
            </w:r>
          </w:p>
        </w:tc>
        <w:tc>
          <w:tcPr>
            <w:tcW w:w="6558" w:type="dxa"/>
            <w:shd w:val="clear" w:color="auto" w:fill="auto"/>
          </w:tcPr>
          <w:tbl>
            <w:tblPr>
              <w:tblW w:w="6357" w:type="dxa"/>
              <w:tblInd w:w="93" w:type="dxa"/>
              <w:tblLayout w:type="fixed"/>
              <w:tblLook w:val="04A0" w:firstRow="1" w:lastRow="0" w:firstColumn="1" w:lastColumn="0" w:noHBand="0" w:noVBand="1"/>
            </w:tblPr>
            <w:tblGrid>
              <w:gridCol w:w="6357"/>
            </w:tblGrid>
            <w:tr w:rsidR="00B04F67" w:rsidRPr="00B04F67" w14:paraId="18819F63" w14:textId="77777777" w:rsidTr="00F10888">
              <w:trPr>
                <w:trHeight w:val="1380"/>
              </w:trPr>
              <w:tc>
                <w:tcPr>
                  <w:tcW w:w="6357" w:type="dxa"/>
                  <w:tcBorders>
                    <w:top w:val="single" w:sz="4" w:space="0" w:color="auto"/>
                    <w:left w:val="nil"/>
                    <w:bottom w:val="single" w:sz="4" w:space="0" w:color="auto"/>
                    <w:right w:val="single" w:sz="4" w:space="0" w:color="auto"/>
                  </w:tcBorders>
                  <w:shd w:val="clear" w:color="auto" w:fill="auto"/>
                  <w:vAlign w:val="center"/>
                  <w:hideMark/>
                </w:tcPr>
                <w:p w14:paraId="0680DBEC"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Средство комплексной антивирусной защиты должно иметь сертификат ФСТЭК России, который удостоверяет, что программное обеспечение является средством антивирусной защиты, соответствует требованиям документов «Требования к средствам антивирусной защиты» (ФСТЭК России, 2012)</w:t>
                  </w:r>
                </w:p>
              </w:tc>
            </w:tr>
            <w:tr w:rsidR="00B04F67" w:rsidRPr="00B04F67" w14:paraId="2026A87A" w14:textId="77777777" w:rsidTr="00F10888">
              <w:trPr>
                <w:trHeight w:val="347"/>
              </w:trPr>
              <w:tc>
                <w:tcPr>
                  <w:tcW w:w="6357" w:type="dxa"/>
                  <w:tcBorders>
                    <w:top w:val="single" w:sz="4" w:space="0" w:color="auto"/>
                    <w:left w:val="nil"/>
                    <w:bottom w:val="single" w:sz="4" w:space="0" w:color="auto"/>
                    <w:right w:val="single" w:sz="4" w:space="0" w:color="auto"/>
                  </w:tcBorders>
                  <w:shd w:val="clear" w:color="auto" w:fill="auto"/>
                  <w:vAlign w:val="center"/>
                  <w:hideMark/>
                </w:tcPr>
                <w:p w14:paraId="3FCC6AB6"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en-US" w:bidi="ar-SA"/>
                    </w:rPr>
                    <w:t>Программное средство антивирусной защиты должно обладать следующими возможностями:</w:t>
                  </w:r>
                </w:p>
              </w:tc>
            </w:tr>
            <w:tr w:rsidR="00B04F67" w:rsidRPr="00B04F67" w14:paraId="327493BA" w14:textId="77777777" w:rsidTr="00F10888">
              <w:trPr>
                <w:trHeight w:val="300"/>
              </w:trPr>
              <w:tc>
                <w:tcPr>
                  <w:tcW w:w="6357" w:type="dxa"/>
                  <w:tcBorders>
                    <w:top w:val="single" w:sz="4" w:space="0" w:color="auto"/>
                    <w:left w:val="nil"/>
                    <w:bottom w:val="single" w:sz="4" w:space="0" w:color="auto"/>
                    <w:right w:val="single" w:sz="4" w:space="0" w:color="auto"/>
                  </w:tcBorders>
                  <w:shd w:val="clear" w:color="auto" w:fill="auto"/>
                  <w:noWrap/>
                  <w:vAlign w:val="center"/>
                  <w:hideMark/>
                </w:tcPr>
                <w:p w14:paraId="061A1A6E"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en-US" w:bidi="ar-SA"/>
                    </w:rPr>
                    <w:t>а.) обнаружение вредоносных программ;</w:t>
                  </w:r>
                </w:p>
              </w:tc>
            </w:tr>
            <w:tr w:rsidR="00B04F67" w:rsidRPr="00B04F67" w14:paraId="5CD14BD2" w14:textId="77777777" w:rsidTr="00F10888">
              <w:trPr>
                <w:trHeight w:val="300"/>
              </w:trPr>
              <w:tc>
                <w:tcPr>
                  <w:tcW w:w="6357" w:type="dxa"/>
                  <w:tcBorders>
                    <w:top w:val="single" w:sz="4" w:space="0" w:color="auto"/>
                    <w:left w:val="nil"/>
                    <w:bottom w:val="single" w:sz="4" w:space="0" w:color="auto"/>
                    <w:right w:val="single" w:sz="4" w:space="0" w:color="auto"/>
                  </w:tcBorders>
                  <w:shd w:val="clear" w:color="auto" w:fill="auto"/>
                  <w:noWrap/>
                  <w:vAlign w:val="center"/>
                  <w:hideMark/>
                </w:tcPr>
                <w:p w14:paraId="3D540F07"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en-US" w:bidi="ar-SA"/>
                    </w:rPr>
                    <w:t>б.) удаление вредоносных программ;</w:t>
                  </w:r>
                </w:p>
              </w:tc>
            </w:tr>
            <w:tr w:rsidR="00B04F67" w:rsidRPr="00B04F67" w14:paraId="6786369B" w14:textId="77777777" w:rsidTr="00F10888">
              <w:trPr>
                <w:trHeight w:val="570"/>
              </w:trPr>
              <w:tc>
                <w:tcPr>
                  <w:tcW w:w="6357" w:type="dxa"/>
                  <w:tcBorders>
                    <w:top w:val="single" w:sz="4" w:space="0" w:color="auto"/>
                    <w:left w:val="nil"/>
                    <w:bottom w:val="single" w:sz="4" w:space="0" w:color="auto"/>
                    <w:right w:val="single" w:sz="4" w:space="0" w:color="auto"/>
                  </w:tcBorders>
                  <w:shd w:val="clear" w:color="auto" w:fill="auto"/>
                  <w:vAlign w:val="center"/>
                  <w:hideMark/>
                </w:tcPr>
                <w:p w14:paraId="64568DAE"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en-US" w:bidi="ar-SA"/>
                    </w:rPr>
                    <w:t xml:space="preserve">в.) обеспечение целостности антивирусного ПО путем запрета изменения файлов антивирусного ПО в среде ОС семейства </w:t>
                  </w:r>
                  <w:proofErr w:type="spellStart"/>
                  <w:r w:rsidRPr="00B04F67">
                    <w:rPr>
                      <w:rFonts w:ascii="Times New Roman" w:eastAsia="Times New Roman" w:hAnsi="Times New Roman" w:cs="Times New Roman"/>
                      <w:sz w:val="22"/>
                      <w:szCs w:val="22"/>
                      <w:lang w:eastAsia="en-US" w:bidi="ar-SA"/>
                    </w:rPr>
                    <w:t>Microsoft</w:t>
                  </w:r>
                  <w:proofErr w:type="spellEnd"/>
                  <w:r w:rsidRPr="00B04F67">
                    <w:rPr>
                      <w:rFonts w:ascii="Times New Roman" w:eastAsia="Times New Roman" w:hAnsi="Times New Roman" w:cs="Times New Roman"/>
                      <w:sz w:val="22"/>
                      <w:szCs w:val="22"/>
                      <w:lang w:eastAsia="en-US" w:bidi="ar-SA"/>
                    </w:rPr>
                    <w:t xml:space="preserve"> </w:t>
                  </w:r>
                  <w:proofErr w:type="spellStart"/>
                  <w:r w:rsidRPr="00B04F67">
                    <w:rPr>
                      <w:rFonts w:ascii="Times New Roman" w:eastAsia="Times New Roman" w:hAnsi="Times New Roman" w:cs="Times New Roman"/>
                      <w:sz w:val="22"/>
                      <w:szCs w:val="22"/>
                      <w:lang w:eastAsia="en-US" w:bidi="ar-SA"/>
                    </w:rPr>
                    <w:t>Windows</w:t>
                  </w:r>
                  <w:proofErr w:type="spellEnd"/>
                  <w:r w:rsidRPr="00B04F67">
                    <w:rPr>
                      <w:rFonts w:ascii="Times New Roman" w:eastAsia="Times New Roman" w:hAnsi="Times New Roman" w:cs="Times New Roman"/>
                      <w:sz w:val="22"/>
                      <w:szCs w:val="22"/>
                      <w:lang w:eastAsia="en-US" w:bidi="ar-SA"/>
                    </w:rPr>
                    <w:t xml:space="preserve"> и регистрации событий в системном журнале по следующим параметрам: событие, дата/время, объект, тип воздействия.</w:t>
                  </w:r>
                </w:p>
              </w:tc>
            </w:tr>
            <w:tr w:rsidR="00B04F67" w:rsidRPr="00B04F67" w14:paraId="7FBC6FEA" w14:textId="77777777" w:rsidTr="00F10888">
              <w:trPr>
                <w:trHeight w:val="300"/>
              </w:trPr>
              <w:tc>
                <w:tcPr>
                  <w:tcW w:w="6357" w:type="dxa"/>
                  <w:tcBorders>
                    <w:top w:val="single" w:sz="4" w:space="0" w:color="auto"/>
                    <w:left w:val="nil"/>
                    <w:bottom w:val="single" w:sz="4" w:space="0" w:color="auto"/>
                    <w:right w:val="single" w:sz="4" w:space="0" w:color="auto"/>
                  </w:tcBorders>
                  <w:shd w:val="clear" w:color="auto" w:fill="auto"/>
                  <w:noWrap/>
                  <w:vAlign w:val="center"/>
                  <w:hideMark/>
                </w:tcPr>
                <w:p w14:paraId="22E9D5D1"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en-US" w:bidi="ar-SA"/>
                    </w:rPr>
                    <w:t>г.) возможность проверки:</w:t>
                  </w:r>
                </w:p>
              </w:tc>
            </w:tr>
            <w:tr w:rsidR="00B04F67" w:rsidRPr="00B04F67" w14:paraId="572286EF" w14:textId="77777777" w:rsidTr="00F10888">
              <w:trPr>
                <w:trHeight w:val="300"/>
              </w:trPr>
              <w:tc>
                <w:tcPr>
                  <w:tcW w:w="6357" w:type="dxa"/>
                  <w:tcBorders>
                    <w:top w:val="single" w:sz="4" w:space="0" w:color="auto"/>
                    <w:left w:val="nil"/>
                    <w:bottom w:val="single" w:sz="4" w:space="0" w:color="auto"/>
                    <w:right w:val="single" w:sz="4" w:space="0" w:color="auto"/>
                  </w:tcBorders>
                  <w:shd w:val="clear" w:color="auto" w:fill="auto"/>
                  <w:noWrap/>
                  <w:vAlign w:val="center"/>
                  <w:hideMark/>
                </w:tcPr>
                <w:p w14:paraId="7B1E5EAA"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en-US" w:bidi="ar-SA"/>
                    </w:rPr>
                    <w:t>- оперативной памяти;</w:t>
                  </w:r>
                </w:p>
              </w:tc>
            </w:tr>
            <w:tr w:rsidR="00B04F67" w:rsidRPr="00B04F67" w14:paraId="16CB7B6A" w14:textId="77777777" w:rsidTr="00F10888">
              <w:trPr>
                <w:trHeight w:val="300"/>
              </w:trPr>
              <w:tc>
                <w:tcPr>
                  <w:tcW w:w="6357" w:type="dxa"/>
                  <w:tcBorders>
                    <w:top w:val="single" w:sz="4" w:space="0" w:color="auto"/>
                    <w:left w:val="nil"/>
                    <w:bottom w:val="single" w:sz="4" w:space="0" w:color="auto"/>
                    <w:right w:val="single" w:sz="4" w:space="0" w:color="auto"/>
                  </w:tcBorders>
                  <w:shd w:val="clear" w:color="auto" w:fill="auto"/>
                  <w:noWrap/>
                  <w:vAlign w:val="center"/>
                  <w:hideMark/>
                </w:tcPr>
                <w:p w14:paraId="629F5D4F"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en-US" w:bidi="ar-SA"/>
                    </w:rPr>
                    <w:t>- загрузочных записей, в том числе главной загрузочной записи;</w:t>
                  </w:r>
                </w:p>
              </w:tc>
            </w:tr>
            <w:tr w:rsidR="00B04F67" w:rsidRPr="00B04F67" w14:paraId="1928337F" w14:textId="77777777" w:rsidTr="00F10888">
              <w:trPr>
                <w:trHeight w:val="300"/>
              </w:trPr>
              <w:tc>
                <w:tcPr>
                  <w:tcW w:w="6357" w:type="dxa"/>
                  <w:tcBorders>
                    <w:top w:val="single" w:sz="4" w:space="0" w:color="auto"/>
                    <w:left w:val="nil"/>
                    <w:bottom w:val="single" w:sz="4" w:space="0" w:color="auto"/>
                    <w:right w:val="single" w:sz="4" w:space="0" w:color="auto"/>
                  </w:tcBorders>
                  <w:shd w:val="clear" w:color="auto" w:fill="auto"/>
                  <w:noWrap/>
                  <w:vAlign w:val="center"/>
                  <w:hideMark/>
                </w:tcPr>
                <w:p w14:paraId="174A5193"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en-US" w:bidi="ar-SA"/>
                    </w:rPr>
                    <w:t>- дисководов;</w:t>
                  </w:r>
                </w:p>
              </w:tc>
            </w:tr>
            <w:tr w:rsidR="00B04F67" w:rsidRPr="00B04F67" w14:paraId="264E1697" w14:textId="77777777" w:rsidTr="00F10888">
              <w:trPr>
                <w:trHeight w:val="300"/>
              </w:trPr>
              <w:tc>
                <w:tcPr>
                  <w:tcW w:w="6357" w:type="dxa"/>
                  <w:tcBorders>
                    <w:top w:val="single" w:sz="4" w:space="0" w:color="auto"/>
                    <w:left w:val="nil"/>
                    <w:bottom w:val="single" w:sz="4" w:space="0" w:color="auto"/>
                    <w:right w:val="single" w:sz="4" w:space="0" w:color="auto"/>
                  </w:tcBorders>
                  <w:shd w:val="clear" w:color="auto" w:fill="auto"/>
                  <w:noWrap/>
                  <w:vAlign w:val="center"/>
                  <w:hideMark/>
                </w:tcPr>
                <w:p w14:paraId="364C405E"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en-US" w:bidi="ar-SA"/>
                    </w:rPr>
                    <w:t>- логических дисков, компакт-дисков и сетевых дисков;</w:t>
                  </w:r>
                </w:p>
              </w:tc>
            </w:tr>
            <w:tr w:rsidR="00B04F67" w:rsidRPr="00B04F67" w14:paraId="5A2ACA95" w14:textId="77777777" w:rsidTr="00F10888">
              <w:trPr>
                <w:trHeight w:val="273"/>
              </w:trPr>
              <w:tc>
                <w:tcPr>
                  <w:tcW w:w="6357" w:type="dxa"/>
                  <w:tcBorders>
                    <w:top w:val="single" w:sz="4" w:space="0" w:color="auto"/>
                    <w:left w:val="nil"/>
                    <w:bottom w:val="single" w:sz="4" w:space="0" w:color="auto"/>
                    <w:right w:val="single" w:sz="4" w:space="0" w:color="auto"/>
                  </w:tcBorders>
                  <w:shd w:val="clear" w:color="auto" w:fill="auto"/>
                  <w:vAlign w:val="center"/>
                  <w:hideMark/>
                </w:tcPr>
                <w:p w14:paraId="1CC55A6D"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en-US" w:bidi="ar-SA"/>
                    </w:rPr>
                    <w:t>- каталогов, файлов, файлов в архивах, в том числе самораспаковывающихся архивах, без ограничений на уровень вложенности проверяемых объектов, файлов в файловых контейнерах, исполняемых файлов, упакованных различными программами-упаковщиками;</w:t>
                  </w:r>
                </w:p>
              </w:tc>
            </w:tr>
            <w:tr w:rsidR="00B04F67" w:rsidRPr="00B04F67" w14:paraId="4A9B1529" w14:textId="77777777" w:rsidTr="00F10888">
              <w:trPr>
                <w:trHeight w:val="300"/>
              </w:trPr>
              <w:tc>
                <w:tcPr>
                  <w:tcW w:w="6357" w:type="dxa"/>
                  <w:tcBorders>
                    <w:top w:val="single" w:sz="4" w:space="0" w:color="auto"/>
                    <w:left w:val="nil"/>
                    <w:bottom w:val="single" w:sz="4" w:space="0" w:color="auto"/>
                    <w:right w:val="single" w:sz="4" w:space="0" w:color="auto"/>
                  </w:tcBorders>
                  <w:shd w:val="clear" w:color="auto" w:fill="auto"/>
                  <w:noWrap/>
                  <w:vAlign w:val="center"/>
                  <w:hideMark/>
                </w:tcPr>
                <w:p w14:paraId="36AA9ECE"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en-US" w:bidi="ar-SA"/>
                    </w:rPr>
                    <w:t>- инсталляционных пакетов.</w:t>
                  </w:r>
                </w:p>
              </w:tc>
            </w:tr>
            <w:tr w:rsidR="00B04F67" w:rsidRPr="00B04F67" w14:paraId="7E69D397" w14:textId="77777777" w:rsidTr="00F10888">
              <w:trPr>
                <w:trHeight w:val="600"/>
              </w:trPr>
              <w:tc>
                <w:tcPr>
                  <w:tcW w:w="6357" w:type="dxa"/>
                  <w:tcBorders>
                    <w:top w:val="single" w:sz="4" w:space="0" w:color="auto"/>
                    <w:left w:val="nil"/>
                    <w:bottom w:val="single" w:sz="4" w:space="0" w:color="auto"/>
                    <w:right w:val="single" w:sz="4" w:space="0" w:color="auto"/>
                  </w:tcBorders>
                  <w:shd w:val="clear" w:color="auto" w:fill="auto"/>
                  <w:vAlign w:val="center"/>
                  <w:hideMark/>
                </w:tcPr>
                <w:p w14:paraId="3A8794F2"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en-US" w:bidi="ar-SA"/>
                    </w:rPr>
                    <w:t>д.) разграничение режима работы для администратора и пользователя;</w:t>
                  </w:r>
                </w:p>
              </w:tc>
            </w:tr>
            <w:tr w:rsidR="00B04F67" w:rsidRPr="00B04F67" w14:paraId="0CA51D27" w14:textId="77777777" w:rsidTr="00F10888">
              <w:trPr>
                <w:trHeight w:val="630"/>
              </w:trPr>
              <w:tc>
                <w:tcPr>
                  <w:tcW w:w="6357" w:type="dxa"/>
                  <w:tcBorders>
                    <w:top w:val="single" w:sz="4" w:space="0" w:color="auto"/>
                    <w:left w:val="nil"/>
                    <w:bottom w:val="single" w:sz="4" w:space="0" w:color="auto"/>
                    <w:right w:val="single" w:sz="4" w:space="0" w:color="auto"/>
                  </w:tcBorders>
                  <w:shd w:val="clear" w:color="auto" w:fill="auto"/>
                  <w:vAlign w:val="center"/>
                  <w:hideMark/>
                </w:tcPr>
                <w:p w14:paraId="3CE7333A"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en-US" w:bidi="ar-SA"/>
                    </w:rPr>
                    <w:t>е.) контроль доступа к информации на внутренних и внешних носителях;</w:t>
                  </w:r>
                </w:p>
              </w:tc>
            </w:tr>
            <w:tr w:rsidR="00B04F67" w:rsidRPr="00B04F67" w14:paraId="28C1AD6B" w14:textId="77777777" w:rsidTr="00F10888">
              <w:trPr>
                <w:trHeight w:val="401"/>
              </w:trPr>
              <w:tc>
                <w:tcPr>
                  <w:tcW w:w="6357" w:type="dxa"/>
                  <w:tcBorders>
                    <w:top w:val="single" w:sz="4" w:space="0" w:color="auto"/>
                    <w:left w:val="nil"/>
                    <w:bottom w:val="single" w:sz="4" w:space="0" w:color="auto"/>
                    <w:right w:val="single" w:sz="4" w:space="0" w:color="auto"/>
                  </w:tcBorders>
                  <w:shd w:val="clear" w:color="auto" w:fill="auto"/>
                  <w:vAlign w:val="bottom"/>
                  <w:hideMark/>
                </w:tcPr>
                <w:p w14:paraId="355C15EB"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ж.) обеспечение звуковой сигнализации обнаружения заражения или изменений в файловой системе.</w:t>
                  </w:r>
                </w:p>
              </w:tc>
            </w:tr>
            <w:tr w:rsidR="00B04F67" w:rsidRPr="00B04F67" w14:paraId="492ADE45" w14:textId="77777777" w:rsidTr="00F10888">
              <w:trPr>
                <w:trHeight w:val="870"/>
              </w:trPr>
              <w:tc>
                <w:tcPr>
                  <w:tcW w:w="6357" w:type="dxa"/>
                  <w:tcBorders>
                    <w:top w:val="single" w:sz="4" w:space="0" w:color="auto"/>
                    <w:left w:val="nil"/>
                    <w:bottom w:val="single" w:sz="4" w:space="0" w:color="auto"/>
                    <w:right w:val="single" w:sz="4" w:space="0" w:color="000000"/>
                  </w:tcBorders>
                  <w:shd w:val="clear" w:color="auto" w:fill="auto"/>
                  <w:vAlign w:val="bottom"/>
                  <w:hideMark/>
                </w:tcPr>
                <w:p w14:paraId="29269B91"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Комплект поставляемого средства комплексной антивирусной защиты должен состоять из: Лицензия (на 1 АРМ на 36 месяцев) - 1 шт., установочный диск (сертифицированный ФСТЭК России) – 1 шт., право использования программы для ЭВМ с расширенным функционалом – 1 шт.</w:t>
                  </w:r>
                </w:p>
              </w:tc>
            </w:tr>
          </w:tbl>
          <w:p w14:paraId="0C9DD9AE" w14:textId="77777777" w:rsidR="00B04F67" w:rsidRPr="00B04F67" w:rsidRDefault="00B04F67" w:rsidP="00B04F67">
            <w:pPr>
              <w:widowControl/>
              <w:suppressAutoHyphens/>
              <w:jc w:val="both"/>
              <w:rPr>
                <w:rFonts w:ascii="Times New Roman" w:eastAsia="Times New Roman" w:hAnsi="Times New Roman" w:cs="Times New Roman"/>
                <w:color w:val="auto"/>
                <w:kern w:val="1"/>
                <w:sz w:val="22"/>
                <w:szCs w:val="22"/>
                <w:lang w:eastAsia="ar-SA" w:bidi="ar-SA"/>
              </w:rPr>
            </w:pPr>
          </w:p>
        </w:tc>
        <w:tc>
          <w:tcPr>
            <w:tcW w:w="851" w:type="dxa"/>
            <w:shd w:val="clear" w:color="auto" w:fill="auto"/>
          </w:tcPr>
          <w:p w14:paraId="1EB4AF2C" w14:textId="77777777" w:rsidR="00B04F67" w:rsidRPr="00B04F67" w:rsidRDefault="00B04F67" w:rsidP="00B04F67">
            <w:pPr>
              <w:widowControl/>
              <w:suppressAutoHyphens/>
              <w:jc w:val="center"/>
              <w:rPr>
                <w:rFonts w:ascii="Times New Roman" w:eastAsia="Times New Roman" w:hAnsi="Times New Roman" w:cs="Times New Roman"/>
                <w:color w:val="auto"/>
                <w:kern w:val="1"/>
                <w:sz w:val="22"/>
                <w:szCs w:val="22"/>
                <w:lang w:eastAsia="ar-SA" w:bidi="ar-SA"/>
              </w:rPr>
            </w:pPr>
            <w:r w:rsidRPr="00B04F67">
              <w:rPr>
                <w:rFonts w:ascii="Times New Roman" w:eastAsia="Times New Roman" w:hAnsi="Times New Roman" w:cs="Times New Roman"/>
                <w:color w:val="auto"/>
                <w:kern w:val="1"/>
                <w:sz w:val="22"/>
                <w:szCs w:val="22"/>
                <w:lang w:eastAsia="ar-SA" w:bidi="ar-SA"/>
              </w:rPr>
              <w:t>1 комплект</w:t>
            </w:r>
          </w:p>
        </w:tc>
      </w:tr>
      <w:tr w:rsidR="00B04F67" w:rsidRPr="00B04F67" w14:paraId="662FB540" w14:textId="77777777" w:rsidTr="00F10888">
        <w:tc>
          <w:tcPr>
            <w:tcW w:w="458" w:type="dxa"/>
            <w:shd w:val="clear" w:color="auto" w:fill="auto"/>
          </w:tcPr>
          <w:p w14:paraId="606745A2" w14:textId="77777777" w:rsidR="00B04F67" w:rsidRPr="00B04F67" w:rsidRDefault="00B04F67" w:rsidP="00B04F67">
            <w:pPr>
              <w:widowControl/>
              <w:suppressAutoHyphens/>
              <w:jc w:val="center"/>
              <w:rPr>
                <w:rFonts w:ascii="Times New Roman" w:eastAsia="Times New Roman" w:hAnsi="Times New Roman" w:cs="Times New Roman"/>
                <w:color w:val="auto"/>
                <w:kern w:val="1"/>
                <w:sz w:val="22"/>
                <w:szCs w:val="22"/>
                <w:lang w:eastAsia="ar-SA" w:bidi="ar-SA"/>
              </w:rPr>
            </w:pPr>
            <w:r w:rsidRPr="00B04F67">
              <w:rPr>
                <w:rFonts w:ascii="Times New Roman" w:eastAsia="Times New Roman" w:hAnsi="Times New Roman" w:cs="Times New Roman"/>
                <w:color w:val="auto"/>
                <w:kern w:val="1"/>
                <w:sz w:val="22"/>
                <w:szCs w:val="22"/>
                <w:lang w:eastAsia="ar-SA" w:bidi="ar-SA"/>
              </w:rPr>
              <w:t>2</w:t>
            </w:r>
          </w:p>
        </w:tc>
        <w:tc>
          <w:tcPr>
            <w:tcW w:w="2056" w:type="dxa"/>
            <w:shd w:val="clear" w:color="auto" w:fill="auto"/>
          </w:tcPr>
          <w:p w14:paraId="74E73AC1" w14:textId="77777777" w:rsidR="00B04F67" w:rsidRPr="00B04F67" w:rsidRDefault="00B04F67" w:rsidP="00B04F67">
            <w:pPr>
              <w:widowControl/>
              <w:suppressAutoHyphens/>
              <w:rPr>
                <w:rFonts w:ascii="Times New Roman" w:eastAsia="Times New Roman" w:hAnsi="Times New Roman" w:cs="Times New Roman"/>
                <w:color w:val="auto"/>
                <w:kern w:val="1"/>
                <w:sz w:val="22"/>
                <w:szCs w:val="22"/>
                <w:lang w:eastAsia="ar-SA" w:bidi="ar-SA"/>
              </w:rPr>
            </w:pPr>
            <w:r w:rsidRPr="00B04F67">
              <w:rPr>
                <w:rFonts w:ascii="Times New Roman" w:eastAsia="Times New Roman" w:hAnsi="Times New Roman" w:cs="Times New Roman"/>
                <w:sz w:val="22"/>
                <w:szCs w:val="22"/>
                <w:lang w:eastAsia="ar-SA" w:bidi="ar-SA"/>
              </w:rPr>
              <w:t>Средство доверенной загрузки (СДЗ)</w:t>
            </w:r>
          </w:p>
        </w:tc>
        <w:tc>
          <w:tcPr>
            <w:tcW w:w="6558" w:type="dxa"/>
            <w:shd w:val="clear" w:color="auto" w:fill="auto"/>
          </w:tcPr>
          <w:p w14:paraId="65C5F552"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w:t>
            </w:r>
            <w:r w:rsidRPr="00B04F67">
              <w:rPr>
                <w:rFonts w:ascii="Times New Roman" w:eastAsia="Times New Roman" w:hAnsi="Times New Roman" w:cs="Times New Roman"/>
                <w:sz w:val="22"/>
                <w:szCs w:val="22"/>
                <w:lang w:eastAsia="ar-SA" w:bidi="ar-SA"/>
              </w:rPr>
              <w:tab/>
              <w:t xml:space="preserve">СДЗ должно являться средством доверенной загрузки уровня платы расширения и представлять собой программно-техническое средство с разъемом форм-фактора PCI </w:t>
            </w:r>
            <w:proofErr w:type="spellStart"/>
            <w:r w:rsidRPr="00B04F67">
              <w:rPr>
                <w:rFonts w:ascii="Times New Roman" w:eastAsia="Times New Roman" w:hAnsi="Times New Roman" w:cs="Times New Roman"/>
                <w:sz w:val="22"/>
                <w:szCs w:val="22"/>
                <w:lang w:eastAsia="ar-SA" w:bidi="ar-SA"/>
              </w:rPr>
              <w:t>Express</w:t>
            </w:r>
            <w:proofErr w:type="spellEnd"/>
            <w:r w:rsidRPr="00B04F67">
              <w:rPr>
                <w:rFonts w:ascii="Times New Roman" w:eastAsia="Times New Roman" w:hAnsi="Times New Roman" w:cs="Times New Roman"/>
                <w:sz w:val="22"/>
                <w:szCs w:val="22"/>
                <w:lang w:eastAsia="ar-SA" w:bidi="ar-SA"/>
              </w:rPr>
              <w:t>, которое осуществляет блокирование попыток несанкционированной загрузки нештатной операционной системы (ОС).</w:t>
            </w:r>
          </w:p>
          <w:p w14:paraId="76614AB0"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2.</w:t>
            </w:r>
            <w:r w:rsidRPr="00B04F67">
              <w:rPr>
                <w:rFonts w:ascii="Times New Roman" w:eastAsia="Times New Roman" w:hAnsi="Times New Roman" w:cs="Times New Roman"/>
                <w:sz w:val="22"/>
                <w:szCs w:val="22"/>
                <w:lang w:eastAsia="ar-SA" w:bidi="ar-SA"/>
              </w:rPr>
              <w:tab/>
              <w:t>СДЗ должно быть предназначено для использования на средствах вычислительной техники (далее — СВТ), работающих под управлением ОС версий x86-32 и x86-64, поддерживающих наиболее распространенные файловые системы, включая FAT16, FAT32, NTFS, Ext2, Ext3, Ext4, VMFS3, VMFS5 (</w:t>
            </w:r>
            <w:proofErr w:type="spellStart"/>
            <w:r w:rsidRPr="00B04F67">
              <w:rPr>
                <w:rFonts w:ascii="Times New Roman" w:eastAsia="Times New Roman" w:hAnsi="Times New Roman" w:cs="Times New Roman"/>
                <w:sz w:val="22"/>
                <w:szCs w:val="22"/>
                <w:lang w:eastAsia="ar-SA" w:bidi="ar-SA"/>
              </w:rPr>
              <w:t>ESXi</w:t>
            </w:r>
            <w:proofErr w:type="spellEnd"/>
            <w:r w:rsidRPr="00B04F67">
              <w:rPr>
                <w:rFonts w:ascii="Times New Roman" w:eastAsia="Times New Roman" w:hAnsi="Times New Roman" w:cs="Times New Roman"/>
                <w:sz w:val="22"/>
                <w:szCs w:val="22"/>
                <w:lang w:eastAsia="ar-SA" w:bidi="ar-SA"/>
              </w:rPr>
              <w:t>).</w:t>
            </w:r>
          </w:p>
          <w:p w14:paraId="0D7B4477"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3.</w:t>
            </w:r>
            <w:r w:rsidRPr="00B04F67">
              <w:rPr>
                <w:rFonts w:ascii="Times New Roman" w:eastAsia="Times New Roman" w:hAnsi="Times New Roman" w:cs="Times New Roman"/>
                <w:sz w:val="22"/>
                <w:szCs w:val="22"/>
                <w:lang w:eastAsia="ar-SA" w:bidi="ar-SA"/>
              </w:rPr>
              <w:tab/>
              <w:t xml:space="preserve">СДЗ должно поддерживать аппаратную идентификацию при помощи аппаратных ключей и смарт-карт: </w:t>
            </w:r>
          </w:p>
          <w:p w14:paraId="4CFE4CE4"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w:t>
            </w:r>
            <w:r w:rsidRPr="00B04F67">
              <w:rPr>
                <w:rFonts w:ascii="Times New Roman" w:eastAsia="Times New Roman" w:hAnsi="Times New Roman" w:cs="Times New Roman"/>
                <w:sz w:val="22"/>
                <w:szCs w:val="22"/>
                <w:lang w:eastAsia="ar-SA" w:bidi="ar-SA"/>
              </w:rPr>
              <w:tab/>
              <w:t xml:space="preserve">USB-ключей и смарт-карт </w:t>
            </w:r>
            <w:proofErr w:type="spellStart"/>
            <w:r w:rsidRPr="00B04F67">
              <w:rPr>
                <w:rFonts w:ascii="Times New Roman" w:eastAsia="Times New Roman" w:hAnsi="Times New Roman" w:cs="Times New Roman"/>
                <w:sz w:val="22"/>
                <w:szCs w:val="22"/>
                <w:lang w:eastAsia="ar-SA" w:bidi="ar-SA"/>
              </w:rPr>
              <w:t>Aladdin</w:t>
            </w:r>
            <w:proofErr w:type="spellEnd"/>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eToken</w:t>
            </w:r>
            <w:proofErr w:type="spellEnd"/>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Pro</w:t>
            </w:r>
            <w:proofErr w:type="spellEnd"/>
            <w:r w:rsidRPr="00B04F67">
              <w:rPr>
                <w:rFonts w:ascii="Times New Roman" w:eastAsia="Times New Roman" w:hAnsi="Times New Roman" w:cs="Times New Roman"/>
                <w:sz w:val="22"/>
                <w:szCs w:val="22"/>
                <w:lang w:eastAsia="ar-SA" w:bidi="ar-SA"/>
              </w:rPr>
              <w:t>/</w:t>
            </w:r>
            <w:proofErr w:type="spellStart"/>
            <w:r w:rsidRPr="00B04F67">
              <w:rPr>
                <w:rFonts w:ascii="Times New Roman" w:eastAsia="Times New Roman" w:hAnsi="Times New Roman" w:cs="Times New Roman"/>
                <w:sz w:val="22"/>
                <w:szCs w:val="22"/>
                <w:lang w:eastAsia="ar-SA" w:bidi="ar-SA"/>
              </w:rPr>
              <w:t>Java</w:t>
            </w:r>
            <w:proofErr w:type="spellEnd"/>
            <w:r w:rsidRPr="00B04F67">
              <w:rPr>
                <w:rFonts w:ascii="Times New Roman" w:eastAsia="Times New Roman" w:hAnsi="Times New Roman" w:cs="Times New Roman"/>
                <w:sz w:val="22"/>
                <w:szCs w:val="22"/>
                <w:lang w:eastAsia="ar-SA" w:bidi="ar-SA"/>
              </w:rPr>
              <w:t>;</w:t>
            </w:r>
          </w:p>
          <w:p w14:paraId="52D8A17E"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w:t>
            </w:r>
            <w:r w:rsidRPr="00B04F67">
              <w:rPr>
                <w:rFonts w:ascii="Times New Roman" w:eastAsia="Times New Roman" w:hAnsi="Times New Roman" w:cs="Times New Roman"/>
                <w:sz w:val="22"/>
                <w:szCs w:val="22"/>
                <w:lang w:eastAsia="ar-SA" w:bidi="ar-SA"/>
              </w:rPr>
              <w:tab/>
              <w:t xml:space="preserve">USB-ключей и смарт-карт </w:t>
            </w:r>
            <w:proofErr w:type="spellStart"/>
            <w:r w:rsidRPr="00B04F67">
              <w:rPr>
                <w:rFonts w:ascii="Times New Roman" w:eastAsia="Times New Roman" w:hAnsi="Times New Roman" w:cs="Times New Roman"/>
                <w:sz w:val="22"/>
                <w:szCs w:val="22"/>
                <w:lang w:eastAsia="ar-SA" w:bidi="ar-SA"/>
              </w:rPr>
              <w:t>Рутокен</w:t>
            </w:r>
            <w:proofErr w:type="spellEnd"/>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Rutoken</w:t>
            </w:r>
            <w:proofErr w:type="spellEnd"/>
            <w:r w:rsidRPr="00B04F67">
              <w:rPr>
                <w:rFonts w:ascii="Times New Roman" w:eastAsia="Times New Roman" w:hAnsi="Times New Roman" w:cs="Times New Roman"/>
                <w:sz w:val="22"/>
                <w:szCs w:val="22"/>
                <w:lang w:eastAsia="ar-SA" w:bidi="ar-SA"/>
              </w:rPr>
              <w:t xml:space="preserve"> S, </w:t>
            </w:r>
            <w:proofErr w:type="spellStart"/>
            <w:r w:rsidRPr="00B04F67">
              <w:rPr>
                <w:rFonts w:ascii="Times New Roman" w:eastAsia="Times New Roman" w:hAnsi="Times New Roman" w:cs="Times New Roman"/>
                <w:sz w:val="22"/>
                <w:szCs w:val="22"/>
                <w:lang w:eastAsia="ar-SA" w:bidi="ar-SA"/>
              </w:rPr>
              <w:t>Rutoken</w:t>
            </w:r>
            <w:proofErr w:type="spellEnd"/>
            <w:r w:rsidRPr="00B04F67">
              <w:rPr>
                <w:rFonts w:ascii="Times New Roman" w:eastAsia="Times New Roman" w:hAnsi="Times New Roman" w:cs="Times New Roman"/>
                <w:sz w:val="22"/>
                <w:szCs w:val="22"/>
                <w:lang w:eastAsia="ar-SA" w:bidi="ar-SA"/>
              </w:rPr>
              <w:t xml:space="preserve"> ЭЦП);</w:t>
            </w:r>
          </w:p>
          <w:p w14:paraId="5BB8305E"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w:t>
            </w:r>
            <w:r w:rsidRPr="00B04F67">
              <w:rPr>
                <w:rFonts w:ascii="Times New Roman" w:eastAsia="Times New Roman" w:hAnsi="Times New Roman" w:cs="Times New Roman"/>
                <w:sz w:val="22"/>
                <w:szCs w:val="22"/>
                <w:lang w:eastAsia="ar-SA" w:bidi="ar-SA"/>
              </w:rPr>
              <w:tab/>
              <w:t xml:space="preserve">электронных ключей </w:t>
            </w:r>
            <w:proofErr w:type="spellStart"/>
            <w:r w:rsidRPr="00B04F67">
              <w:rPr>
                <w:rFonts w:ascii="Times New Roman" w:eastAsia="Times New Roman" w:hAnsi="Times New Roman" w:cs="Times New Roman"/>
                <w:sz w:val="22"/>
                <w:szCs w:val="22"/>
                <w:lang w:eastAsia="ar-SA" w:bidi="ar-SA"/>
              </w:rPr>
              <w:t>Touch</w:t>
            </w:r>
            <w:proofErr w:type="spellEnd"/>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Memory</w:t>
            </w:r>
            <w:proofErr w:type="spellEnd"/>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iButton</w:t>
            </w:r>
            <w:proofErr w:type="spellEnd"/>
            <w:r w:rsidRPr="00B04F67">
              <w:rPr>
                <w:rFonts w:ascii="Times New Roman" w:eastAsia="Times New Roman" w:hAnsi="Times New Roman" w:cs="Times New Roman"/>
                <w:sz w:val="22"/>
                <w:szCs w:val="22"/>
                <w:lang w:eastAsia="ar-SA" w:bidi="ar-SA"/>
              </w:rPr>
              <w:t>);</w:t>
            </w:r>
          </w:p>
          <w:p w14:paraId="44247EEF"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w:t>
            </w:r>
            <w:r w:rsidRPr="00B04F67">
              <w:rPr>
                <w:rFonts w:ascii="Times New Roman" w:eastAsia="Times New Roman" w:hAnsi="Times New Roman" w:cs="Times New Roman"/>
                <w:sz w:val="22"/>
                <w:szCs w:val="22"/>
                <w:lang w:eastAsia="ar-SA" w:bidi="ar-SA"/>
              </w:rPr>
              <w:tab/>
              <w:t xml:space="preserve">USB-ключей и смарт-карт </w:t>
            </w:r>
            <w:proofErr w:type="spellStart"/>
            <w:r w:rsidRPr="00B04F67">
              <w:rPr>
                <w:rFonts w:ascii="Times New Roman" w:eastAsia="Times New Roman" w:hAnsi="Times New Roman" w:cs="Times New Roman"/>
                <w:sz w:val="22"/>
                <w:szCs w:val="22"/>
                <w:lang w:eastAsia="ar-SA" w:bidi="ar-SA"/>
              </w:rPr>
              <w:t>eSmart</w:t>
            </w:r>
            <w:proofErr w:type="spellEnd"/>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eSmart</w:t>
            </w:r>
            <w:proofErr w:type="spellEnd"/>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Token</w:t>
            </w:r>
            <w:proofErr w:type="spellEnd"/>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eSmart</w:t>
            </w:r>
            <w:proofErr w:type="spellEnd"/>
            <w:r w:rsidRPr="00B04F67">
              <w:rPr>
                <w:rFonts w:ascii="Times New Roman" w:eastAsia="Times New Roman" w:hAnsi="Times New Roman" w:cs="Times New Roman"/>
                <w:sz w:val="22"/>
                <w:szCs w:val="22"/>
                <w:lang w:eastAsia="ar-SA" w:bidi="ar-SA"/>
              </w:rPr>
              <w:t xml:space="preserve"> GOST);</w:t>
            </w:r>
          </w:p>
          <w:p w14:paraId="4726692C"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w:t>
            </w:r>
            <w:r w:rsidRPr="00B04F67">
              <w:rPr>
                <w:rFonts w:ascii="Times New Roman" w:eastAsia="Times New Roman" w:hAnsi="Times New Roman" w:cs="Times New Roman"/>
                <w:sz w:val="22"/>
                <w:szCs w:val="22"/>
                <w:lang w:eastAsia="ar-SA" w:bidi="ar-SA"/>
              </w:rPr>
              <w:tab/>
              <w:t xml:space="preserve">USB-ключей и смарт-карт </w:t>
            </w:r>
            <w:proofErr w:type="spellStart"/>
            <w:r w:rsidRPr="00B04F67">
              <w:rPr>
                <w:rFonts w:ascii="Times New Roman" w:eastAsia="Times New Roman" w:hAnsi="Times New Roman" w:cs="Times New Roman"/>
                <w:sz w:val="22"/>
                <w:szCs w:val="22"/>
                <w:lang w:eastAsia="ar-SA" w:bidi="ar-SA"/>
              </w:rPr>
              <w:t>JaCarta</w:t>
            </w:r>
            <w:proofErr w:type="spellEnd"/>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JaCarta</w:t>
            </w:r>
            <w:proofErr w:type="spellEnd"/>
            <w:r w:rsidRPr="00B04F67">
              <w:rPr>
                <w:rFonts w:ascii="Times New Roman" w:eastAsia="Times New Roman" w:hAnsi="Times New Roman" w:cs="Times New Roman"/>
                <w:sz w:val="22"/>
                <w:szCs w:val="22"/>
                <w:lang w:eastAsia="ar-SA" w:bidi="ar-SA"/>
              </w:rPr>
              <w:t xml:space="preserve"> ГОСТ, </w:t>
            </w:r>
            <w:proofErr w:type="spellStart"/>
            <w:r w:rsidRPr="00B04F67">
              <w:rPr>
                <w:rFonts w:ascii="Times New Roman" w:eastAsia="Times New Roman" w:hAnsi="Times New Roman" w:cs="Times New Roman"/>
                <w:sz w:val="22"/>
                <w:szCs w:val="22"/>
                <w:lang w:eastAsia="ar-SA" w:bidi="ar-SA"/>
              </w:rPr>
              <w:t>JaCarta</w:t>
            </w:r>
            <w:proofErr w:type="spellEnd"/>
            <w:r w:rsidRPr="00B04F67">
              <w:rPr>
                <w:rFonts w:ascii="Times New Roman" w:eastAsia="Times New Roman" w:hAnsi="Times New Roman" w:cs="Times New Roman"/>
                <w:sz w:val="22"/>
                <w:szCs w:val="22"/>
                <w:lang w:eastAsia="ar-SA" w:bidi="ar-SA"/>
              </w:rPr>
              <w:t xml:space="preserve"> PKI).</w:t>
            </w:r>
          </w:p>
          <w:p w14:paraId="279D885D"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4.</w:t>
            </w:r>
            <w:r w:rsidRPr="00B04F67">
              <w:rPr>
                <w:rFonts w:ascii="Times New Roman" w:eastAsia="Times New Roman" w:hAnsi="Times New Roman" w:cs="Times New Roman"/>
                <w:sz w:val="22"/>
                <w:szCs w:val="22"/>
                <w:lang w:eastAsia="ar-SA" w:bidi="ar-SA"/>
              </w:rPr>
              <w:tab/>
              <w:t xml:space="preserve">Отдельно СДЗ должно поддерживать работу со считывателями </w:t>
            </w:r>
            <w:proofErr w:type="spellStart"/>
            <w:r w:rsidRPr="00B04F67">
              <w:rPr>
                <w:rFonts w:ascii="Times New Roman" w:eastAsia="Times New Roman" w:hAnsi="Times New Roman" w:cs="Times New Roman"/>
                <w:sz w:val="22"/>
                <w:szCs w:val="22"/>
                <w:lang w:eastAsia="ar-SA" w:bidi="ar-SA"/>
              </w:rPr>
              <w:t>Touch</w:t>
            </w:r>
            <w:proofErr w:type="spellEnd"/>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Memory</w:t>
            </w:r>
            <w:proofErr w:type="spellEnd"/>
            <w:r w:rsidRPr="00B04F67">
              <w:rPr>
                <w:rFonts w:ascii="Times New Roman" w:eastAsia="Times New Roman" w:hAnsi="Times New Roman" w:cs="Times New Roman"/>
                <w:sz w:val="22"/>
                <w:szCs w:val="22"/>
                <w:lang w:eastAsia="ar-SA" w:bidi="ar-SA"/>
              </w:rPr>
              <w:t xml:space="preserve"> и обеспечивать:</w:t>
            </w:r>
          </w:p>
          <w:p w14:paraId="61852748"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lastRenderedPageBreak/>
              <w:t></w:t>
            </w:r>
            <w:r w:rsidRPr="00B04F67">
              <w:rPr>
                <w:rFonts w:ascii="Times New Roman" w:eastAsia="Times New Roman" w:hAnsi="Times New Roman" w:cs="Times New Roman"/>
                <w:sz w:val="22"/>
                <w:szCs w:val="22"/>
                <w:lang w:eastAsia="ar-SA" w:bidi="ar-SA"/>
              </w:rPr>
              <w:tab/>
              <w:t xml:space="preserve">работу с памятью ключей </w:t>
            </w:r>
            <w:proofErr w:type="spellStart"/>
            <w:r w:rsidRPr="00B04F67">
              <w:rPr>
                <w:rFonts w:ascii="Times New Roman" w:eastAsia="Times New Roman" w:hAnsi="Times New Roman" w:cs="Times New Roman"/>
                <w:sz w:val="22"/>
                <w:szCs w:val="22"/>
                <w:lang w:eastAsia="ar-SA" w:bidi="ar-SA"/>
              </w:rPr>
              <w:t>Touch</w:t>
            </w:r>
            <w:proofErr w:type="spellEnd"/>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Memory</w:t>
            </w:r>
            <w:proofErr w:type="spellEnd"/>
            <w:r w:rsidRPr="00B04F67">
              <w:rPr>
                <w:rFonts w:ascii="Times New Roman" w:eastAsia="Times New Roman" w:hAnsi="Times New Roman" w:cs="Times New Roman"/>
                <w:sz w:val="22"/>
                <w:szCs w:val="22"/>
                <w:lang w:eastAsia="ar-SA" w:bidi="ar-SA"/>
              </w:rPr>
              <w:t>;</w:t>
            </w:r>
          </w:p>
          <w:p w14:paraId="4C40EAA5"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w:t>
            </w:r>
            <w:r w:rsidRPr="00B04F67">
              <w:rPr>
                <w:rFonts w:ascii="Times New Roman" w:eastAsia="Times New Roman" w:hAnsi="Times New Roman" w:cs="Times New Roman"/>
                <w:sz w:val="22"/>
                <w:szCs w:val="22"/>
                <w:lang w:eastAsia="ar-SA" w:bidi="ar-SA"/>
              </w:rPr>
              <w:tab/>
              <w:t>подключение считывателя непосредственно к плате;</w:t>
            </w:r>
          </w:p>
          <w:p w14:paraId="71768E96"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w:t>
            </w:r>
            <w:r w:rsidRPr="00B04F67">
              <w:rPr>
                <w:rFonts w:ascii="Times New Roman" w:eastAsia="Times New Roman" w:hAnsi="Times New Roman" w:cs="Times New Roman"/>
                <w:sz w:val="22"/>
                <w:szCs w:val="22"/>
                <w:lang w:eastAsia="ar-SA" w:bidi="ar-SA"/>
              </w:rPr>
              <w:tab/>
              <w:t>возможность внутреннего монтажа считывателя в корпусе компьютера.</w:t>
            </w:r>
          </w:p>
          <w:p w14:paraId="6C48F7BE"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5.</w:t>
            </w:r>
            <w:r w:rsidRPr="00B04F67">
              <w:rPr>
                <w:rFonts w:ascii="Times New Roman" w:eastAsia="Times New Roman" w:hAnsi="Times New Roman" w:cs="Times New Roman"/>
                <w:sz w:val="22"/>
                <w:szCs w:val="22"/>
                <w:lang w:eastAsia="ar-SA" w:bidi="ar-SA"/>
              </w:rPr>
              <w:tab/>
              <w:t>СДЗ должно быть сертифицировано на соответствие требованиям ФСТЭК России к средствам доверенной загрузки по 2-му классу защиты и требованиям профиля защиты средств доверенной загрузки уровня платы расширения второго класса защиты (ИТ.СДЗ.ПР2.ПЗ), разрабатываться и производиться на основании лицензии федеральных органов, имеющих полномочия в указанной сфере.</w:t>
            </w:r>
          </w:p>
          <w:p w14:paraId="4655198D"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6.</w:t>
            </w:r>
            <w:r w:rsidRPr="00B04F67">
              <w:rPr>
                <w:rFonts w:ascii="Times New Roman" w:eastAsia="Times New Roman" w:hAnsi="Times New Roman" w:cs="Times New Roman"/>
                <w:sz w:val="22"/>
                <w:szCs w:val="22"/>
                <w:lang w:eastAsia="ar-SA" w:bidi="ar-SA"/>
              </w:rPr>
              <w:tab/>
              <w:t>СДЗ может быть использовано:</w:t>
            </w:r>
          </w:p>
          <w:p w14:paraId="49C214DB"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w:t>
            </w:r>
            <w:r w:rsidRPr="00B04F67">
              <w:rPr>
                <w:rFonts w:ascii="Times New Roman" w:eastAsia="Times New Roman" w:hAnsi="Times New Roman" w:cs="Times New Roman"/>
                <w:sz w:val="22"/>
                <w:szCs w:val="22"/>
                <w:lang w:eastAsia="ar-SA" w:bidi="ar-SA"/>
              </w:rPr>
              <w:tab/>
              <w:t>при создании защищенных автоматизированных систем до класса защищенности 2А включительно (1Б включительно);</w:t>
            </w:r>
          </w:p>
          <w:p w14:paraId="35A6FF35"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7.</w:t>
            </w:r>
            <w:r w:rsidRPr="00B04F67">
              <w:rPr>
                <w:rFonts w:ascii="Times New Roman" w:eastAsia="Times New Roman" w:hAnsi="Times New Roman" w:cs="Times New Roman"/>
                <w:sz w:val="22"/>
                <w:szCs w:val="22"/>
                <w:lang w:eastAsia="ar-SA" w:bidi="ar-SA"/>
              </w:rPr>
              <w:tab/>
              <w:t>СДЗ должно иметь возможность функционирования на системных платах с UEFI без включения режима совместимости CSM (</w:t>
            </w:r>
            <w:proofErr w:type="spellStart"/>
            <w:r w:rsidRPr="00B04F67">
              <w:rPr>
                <w:rFonts w:ascii="Times New Roman" w:eastAsia="Times New Roman" w:hAnsi="Times New Roman" w:cs="Times New Roman"/>
                <w:sz w:val="22"/>
                <w:szCs w:val="22"/>
                <w:lang w:eastAsia="ar-SA" w:bidi="ar-SA"/>
              </w:rPr>
              <w:t>Compatibility</w:t>
            </w:r>
            <w:proofErr w:type="spellEnd"/>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Support</w:t>
            </w:r>
            <w:proofErr w:type="spellEnd"/>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Module</w:t>
            </w:r>
            <w:proofErr w:type="spellEnd"/>
            <w:r w:rsidRPr="00B04F67">
              <w:rPr>
                <w:rFonts w:ascii="Times New Roman" w:eastAsia="Times New Roman" w:hAnsi="Times New Roman" w:cs="Times New Roman"/>
                <w:sz w:val="22"/>
                <w:szCs w:val="22"/>
                <w:lang w:eastAsia="ar-SA" w:bidi="ar-SA"/>
              </w:rPr>
              <w:t>).</w:t>
            </w:r>
          </w:p>
          <w:p w14:paraId="62997270"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8.</w:t>
            </w:r>
            <w:r w:rsidRPr="00B04F67">
              <w:rPr>
                <w:rFonts w:ascii="Times New Roman" w:eastAsia="Times New Roman" w:hAnsi="Times New Roman" w:cs="Times New Roman"/>
                <w:sz w:val="22"/>
                <w:szCs w:val="22"/>
                <w:lang w:eastAsia="ar-SA" w:bidi="ar-SA"/>
              </w:rPr>
              <w:tab/>
              <w:t>Администрирование СДЗ должно проводиться без использования ресурсов загружаемой штатной ОС.</w:t>
            </w:r>
          </w:p>
          <w:p w14:paraId="33C818E4"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9.</w:t>
            </w:r>
            <w:r w:rsidRPr="00B04F67">
              <w:rPr>
                <w:rFonts w:ascii="Times New Roman" w:eastAsia="Times New Roman" w:hAnsi="Times New Roman" w:cs="Times New Roman"/>
                <w:sz w:val="22"/>
                <w:szCs w:val="22"/>
                <w:lang w:eastAsia="ar-SA" w:bidi="ar-SA"/>
              </w:rPr>
              <w:tab/>
              <w:t>СДЗ должно обеспечивать хранение ключевой, служебной и другой необходимой информации в энергонезависимой памяти платы.</w:t>
            </w:r>
          </w:p>
          <w:p w14:paraId="1E6FB361"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10.</w:t>
            </w:r>
            <w:r w:rsidRPr="00B04F67">
              <w:rPr>
                <w:rFonts w:ascii="Times New Roman" w:eastAsia="Times New Roman" w:hAnsi="Times New Roman" w:cs="Times New Roman"/>
                <w:sz w:val="22"/>
                <w:szCs w:val="22"/>
                <w:lang w:eastAsia="ar-SA" w:bidi="ar-SA"/>
              </w:rPr>
              <w:tab/>
              <w:t xml:space="preserve">В СДЗ должен быть реализован «сторожевой таймер» с возможностью подключения проводом к разъему </w:t>
            </w:r>
            <w:proofErr w:type="spellStart"/>
            <w:r w:rsidRPr="00B04F67">
              <w:rPr>
                <w:rFonts w:ascii="Times New Roman" w:eastAsia="Times New Roman" w:hAnsi="Times New Roman" w:cs="Times New Roman"/>
                <w:sz w:val="22"/>
                <w:szCs w:val="22"/>
                <w:lang w:eastAsia="ar-SA" w:bidi="ar-SA"/>
              </w:rPr>
              <w:t>Reset</w:t>
            </w:r>
            <w:proofErr w:type="spellEnd"/>
            <w:r w:rsidRPr="00B04F67">
              <w:rPr>
                <w:rFonts w:ascii="Times New Roman" w:eastAsia="Times New Roman" w:hAnsi="Times New Roman" w:cs="Times New Roman"/>
                <w:sz w:val="22"/>
                <w:szCs w:val="22"/>
                <w:lang w:eastAsia="ar-SA" w:bidi="ar-SA"/>
              </w:rPr>
              <w:t xml:space="preserve"> или </w:t>
            </w:r>
            <w:proofErr w:type="spellStart"/>
            <w:r w:rsidRPr="00B04F67">
              <w:rPr>
                <w:rFonts w:ascii="Times New Roman" w:eastAsia="Times New Roman" w:hAnsi="Times New Roman" w:cs="Times New Roman"/>
                <w:sz w:val="22"/>
                <w:szCs w:val="22"/>
                <w:lang w:eastAsia="ar-SA" w:bidi="ar-SA"/>
              </w:rPr>
              <w:t>Power</w:t>
            </w:r>
            <w:proofErr w:type="spellEnd"/>
            <w:r w:rsidRPr="00B04F67">
              <w:rPr>
                <w:rFonts w:ascii="Times New Roman" w:eastAsia="Times New Roman" w:hAnsi="Times New Roman" w:cs="Times New Roman"/>
                <w:sz w:val="22"/>
                <w:szCs w:val="22"/>
                <w:lang w:eastAsia="ar-SA" w:bidi="ar-SA"/>
              </w:rPr>
              <w:t xml:space="preserve"> СВТ.</w:t>
            </w:r>
          </w:p>
          <w:p w14:paraId="3E414DD4"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11.</w:t>
            </w:r>
            <w:r w:rsidRPr="00B04F67">
              <w:rPr>
                <w:rFonts w:ascii="Times New Roman" w:eastAsia="Times New Roman" w:hAnsi="Times New Roman" w:cs="Times New Roman"/>
                <w:sz w:val="22"/>
                <w:szCs w:val="22"/>
                <w:lang w:eastAsia="ar-SA" w:bidi="ar-SA"/>
              </w:rPr>
              <w:tab/>
              <w:t xml:space="preserve">В СДЗ должен быть реализован беспроводной (программный) «сторожевой таймер», необходимый в случае невозможности подключить провод аппаратного «сторожевого таймера» к разъему </w:t>
            </w:r>
            <w:proofErr w:type="spellStart"/>
            <w:r w:rsidRPr="00B04F67">
              <w:rPr>
                <w:rFonts w:ascii="Times New Roman" w:eastAsia="Times New Roman" w:hAnsi="Times New Roman" w:cs="Times New Roman"/>
                <w:sz w:val="22"/>
                <w:szCs w:val="22"/>
                <w:lang w:eastAsia="ar-SA" w:bidi="ar-SA"/>
              </w:rPr>
              <w:t>Reset</w:t>
            </w:r>
            <w:proofErr w:type="spellEnd"/>
            <w:r w:rsidRPr="00B04F67">
              <w:rPr>
                <w:rFonts w:ascii="Times New Roman" w:eastAsia="Times New Roman" w:hAnsi="Times New Roman" w:cs="Times New Roman"/>
                <w:sz w:val="22"/>
                <w:szCs w:val="22"/>
                <w:lang w:eastAsia="ar-SA" w:bidi="ar-SA"/>
              </w:rPr>
              <w:t xml:space="preserve"> или </w:t>
            </w:r>
            <w:proofErr w:type="spellStart"/>
            <w:r w:rsidRPr="00B04F67">
              <w:rPr>
                <w:rFonts w:ascii="Times New Roman" w:eastAsia="Times New Roman" w:hAnsi="Times New Roman" w:cs="Times New Roman"/>
                <w:sz w:val="22"/>
                <w:szCs w:val="22"/>
                <w:lang w:eastAsia="ar-SA" w:bidi="ar-SA"/>
              </w:rPr>
              <w:t>Power</w:t>
            </w:r>
            <w:proofErr w:type="spellEnd"/>
            <w:r w:rsidRPr="00B04F67">
              <w:rPr>
                <w:rFonts w:ascii="Times New Roman" w:eastAsia="Times New Roman" w:hAnsi="Times New Roman" w:cs="Times New Roman"/>
                <w:sz w:val="22"/>
                <w:szCs w:val="22"/>
                <w:lang w:eastAsia="ar-SA" w:bidi="ar-SA"/>
              </w:rPr>
              <w:t xml:space="preserve"> СВТ.</w:t>
            </w:r>
          </w:p>
          <w:p w14:paraId="6A53A3B1"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12.</w:t>
            </w:r>
            <w:r w:rsidRPr="00B04F67">
              <w:rPr>
                <w:rFonts w:ascii="Times New Roman" w:eastAsia="Times New Roman" w:hAnsi="Times New Roman" w:cs="Times New Roman"/>
                <w:sz w:val="22"/>
                <w:szCs w:val="22"/>
                <w:lang w:eastAsia="ar-SA" w:bidi="ar-SA"/>
              </w:rPr>
              <w:tab/>
              <w:t xml:space="preserve">СДЗ в варианте исполнения «PCI </w:t>
            </w:r>
            <w:proofErr w:type="spellStart"/>
            <w:r w:rsidRPr="00B04F67">
              <w:rPr>
                <w:rFonts w:ascii="Times New Roman" w:eastAsia="Times New Roman" w:hAnsi="Times New Roman" w:cs="Times New Roman"/>
                <w:sz w:val="22"/>
                <w:szCs w:val="22"/>
                <w:lang w:eastAsia="ar-SA" w:bidi="ar-SA"/>
              </w:rPr>
              <w:t>Express</w:t>
            </w:r>
            <w:proofErr w:type="spellEnd"/>
            <w:r w:rsidRPr="00B04F67">
              <w:rPr>
                <w:rFonts w:ascii="Times New Roman" w:eastAsia="Times New Roman" w:hAnsi="Times New Roman" w:cs="Times New Roman"/>
                <w:sz w:val="22"/>
                <w:szCs w:val="22"/>
                <w:lang w:eastAsia="ar-SA" w:bidi="ar-SA"/>
              </w:rPr>
              <w:t>» должно быть оснащено часами реального времени, а также разъемами датчика вскрытия корпуса.</w:t>
            </w:r>
          </w:p>
          <w:p w14:paraId="25BBA9CD"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13.</w:t>
            </w:r>
            <w:r w:rsidRPr="00B04F67">
              <w:rPr>
                <w:rFonts w:ascii="Times New Roman" w:eastAsia="Times New Roman" w:hAnsi="Times New Roman" w:cs="Times New Roman"/>
                <w:sz w:val="22"/>
                <w:szCs w:val="22"/>
                <w:lang w:eastAsia="ar-SA" w:bidi="ar-SA"/>
              </w:rPr>
              <w:tab/>
              <w:t>Управление СДЗ должно осуществляться через удобную графическую оболочку.</w:t>
            </w:r>
          </w:p>
          <w:p w14:paraId="2B6DD18D"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w:t>
            </w:r>
            <w:r w:rsidRPr="00B04F67">
              <w:rPr>
                <w:rFonts w:ascii="Times New Roman" w:eastAsia="Times New Roman" w:hAnsi="Times New Roman" w:cs="Times New Roman"/>
                <w:sz w:val="22"/>
                <w:szCs w:val="22"/>
                <w:lang w:eastAsia="ar-SA" w:bidi="ar-SA"/>
              </w:rPr>
              <w:tab/>
              <w:t>СДЗ должно обеспечивать:</w:t>
            </w:r>
          </w:p>
          <w:p w14:paraId="2F0CCAEA"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14.1.</w:t>
            </w:r>
            <w:r w:rsidRPr="00B04F67">
              <w:rPr>
                <w:rFonts w:ascii="Times New Roman" w:eastAsia="Times New Roman" w:hAnsi="Times New Roman" w:cs="Times New Roman"/>
                <w:sz w:val="22"/>
                <w:szCs w:val="22"/>
                <w:lang w:eastAsia="ar-SA" w:bidi="ar-SA"/>
              </w:rPr>
              <w:tab/>
              <w:t>блокирование загрузки ОС при выявлении попыток загрузки нештатной ОС;</w:t>
            </w:r>
          </w:p>
          <w:p w14:paraId="18D151CB"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14.2.</w:t>
            </w:r>
            <w:r w:rsidRPr="00B04F67">
              <w:rPr>
                <w:rFonts w:ascii="Times New Roman" w:eastAsia="Times New Roman" w:hAnsi="Times New Roman" w:cs="Times New Roman"/>
                <w:sz w:val="22"/>
                <w:szCs w:val="22"/>
                <w:lang w:eastAsia="ar-SA" w:bidi="ar-SA"/>
              </w:rPr>
              <w:tab/>
              <w:t>возможность обновления версии программного обеспечения СДЗ со съемного накопителя информации;</w:t>
            </w:r>
          </w:p>
          <w:p w14:paraId="313BA9F8"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14.3.</w:t>
            </w:r>
            <w:r w:rsidRPr="00B04F67">
              <w:rPr>
                <w:rFonts w:ascii="Times New Roman" w:eastAsia="Times New Roman" w:hAnsi="Times New Roman" w:cs="Times New Roman"/>
                <w:sz w:val="22"/>
                <w:szCs w:val="22"/>
                <w:lang w:eastAsia="ar-SA" w:bidi="ar-SA"/>
              </w:rPr>
              <w:tab/>
              <w:t>возможность сохранения в файл (на носитель информации) и последующего восстановления из файла конфигурации СДЗ;</w:t>
            </w:r>
          </w:p>
          <w:p w14:paraId="58F46509"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14.4.</w:t>
            </w:r>
            <w:r w:rsidRPr="00B04F67">
              <w:rPr>
                <w:rFonts w:ascii="Times New Roman" w:eastAsia="Times New Roman" w:hAnsi="Times New Roman" w:cs="Times New Roman"/>
                <w:sz w:val="22"/>
                <w:szCs w:val="22"/>
                <w:lang w:eastAsia="ar-SA" w:bidi="ar-SA"/>
              </w:rPr>
              <w:tab/>
              <w:t>возможность сброса настроек СДЗ;</w:t>
            </w:r>
          </w:p>
          <w:p w14:paraId="32D4F139"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14.5.</w:t>
            </w:r>
            <w:r w:rsidRPr="00B04F67">
              <w:rPr>
                <w:rFonts w:ascii="Times New Roman" w:eastAsia="Times New Roman" w:hAnsi="Times New Roman" w:cs="Times New Roman"/>
                <w:sz w:val="22"/>
                <w:szCs w:val="22"/>
                <w:lang w:eastAsia="ar-SA" w:bidi="ar-SA"/>
              </w:rPr>
              <w:tab/>
              <w:t>перезагрузку СВТ при выявлении попыток обхода СДЗ;</w:t>
            </w:r>
          </w:p>
          <w:p w14:paraId="2E36E137"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14.6.</w:t>
            </w:r>
            <w:r w:rsidRPr="00B04F67">
              <w:rPr>
                <w:rFonts w:ascii="Times New Roman" w:eastAsia="Times New Roman" w:hAnsi="Times New Roman" w:cs="Times New Roman"/>
                <w:sz w:val="22"/>
                <w:szCs w:val="22"/>
                <w:lang w:eastAsia="ar-SA" w:bidi="ar-SA"/>
              </w:rPr>
              <w:tab/>
              <w:t>недоступность ресурсов СДЗ из штатной ОС СВТ после завершения работы СДЗ;</w:t>
            </w:r>
          </w:p>
          <w:p w14:paraId="0A6AB5BA"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14.7.</w:t>
            </w:r>
            <w:r w:rsidRPr="00B04F67">
              <w:rPr>
                <w:rFonts w:ascii="Times New Roman" w:eastAsia="Times New Roman" w:hAnsi="Times New Roman" w:cs="Times New Roman"/>
                <w:sz w:val="22"/>
                <w:szCs w:val="22"/>
                <w:lang w:eastAsia="ar-SA" w:bidi="ar-SA"/>
              </w:rPr>
              <w:tab/>
              <w:t>идентификацию и аутентификацию пользователя до выполнения действий по загрузке ОС или администратора до выполнения действий по управлению СДЗ;</w:t>
            </w:r>
          </w:p>
          <w:p w14:paraId="3ACA63A2"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14.8.</w:t>
            </w:r>
            <w:r w:rsidRPr="00B04F67">
              <w:rPr>
                <w:rFonts w:ascii="Times New Roman" w:eastAsia="Times New Roman" w:hAnsi="Times New Roman" w:cs="Times New Roman"/>
                <w:sz w:val="22"/>
                <w:szCs w:val="22"/>
                <w:lang w:eastAsia="ar-SA" w:bidi="ar-SA"/>
              </w:rPr>
              <w:tab/>
              <w:t>возможность регистрации (заведения) пользователей различных ролей (категорий учетных записей пользователей — «Администратор», «Аудитор», «Пользователь»);</w:t>
            </w:r>
          </w:p>
          <w:p w14:paraId="015D0723"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14.9.</w:t>
            </w:r>
            <w:r w:rsidRPr="00B04F67">
              <w:rPr>
                <w:rFonts w:ascii="Times New Roman" w:eastAsia="Times New Roman" w:hAnsi="Times New Roman" w:cs="Times New Roman"/>
                <w:sz w:val="22"/>
                <w:szCs w:val="22"/>
                <w:lang w:eastAsia="ar-SA" w:bidi="ar-SA"/>
              </w:rPr>
              <w:tab/>
              <w:t>возможность авторизации в СДЗ с использованием доменных учетных записей;</w:t>
            </w:r>
          </w:p>
          <w:p w14:paraId="68E76F8D"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14.10.</w:t>
            </w:r>
            <w:r w:rsidRPr="00B04F67">
              <w:rPr>
                <w:rFonts w:ascii="Times New Roman" w:eastAsia="Times New Roman" w:hAnsi="Times New Roman" w:cs="Times New Roman"/>
                <w:sz w:val="22"/>
                <w:szCs w:val="22"/>
                <w:lang w:eastAsia="ar-SA" w:bidi="ar-SA"/>
              </w:rPr>
              <w:tab/>
              <w:t>возможность определить минимальную длину пароля для учетных записей пользователей не менее 8 символов;</w:t>
            </w:r>
          </w:p>
          <w:p w14:paraId="11AF6A04"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14.11.</w:t>
            </w:r>
            <w:r w:rsidRPr="00B04F67">
              <w:rPr>
                <w:rFonts w:ascii="Times New Roman" w:eastAsia="Times New Roman" w:hAnsi="Times New Roman" w:cs="Times New Roman"/>
                <w:sz w:val="22"/>
                <w:szCs w:val="22"/>
                <w:lang w:eastAsia="ar-SA" w:bidi="ar-SA"/>
              </w:rPr>
              <w:tab/>
              <w:t>настройку сложности паролей: необходимость наличия специальных символов, наличия строчных и прописных букв в пароле, отсутствия цифр в первом и последнем символах пароля;</w:t>
            </w:r>
          </w:p>
          <w:p w14:paraId="1182C8B7"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14.12.</w:t>
            </w:r>
            <w:r w:rsidRPr="00B04F67">
              <w:rPr>
                <w:rFonts w:ascii="Times New Roman" w:eastAsia="Times New Roman" w:hAnsi="Times New Roman" w:cs="Times New Roman"/>
                <w:sz w:val="22"/>
                <w:szCs w:val="22"/>
                <w:lang w:eastAsia="ar-SA" w:bidi="ar-SA"/>
              </w:rPr>
              <w:tab/>
              <w:t>перезагрузку или выключение СВТ, если в течение определенного времени после включения питания СВТ управление загрузкой не было передано на СДЗ, размещенное на системной плате;</w:t>
            </w:r>
          </w:p>
          <w:p w14:paraId="615ABCDD"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lastRenderedPageBreak/>
              <w:t>14.13.</w:t>
            </w:r>
            <w:r w:rsidRPr="00B04F67">
              <w:rPr>
                <w:rFonts w:ascii="Times New Roman" w:eastAsia="Times New Roman" w:hAnsi="Times New Roman" w:cs="Times New Roman"/>
                <w:sz w:val="22"/>
                <w:szCs w:val="22"/>
                <w:lang w:eastAsia="ar-SA" w:bidi="ar-SA"/>
              </w:rPr>
              <w:tab/>
              <w:t>блокировку учетной записи пользователя при превышении количества попыток авторизации, предусмотренных настройками;</w:t>
            </w:r>
          </w:p>
          <w:p w14:paraId="710C66D0"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14.14.</w:t>
            </w:r>
            <w:r w:rsidRPr="00B04F67">
              <w:rPr>
                <w:rFonts w:ascii="Times New Roman" w:eastAsia="Times New Roman" w:hAnsi="Times New Roman" w:cs="Times New Roman"/>
                <w:sz w:val="22"/>
                <w:szCs w:val="22"/>
                <w:lang w:eastAsia="ar-SA" w:bidi="ar-SA"/>
              </w:rPr>
              <w:tab/>
              <w:t xml:space="preserve">возможность использования при авторизации пользователя как идентификационной, так и </w:t>
            </w:r>
            <w:proofErr w:type="spellStart"/>
            <w:r w:rsidRPr="00B04F67">
              <w:rPr>
                <w:rFonts w:ascii="Times New Roman" w:eastAsia="Times New Roman" w:hAnsi="Times New Roman" w:cs="Times New Roman"/>
                <w:sz w:val="22"/>
                <w:szCs w:val="22"/>
                <w:lang w:eastAsia="ar-SA" w:bidi="ar-SA"/>
              </w:rPr>
              <w:t>аутентификационной</w:t>
            </w:r>
            <w:proofErr w:type="spellEnd"/>
            <w:r w:rsidRPr="00B04F67">
              <w:rPr>
                <w:rFonts w:ascii="Times New Roman" w:eastAsia="Times New Roman" w:hAnsi="Times New Roman" w:cs="Times New Roman"/>
                <w:sz w:val="22"/>
                <w:szCs w:val="22"/>
                <w:lang w:eastAsia="ar-SA" w:bidi="ar-SA"/>
              </w:rPr>
              <w:t xml:space="preserve"> информации, записанной на аппаратном идентификаторе пользователя;</w:t>
            </w:r>
          </w:p>
          <w:p w14:paraId="03D1356C"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14.15.</w:t>
            </w:r>
            <w:r w:rsidRPr="00B04F67">
              <w:rPr>
                <w:rFonts w:ascii="Times New Roman" w:eastAsia="Times New Roman" w:hAnsi="Times New Roman" w:cs="Times New Roman"/>
                <w:sz w:val="22"/>
                <w:szCs w:val="22"/>
                <w:lang w:eastAsia="ar-SA" w:bidi="ar-SA"/>
              </w:rPr>
              <w:tab/>
              <w:t xml:space="preserve">возможность установки ограничений на время действия </w:t>
            </w:r>
            <w:proofErr w:type="spellStart"/>
            <w:r w:rsidRPr="00B04F67">
              <w:rPr>
                <w:rFonts w:ascii="Times New Roman" w:eastAsia="Times New Roman" w:hAnsi="Times New Roman" w:cs="Times New Roman"/>
                <w:sz w:val="22"/>
                <w:szCs w:val="22"/>
                <w:lang w:eastAsia="ar-SA" w:bidi="ar-SA"/>
              </w:rPr>
              <w:t>аутентификационной</w:t>
            </w:r>
            <w:proofErr w:type="spellEnd"/>
            <w:r w:rsidRPr="00B04F67">
              <w:rPr>
                <w:rFonts w:ascii="Times New Roman" w:eastAsia="Times New Roman" w:hAnsi="Times New Roman" w:cs="Times New Roman"/>
                <w:sz w:val="22"/>
                <w:szCs w:val="22"/>
                <w:lang w:eastAsia="ar-SA" w:bidi="ar-SA"/>
              </w:rPr>
              <w:t xml:space="preserve"> информации пользователя. При превышении ограничений авторизация в СДЗ должна быть невозможна;</w:t>
            </w:r>
          </w:p>
          <w:p w14:paraId="0BFB2D74"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14.16.</w:t>
            </w:r>
            <w:r w:rsidRPr="00B04F67">
              <w:rPr>
                <w:rFonts w:ascii="Times New Roman" w:eastAsia="Times New Roman" w:hAnsi="Times New Roman" w:cs="Times New Roman"/>
                <w:sz w:val="22"/>
                <w:szCs w:val="22"/>
                <w:lang w:eastAsia="ar-SA" w:bidi="ar-SA"/>
              </w:rPr>
              <w:tab/>
              <w:t>возможность установления «расписания» работы пользователя;</w:t>
            </w:r>
          </w:p>
          <w:p w14:paraId="3E0B7DFA"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14.17.</w:t>
            </w:r>
            <w:r w:rsidRPr="00B04F67">
              <w:rPr>
                <w:rFonts w:ascii="Times New Roman" w:eastAsia="Times New Roman" w:hAnsi="Times New Roman" w:cs="Times New Roman"/>
                <w:sz w:val="22"/>
                <w:szCs w:val="22"/>
                <w:lang w:eastAsia="ar-SA" w:bidi="ar-SA"/>
              </w:rPr>
              <w:tab/>
              <w:t>контроль целостности загружаемой ОС (объектов файловой системы, областей жесткого диска, реестра) и блокировку загрузки ОС при нарушении целостности контролируемых объектов;</w:t>
            </w:r>
          </w:p>
          <w:p w14:paraId="59ECBA8F"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14.18.</w:t>
            </w:r>
            <w:r w:rsidRPr="00B04F67">
              <w:rPr>
                <w:rFonts w:ascii="Times New Roman" w:eastAsia="Times New Roman" w:hAnsi="Times New Roman" w:cs="Times New Roman"/>
                <w:sz w:val="22"/>
                <w:szCs w:val="22"/>
                <w:lang w:eastAsia="ar-SA" w:bidi="ar-SA"/>
              </w:rPr>
              <w:tab/>
              <w:t>контроль состава компонентов аппаратного обеспечения СВТ и блокировка загрузки ОС при обнаружении несанкционированного изменения состава аппаратных компонентов СВТ;</w:t>
            </w:r>
          </w:p>
          <w:p w14:paraId="69BDD883"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14.19.</w:t>
            </w:r>
            <w:r w:rsidRPr="00B04F67">
              <w:rPr>
                <w:rFonts w:ascii="Times New Roman" w:eastAsia="Times New Roman" w:hAnsi="Times New Roman" w:cs="Times New Roman"/>
                <w:sz w:val="22"/>
                <w:szCs w:val="22"/>
                <w:lang w:eastAsia="ar-SA" w:bidi="ar-SA"/>
              </w:rPr>
              <w:tab/>
              <w:t>контроль целостности ПО, в том числе BIOS (CMOS), и компонентов СВТ;</w:t>
            </w:r>
          </w:p>
          <w:p w14:paraId="33280E41"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14.20.</w:t>
            </w:r>
            <w:r w:rsidRPr="00B04F67">
              <w:rPr>
                <w:rFonts w:ascii="Times New Roman" w:eastAsia="Times New Roman" w:hAnsi="Times New Roman" w:cs="Times New Roman"/>
                <w:sz w:val="22"/>
                <w:szCs w:val="22"/>
                <w:lang w:eastAsia="ar-SA" w:bidi="ar-SA"/>
              </w:rPr>
              <w:tab/>
              <w:t>возможность настройки списка контролируемых объектов;</w:t>
            </w:r>
          </w:p>
          <w:p w14:paraId="22B7A656"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14.21.</w:t>
            </w:r>
            <w:r w:rsidRPr="00B04F67">
              <w:rPr>
                <w:rFonts w:ascii="Times New Roman" w:eastAsia="Times New Roman" w:hAnsi="Times New Roman" w:cs="Times New Roman"/>
                <w:sz w:val="22"/>
                <w:szCs w:val="22"/>
                <w:lang w:eastAsia="ar-SA" w:bidi="ar-SA"/>
              </w:rPr>
              <w:tab/>
              <w:t>регистрацию событий доверенной загрузки СВТ в журнале событий СДЗ;</w:t>
            </w:r>
          </w:p>
          <w:p w14:paraId="7A74F918"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14.22.</w:t>
            </w:r>
            <w:r w:rsidRPr="00B04F67">
              <w:rPr>
                <w:rFonts w:ascii="Times New Roman" w:eastAsia="Times New Roman" w:hAnsi="Times New Roman" w:cs="Times New Roman"/>
                <w:sz w:val="22"/>
                <w:szCs w:val="22"/>
                <w:lang w:eastAsia="ar-SA" w:bidi="ar-SA"/>
              </w:rPr>
              <w:tab/>
              <w:t>возможность хранения в журналах аудита до 30 000 записей;</w:t>
            </w:r>
          </w:p>
          <w:p w14:paraId="74851556"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14.23.</w:t>
            </w:r>
            <w:r w:rsidRPr="00B04F67">
              <w:rPr>
                <w:rFonts w:ascii="Times New Roman" w:eastAsia="Times New Roman" w:hAnsi="Times New Roman" w:cs="Times New Roman"/>
                <w:sz w:val="22"/>
                <w:szCs w:val="22"/>
                <w:lang w:eastAsia="ar-SA" w:bidi="ar-SA"/>
              </w:rPr>
              <w:tab/>
              <w:t>возможность экспорта журналов безопасности в форматы CSV, HTML, XML;</w:t>
            </w:r>
          </w:p>
          <w:p w14:paraId="30907BC1"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14.24.</w:t>
            </w:r>
            <w:r w:rsidRPr="00B04F67">
              <w:rPr>
                <w:rFonts w:ascii="Times New Roman" w:eastAsia="Times New Roman" w:hAnsi="Times New Roman" w:cs="Times New Roman"/>
                <w:sz w:val="22"/>
                <w:szCs w:val="22"/>
                <w:lang w:eastAsia="ar-SA" w:bidi="ar-SA"/>
              </w:rPr>
              <w:tab/>
              <w:t>возможность выборочного просмотра данных аудита;</w:t>
            </w:r>
          </w:p>
          <w:p w14:paraId="31E86A2A"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14.25.</w:t>
            </w:r>
            <w:r w:rsidRPr="00B04F67">
              <w:rPr>
                <w:rFonts w:ascii="Times New Roman" w:eastAsia="Times New Roman" w:hAnsi="Times New Roman" w:cs="Times New Roman"/>
                <w:sz w:val="22"/>
                <w:szCs w:val="22"/>
                <w:lang w:eastAsia="ar-SA" w:bidi="ar-SA"/>
              </w:rPr>
              <w:tab/>
              <w:t>возможность просмотра записи журнала событий доверенной загрузки в отдельном окне;</w:t>
            </w:r>
          </w:p>
          <w:p w14:paraId="3C3D98F0"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14.26.</w:t>
            </w:r>
            <w:r w:rsidRPr="00B04F67">
              <w:rPr>
                <w:rFonts w:ascii="Times New Roman" w:eastAsia="Times New Roman" w:hAnsi="Times New Roman" w:cs="Times New Roman"/>
                <w:sz w:val="22"/>
                <w:szCs w:val="22"/>
                <w:lang w:eastAsia="ar-SA" w:bidi="ar-SA"/>
              </w:rPr>
              <w:tab/>
              <w:t>самодиагностику и реакцию на выявление критических сбоев (отображение информационного сообщения и выключение СВТ);</w:t>
            </w:r>
          </w:p>
          <w:p w14:paraId="2220F433"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14.27.</w:t>
            </w:r>
            <w:r w:rsidRPr="00B04F67">
              <w:rPr>
                <w:rFonts w:ascii="Times New Roman" w:eastAsia="Times New Roman" w:hAnsi="Times New Roman" w:cs="Times New Roman"/>
                <w:sz w:val="22"/>
                <w:szCs w:val="22"/>
                <w:lang w:eastAsia="ar-SA" w:bidi="ar-SA"/>
              </w:rPr>
              <w:tab/>
              <w:t>возможность сформировать отчет о текущей конфигурации;</w:t>
            </w:r>
          </w:p>
          <w:p w14:paraId="6545072A"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14.28.</w:t>
            </w:r>
            <w:r w:rsidRPr="00B04F67">
              <w:rPr>
                <w:rFonts w:ascii="Times New Roman" w:eastAsia="Times New Roman" w:hAnsi="Times New Roman" w:cs="Times New Roman"/>
                <w:sz w:val="22"/>
                <w:szCs w:val="22"/>
                <w:lang w:eastAsia="ar-SA" w:bidi="ar-SA"/>
              </w:rPr>
              <w:tab/>
              <w:t>возможность принудительно задать загрузочное устройство;</w:t>
            </w:r>
          </w:p>
          <w:p w14:paraId="2430D0C5"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14.29.</w:t>
            </w:r>
            <w:r w:rsidRPr="00B04F67">
              <w:rPr>
                <w:rFonts w:ascii="Times New Roman" w:eastAsia="Times New Roman" w:hAnsi="Times New Roman" w:cs="Times New Roman"/>
                <w:sz w:val="22"/>
                <w:szCs w:val="22"/>
                <w:lang w:eastAsia="ar-SA" w:bidi="ar-SA"/>
              </w:rPr>
              <w:tab/>
              <w:t>возможность централизованного управления СДЗ на СВТ с помощью дополнительного программного модуля, установленного на отдельном СВТ, который обеспечивает (в части СДЗ):</w:t>
            </w:r>
          </w:p>
          <w:p w14:paraId="7FC5C85D"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w:t>
            </w:r>
            <w:r w:rsidRPr="00B04F67">
              <w:rPr>
                <w:rFonts w:ascii="Times New Roman" w:eastAsia="Times New Roman" w:hAnsi="Times New Roman" w:cs="Times New Roman"/>
                <w:sz w:val="22"/>
                <w:szCs w:val="22"/>
                <w:lang w:eastAsia="ar-SA" w:bidi="ar-SA"/>
              </w:rPr>
              <w:tab/>
              <w:t>централизованный сбор журналов с СДЗ;</w:t>
            </w:r>
          </w:p>
          <w:p w14:paraId="61A49DD5"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w:t>
            </w:r>
            <w:r w:rsidRPr="00B04F67">
              <w:rPr>
                <w:rFonts w:ascii="Times New Roman" w:eastAsia="Times New Roman" w:hAnsi="Times New Roman" w:cs="Times New Roman"/>
                <w:sz w:val="22"/>
                <w:szCs w:val="22"/>
                <w:lang w:eastAsia="ar-SA" w:bidi="ar-SA"/>
              </w:rPr>
              <w:tab/>
              <w:t>управление файлами конфигурации (получение файлов конфигурации с клиентов, хранение и удаление файлов конфигурации в базе данных, применение файлов конфигурации на клиентском СВТ);</w:t>
            </w:r>
          </w:p>
          <w:p w14:paraId="0347CC93" w14:textId="77777777" w:rsidR="00B04F67" w:rsidRPr="00B04F67" w:rsidRDefault="00B04F67" w:rsidP="00B04F67">
            <w:pPr>
              <w:widowControl/>
              <w:suppressAutoHyphens/>
              <w:jc w:val="both"/>
              <w:rPr>
                <w:rFonts w:ascii="Times New Roman" w:eastAsia="Times New Roman" w:hAnsi="Times New Roman" w:cs="Times New Roman"/>
                <w:color w:val="auto"/>
                <w:kern w:val="1"/>
                <w:sz w:val="22"/>
                <w:szCs w:val="22"/>
                <w:lang w:eastAsia="ar-SA" w:bidi="ar-SA"/>
              </w:rPr>
            </w:pPr>
            <w:r w:rsidRPr="00B04F67">
              <w:rPr>
                <w:rFonts w:ascii="Times New Roman" w:eastAsia="Times New Roman" w:hAnsi="Times New Roman" w:cs="Times New Roman"/>
                <w:sz w:val="22"/>
                <w:szCs w:val="22"/>
                <w:lang w:eastAsia="ar-SA" w:bidi="ar-SA"/>
              </w:rPr>
              <w:t></w:t>
            </w:r>
            <w:r w:rsidRPr="00B04F67">
              <w:rPr>
                <w:rFonts w:ascii="Times New Roman" w:eastAsia="Times New Roman" w:hAnsi="Times New Roman" w:cs="Times New Roman"/>
                <w:sz w:val="22"/>
                <w:szCs w:val="22"/>
                <w:lang w:eastAsia="ar-SA" w:bidi="ar-SA"/>
              </w:rPr>
              <w:tab/>
              <w:t>управление отчетами (получение отчетов клиентов и просмотр с помощью модуля, хранение и удаление отчетов в базе данных модуля).</w:t>
            </w:r>
          </w:p>
        </w:tc>
        <w:tc>
          <w:tcPr>
            <w:tcW w:w="851" w:type="dxa"/>
            <w:shd w:val="clear" w:color="auto" w:fill="auto"/>
          </w:tcPr>
          <w:p w14:paraId="747FCEDC" w14:textId="77777777" w:rsidR="00B04F67" w:rsidRPr="00B04F67" w:rsidRDefault="00B04F67" w:rsidP="00B04F67">
            <w:pPr>
              <w:widowControl/>
              <w:suppressAutoHyphens/>
              <w:jc w:val="center"/>
              <w:rPr>
                <w:rFonts w:ascii="Times New Roman" w:eastAsia="Times New Roman" w:hAnsi="Times New Roman" w:cs="Times New Roman"/>
                <w:color w:val="auto"/>
                <w:kern w:val="1"/>
                <w:sz w:val="22"/>
                <w:szCs w:val="22"/>
                <w:lang w:eastAsia="ar-SA" w:bidi="ar-SA"/>
              </w:rPr>
            </w:pPr>
            <w:r w:rsidRPr="00B04F67">
              <w:rPr>
                <w:rFonts w:ascii="Times New Roman" w:eastAsia="Times New Roman" w:hAnsi="Times New Roman" w:cs="Times New Roman"/>
                <w:color w:val="auto"/>
                <w:kern w:val="1"/>
                <w:sz w:val="22"/>
                <w:szCs w:val="22"/>
                <w:lang w:eastAsia="ar-SA" w:bidi="ar-SA"/>
              </w:rPr>
              <w:lastRenderedPageBreak/>
              <w:t>1шт.</w:t>
            </w:r>
          </w:p>
        </w:tc>
      </w:tr>
      <w:tr w:rsidR="00B04F67" w:rsidRPr="00B04F67" w14:paraId="3D82A1A2" w14:textId="77777777" w:rsidTr="00F10888">
        <w:trPr>
          <w:trHeight w:val="3251"/>
        </w:trPr>
        <w:tc>
          <w:tcPr>
            <w:tcW w:w="458" w:type="dxa"/>
            <w:shd w:val="clear" w:color="auto" w:fill="auto"/>
          </w:tcPr>
          <w:p w14:paraId="4F49353C" w14:textId="77777777" w:rsidR="00B04F67" w:rsidRPr="00B04F67" w:rsidRDefault="00B04F67" w:rsidP="00B04F67">
            <w:pPr>
              <w:widowControl/>
              <w:suppressAutoHyphens/>
              <w:jc w:val="center"/>
              <w:rPr>
                <w:rFonts w:ascii="Times New Roman" w:eastAsia="Times New Roman" w:hAnsi="Times New Roman" w:cs="Times New Roman"/>
                <w:color w:val="auto"/>
                <w:kern w:val="1"/>
                <w:sz w:val="22"/>
                <w:szCs w:val="22"/>
                <w:lang w:eastAsia="ar-SA" w:bidi="ar-SA"/>
              </w:rPr>
            </w:pPr>
            <w:r w:rsidRPr="00B04F67">
              <w:rPr>
                <w:rFonts w:ascii="Times New Roman" w:eastAsia="Times New Roman" w:hAnsi="Times New Roman" w:cs="Times New Roman"/>
                <w:color w:val="auto"/>
                <w:kern w:val="1"/>
                <w:sz w:val="22"/>
                <w:szCs w:val="22"/>
                <w:lang w:eastAsia="ar-SA" w:bidi="ar-SA"/>
              </w:rPr>
              <w:lastRenderedPageBreak/>
              <w:t>3</w:t>
            </w:r>
          </w:p>
        </w:tc>
        <w:tc>
          <w:tcPr>
            <w:tcW w:w="2056" w:type="dxa"/>
            <w:shd w:val="clear" w:color="auto" w:fill="auto"/>
          </w:tcPr>
          <w:p w14:paraId="468C2898" w14:textId="77777777" w:rsidR="00B04F67" w:rsidRPr="00B04F67" w:rsidRDefault="00B04F67" w:rsidP="00B04F67">
            <w:pPr>
              <w:widowControl/>
              <w:suppressAutoHyphens/>
              <w:rPr>
                <w:rFonts w:ascii="Times New Roman" w:eastAsia="Times New Roman" w:hAnsi="Times New Roman" w:cs="Times New Roman"/>
                <w:color w:val="auto"/>
                <w:kern w:val="1"/>
                <w:sz w:val="22"/>
                <w:szCs w:val="22"/>
                <w:lang w:eastAsia="ar-SA" w:bidi="ar-SA"/>
              </w:rPr>
            </w:pPr>
            <w:r w:rsidRPr="00B04F67">
              <w:rPr>
                <w:rFonts w:ascii="Times New Roman" w:eastAsia="Times New Roman" w:hAnsi="Times New Roman" w:cs="Times New Roman"/>
                <w:color w:val="auto"/>
                <w:kern w:val="1"/>
                <w:sz w:val="22"/>
                <w:szCs w:val="22"/>
                <w:lang w:eastAsia="ar-SA" w:bidi="ar-SA"/>
              </w:rPr>
              <w:t>Средство защиты от несанкционированного доступа</w:t>
            </w:r>
          </w:p>
        </w:tc>
        <w:tc>
          <w:tcPr>
            <w:tcW w:w="6558" w:type="dxa"/>
            <w:shd w:val="clear" w:color="auto" w:fill="auto"/>
          </w:tcPr>
          <w:tbl>
            <w:tblPr>
              <w:tblW w:w="6215" w:type="dxa"/>
              <w:tblInd w:w="93" w:type="dxa"/>
              <w:tblLayout w:type="fixed"/>
              <w:tblLook w:val="04A0" w:firstRow="1" w:lastRow="0" w:firstColumn="1" w:lastColumn="0" w:noHBand="0" w:noVBand="1"/>
            </w:tblPr>
            <w:tblGrid>
              <w:gridCol w:w="4656"/>
              <w:gridCol w:w="1559"/>
            </w:tblGrid>
            <w:tr w:rsidR="00B04F67" w:rsidRPr="00B04F67" w14:paraId="5B00C9F9" w14:textId="77777777" w:rsidTr="00F10888">
              <w:trPr>
                <w:trHeight w:val="300"/>
              </w:trPr>
              <w:tc>
                <w:tcPr>
                  <w:tcW w:w="4656" w:type="dxa"/>
                  <w:tcBorders>
                    <w:top w:val="single" w:sz="4" w:space="0" w:color="auto"/>
                    <w:left w:val="nil"/>
                    <w:bottom w:val="single" w:sz="4" w:space="0" w:color="auto"/>
                    <w:right w:val="single" w:sz="4" w:space="0" w:color="auto"/>
                  </w:tcBorders>
                  <w:shd w:val="clear" w:color="000000" w:fill="FFFFFF"/>
                  <w:vAlign w:val="center"/>
                  <w:hideMark/>
                </w:tcPr>
                <w:p w14:paraId="09FE3B58"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 Поддержка операционных систем</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9375690"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 </w:t>
                  </w:r>
                </w:p>
              </w:tc>
            </w:tr>
            <w:tr w:rsidR="00B04F67" w:rsidRPr="00B04F67" w14:paraId="6ABF2AF4" w14:textId="77777777" w:rsidTr="00F10888">
              <w:trPr>
                <w:trHeight w:val="300"/>
              </w:trPr>
              <w:tc>
                <w:tcPr>
                  <w:tcW w:w="4656" w:type="dxa"/>
                  <w:tcBorders>
                    <w:top w:val="nil"/>
                    <w:left w:val="nil"/>
                    <w:bottom w:val="single" w:sz="4" w:space="0" w:color="auto"/>
                    <w:right w:val="single" w:sz="4" w:space="0" w:color="auto"/>
                  </w:tcBorders>
                  <w:shd w:val="clear" w:color="000000" w:fill="FFFFFF"/>
                  <w:vAlign w:val="center"/>
                  <w:hideMark/>
                </w:tcPr>
                <w:p w14:paraId="48513271"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Windows</w:t>
                  </w:r>
                  <w:proofErr w:type="spellEnd"/>
                  <w:r w:rsidRPr="00B04F67">
                    <w:rPr>
                      <w:rFonts w:ascii="Times New Roman" w:eastAsia="Times New Roman" w:hAnsi="Times New Roman" w:cs="Times New Roman"/>
                      <w:sz w:val="22"/>
                      <w:szCs w:val="22"/>
                      <w:lang w:eastAsia="ar-SA" w:bidi="ar-SA"/>
                    </w:rPr>
                    <w:t xml:space="preserve"> XP (SP 3);</w:t>
                  </w:r>
                </w:p>
              </w:tc>
              <w:tc>
                <w:tcPr>
                  <w:tcW w:w="1559" w:type="dxa"/>
                  <w:tcBorders>
                    <w:top w:val="nil"/>
                    <w:left w:val="nil"/>
                    <w:bottom w:val="single" w:sz="4" w:space="0" w:color="auto"/>
                    <w:right w:val="single" w:sz="4" w:space="0" w:color="auto"/>
                  </w:tcBorders>
                  <w:shd w:val="clear" w:color="000000" w:fill="FFFFFF"/>
                  <w:vAlign w:val="center"/>
                  <w:hideMark/>
                </w:tcPr>
                <w:p w14:paraId="6E0902D9"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наличие</w:t>
                  </w:r>
                </w:p>
              </w:tc>
            </w:tr>
            <w:tr w:rsidR="00B04F67" w:rsidRPr="00B04F67" w14:paraId="2FF5F254" w14:textId="77777777" w:rsidTr="00F10888">
              <w:trPr>
                <w:trHeight w:val="300"/>
              </w:trPr>
              <w:tc>
                <w:tcPr>
                  <w:tcW w:w="4656" w:type="dxa"/>
                  <w:tcBorders>
                    <w:top w:val="nil"/>
                    <w:left w:val="nil"/>
                    <w:bottom w:val="single" w:sz="4" w:space="0" w:color="auto"/>
                    <w:right w:val="single" w:sz="4" w:space="0" w:color="auto"/>
                  </w:tcBorders>
                  <w:shd w:val="clear" w:color="000000" w:fill="FFFFFF"/>
                  <w:vAlign w:val="center"/>
                  <w:hideMark/>
                </w:tcPr>
                <w:p w14:paraId="42DFB0AD"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Windows</w:t>
                  </w:r>
                  <w:proofErr w:type="spellEnd"/>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Server</w:t>
                  </w:r>
                  <w:proofErr w:type="spellEnd"/>
                  <w:r w:rsidRPr="00B04F67">
                    <w:rPr>
                      <w:rFonts w:ascii="Times New Roman" w:eastAsia="Times New Roman" w:hAnsi="Times New Roman" w:cs="Times New Roman"/>
                      <w:sz w:val="22"/>
                      <w:szCs w:val="22"/>
                      <w:lang w:eastAsia="ar-SA" w:bidi="ar-SA"/>
                    </w:rPr>
                    <w:t xml:space="preserve"> 2003 (R2) (SP 2);</w:t>
                  </w:r>
                </w:p>
              </w:tc>
              <w:tc>
                <w:tcPr>
                  <w:tcW w:w="1559" w:type="dxa"/>
                  <w:tcBorders>
                    <w:top w:val="nil"/>
                    <w:left w:val="nil"/>
                    <w:bottom w:val="single" w:sz="4" w:space="0" w:color="auto"/>
                    <w:right w:val="single" w:sz="4" w:space="0" w:color="auto"/>
                  </w:tcBorders>
                  <w:shd w:val="clear" w:color="000000" w:fill="FFFFFF"/>
                  <w:vAlign w:val="center"/>
                  <w:hideMark/>
                </w:tcPr>
                <w:p w14:paraId="1A89B51E"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наличие</w:t>
                  </w:r>
                </w:p>
              </w:tc>
            </w:tr>
            <w:tr w:rsidR="00B04F67" w:rsidRPr="00B04F67" w14:paraId="561199A3" w14:textId="77777777" w:rsidTr="00F10888">
              <w:trPr>
                <w:trHeight w:val="300"/>
              </w:trPr>
              <w:tc>
                <w:tcPr>
                  <w:tcW w:w="4656" w:type="dxa"/>
                  <w:tcBorders>
                    <w:top w:val="nil"/>
                    <w:left w:val="nil"/>
                    <w:bottom w:val="single" w:sz="4" w:space="0" w:color="auto"/>
                    <w:right w:val="single" w:sz="4" w:space="0" w:color="auto"/>
                  </w:tcBorders>
                  <w:shd w:val="clear" w:color="000000" w:fill="FFFFFF"/>
                  <w:vAlign w:val="center"/>
                  <w:hideMark/>
                </w:tcPr>
                <w:p w14:paraId="095E3D5C"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Windows</w:t>
                  </w:r>
                  <w:proofErr w:type="spellEnd"/>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Vista</w:t>
                  </w:r>
                  <w:proofErr w:type="spellEnd"/>
                  <w:r w:rsidRPr="00B04F67">
                    <w:rPr>
                      <w:rFonts w:ascii="Times New Roman" w:eastAsia="Times New Roman" w:hAnsi="Times New Roman" w:cs="Times New Roman"/>
                      <w:sz w:val="22"/>
                      <w:szCs w:val="22"/>
                      <w:lang w:eastAsia="ar-SA" w:bidi="ar-SA"/>
                    </w:rPr>
                    <w:t xml:space="preserve"> (SP 2);</w:t>
                  </w:r>
                </w:p>
              </w:tc>
              <w:tc>
                <w:tcPr>
                  <w:tcW w:w="1559" w:type="dxa"/>
                  <w:tcBorders>
                    <w:top w:val="nil"/>
                    <w:left w:val="nil"/>
                    <w:bottom w:val="single" w:sz="4" w:space="0" w:color="auto"/>
                    <w:right w:val="single" w:sz="4" w:space="0" w:color="auto"/>
                  </w:tcBorders>
                  <w:shd w:val="clear" w:color="000000" w:fill="FFFFFF"/>
                  <w:vAlign w:val="center"/>
                  <w:hideMark/>
                </w:tcPr>
                <w:p w14:paraId="7F64B8C7"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наличие</w:t>
                  </w:r>
                </w:p>
              </w:tc>
            </w:tr>
            <w:tr w:rsidR="00B04F67" w:rsidRPr="00B04F67" w14:paraId="42E01E64" w14:textId="77777777" w:rsidTr="00F10888">
              <w:trPr>
                <w:trHeight w:val="300"/>
              </w:trPr>
              <w:tc>
                <w:tcPr>
                  <w:tcW w:w="4656" w:type="dxa"/>
                  <w:tcBorders>
                    <w:top w:val="nil"/>
                    <w:left w:val="nil"/>
                    <w:bottom w:val="single" w:sz="4" w:space="0" w:color="auto"/>
                    <w:right w:val="single" w:sz="4" w:space="0" w:color="auto"/>
                  </w:tcBorders>
                  <w:shd w:val="clear" w:color="000000" w:fill="FFFFFF"/>
                  <w:vAlign w:val="center"/>
                  <w:hideMark/>
                </w:tcPr>
                <w:p w14:paraId="7C3FD90E"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Windows</w:t>
                  </w:r>
                  <w:proofErr w:type="spellEnd"/>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Server</w:t>
                  </w:r>
                  <w:proofErr w:type="spellEnd"/>
                  <w:r w:rsidRPr="00B04F67">
                    <w:rPr>
                      <w:rFonts w:ascii="Times New Roman" w:eastAsia="Times New Roman" w:hAnsi="Times New Roman" w:cs="Times New Roman"/>
                      <w:sz w:val="22"/>
                      <w:szCs w:val="22"/>
                      <w:lang w:eastAsia="ar-SA" w:bidi="ar-SA"/>
                    </w:rPr>
                    <w:t xml:space="preserve"> 2008 (SP 2);</w:t>
                  </w:r>
                </w:p>
              </w:tc>
              <w:tc>
                <w:tcPr>
                  <w:tcW w:w="1559" w:type="dxa"/>
                  <w:tcBorders>
                    <w:top w:val="nil"/>
                    <w:left w:val="nil"/>
                    <w:bottom w:val="single" w:sz="4" w:space="0" w:color="auto"/>
                    <w:right w:val="single" w:sz="4" w:space="0" w:color="auto"/>
                  </w:tcBorders>
                  <w:shd w:val="clear" w:color="000000" w:fill="FFFFFF"/>
                  <w:vAlign w:val="center"/>
                  <w:hideMark/>
                </w:tcPr>
                <w:p w14:paraId="3876DBEE"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наличие</w:t>
                  </w:r>
                </w:p>
              </w:tc>
            </w:tr>
            <w:tr w:rsidR="00B04F67" w:rsidRPr="00B04F67" w14:paraId="2037221E" w14:textId="77777777" w:rsidTr="00F10888">
              <w:trPr>
                <w:trHeight w:val="300"/>
              </w:trPr>
              <w:tc>
                <w:tcPr>
                  <w:tcW w:w="4656" w:type="dxa"/>
                  <w:tcBorders>
                    <w:top w:val="nil"/>
                    <w:left w:val="nil"/>
                    <w:bottom w:val="single" w:sz="4" w:space="0" w:color="auto"/>
                    <w:right w:val="single" w:sz="4" w:space="0" w:color="auto"/>
                  </w:tcBorders>
                  <w:shd w:val="clear" w:color="000000" w:fill="FFFFFF"/>
                  <w:vAlign w:val="center"/>
                  <w:hideMark/>
                </w:tcPr>
                <w:p w14:paraId="2AFAAF82"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Windows</w:t>
                  </w:r>
                  <w:proofErr w:type="spellEnd"/>
                  <w:r w:rsidRPr="00B04F67">
                    <w:rPr>
                      <w:rFonts w:ascii="Times New Roman" w:eastAsia="Times New Roman" w:hAnsi="Times New Roman" w:cs="Times New Roman"/>
                      <w:sz w:val="22"/>
                      <w:szCs w:val="22"/>
                      <w:lang w:eastAsia="ar-SA" w:bidi="ar-SA"/>
                    </w:rPr>
                    <w:t xml:space="preserve"> 7 (SP 1);</w:t>
                  </w:r>
                </w:p>
              </w:tc>
              <w:tc>
                <w:tcPr>
                  <w:tcW w:w="1559" w:type="dxa"/>
                  <w:tcBorders>
                    <w:top w:val="nil"/>
                    <w:left w:val="nil"/>
                    <w:bottom w:val="single" w:sz="4" w:space="0" w:color="auto"/>
                    <w:right w:val="single" w:sz="4" w:space="0" w:color="auto"/>
                  </w:tcBorders>
                  <w:shd w:val="clear" w:color="000000" w:fill="FFFFFF"/>
                  <w:vAlign w:val="center"/>
                  <w:hideMark/>
                </w:tcPr>
                <w:p w14:paraId="6E2BC526"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наличие</w:t>
                  </w:r>
                </w:p>
              </w:tc>
            </w:tr>
            <w:tr w:rsidR="00B04F67" w:rsidRPr="00B04F67" w14:paraId="4E6391C6" w14:textId="77777777" w:rsidTr="00F10888">
              <w:trPr>
                <w:trHeight w:val="300"/>
              </w:trPr>
              <w:tc>
                <w:tcPr>
                  <w:tcW w:w="4656" w:type="dxa"/>
                  <w:tcBorders>
                    <w:top w:val="nil"/>
                    <w:left w:val="nil"/>
                    <w:bottom w:val="single" w:sz="4" w:space="0" w:color="auto"/>
                    <w:right w:val="single" w:sz="4" w:space="0" w:color="auto"/>
                  </w:tcBorders>
                  <w:shd w:val="clear" w:color="000000" w:fill="FFFFFF"/>
                  <w:vAlign w:val="center"/>
                  <w:hideMark/>
                </w:tcPr>
                <w:p w14:paraId="7E248E2B"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Windows</w:t>
                  </w:r>
                  <w:proofErr w:type="spellEnd"/>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Server</w:t>
                  </w:r>
                  <w:proofErr w:type="spellEnd"/>
                  <w:r w:rsidRPr="00B04F67">
                    <w:rPr>
                      <w:rFonts w:ascii="Times New Roman" w:eastAsia="Times New Roman" w:hAnsi="Times New Roman" w:cs="Times New Roman"/>
                      <w:sz w:val="22"/>
                      <w:szCs w:val="22"/>
                      <w:lang w:eastAsia="ar-SA" w:bidi="ar-SA"/>
                    </w:rPr>
                    <w:t xml:space="preserve"> 2008 R2 (SP 1);</w:t>
                  </w:r>
                </w:p>
              </w:tc>
              <w:tc>
                <w:tcPr>
                  <w:tcW w:w="1559" w:type="dxa"/>
                  <w:tcBorders>
                    <w:top w:val="nil"/>
                    <w:left w:val="nil"/>
                    <w:bottom w:val="single" w:sz="4" w:space="0" w:color="auto"/>
                    <w:right w:val="single" w:sz="4" w:space="0" w:color="auto"/>
                  </w:tcBorders>
                  <w:shd w:val="clear" w:color="000000" w:fill="FFFFFF"/>
                  <w:vAlign w:val="center"/>
                  <w:hideMark/>
                </w:tcPr>
                <w:p w14:paraId="5B6F0D71"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наличие</w:t>
                  </w:r>
                </w:p>
              </w:tc>
            </w:tr>
            <w:tr w:rsidR="00B04F67" w:rsidRPr="00B04F67" w14:paraId="15B7500B" w14:textId="77777777" w:rsidTr="00F10888">
              <w:trPr>
                <w:trHeight w:val="300"/>
              </w:trPr>
              <w:tc>
                <w:tcPr>
                  <w:tcW w:w="4656" w:type="dxa"/>
                  <w:tcBorders>
                    <w:top w:val="nil"/>
                    <w:left w:val="nil"/>
                    <w:bottom w:val="single" w:sz="4" w:space="0" w:color="auto"/>
                    <w:right w:val="single" w:sz="4" w:space="0" w:color="auto"/>
                  </w:tcBorders>
                  <w:shd w:val="clear" w:color="000000" w:fill="FFFFFF"/>
                  <w:vAlign w:val="center"/>
                  <w:hideMark/>
                </w:tcPr>
                <w:p w14:paraId="5CDC3E15"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Windows</w:t>
                  </w:r>
                  <w:proofErr w:type="spellEnd"/>
                  <w:r w:rsidRPr="00B04F67">
                    <w:rPr>
                      <w:rFonts w:ascii="Times New Roman" w:eastAsia="Times New Roman" w:hAnsi="Times New Roman" w:cs="Times New Roman"/>
                      <w:sz w:val="22"/>
                      <w:szCs w:val="22"/>
                      <w:lang w:eastAsia="ar-SA" w:bidi="ar-SA"/>
                    </w:rPr>
                    <w:t xml:space="preserve"> 8;</w:t>
                  </w:r>
                </w:p>
              </w:tc>
              <w:tc>
                <w:tcPr>
                  <w:tcW w:w="1559" w:type="dxa"/>
                  <w:tcBorders>
                    <w:top w:val="nil"/>
                    <w:left w:val="nil"/>
                    <w:bottom w:val="single" w:sz="4" w:space="0" w:color="auto"/>
                    <w:right w:val="single" w:sz="4" w:space="0" w:color="auto"/>
                  </w:tcBorders>
                  <w:shd w:val="clear" w:color="000000" w:fill="FFFFFF"/>
                  <w:vAlign w:val="center"/>
                  <w:hideMark/>
                </w:tcPr>
                <w:p w14:paraId="08468DB7"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наличие</w:t>
                  </w:r>
                </w:p>
              </w:tc>
            </w:tr>
            <w:tr w:rsidR="00B04F67" w:rsidRPr="00B04F67" w14:paraId="45B71842" w14:textId="77777777" w:rsidTr="00F10888">
              <w:trPr>
                <w:trHeight w:val="300"/>
              </w:trPr>
              <w:tc>
                <w:tcPr>
                  <w:tcW w:w="4656" w:type="dxa"/>
                  <w:tcBorders>
                    <w:top w:val="nil"/>
                    <w:left w:val="nil"/>
                    <w:bottom w:val="single" w:sz="4" w:space="0" w:color="auto"/>
                    <w:right w:val="single" w:sz="4" w:space="0" w:color="auto"/>
                  </w:tcBorders>
                  <w:shd w:val="clear" w:color="000000" w:fill="FFFFFF"/>
                  <w:vAlign w:val="center"/>
                  <w:hideMark/>
                </w:tcPr>
                <w:p w14:paraId="34867011"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Windows</w:t>
                  </w:r>
                  <w:proofErr w:type="spellEnd"/>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Server</w:t>
                  </w:r>
                  <w:proofErr w:type="spellEnd"/>
                  <w:r w:rsidRPr="00B04F67">
                    <w:rPr>
                      <w:rFonts w:ascii="Times New Roman" w:eastAsia="Times New Roman" w:hAnsi="Times New Roman" w:cs="Times New Roman"/>
                      <w:sz w:val="22"/>
                      <w:szCs w:val="22"/>
                      <w:lang w:eastAsia="ar-SA" w:bidi="ar-SA"/>
                    </w:rPr>
                    <w:t xml:space="preserve"> 2012;</w:t>
                  </w:r>
                </w:p>
              </w:tc>
              <w:tc>
                <w:tcPr>
                  <w:tcW w:w="1559" w:type="dxa"/>
                  <w:tcBorders>
                    <w:top w:val="nil"/>
                    <w:left w:val="nil"/>
                    <w:bottom w:val="single" w:sz="4" w:space="0" w:color="auto"/>
                    <w:right w:val="single" w:sz="4" w:space="0" w:color="auto"/>
                  </w:tcBorders>
                  <w:shd w:val="clear" w:color="000000" w:fill="FFFFFF"/>
                  <w:vAlign w:val="center"/>
                  <w:hideMark/>
                </w:tcPr>
                <w:p w14:paraId="24860D40"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наличие</w:t>
                  </w:r>
                </w:p>
              </w:tc>
            </w:tr>
            <w:tr w:rsidR="00B04F67" w:rsidRPr="00B04F67" w14:paraId="7FA575CA" w14:textId="77777777" w:rsidTr="00F10888">
              <w:trPr>
                <w:trHeight w:val="300"/>
              </w:trPr>
              <w:tc>
                <w:tcPr>
                  <w:tcW w:w="4656" w:type="dxa"/>
                  <w:tcBorders>
                    <w:top w:val="nil"/>
                    <w:left w:val="nil"/>
                    <w:bottom w:val="single" w:sz="4" w:space="0" w:color="auto"/>
                    <w:right w:val="single" w:sz="4" w:space="0" w:color="auto"/>
                  </w:tcBorders>
                  <w:shd w:val="clear" w:color="000000" w:fill="FFFFFF"/>
                  <w:vAlign w:val="center"/>
                  <w:hideMark/>
                </w:tcPr>
                <w:p w14:paraId="1C2A64CF"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Windows</w:t>
                  </w:r>
                  <w:proofErr w:type="spellEnd"/>
                  <w:r w:rsidRPr="00B04F67">
                    <w:rPr>
                      <w:rFonts w:ascii="Times New Roman" w:eastAsia="Times New Roman" w:hAnsi="Times New Roman" w:cs="Times New Roman"/>
                      <w:sz w:val="22"/>
                      <w:szCs w:val="22"/>
                      <w:lang w:eastAsia="ar-SA" w:bidi="ar-SA"/>
                    </w:rPr>
                    <w:t xml:space="preserve"> 8.1;</w:t>
                  </w:r>
                </w:p>
              </w:tc>
              <w:tc>
                <w:tcPr>
                  <w:tcW w:w="1559" w:type="dxa"/>
                  <w:tcBorders>
                    <w:top w:val="nil"/>
                    <w:left w:val="nil"/>
                    <w:bottom w:val="single" w:sz="4" w:space="0" w:color="auto"/>
                    <w:right w:val="single" w:sz="4" w:space="0" w:color="auto"/>
                  </w:tcBorders>
                  <w:shd w:val="clear" w:color="000000" w:fill="FFFFFF"/>
                  <w:vAlign w:val="center"/>
                  <w:hideMark/>
                </w:tcPr>
                <w:p w14:paraId="216A21F5"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наличие</w:t>
                  </w:r>
                </w:p>
              </w:tc>
            </w:tr>
            <w:tr w:rsidR="00B04F67" w:rsidRPr="00B04F67" w14:paraId="11940F9B" w14:textId="77777777" w:rsidTr="00F10888">
              <w:trPr>
                <w:trHeight w:val="300"/>
              </w:trPr>
              <w:tc>
                <w:tcPr>
                  <w:tcW w:w="4656" w:type="dxa"/>
                  <w:tcBorders>
                    <w:top w:val="nil"/>
                    <w:left w:val="nil"/>
                    <w:bottom w:val="single" w:sz="4" w:space="0" w:color="auto"/>
                    <w:right w:val="single" w:sz="4" w:space="0" w:color="auto"/>
                  </w:tcBorders>
                  <w:shd w:val="clear" w:color="000000" w:fill="FFFFFF"/>
                  <w:vAlign w:val="center"/>
                  <w:hideMark/>
                </w:tcPr>
                <w:p w14:paraId="09A4B2A8"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Windows</w:t>
                  </w:r>
                  <w:proofErr w:type="spellEnd"/>
                  <w:r w:rsidRPr="00B04F67">
                    <w:rPr>
                      <w:rFonts w:ascii="Times New Roman" w:eastAsia="Times New Roman" w:hAnsi="Times New Roman" w:cs="Times New Roman"/>
                      <w:sz w:val="22"/>
                      <w:szCs w:val="22"/>
                      <w:lang w:eastAsia="ar-SA" w:bidi="ar-SA"/>
                    </w:rPr>
                    <w:t xml:space="preserve"> 10;</w:t>
                  </w:r>
                </w:p>
              </w:tc>
              <w:tc>
                <w:tcPr>
                  <w:tcW w:w="1559" w:type="dxa"/>
                  <w:tcBorders>
                    <w:top w:val="nil"/>
                    <w:left w:val="nil"/>
                    <w:bottom w:val="single" w:sz="4" w:space="0" w:color="auto"/>
                    <w:right w:val="single" w:sz="4" w:space="0" w:color="auto"/>
                  </w:tcBorders>
                  <w:shd w:val="clear" w:color="000000" w:fill="FFFFFF"/>
                  <w:vAlign w:val="center"/>
                  <w:hideMark/>
                </w:tcPr>
                <w:p w14:paraId="0E669CA5"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наличие</w:t>
                  </w:r>
                </w:p>
              </w:tc>
            </w:tr>
            <w:tr w:rsidR="00B04F67" w:rsidRPr="00B04F67" w14:paraId="29114847" w14:textId="77777777" w:rsidTr="00F10888">
              <w:trPr>
                <w:trHeight w:val="300"/>
              </w:trPr>
              <w:tc>
                <w:tcPr>
                  <w:tcW w:w="4656" w:type="dxa"/>
                  <w:tcBorders>
                    <w:top w:val="nil"/>
                    <w:left w:val="nil"/>
                    <w:bottom w:val="single" w:sz="4" w:space="0" w:color="auto"/>
                    <w:right w:val="single" w:sz="4" w:space="0" w:color="auto"/>
                  </w:tcBorders>
                  <w:shd w:val="clear" w:color="000000" w:fill="FFFFFF"/>
                  <w:vAlign w:val="center"/>
                  <w:hideMark/>
                </w:tcPr>
                <w:p w14:paraId="7827607B"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Windows</w:t>
                  </w:r>
                  <w:proofErr w:type="spellEnd"/>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Server</w:t>
                  </w:r>
                  <w:proofErr w:type="spellEnd"/>
                  <w:r w:rsidRPr="00B04F67">
                    <w:rPr>
                      <w:rFonts w:ascii="Times New Roman" w:eastAsia="Times New Roman" w:hAnsi="Times New Roman" w:cs="Times New Roman"/>
                      <w:sz w:val="22"/>
                      <w:szCs w:val="22"/>
                      <w:lang w:eastAsia="ar-SA" w:bidi="ar-SA"/>
                    </w:rPr>
                    <w:t xml:space="preserve"> 2012 R2.</w:t>
                  </w:r>
                </w:p>
              </w:tc>
              <w:tc>
                <w:tcPr>
                  <w:tcW w:w="1559" w:type="dxa"/>
                  <w:tcBorders>
                    <w:top w:val="nil"/>
                    <w:left w:val="nil"/>
                    <w:bottom w:val="single" w:sz="4" w:space="0" w:color="auto"/>
                    <w:right w:val="single" w:sz="4" w:space="0" w:color="auto"/>
                  </w:tcBorders>
                  <w:shd w:val="clear" w:color="000000" w:fill="FFFFFF"/>
                  <w:vAlign w:val="center"/>
                  <w:hideMark/>
                </w:tcPr>
                <w:p w14:paraId="19AD5136"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наличие</w:t>
                  </w:r>
                </w:p>
              </w:tc>
            </w:tr>
            <w:tr w:rsidR="00B04F67" w:rsidRPr="00B04F67" w14:paraId="3B81BFDE" w14:textId="77777777" w:rsidTr="00F10888">
              <w:trPr>
                <w:trHeight w:val="600"/>
              </w:trPr>
              <w:tc>
                <w:tcPr>
                  <w:tcW w:w="4656" w:type="dxa"/>
                  <w:tcBorders>
                    <w:top w:val="nil"/>
                    <w:left w:val="nil"/>
                    <w:bottom w:val="single" w:sz="4" w:space="0" w:color="auto"/>
                    <w:right w:val="single" w:sz="4" w:space="0" w:color="auto"/>
                  </w:tcBorders>
                  <w:shd w:val="clear" w:color="000000" w:fill="FFFFFF"/>
                  <w:vAlign w:val="center"/>
                  <w:hideMark/>
                </w:tcPr>
                <w:p w14:paraId="170EA676"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Поддержка 32- и 64-битных версий операционных систем.</w:t>
                  </w:r>
                </w:p>
              </w:tc>
              <w:tc>
                <w:tcPr>
                  <w:tcW w:w="1559" w:type="dxa"/>
                  <w:tcBorders>
                    <w:top w:val="nil"/>
                    <w:left w:val="nil"/>
                    <w:bottom w:val="single" w:sz="4" w:space="0" w:color="auto"/>
                    <w:right w:val="single" w:sz="4" w:space="0" w:color="auto"/>
                  </w:tcBorders>
                  <w:shd w:val="clear" w:color="000000" w:fill="FFFFFF"/>
                  <w:vAlign w:val="center"/>
                  <w:hideMark/>
                </w:tcPr>
                <w:p w14:paraId="2814A81A"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наличие</w:t>
                  </w:r>
                </w:p>
              </w:tc>
            </w:tr>
            <w:tr w:rsidR="00B04F67" w:rsidRPr="00B04F67" w14:paraId="4A0F241A" w14:textId="77777777" w:rsidTr="00F10888">
              <w:trPr>
                <w:trHeight w:val="600"/>
              </w:trPr>
              <w:tc>
                <w:tcPr>
                  <w:tcW w:w="4656" w:type="dxa"/>
                  <w:tcBorders>
                    <w:top w:val="nil"/>
                    <w:left w:val="nil"/>
                    <w:bottom w:val="single" w:sz="4" w:space="0" w:color="auto"/>
                    <w:right w:val="single" w:sz="4" w:space="0" w:color="auto"/>
                  </w:tcBorders>
                  <w:shd w:val="clear" w:color="000000" w:fill="FFFFFF"/>
                  <w:vAlign w:val="center"/>
                  <w:hideMark/>
                </w:tcPr>
                <w:p w14:paraId="7BAA79FE"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lastRenderedPageBreak/>
                    <w:t>Поддержка аппаратных электронных идентификаторов</w:t>
                  </w:r>
                </w:p>
              </w:tc>
              <w:tc>
                <w:tcPr>
                  <w:tcW w:w="1559" w:type="dxa"/>
                  <w:tcBorders>
                    <w:top w:val="nil"/>
                    <w:left w:val="nil"/>
                    <w:bottom w:val="single" w:sz="4" w:space="0" w:color="auto"/>
                    <w:right w:val="single" w:sz="4" w:space="0" w:color="auto"/>
                  </w:tcBorders>
                  <w:shd w:val="clear" w:color="000000" w:fill="FFFFFF"/>
                  <w:vAlign w:val="center"/>
                  <w:hideMark/>
                </w:tcPr>
                <w:p w14:paraId="5616F703"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наличие</w:t>
                  </w:r>
                </w:p>
              </w:tc>
            </w:tr>
            <w:tr w:rsidR="00B04F67" w:rsidRPr="00B04F67" w14:paraId="0FEA1F7E" w14:textId="77777777" w:rsidTr="00F10888">
              <w:trPr>
                <w:trHeight w:val="273"/>
              </w:trPr>
              <w:tc>
                <w:tcPr>
                  <w:tcW w:w="4656" w:type="dxa"/>
                  <w:tcBorders>
                    <w:top w:val="single" w:sz="4" w:space="0" w:color="auto"/>
                    <w:left w:val="nil"/>
                    <w:bottom w:val="single" w:sz="4" w:space="0" w:color="auto"/>
                    <w:right w:val="single" w:sz="4" w:space="0" w:color="auto"/>
                  </w:tcBorders>
                  <w:shd w:val="clear" w:color="000000" w:fill="FFFFFF"/>
                  <w:vAlign w:val="center"/>
                  <w:hideMark/>
                </w:tcPr>
                <w:p w14:paraId="41E8D682"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Защита информации от несанкционированного доступа на персональных компьютерах, портативных и мобильных компьютерах (ноутбуках и планшетных ПК), серверах (файловых, контроллерах домена и терминального доступа), работающих как автономно, так и в составе ЛВС. Поддерживает виртуальные среды.</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C7A03A2"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наличие</w:t>
                  </w:r>
                </w:p>
              </w:tc>
            </w:tr>
            <w:tr w:rsidR="00B04F67" w:rsidRPr="00B04F67" w14:paraId="2ADC6891" w14:textId="77777777" w:rsidTr="00F10888">
              <w:trPr>
                <w:trHeight w:val="557"/>
              </w:trPr>
              <w:tc>
                <w:tcPr>
                  <w:tcW w:w="4656" w:type="dxa"/>
                  <w:tcBorders>
                    <w:top w:val="nil"/>
                    <w:left w:val="nil"/>
                    <w:bottom w:val="single" w:sz="4" w:space="0" w:color="auto"/>
                    <w:right w:val="single" w:sz="4" w:space="0" w:color="auto"/>
                  </w:tcBorders>
                  <w:shd w:val="clear" w:color="000000" w:fill="FFFFFF"/>
                  <w:vAlign w:val="center"/>
                  <w:hideMark/>
                </w:tcPr>
                <w:p w14:paraId="23C6DCBF"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Дискреционный и мандатный принципы разграничения доступа к информационным ресурсам и подключаемым устройствам.</w:t>
                  </w:r>
                </w:p>
              </w:tc>
              <w:tc>
                <w:tcPr>
                  <w:tcW w:w="1559" w:type="dxa"/>
                  <w:tcBorders>
                    <w:top w:val="nil"/>
                    <w:left w:val="nil"/>
                    <w:bottom w:val="single" w:sz="4" w:space="0" w:color="auto"/>
                    <w:right w:val="single" w:sz="4" w:space="0" w:color="auto"/>
                  </w:tcBorders>
                  <w:shd w:val="clear" w:color="000000" w:fill="FFFFFF"/>
                  <w:vAlign w:val="center"/>
                  <w:hideMark/>
                </w:tcPr>
                <w:p w14:paraId="1F0F592A"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наличие</w:t>
                  </w:r>
                </w:p>
              </w:tc>
            </w:tr>
            <w:tr w:rsidR="00B04F67" w:rsidRPr="00B04F67" w14:paraId="36B8D6A4" w14:textId="77777777" w:rsidTr="00F10888">
              <w:trPr>
                <w:trHeight w:val="936"/>
              </w:trPr>
              <w:tc>
                <w:tcPr>
                  <w:tcW w:w="4656" w:type="dxa"/>
                  <w:tcBorders>
                    <w:top w:val="nil"/>
                    <w:left w:val="nil"/>
                    <w:bottom w:val="single" w:sz="4" w:space="0" w:color="auto"/>
                    <w:right w:val="single" w:sz="4" w:space="0" w:color="auto"/>
                  </w:tcBorders>
                  <w:shd w:val="clear" w:color="000000" w:fill="FFFFFF"/>
                  <w:vAlign w:val="center"/>
                  <w:hideMark/>
                </w:tcPr>
                <w:p w14:paraId="64A44104"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Аудит действий пользователей – санкционированных и без соответствующих прав; ведение журналов регистрации событий.</w:t>
                  </w:r>
                </w:p>
              </w:tc>
              <w:tc>
                <w:tcPr>
                  <w:tcW w:w="1559" w:type="dxa"/>
                  <w:tcBorders>
                    <w:top w:val="nil"/>
                    <w:left w:val="nil"/>
                    <w:bottom w:val="single" w:sz="4" w:space="0" w:color="auto"/>
                    <w:right w:val="single" w:sz="4" w:space="0" w:color="auto"/>
                  </w:tcBorders>
                  <w:shd w:val="clear" w:color="000000" w:fill="FFFFFF"/>
                  <w:vAlign w:val="center"/>
                  <w:hideMark/>
                </w:tcPr>
                <w:p w14:paraId="0C5F1517"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наличие</w:t>
                  </w:r>
                </w:p>
              </w:tc>
            </w:tr>
            <w:tr w:rsidR="00B04F67" w:rsidRPr="00B04F67" w14:paraId="5894A08B" w14:textId="77777777" w:rsidTr="00F10888">
              <w:trPr>
                <w:trHeight w:val="469"/>
              </w:trPr>
              <w:tc>
                <w:tcPr>
                  <w:tcW w:w="4656" w:type="dxa"/>
                  <w:tcBorders>
                    <w:top w:val="nil"/>
                    <w:left w:val="nil"/>
                    <w:bottom w:val="single" w:sz="4" w:space="0" w:color="auto"/>
                    <w:right w:val="single" w:sz="4" w:space="0" w:color="auto"/>
                  </w:tcBorders>
                  <w:shd w:val="clear" w:color="000000" w:fill="FFFFFF"/>
                  <w:vAlign w:val="center"/>
                  <w:hideMark/>
                </w:tcPr>
                <w:p w14:paraId="6C0F2FC3"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Контроль целостности файловой системы, программно-аппаратной среды и реестра.</w:t>
                  </w:r>
                </w:p>
              </w:tc>
              <w:tc>
                <w:tcPr>
                  <w:tcW w:w="1559" w:type="dxa"/>
                  <w:tcBorders>
                    <w:top w:val="nil"/>
                    <w:left w:val="nil"/>
                    <w:bottom w:val="single" w:sz="4" w:space="0" w:color="auto"/>
                    <w:right w:val="single" w:sz="4" w:space="0" w:color="auto"/>
                  </w:tcBorders>
                  <w:shd w:val="clear" w:color="000000" w:fill="FFFFFF"/>
                  <w:vAlign w:val="center"/>
                  <w:hideMark/>
                </w:tcPr>
                <w:p w14:paraId="1DA8320B"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наличие</w:t>
                  </w:r>
                </w:p>
              </w:tc>
            </w:tr>
            <w:tr w:rsidR="00B04F67" w:rsidRPr="00B04F67" w14:paraId="202EE3A4" w14:textId="77777777" w:rsidTr="00F10888">
              <w:trPr>
                <w:trHeight w:val="391"/>
              </w:trPr>
              <w:tc>
                <w:tcPr>
                  <w:tcW w:w="4656" w:type="dxa"/>
                  <w:tcBorders>
                    <w:top w:val="nil"/>
                    <w:left w:val="nil"/>
                    <w:bottom w:val="single" w:sz="4" w:space="0" w:color="auto"/>
                    <w:right w:val="single" w:sz="4" w:space="0" w:color="auto"/>
                  </w:tcBorders>
                  <w:shd w:val="clear" w:color="000000" w:fill="FFFFFF"/>
                  <w:vAlign w:val="center"/>
                  <w:hideMark/>
                </w:tcPr>
                <w:p w14:paraId="58DFD873"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Объединение защищенных ПК для централизованного управления механизмами безопасности.</w:t>
                  </w:r>
                </w:p>
              </w:tc>
              <w:tc>
                <w:tcPr>
                  <w:tcW w:w="1559" w:type="dxa"/>
                  <w:tcBorders>
                    <w:top w:val="nil"/>
                    <w:left w:val="nil"/>
                    <w:bottom w:val="single" w:sz="4" w:space="0" w:color="auto"/>
                    <w:right w:val="single" w:sz="4" w:space="0" w:color="auto"/>
                  </w:tcBorders>
                  <w:shd w:val="clear" w:color="000000" w:fill="FFFFFF"/>
                  <w:vAlign w:val="center"/>
                  <w:hideMark/>
                </w:tcPr>
                <w:p w14:paraId="1E7F9975"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наличие</w:t>
                  </w:r>
                </w:p>
              </w:tc>
            </w:tr>
            <w:tr w:rsidR="00B04F67" w:rsidRPr="00B04F67" w14:paraId="42766AFE" w14:textId="77777777" w:rsidTr="00F10888">
              <w:trPr>
                <w:trHeight w:val="557"/>
              </w:trPr>
              <w:tc>
                <w:tcPr>
                  <w:tcW w:w="4656" w:type="dxa"/>
                  <w:tcBorders>
                    <w:top w:val="nil"/>
                    <w:left w:val="nil"/>
                    <w:bottom w:val="single" w:sz="4" w:space="0" w:color="auto"/>
                    <w:right w:val="single" w:sz="4" w:space="0" w:color="auto"/>
                  </w:tcBorders>
                  <w:shd w:val="clear" w:color="000000" w:fill="FFFFFF"/>
                  <w:vAlign w:val="center"/>
                  <w:hideMark/>
                </w:tcPr>
                <w:p w14:paraId="41DFBEA7"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Возможность создания списка расширения файлов работа с которыми будет блокирована</w:t>
                  </w:r>
                </w:p>
              </w:tc>
              <w:tc>
                <w:tcPr>
                  <w:tcW w:w="1559" w:type="dxa"/>
                  <w:tcBorders>
                    <w:top w:val="nil"/>
                    <w:left w:val="nil"/>
                    <w:bottom w:val="single" w:sz="4" w:space="0" w:color="auto"/>
                    <w:right w:val="single" w:sz="4" w:space="0" w:color="auto"/>
                  </w:tcBorders>
                  <w:shd w:val="clear" w:color="000000" w:fill="FFFFFF"/>
                  <w:vAlign w:val="center"/>
                  <w:hideMark/>
                </w:tcPr>
                <w:p w14:paraId="3FA1EFB9"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наличие</w:t>
                  </w:r>
                </w:p>
              </w:tc>
            </w:tr>
            <w:tr w:rsidR="00B04F67" w:rsidRPr="00B04F67" w14:paraId="27C74738" w14:textId="77777777" w:rsidTr="00F10888">
              <w:trPr>
                <w:trHeight w:val="510"/>
              </w:trPr>
              <w:tc>
                <w:tcPr>
                  <w:tcW w:w="4656" w:type="dxa"/>
                  <w:tcBorders>
                    <w:top w:val="nil"/>
                    <w:left w:val="nil"/>
                    <w:bottom w:val="single" w:sz="4" w:space="0" w:color="auto"/>
                    <w:right w:val="single" w:sz="4" w:space="0" w:color="auto"/>
                  </w:tcBorders>
                  <w:shd w:val="clear" w:color="000000" w:fill="FFFFFF"/>
                  <w:vAlign w:val="center"/>
                  <w:hideMark/>
                </w:tcPr>
                <w:p w14:paraId="53F3637F"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Поддержка ПК с материнскими платами, поддерживающими UEFI-интерфейс и GPT-разметку жесткого диска.</w:t>
                  </w:r>
                </w:p>
              </w:tc>
              <w:tc>
                <w:tcPr>
                  <w:tcW w:w="1559" w:type="dxa"/>
                  <w:tcBorders>
                    <w:top w:val="nil"/>
                    <w:left w:val="nil"/>
                    <w:bottom w:val="single" w:sz="4" w:space="0" w:color="auto"/>
                    <w:right w:val="single" w:sz="4" w:space="0" w:color="auto"/>
                  </w:tcBorders>
                  <w:shd w:val="clear" w:color="000000" w:fill="FFFFFF"/>
                  <w:vAlign w:val="center"/>
                  <w:hideMark/>
                </w:tcPr>
                <w:p w14:paraId="3B3CD515"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наличие</w:t>
                  </w:r>
                </w:p>
              </w:tc>
            </w:tr>
            <w:tr w:rsidR="00B04F67" w:rsidRPr="00B04F67" w14:paraId="2BE2499D" w14:textId="77777777" w:rsidTr="00F10888">
              <w:trPr>
                <w:trHeight w:val="273"/>
              </w:trPr>
              <w:tc>
                <w:tcPr>
                  <w:tcW w:w="4656" w:type="dxa"/>
                  <w:tcBorders>
                    <w:top w:val="nil"/>
                    <w:left w:val="nil"/>
                    <w:bottom w:val="single" w:sz="4" w:space="0" w:color="auto"/>
                    <w:right w:val="single" w:sz="4" w:space="0" w:color="auto"/>
                  </w:tcBorders>
                  <w:shd w:val="clear" w:color="000000" w:fill="FFFFFF"/>
                  <w:vAlign w:val="center"/>
                  <w:hideMark/>
                </w:tcPr>
                <w:p w14:paraId="2303F8DA"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Возможность использования функции преобразования сменных накопителей, которая позволяет с помощью ключа преобразования создавать такой накопитель, с информацией на котором возможна работа только на защищенном рабочем месте при условии наличия и совпадения ключа преобразования.</w:t>
                  </w:r>
                </w:p>
              </w:tc>
              <w:tc>
                <w:tcPr>
                  <w:tcW w:w="1559" w:type="dxa"/>
                  <w:tcBorders>
                    <w:top w:val="nil"/>
                    <w:left w:val="nil"/>
                    <w:bottom w:val="single" w:sz="4" w:space="0" w:color="auto"/>
                    <w:right w:val="single" w:sz="4" w:space="0" w:color="auto"/>
                  </w:tcBorders>
                  <w:shd w:val="clear" w:color="000000" w:fill="FFFFFF"/>
                  <w:vAlign w:val="center"/>
                  <w:hideMark/>
                </w:tcPr>
                <w:p w14:paraId="6A6E7DF0"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наличие</w:t>
                  </w:r>
                </w:p>
              </w:tc>
            </w:tr>
            <w:tr w:rsidR="00B04F67" w:rsidRPr="00B04F67" w14:paraId="44B3FFEA" w14:textId="77777777" w:rsidTr="00F10888">
              <w:trPr>
                <w:trHeight w:val="677"/>
              </w:trPr>
              <w:tc>
                <w:tcPr>
                  <w:tcW w:w="4656" w:type="dxa"/>
                  <w:tcBorders>
                    <w:top w:val="nil"/>
                    <w:left w:val="nil"/>
                    <w:bottom w:val="single" w:sz="4" w:space="0" w:color="auto"/>
                    <w:right w:val="single" w:sz="4" w:space="0" w:color="auto"/>
                  </w:tcBorders>
                  <w:shd w:val="clear" w:color="000000" w:fill="FFFFFF"/>
                  <w:vAlign w:val="center"/>
                  <w:hideMark/>
                </w:tcPr>
                <w:p w14:paraId="232ED551"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Сертификат ФСТЭК России на соответствие 2-му уровню контроля отсутствия НДВ и 3-му классу защищенности от НСД</w:t>
                  </w:r>
                </w:p>
              </w:tc>
              <w:tc>
                <w:tcPr>
                  <w:tcW w:w="1559" w:type="dxa"/>
                  <w:tcBorders>
                    <w:top w:val="nil"/>
                    <w:left w:val="nil"/>
                    <w:bottom w:val="single" w:sz="4" w:space="0" w:color="auto"/>
                    <w:right w:val="single" w:sz="4" w:space="0" w:color="auto"/>
                  </w:tcBorders>
                  <w:shd w:val="clear" w:color="000000" w:fill="FFFFFF"/>
                  <w:vAlign w:val="center"/>
                  <w:hideMark/>
                </w:tcPr>
                <w:p w14:paraId="56BA50A0"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наличие</w:t>
                  </w:r>
                </w:p>
              </w:tc>
            </w:tr>
            <w:tr w:rsidR="00B04F67" w:rsidRPr="00B04F67" w14:paraId="7E8F830E" w14:textId="77777777" w:rsidTr="00F10888">
              <w:trPr>
                <w:trHeight w:val="677"/>
              </w:trPr>
              <w:tc>
                <w:tcPr>
                  <w:tcW w:w="4656" w:type="dxa"/>
                  <w:tcBorders>
                    <w:top w:val="nil"/>
                    <w:left w:val="nil"/>
                    <w:bottom w:val="single" w:sz="4" w:space="0" w:color="auto"/>
                    <w:right w:val="single" w:sz="4" w:space="0" w:color="auto"/>
                  </w:tcBorders>
                  <w:shd w:val="clear" w:color="000000" w:fill="FFFFFF"/>
                  <w:vAlign w:val="center"/>
                </w:tcPr>
                <w:p w14:paraId="486D7C2A"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Сертифицированный дистрибутив на компакт-диске</w:t>
                  </w:r>
                </w:p>
              </w:tc>
              <w:tc>
                <w:tcPr>
                  <w:tcW w:w="1559" w:type="dxa"/>
                  <w:tcBorders>
                    <w:top w:val="nil"/>
                    <w:left w:val="nil"/>
                    <w:bottom w:val="single" w:sz="4" w:space="0" w:color="auto"/>
                    <w:right w:val="single" w:sz="4" w:space="0" w:color="auto"/>
                  </w:tcBorders>
                  <w:shd w:val="clear" w:color="000000" w:fill="FFFFFF"/>
                  <w:vAlign w:val="center"/>
                </w:tcPr>
                <w:p w14:paraId="2B412E07"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наличие</w:t>
                  </w:r>
                </w:p>
              </w:tc>
            </w:tr>
            <w:tr w:rsidR="00B04F67" w:rsidRPr="00B04F67" w14:paraId="232BF4FB" w14:textId="77777777" w:rsidTr="00F10888">
              <w:trPr>
                <w:trHeight w:val="205"/>
              </w:trPr>
              <w:tc>
                <w:tcPr>
                  <w:tcW w:w="4656" w:type="dxa"/>
                  <w:tcBorders>
                    <w:top w:val="nil"/>
                    <w:left w:val="nil"/>
                    <w:bottom w:val="single" w:sz="4" w:space="0" w:color="auto"/>
                    <w:right w:val="single" w:sz="4" w:space="0" w:color="auto"/>
                  </w:tcBorders>
                  <w:shd w:val="clear" w:color="000000" w:fill="FFFFFF"/>
                  <w:vAlign w:val="center"/>
                  <w:hideMark/>
                </w:tcPr>
                <w:p w14:paraId="62A398FC"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Поддержка электронных идентификаторов:</w:t>
                  </w:r>
                </w:p>
              </w:tc>
              <w:tc>
                <w:tcPr>
                  <w:tcW w:w="1559" w:type="dxa"/>
                  <w:tcBorders>
                    <w:top w:val="nil"/>
                    <w:left w:val="nil"/>
                    <w:bottom w:val="single" w:sz="4" w:space="0" w:color="auto"/>
                    <w:right w:val="single" w:sz="4" w:space="0" w:color="auto"/>
                  </w:tcBorders>
                  <w:shd w:val="clear" w:color="000000" w:fill="FFFFFF"/>
                  <w:vAlign w:val="center"/>
                  <w:hideMark/>
                </w:tcPr>
                <w:p w14:paraId="3930E0C7"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наличие</w:t>
                  </w:r>
                </w:p>
              </w:tc>
            </w:tr>
            <w:tr w:rsidR="00B04F67" w:rsidRPr="00B04F67" w14:paraId="0C6D399D" w14:textId="77777777" w:rsidTr="00F10888">
              <w:trPr>
                <w:trHeight w:val="300"/>
              </w:trPr>
              <w:tc>
                <w:tcPr>
                  <w:tcW w:w="4656" w:type="dxa"/>
                  <w:tcBorders>
                    <w:top w:val="nil"/>
                    <w:left w:val="nil"/>
                    <w:bottom w:val="single" w:sz="4" w:space="0" w:color="auto"/>
                    <w:right w:val="single" w:sz="4" w:space="0" w:color="auto"/>
                  </w:tcBorders>
                  <w:shd w:val="clear" w:color="000000" w:fill="FFFFFF"/>
                  <w:vAlign w:val="center"/>
                  <w:hideMark/>
                </w:tcPr>
                <w:p w14:paraId="68620DFC"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      USB-</w:t>
                  </w:r>
                  <w:proofErr w:type="spellStart"/>
                  <w:r w:rsidRPr="00B04F67">
                    <w:rPr>
                      <w:rFonts w:ascii="Times New Roman" w:eastAsia="Times New Roman" w:hAnsi="Times New Roman" w:cs="Times New Roman"/>
                      <w:sz w:val="22"/>
                      <w:szCs w:val="22"/>
                      <w:lang w:eastAsia="ar-SA" w:bidi="ar-SA"/>
                    </w:rPr>
                    <w:t>Flash</w:t>
                  </w:r>
                  <w:proofErr w:type="spellEnd"/>
                  <w:r w:rsidRPr="00B04F67">
                    <w:rPr>
                      <w:rFonts w:ascii="Times New Roman" w:eastAsia="Times New Roman" w:hAnsi="Times New Roman" w:cs="Times New Roman"/>
                      <w:sz w:val="22"/>
                      <w:szCs w:val="22"/>
                      <w:lang w:eastAsia="ar-SA" w:bidi="ar-SA"/>
                    </w:rPr>
                    <w:t>-накопители;</w:t>
                  </w:r>
                </w:p>
              </w:tc>
              <w:tc>
                <w:tcPr>
                  <w:tcW w:w="1559" w:type="dxa"/>
                  <w:tcBorders>
                    <w:top w:val="nil"/>
                    <w:left w:val="nil"/>
                    <w:bottom w:val="single" w:sz="4" w:space="0" w:color="auto"/>
                    <w:right w:val="single" w:sz="4" w:space="0" w:color="auto"/>
                  </w:tcBorders>
                  <w:shd w:val="clear" w:color="000000" w:fill="FFFFFF"/>
                  <w:vAlign w:val="center"/>
                  <w:hideMark/>
                </w:tcPr>
                <w:p w14:paraId="14BF5D5B"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наличие</w:t>
                  </w:r>
                </w:p>
              </w:tc>
            </w:tr>
            <w:tr w:rsidR="00B04F67" w:rsidRPr="00B04F67" w14:paraId="3A99E7D7" w14:textId="77777777" w:rsidTr="00F10888">
              <w:trPr>
                <w:trHeight w:val="469"/>
              </w:trPr>
              <w:tc>
                <w:tcPr>
                  <w:tcW w:w="4656" w:type="dxa"/>
                  <w:tcBorders>
                    <w:top w:val="nil"/>
                    <w:left w:val="nil"/>
                    <w:bottom w:val="single" w:sz="4" w:space="0" w:color="auto"/>
                    <w:right w:val="single" w:sz="4" w:space="0" w:color="auto"/>
                  </w:tcBorders>
                  <w:shd w:val="clear" w:color="000000" w:fill="FFFFFF"/>
                  <w:vAlign w:val="center"/>
                  <w:hideMark/>
                </w:tcPr>
                <w:p w14:paraId="5547EF6F"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 xml:space="preserve">-      электронные ключи </w:t>
                  </w:r>
                  <w:proofErr w:type="spellStart"/>
                  <w:r w:rsidRPr="00B04F67">
                    <w:rPr>
                      <w:rFonts w:ascii="Times New Roman" w:eastAsia="Times New Roman" w:hAnsi="Times New Roman" w:cs="Times New Roman"/>
                      <w:sz w:val="22"/>
                      <w:szCs w:val="22"/>
                      <w:lang w:eastAsia="ar-SA" w:bidi="ar-SA"/>
                    </w:rPr>
                    <w:t>Touch</w:t>
                  </w:r>
                  <w:proofErr w:type="spellEnd"/>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Memory</w:t>
                  </w:r>
                  <w:proofErr w:type="spellEnd"/>
                  <w:r w:rsidRPr="00B04F67">
                    <w:rPr>
                      <w:rFonts w:ascii="Times New Roman" w:eastAsia="Times New Roman" w:hAnsi="Times New Roman" w:cs="Times New Roman"/>
                      <w:sz w:val="22"/>
                      <w:szCs w:val="22"/>
                      <w:lang w:eastAsia="ar-SA" w:bidi="ar-SA"/>
                    </w:rPr>
                    <w:t xml:space="preserve"> (</w:t>
                  </w:r>
                  <w:proofErr w:type="spellStart"/>
                  <w:r w:rsidRPr="00B04F67">
                    <w:rPr>
                      <w:rFonts w:ascii="Times New Roman" w:eastAsia="Times New Roman" w:hAnsi="Times New Roman" w:cs="Times New Roman"/>
                      <w:sz w:val="22"/>
                      <w:szCs w:val="22"/>
                      <w:lang w:eastAsia="ar-SA" w:bidi="ar-SA"/>
                    </w:rPr>
                    <w:t>iButton</w:t>
                  </w:r>
                  <w:proofErr w:type="spellEnd"/>
                  <w:r w:rsidRPr="00B04F67">
                    <w:rPr>
                      <w:rFonts w:ascii="Times New Roman" w:eastAsia="Times New Roman" w:hAnsi="Times New Roman" w:cs="Times New Roman"/>
                      <w:sz w:val="22"/>
                      <w:szCs w:val="22"/>
                      <w:lang w:eastAsia="ar-SA" w:bidi="ar-SA"/>
                    </w:rPr>
                    <w:t>);</w:t>
                  </w:r>
                </w:p>
              </w:tc>
              <w:tc>
                <w:tcPr>
                  <w:tcW w:w="1559" w:type="dxa"/>
                  <w:tcBorders>
                    <w:top w:val="nil"/>
                    <w:left w:val="nil"/>
                    <w:bottom w:val="single" w:sz="4" w:space="0" w:color="auto"/>
                    <w:right w:val="single" w:sz="4" w:space="0" w:color="auto"/>
                  </w:tcBorders>
                  <w:shd w:val="clear" w:color="000000" w:fill="FFFFFF"/>
                  <w:vAlign w:val="center"/>
                  <w:hideMark/>
                </w:tcPr>
                <w:p w14:paraId="43B96664"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наличие</w:t>
                  </w:r>
                </w:p>
              </w:tc>
            </w:tr>
            <w:tr w:rsidR="00B04F67" w:rsidRPr="00B04F67" w14:paraId="6A7CA260" w14:textId="77777777" w:rsidTr="00F10888">
              <w:trPr>
                <w:trHeight w:val="80"/>
              </w:trPr>
              <w:tc>
                <w:tcPr>
                  <w:tcW w:w="4656" w:type="dxa"/>
                  <w:tcBorders>
                    <w:top w:val="nil"/>
                    <w:left w:val="nil"/>
                    <w:bottom w:val="single" w:sz="4" w:space="0" w:color="auto"/>
                    <w:right w:val="single" w:sz="4" w:space="0" w:color="auto"/>
                  </w:tcBorders>
                  <w:shd w:val="clear" w:color="000000" w:fill="FFFFFF"/>
                  <w:vAlign w:val="center"/>
                  <w:hideMark/>
                </w:tcPr>
                <w:p w14:paraId="3D5FF0F5"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 xml:space="preserve">-      USB-ключи и смарт-карты </w:t>
                  </w:r>
                  <w:proofErr w:type="spellStart"/>
                  <w:r w:rsidRPr="00B04F67">
                    <w:rPr>
                      <w:rFonts w:ascii="Times New Roman" w:eastAsia="Times New Roman" w:hAnsi="Times New Roman" w:cs="Times New Roman"/>
                      <w:sz w:val="22"/>
                      <w:szCs w:val="22"/>
                      <w:lang w:eastAsia="ar-SA" w:bidi="ar-SA"/>
                    </w:rPr>
                    <w:t>eToken</w:t>
                  </w:r>
                  <w:proofErr w:type="spellEnd"/>
                  <w:r w:rsidRPr="00B04F67">
                    <w:rPr>
                      <w:rFonts w:ascii="Times New Roman" w:eastAsia="Times New Roman" w:hAnsi="Times New Roman" w:cs="Times New Roman"/>
                      <w:sz w:val="22"/>
                      <w:szCs w:val="22"/>
                      <w:lang w:eastAsia="ar-SA" w:bidi="ar-SA"/>
                    </w:rPr>
                    <w:t>;</w:t>
                  </w:r>
                </w:p>
              </w:tc>
              <w:tc>
                <w:tcPr>
                  <w:tcW w:w="1559" w:type="dxa"/>
                  <w:tcBorders>
                    <w:top w:val="nil"/>
                    <w:left w:val="nil"/>
                    <w:bottom w:val="single" w:sz="4" w:space="0" w:color="auto"/>
                    <w:right w:val="single" w:sz="4" w:space="0" w:color="auto"/>
                  </w:tcBorders>
                  <w:shd w:val="clear" w:color="000000" w:fill="FFFFFF"/>
                  <w:vAlign w:val="center"/>
                  <w:hideMark/>
                </w:tcPr>
                <w:p w14:paraId="24ABB648"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наличие</w:t>
                  </w:r>
                </w:p>
              </w:tc>
            </w:tr>
            <w:tr w:rsidR="00B04F67" w:rsidRPr="00B04F67" w14:paraId="4B8D0803" w14:textId="77777777" w:rsidTr="00F10888">
              <w:trPr>
                <w:trHeight w:val="300"/>
              </w:trPr>
              <w:tc>
                <w:tcPr>
                  <w:tcW w:w="4656" w:type="dxa"/>
                  <w:tcBorders>
                    <w:top w:val="single" w:sz="4" w:space="0" w:color="auto"/>
                    <w:left w:val="nil"/>
                    <w:bottom w:val="single" w:sz="4" w:space="0" w:color="auto"/>
                    <w:right w:val="single" w:sz="4" w:space="0" w:color="auto"/>
                  </w:tcBorders>
                  <w:shd w:val="clear" w:color="000000" w:fill="FFFFFF"/>
                  <w:vAlign w:val="center"/>
                  <w:hideMark/>
                </w:tcPr>
                <w:p w14:paraId="4A6E1BE2"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 xml:space="preserve">-      USB-ключи </w:t>
                  </w:r>
                  <w:proofErr w:type="spellStart"/>
                  <w:r w:rsidRPr="00B04F67">
                    <w:rPr>
                      <w:rFonts w:ascii="Times New Roman" w:eastAsia="Times New Roman" w:hAnsi="Times New Roman" w:cs="Times New Roman"/>
                      <w:sz w:val="22"/>
                      <w:szCs w:val="22"/>
                      <w:lang w:eastAsia="ar-SA" w:bidi="ar-SA"/>
                    </w:rPr>
                    <w:t>Рутокен</w:t>
                  </w:r>
                  <w:proofErr w:type="spellEnd"/>
                  <w:r w:rsidRPr="00B04F67">
                    <w:rPr>
                      <w:rFonts w:ascii="Times New Roman" w:eastAsia="Times New Roman" w:hAnsi="Times New Roman" w:cs="Times New Roman"/>
                      <w:sz w:val="22"/>
                      <w:szCs w:val="22"/>
                      <w:lang w:eastAsia="ar-SA" w:bidi="ar-SA"/>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D30933A" w14:textId="77777777" w:rsidR="00B04F67" w:rsidRPr="00B04F67" w:rsidRDefault="00B04F67" w:rsidP="00B04F67">
                  <w:pPr>
                    <w:widowControl/>
                    <w:jc w:val="center"/>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наличие</w:t>
                  </w:r>
                </w:p>
              </w:tc>
            </w:tr>
            <w:tr w:rsidR="00B04F67" w:rsidRPr="00B04F67" w14:paraId="5318474D" w14:textId="77777777" w:rsidTr="00F10888">
              <w:trPr>
                <w:trHeight w:val="300"/>
              </w:trPr>
              <w:tc>
                <w:tcPr>
                  <w:tcW w:w="6215" w:type="dxa"/>
                  <w:gridSpan w:val="2"/>
                  <w:tcBorders>
                    <w:top w:val="single" w:sz="4" w:space="0" w:color="auto"/>
                    <w:left w:val="nil"/>
                    <w:bottom w:val="single" w:sz="4" w:space="0" w:color="auto"/>
                    <w:right w:val="single" w:sz="4" w:space="0" w:color="auto"/>
                  </w:tcBorders>
                  <w:shd w:val="clear" w:color="000000" w:fill="FFFFFF"/>
                  <w:vAlign w:val="center"/>
                </w:tcPr>
                <w:p w14:paraId="7C794350" w14:textId="77777777" w:rsidR="00B04F67" w:rsidRPr="00B04F67" w:rsidRDefault="00B04F67" w:rsidP="00B04F67">
                  <w:pPr>
                    <w:widowControl/>
                    <w:jc w:val="both"/>
                    <w:rPr>
                      <w:rFonts w:ascii="Times New Roman" w:eastAsia="Times New Roman" w:hAnsi="Times New Roman" w:cs="Times New Roman"/>
                      <w:sz w:val="22"/>
                      <w:szCs w:val="22"/>
                      <w:lang w:eastAsia="ar-SA" w:bidi="ar-SA"/>
                    </w:rPr>
                  </w:pPr>
                  <w:r w:rsidRPr="00B04F67">
                    <w:rPr>
                      <w:rFonts w:ascii="Times New Roman" w:eastAsia="Times New Roman" w:hAnsi="Times New Roman" w:cs="Times New Roman"/>
                      <w:sz w:val="22"/>
                      <w:szCs w:val="22"/>
                      <w:lang w:eastAsia="ar-SA" w:bidi="ar-SA"/>
                    </w:rPr>
                    <w:t>Комплект поставляемого средства защиты от несанкционированного доступа должен состоять из: лицензии - 1 шт., установочный диск – 1 шт.</w:t>
                  </w:r>
                </w:p>
              </w:tc>
            </w:tr>
          </w:tbl>
          <w:p w14:paraId="65743CE5" w14:textId="77777777" w:rsidR="00B04F67" w:rsidRPr="00B04F67" w:rsidRDefault="00B04F67" w:rsidP="00B04F67">
            <w:pPr>
              <w:widowControl/>
              <w:suppressAutoHyphens/>
              <w:jc w:val="both"/>
              <w:rPr>
                <w:rFonts w:ascii="Times New Roman" w:eastAsia="Times New Roman" w:hAnsi="Times New Roman" w:cs="Times New Roman"/>
                <w:color w:val="auto"/>
                <w:kern w:val="1"/>
                <w:sz w:val="22"/>
                <w:szCs w:val="22"/>
                <w:lang w:eastAsia="ar-SA" w:bidi="ar-SA"/>
              </w:rPr>
            </w:pPr>
          </w:p>
        </w:tc>
        <w:tc>
          <w:tcPr>
            <w:tcW w:w="851" w:type="dxa"/>
            <w:shd w:val="clear" w:color="auto" w:fill="auto"/>
          </w:tcPr>
          <w:p w14:paraId="37511AEC" w14:textId="77777777" w:rsidR="00B04F67" w:rsidRPr="00B04F67" w:rsidRDefault="00B04F67" w:rsidP="00B04F67">
            <w:pPr>
              <w:widowControl/>
              <w:suppressAutoHyphens/>
              <w:jc w:val="center"/>
              <w:rPr>
                <w:rFonts w:ascii="Times New Roman" w:eastAsia="Times New Roman" w:hAnsi="Times New Roman" w:cs="Times New Roman"/>
                <w:color w:val="auto"/>
                <w:kern w:val="1"/>
                <w:sz w:val="22"/>
                <w:szCs w:val="22"/>
                <w:lang w:eastAsia="ar-SA" w:bidi="ar-SA"/>
              </w:rPr>
            </w:pPr>
            <w:r w:rsidRPr="00B04F67">
              <w:rPr>
                <w:rFonts w:ascii="Times New Roman" w:eastAsia="Times New Roman" w:hAnsi="Times New Roman" w:cs="Times New Roman"/>
                <w:color w:val="auto"/>
                <w:kern w:val="1"/>
                <w:sz w:val="22"/>
                <w:szCs w:val="22"/>
                <w:lang w:eastAsia="ar-SA" w:bidi="ar-SA"/>
              </w:rPr>
              <w:lastRenderedPageBreak/>
              <w:t>1комплект</w:t>
            </w:r>
          </w:p>
        </w:tc>
      </w:tr>
      <w:tr w:rsidR="00B04F67" w:rsidRPr="00B04F67" w14:paraId="7DA90D79" w14:textId="77777777" w:rsidTr="00F10888">
        <w:tc>
          <w:tcPr>
            <w:tcW w:w="458" w:type="dxa"/>
            <w:shd w:val="clear" w:color="auto" w:fill="auto"/>
          </w:tcPr>
          <w:p w14:paraId="577F8BC8" w14:textId="77777777" w:rsidR="00B04F67" w:rsidRPr="00B04F67" w:rsidRDefault="00B04F67" w:rsidP="00B04F67">
            <w:pPr>
              <w:widowControl/>
              <w:suppressAutoHyphens/>
              <w:jc w:val="center"/>
              <w:rPr>
                <w:rFonts w:ascii="Times New Roman" w:eastAsia="Times New Roman" w:hAnsi="Times New Roman" w:cs="Times New Roman"/>
                <w:color w:val="auto"/>
                <w:kern w:val="1"/>
                <w:sz w:val="22"/>
                <w:szCs w:val="22"/>
                <w:lang w:eastAsia="ar-SA" w:bidi="ar-SA"/>
              </w:rPr>
            </w:pPr>
            <w:r w:rsidRPr="00B04F67">
              <w:rPr>
                <w:rFonts w:ascii="Times New Roman" w:eastAsia="Times New Roman" w:hAnsi="Times New Roman" w:cs="Times New Roman"/>
                <w:color w:val="auto"/>
                <w:kern w:val="1"/>
                <w:sz w:val="22"/>
                <w:szCs w:val="22"/>
                <w:lang w:eastAsia="ar-SA" w:bidi="ar-SA"/>
              </w:rPr>
              <w:t>4</w:t>
            </w:r>
          </w:p>
        </w:tc>
        <w:tc>
          <w:tcPr>
            <w:tcW w:w="2056" w:type="dxa"/>
            <w:shd w:val="clear" w:color="auto" w:fill="auto"/>
          </w:tcPr>
          <w:p w14:paraId="53225FE1" w14:textId="77777777" w:rsidR="00B04F67" w:rsidRPr="00B04F67" w:rsidRDefault="00B04F67" w:rsidP="00B04F67">
            <w:pPr>
              <w:widowControl/>
              <w:suppressAutoHyphens/>
              <w:jc w:val="both"/>
              <w:rPr>
                <w:rFonts w:ascii="Times New Roman" w:eastAsia="Times New Roman" w:hAnsi="Times New Roman" w:cs="Times New Roman"/>
                <w:color w:val="auto"/>
                <w:kern w:val="1"/>
                <w:sz w:val="22"/>
                <w:szCs w:val="22"/>
                <w:lang w:eastAsia="ar-SA" w:bidi="ar-SA"/>
              </w:rPr>
            </w:pPr>
            <w:proofErr w:type="spellStart"/>
            <w:r w:rsidRPr="00B04F67">
              <w:rPr>
                <w:rFonts w:ascii="Times New Roman" w:eastAsia="Times New Roman" w:hAnsi="Times New Roman" w:cs="Times New Roman"/>
                <w:color w:val="auto"/>
                <w:kern w:val="1"/>
                <w:sz w:val="22"/>
                <w:szCs w:val="22"/>
                <w:lang w:eastAsia="ar-SA" w:bidi="ar-SA"/>
              </w:rPr>
              <w:t>Виброизлучатель</w:t>
            </w:r>
            <w:proofErr w:type="spellEnd"/>
          </w:p>
        </w:tc>
        <w:tc>
          <w:tcPr>
            <w:tcW w:w="6558" w:type="dxa"/>
            <w:shd w:val="clear" w:color="auto" w:fill="auto"/>
          </w:tcPr>
          <w:p w14:paraId="68C52DFA" w14:textId="77777777" w:rsidR="00B04F67" w:rsidRPr="00B04F67" w:rsidRDefault="00B04F67" w:rsidP="00B04F67">
            <w:pPr>
              <w:widowControl/>
              <w:suppressAutoHyphens/>
              <w:jc w:val="both"/>
              <w:rPr>
                <w:rFonts w:ascii="Times New Roman" w:eastAsia="Times New Roman" w:hAnsi="Times New Roman" w:cs="Times New Roman"/>
                <w:color w:val="auto"/>
                <w:kern w:val="1"/>
                <w:sz w:val="22"/>
                <w:szCs w:val="22"/>
                <w:lang w:eastAsia="ar-SA" w:bidi="ar-SA"/>
              </w:rPr>
            </w:pPr>
            <w:r w:rsidRPr="00B04F67">
              <w:rPr>
                <w:rFonts w:ascii="Times New Roman" w:eastAsia="Times New Roman" w:hAnsi="Times New Roman" w:cs="Times New Roman"/>
                <w:color w:val="auto"/>
                <w:kern w:val="1"/>
                <w:sz w:val="22"/>
                <w:szCs w:val="22"/>
                <w:lang w:eastAsia="ar-SA" w:bidi="ar-SA"/>
              </w:rPr>
              <w:t>Полоса воспроизводимых частот: 175 – 11200 Гц. (не изменяемая позиция)</w:t>
            </w:r>
          </w:p>
          <w:p w14:paraId="6F81B798" w14:textId="77777777" w:rsidR="00B04F67" w:rsidRPr="00B04F67" w:rsidRDefault="00B04F67" w:rsidP="00B04F67">
            <w:pPr>
              <w:widowControl/>
              <w:suppressAutoHyphens/>
              <w:jc w:val="both"/>
              <w:rPr>
                <w:rFonts w:ascii="Times New Roman" w:eastAsia="Times New Roman" w:hAnsi="Times New Roman" w:cs="Times New Roman"/>
                <w:color w:val="auto"/>
                <w:kern w:val="1"/>
                <w:sz w:val="22"/>
                <w:szCs w:val="22"/>
                <w:lang w:eastAsia="ar-SA" w:bidi="ar-SA"/>
              </w:rPr>
            </w:pPr>
            <w:r w:rsidRPr="00B04F67">
              <w:rPr>
                <w:rFonts w:ascii="Times New Roman" w:eastAsia="Times New Roman" w:hAnsi="Times New Roman" w:cs="Times New Roman"/>
                <w:color w:val="auto"/>
                <w:kern w:val="1"/>
                <w:sz w:val="22"/>
                <w:szCs w:val="22"/>
                <w:lang w:eastAsia="ar-SA" w:bidi="ar-SA"/>
              </w:rPr>
              <w:t>Ток потребления (максимальное значение), мА: в диапазоне не более 30</w:t>
            </w:r>
          </w:p>
          <w:p w14:paraId="5E6D3203" w14:textId="77777777" w:rsidR="00B04F67" w:rsidRPr="00B04F67" w:rsidRDefault="00B04F67" w:rsidP="00B04F67">
            <w:pPr>
              <w:widowControl/>
              <w:suppressAutoHyphens/>
              <w:jc w:val="both"/>
              <w:rPr>
                <w:rFonts w:ascii="Times New Roman" w:eastAsia="Times New Roman" w:hAnsi="Times New Roman" w:cs="Times New Roman"/>
                <w:color w:val="auto"/>
                <w:kern w:val="1"/>
                <w:sz w:val="22"/>
                <w:szCs w:val="22"/>
                <w:lang w:eastAsia="ar-SA" w:bidi="ar-SA"/>
              </w:rPr>
            </w:pPr>
            <w:r w:rsidRPr="00B04F67">
              <w:rPr>
                <w:rFonts w:ascii="Times New Roman" w:eastAsia="Times New Roman" w:hAnsi="Times New Roman" w:cs="Times New Roman"/>
                <w:color w:val="auto"/>
                <w:kern w:val="1"/>
                <w:sz w:val="22"/>
                <w:szCs w:val="22"/>
                <w:lang w:eastAsia="ar-SA" w:bidi="ar-SA"/>
              </w:rPr>
              <w:t>Сопротивление постоянному току ОМ: 16±4</w:t>
            </w:r>
          </w:p>
          <w:p w14:paraId="1E24773B" w14:textId="77777777" w:rsidR="00B04F67" w:rsidRPr="00B04F67" w:rsidRDefault="00B04F67" w:rsidP="00B04F67">
            <w:pPr>
              <w:widowControl/>
              <w:suppressAutoHyphens/>
              <w:jc w:val="both"/>
              <w:rPr>
                <w:rFonts w:ascii="Times New Roman" w:eastAsia="Times New Roman" w:hAnsi="Times New Roman" w:cs="Times New Roman"/>
                <w:color w:val="auto"/>
                <w:kern w:val="1"/>
                <w:sz w:val="22"/>
                <w:szCs w:val="22"/>
                <w:lang w:eastAsia="ar-SA" w:bidi="ar-SA"/>
              </w:rPr>
            </w:pPr>
            <w:r w:rsidRPr="00B04F67">
              <w:rPr>
                <w:rFonts w:ascii="Times New Roman" w:eastAsia="Times New Roman" w:hAnsi="Times New Roman" w:cs="Times New Roman"/>
                <w:color w:val="auto"/>
                <w:kern w:val="1"/>
                <w:sz w:val="22"/>
                <w:szCs w:val="22"/>
                <w:lang w:eastAsia="ar-SA" w:bidi="ar-SA"/>
              </w:rPr>
              <w:t>Рабочее напряжение, В: в диапазоне не менее 10, но не более 12</w:t>
            </w:r>
          </w:p>
          <w:p w14:paraId="77FED99D" w14:textId="77777777" w:rsidR="00B04F67" w:rsidRPr="00B04F67" w:rsidRDefault="00B04F67" w:rsidP="00B04F67">
            <w:pPr>
              <w:widowControl/>
              <w:suppressAutoHyphens/>
              <w:jc w:val="both"/>
              <w:rPr>
                <w:rFonts w:ascii="Times New Roman" w:eastAsia="Times New Roman" w:hAnsi="Times New Roman" w:cs="Times New Roman"/>
                <w:color w:val="auto"/>
                <w:kern w:val="1"/>
                <w:sz w:val="22"/>
                <w:szCs w:val="22"/>
                <w:lang w:eastAsia="ar-SA" w:bidi="ar-SA"/>
              </w:rPr>
            </w:pPr>
            <w:r w:rsidRPr="00B04F67">
              <w:rPr>
                <w:rFonts w:ascii="Times New Roman" w:eastAsia="Times New Roman" w:hAnsi="Times New Roman" w:cs="Times New Roman"/>
                <w:color w:val="auto"/>
                <w:kern w:val="1"/>
                <w:sz w:val="22"/>
                <w:szCs w:val="22"/>
                <w:lang w:eastAsia="ar-SA" w:bidi="ar-SA"/>
              </w:rPr>
              <w:t>Максимальная продолжительность непрерывной работы Изделия (час.): не менее 24</w:t>
            </w:r>
          </w:p>
          <w:p w14:paraId="06EF4B4F" w14:textId="77777777" w:rsidR="00B04F67" w:rsidRPr="00B04F67" w:rsidRDefault="00B04F67" w:rsidP="00B04F67">
            <w:pPr>
              <w:widowControl/>
              <w:suppressAutoHyphens/>
              <w:jc w:val="both"/>
              <w:rPr>
                <w:rFonts w:ascii="Times New Roman" w:eastAsia="Times New Roman" w:hAnsi="Times New Roman" w:cs="Times New Roman"/>
                <w:color w:val="auto"/>
                <w:kern w:val="1"/>
                <w:sz w:val="22"/>
                <w:szCs w:val="22"/>
                <w:lang w:eastAsia="ar-SA" w:bidi="ar-SA"/>
              </w:rPr>
            </w:pPr>
            <w:r w:rsidRPr="00B04F67">
              <w:rPr>
                <w:rFonts w:ascii="Times New Roman" w:eastAsia="Times New Roman" w:hAnsi="Times New Roman" w:cs="Times New Roman"/>
                <w:color w:val="auto"/>
                <w:kern w:val="1"/>
                <w:sz w:val="22"/>
                <w:szCs w:val="22"/>
                <w:lang w:eastAsia="ar-SA" w:bidi="ar-SA"/>
              </w:rPr>
              <w:t>Условия эксплуатации:</w:t>
            </w:r>
          </w:p>
          <w:p w14:paraId="2528BF23" w14:textId="77777777" w:rsidR="00B04F67" w:rsidRPr="00B04F67" w:rsidRDefault="00B04F67" w:rsidP="00B04F67">
            <w:pPr>
              <w:widowControl/>
              <w:suppressAutoHyphens/>
              <w:jc w:val="both"/>
              <w:rPr>
                <w:rFonts w:ascii="Times New Roman" w:eastAsia="Times New Roman" w:hAnsi="Times New Roman" w:cs="Times New Roman"/>
                <w:color w:val="auto"/>
                <w:kern w:val="1"/>
                <w:sz w:val="22"/>
                <w:szCs w:val="22"/>
                <w:lang w:eastAsia="ar-SA" w:bidi="ar-SA"/>
              </w:rPr>
            </w:pPr>
            <w:r w:rsidRPr="00B04F67">
              <w:rPr>
                <w:rFonts w:ascii="Times New Roman" w:eastAsia="Times New Roman" w:hAnsi="Times New Roman" w:cs="Times New Roman"/>
                <w:color w:val="auto"/>
                <w:kern w:val="1"/>
                <w:sz w:val="22"/>
                <w:szCs w:val="22"/>
                <w:lang w:eastAsia="ar-SA" w:bidi="ar-SA"/>
              </w:rPr>
              <w:t xml:space="preserve">- температура окружающей среды: от 5 до 40 </w:t>
            </w:r>
            <w:proofErr w:type="spellStart"/>
            <w:r w:rsidRPr="00B04F67">
              <w:rPr>
                <w:rFonts w:ascii="Times New Roman" w:eastAsia="Times New Roman" w:hAnsi="Times New Roman" w:cs="Times New Roman"/>
                <w:color w:val="auto"/>
                <w:kern w:val="1"/>
                <w:sz w:val="22"/>
                <w:szCs w:val="22"/>
                <w:lang w:eastAsia="ar-SA" w:bidi="ar-SA"/>
              </w:rPr>
              <w:t>оС</w:t>
            </w:r>
            <w:proofErr w:type="spellEnd"/>
            <w:r w:rsidRPr="00B04F67">
              <w:rPr>
                <w:rFonts w:ascii="Times New Roman" w:eastAsia="Times New Roman" w:hAnsi="Times New Roman" w:cs="Times New Roman"/>
                <w:color w:val="auto"/>
                <w:kern w:val="1"/>
                <w:sz w:val="22"/>
                <w:szCs w:val="22"/>
                <w:lang w:eastAsia="ar-SA" w:bidi="ar-SA"/>
              </w:rPr>
              <w:t xml:space="preserve"> (не изменяемы диапазон)</w:t>
            </w:r>
          </w:p>
          <w:p w14:paraId="2739665A" w14:textId="77777777" w:rsidR="00B04F67" w:rsidRPr="00B04F67" w:rsidRDefault="00B04F67" w:rsidP="00B04F67">
            <w:pPr>
              <w:widowControl/>
              <w:suppressAutoHyphens/>
              <w:jc w:val="both"/>
              <w:rPr>
                <w:rFonts w:ascii="Times New Roman" w:eastAsia="Times New Roman" w:hAnsi="Times New Roman" w:cs="Times New Roman"/>
                <w:color w:val="auto"/>
                <w:kern w:val="1"/>
                <w:sz w:val="22"/>
                <w:szCs w:val="22"/>
                <w:lang w:eastAsia="ar-SA" w:bidi="ar-SA"/>
              </w:rPr>
            </w:pPr>
            <w:r w:rsidRPr="00B04F67">
              <w:rPr>
                <w:rFonts w:ascii="Times New Roman" w:eastAsia="Times New Roman" w:hAnsi="Times New Roman" w:cs="Times New Roman"/>
                <w:color w:val="auto"/>
                <w:kern w:val="1"/>
                <w:sz w:val="22"/>
                <w:szCs w:val="22"/>
                <w:lang w:eastAsia="ar-SA" w:bidi="ar-SA"/>
              </w:rPr>
              <w:t xml:space="preserve">- относительная влажность воздуха: до 80 % при t = 25 </w:t>
            </w:r>
            <w:proofErr w:type="spellStart"/>
            <w:r w:rsidRPr="00B04F67">
              <w:rPr>
                <w:rFonts w:ascii="Times New Roman" w:eastAsia="Times New Roman" w:hAnsi="Times New Roman" w:cs="Times New Roman"/>
                <w:color w:val="auto"/>
                <w:kern w:val="1"/>
                <w:sz w:val="22"/>
                <w:szCs w:val="22"/>
                <w:lang w:eastAsia="ar-SA" w:bidi="ar-SA"/>
              </w:rPr>
              <w:t>оС</w:t>
            </w:r>
            <w:proofErr w:type="spellEnd"/>
            <w:r w:rsidRPr="00B04F67">
              <w:rPr>
                <w:rFonts w:ascii="Times New Roman" w:eastAsia="Times New Roman" w:hAnsi="Times New Roman" w:cs="Times New Roman"/>
                <w:color w:val="auto"/>
                <w:kern w:val="1"/>
                <w:sz w:val="22"/>
                <w:szCs w:val="22"/>
                <w:lang w:eastAsia="ar-SA" w:bidi="ar-SA"/>
              </w:rPr>
              <w:t xml:space="preserve"> (не изменяемая позиция)</w:t>
            </w:r>
          </w:p>
          <w:p w14:paraId="60184CDB" w14:textId="77777777" w:rsidR="00B04F67" w:rsidRPr="00B04F67" w:rsidRDefault="00B04F67" w:rsidP="00B04F67">
            <w:pPr>
              <w:widowControl/>
              <w:suppressAutoHyphens/>
              <w:jc w:val="both"/>
              <w:rPr>
                <w:rFonts w:ascii="Times New Roman" w:eastAsia="Times New Roman" w:hAnsi="Times New Roman" w:cs="Times New Roman"/>
                <w:color w:val="auto"/>
                <w:kern w:val="1"/>
                <w:sz w:val="22"/>
                <w:szCs w:val="22"/>
                <w:lang w:eastAsia="ar-SA" w:bidi="ar-SA"/>
              </w:rPr>
            </w:pPr>
            <w:r w:rsidRPr="00B04F67">
              <w:rPr>
                <w:rFonts w:ascii="Times New Roman" w:eastAsia="Times New Roman" w:hAnsi="Times New Roman" w:cs="Times New Roman"/>
                <w:color w:val="auto"/>
                <w:kern w:val="1"/>
                <w:sz w:val="22"/>
                <w:szCs w:val="22"/>
                <w:lang w:eastAsia="ar-SA" w:bidi="ar-SA"/>
              </w:rPr>
              <w:lastRenderedPageBreak/>
              <w:t>- масса, кг: не более 0,09</w:t>
            </w:r>
          </w:p>
          <w:p w14:paraId="1F495650" w14:textId="77777777" w:rsidR="00B04F67" w:rsidRPr="00B04F67" w:rsidRDefault="00B04F67" w:rsidP="00B04F67">
            <w:pPr>
              <w:widowControl/>
              <w:suppressAutoHyphens/>
              <w:jc w:val="both"/>
              <w:rPr>
                <w:rFonts w:ascii="Times New Roman" w:eastAsia="Times New Roman" w:hAnsi="Times New Roman" w:cs="Times New Roman"/>
                <w:color w:val="auto"/>
                <w:kern w:val="1"/>
                <w:sz w:val="22"/>
                <w:szCs w:val="22"/>
                <w:lang w:eastAsia="ar-SA" w:bidi="ar-SA"/>
              </w:rPr>
            </w:pPr>
            <w:r w:rsidRPr="00B04F67">
              <w:rPr>
                <w:rFonts w:ascii="Times New Roman" w:eastAsia="Times New Roman" w:hAnsi="Times New Roman" w:cs="Times New Roman"/>
                <w:color w:val="auto"/>
                <w:kern w:val="1"/>
                <w:sz w:val="22"/>
                <w:szCs w:val="22"/>
                <w:lang w:eastAsia="ar-SA" w:bidi="ar-SA"/>
              </w:rPr>
              <w:t>- диаметр, мм: не более 36</w:t>
            </w:r>
          </w:p>
          <w:p w14:paraId="5B80EBFD" w14:textId="77777777" w:rsidR="00B04F67" w:rsidRPr="00B04F67" w:rsidRDefault="00B04F67" w:rsidP="00B04F67">
            <w:pPr>
              <w:widowControl/>
              <w:suppressAutoHyphens/>
              <w:jc w:val="both"/>
              <w:rPr>
                <w:rFonts w:ascii="Times New Roman" w:eastAsia="Times New Roman" w:hAnsi="Times New Roman" w:cs="Times New Roman"/>
                <w:color w:val="auto"/>
                <w:kern w:val="1"/>
                <w:sz w:val="22"/>
                <w:szCs w:val="22"/>
                <w:lang w:eastAsia="ar-SA" w:bidi="ar-SA"/>
              </w:rPr>
            </w:pPr>
            <w:r w:rsidRPr="00B04F67">
              <w:rPr>
                <w:rFonts w:ascii="Times New Roman" w:eastAsia="Times New Roman" w:hAnsi="Times New Roman" w:cs="Times New Roman"/>
                <w:color w:val="auto"/>
                <w:kern w:val="1"/>
                <w:sz w:val="22"/>
                <w:szCs w:val="22"/>
                <w:lang w:eastAsia="ar-SA" w:bidi="ar-SA"/>
              </w:rPr>
              <w:t>- высота, мм: не более 22</w:t>
            </w:r>
          </w:p>
          <w:p w14:paraId="7BEA3A33" w14:textId="77777777" w:rsidR="00B04F67" w:rsidRPr="00B04F67" w:rsidRDefault="00B04F67" w:rsidP="00B04F67">
            <w:pPr>
              <w:widowControl/>
              <w:suppressAutoHyphens/>
              <w:jc w:val="both"/>
              <w:rPr>
                <w:rFonts w:ascii="Times New Roman" w:eastAsia="Times New Roman" w:hAnsi="Times New Roman" w:cs="Times New Roman"/>
                <w:color w:val="auto"/>
                <w:kern w:val="1"/>
                <w:sz w:val="22"/>
                <w:szCs w:val="22"/>
                <w:lang w:eastAsia="ar-SA" w:bidi="ar-SA"/>
              </w:rPr>
            </w:pPr>
            <w:r w:rsidRPr="00B04F67">
              <w:rPr>
                <w:rFonts w:ascii="Times New Roman" w:eastAsia="Times New Roman" w:hAnsi="Times New Roman" w:cs="Times New Roman"/>
                <w:color w:val="auto"/>
                <w:kern w:val="1"/>
                <w:sz w:val="22"/>
                <w:szCs w:val="22"/>
                <w:lang w:eastAsia="ar-SA" w:bidi="ar-SA"/>
              </w:rPr>
              <w:t>Сертификат ФСТЭК России: наличие</w:t>
            </w:r>
          </w:p>
        </w:tc>
        <w:tc>
          <w:tcPr>
            <w:tcW w:w="851" w:type="dxa"/>
            <w:shd w:val="clear" w:color="auto" w:fill="auto"/>
          </w:tcPr>
          <w:p w14:paraId="63C7A8F1" w14:textId="77777777" w:rsidR="00B04F67" w:rsidRPr="00B04F67" w:rsidRDefault="00B04F67" w:rsidP="00B04F67">
            <w:pPr>
              <w:widowControl/>
              <w:suppressAutoHyphens/>
              <w:jc w:val="center"/>
              <w:rPr>
                <w:rFonts w:ascii="Times New Roman" w:eastAsia="Times New Roman" w:hAnsi="Times New Roman" w:cs="Times New Roman"/>
                <w:color w:val="auto"/>
                <w:kern w:val="1"/>
                <w:sz w:val="22"/>
                <w:szCs w:val="22"/>
                <w:lang w:eastAsia="ar-SA" w:bidi="ar-SA"/>
              </w:rPr>
            </w:pPr>
            <w:r w:rsidRPr="00B04F67">
              <w:rPr>
                <w:rFonts w:ascii="Times New Roman" w:eastAsia="Times New Roman" w:hAnsi="Times New Roman" w:cs="Times New Roman"/>
                <w:color w:val="auto"/>
                <w:kern w:val="1"/>
                <w:sz w:val="22"/>
                <w:szCs w:val="22"/>
                <w:lang w:eastAsia="ar-SA" w:bidi="ar-SA"/>
              </w:rPr>
              <w:lastRenderedPageBreak/>
              <w:t>1шт.</w:t>
            </w:r>
          </w:p>
        </w:tc>
      </w:tr>
      <w:tr w:rsidR="00B04F67" w:rsidRPr="00B04F67" w14:paraId="7A079779" w14:textId="77777777" w:rsidTr="00F10888">
        <w:tc>
          <w:tcPr>
            <w:tcW w:w="458" w:type="dxa"/>
            <w:shd w:val="clear" w:color="auto" w:fill="auto"/>
          </w:tcPr>
          <w:p w14:paraId="5976D8AF" w14:textId="77777777" w:rsidR="00B04F67" w:rsidRPr="00B04F67" w:rsidRDefault="00B04F67" w:rsidP="00B04F67">
            <w:pPr>
              <w:widowControl/>
              <w:suppressAutoHyphens/>
              <w:jc w:val="center"/>
              <w:rPr>
                <w:rFonts w:ascii="Times New Roman" w:eastAsia="Times New Roman" w:hAnsi="Times New Roman" w:cs="Times New Roman"/>
                <w:color w:val="auto"/>
                <w:kern w:val="1"/>
                <w:sz w:val="22"/>
                <w:szCs w:val="22"/>
                <w:lang w:eastAsia="ar-SA" w:bidi="ar-SA"/>
              </w:rPr>
            </w:pPr>
            <w:r w:rsidRPr="00B04F67">
              <w:rPr>
                <w:rFonts w:ascii="Times New Roman" w:eastAsia="Times New Roman" w:hAnsi="Times New Roman" w:cs="Times New Roman"/>
                <w:color w:val="auto"/>
                <w:kern w:val="1"/>
                <w:sz w:val="22"/>
                <w:szCs w:val="22"/>
                <w:lang w:eastAsia="ar-SA" w:bidi="ar-SA"/>
              </w:rPr>
              <w:t>5</w:t>
            </w:r>
          </w:p>
        </w:tc>
        <w:tc>
          <w:tcPr>
            <w:tcW w:w="2056" w:type="dxa"/>
            <w:shd w:val="clear" w:color="auto" w:fill="auto"/>
          </w:tcPr>
          <w:p w14:paraId="3F63A9FC" w14:textId="77777777" w:rsidR="00B04F67" w:rsidRPr="00B04F67" w:rsidRDefault="00B04F67" w:rsidP="00B04F67">
            <w:pPr>
              <w:widowControl/>
              <w:suppressAutoHyphens/>
              <w:jc w:val="both"/>
              <w:rPr>
                <w:rFonts w:ascii="Times New Roman" w:eastAsia="Times New Roman" w:hAnsi="Times New Roman" w:cs="Times New Roman"/>
                <w:color w:val="auto"/>
                <w:kern w:val="1"/>
                <w:sz w:val="22"/>
                <w:szCs w:val="22"/>
                <w:lang w:eastAsia="ar-SA" w:bidi="ar-SA"/>
              </w:rPr>
            </w:pPr>
            <w:r w:rsidRPr="00B04F67">
              <w:rPr>
                <w:rFonts w:ascii="Times New Roman" w:eastAsia="Times New Roman" w:hAnsi="Times New Roman" w:cs="Times New Roman"/>
                <w:color w:val="auto"/>
                <w:kern w:val="1"/>
                <w:sz w:val="22"/>
                <w:szCs w:val="22"/>
                <w:lang w:eastAsia="ar-SA" w:bidi="ar-SA"/>
              </w:rPr>
              <w:t>Крепежный комплект</w:t>
            </w:r>
          </w:p>
        </w:tc>
        <w:tc>
          <w:tcPr>
            <w:tcW w:w="6558" w:type="dxa"/>
            <w:shd w:val="clear" w:color="auto" w:fill="auto"/>
          </w:tcPr>
          <w:p w14:paraId="6D7CFE6A" w14:textId="77777777" w:rsidR="00B04F67" w:rsidRPr="00B04F67" w:rsidRDefault="00B04F67" w:rsidP="00B04F67">
            <w:pPr>
              <w:widowControl/>
              <w:suppressAutoHyphens/>
              <w:jc w:val="both"/>
              <w:rPr>
                <w:rFonts w:ascii="Times New Roman" w:eastAsia="Times New Roman" w:hAnsi="Times New Roman" w:cs="Times New Roman"/>
                <w:color w:val="auto"/>
                <w:kern w:val="1"/>
                <w:sz w:val="22"/>
                <w:szCs w:val="22"/>
                <w:lang w:eastAsia="ar-SA" w:bidi="ar-SA"/>
              </w:rPr>
            </w:pPr>
            <w:r w:rsidRPr="00B04F67">
              <w:rPr>
                <w:rFonts w:ascii="Times New Roman" w:eastAsia="Times New Roman" w:hAnsi="Times New Roman" w:cs="Times New Roman"/>
                <w:color w:val="auto"/>
                <w:kern w:val="1"/>
                <w:sz w:val="22"/>
                <w:szCs w:val="22"/>
                <w:lang w:eastAsia="ar-SA" w:bidi="ar-SA"/>
              </w:rPr>
              <w:t xml:space="preserve">Предназначен для крепления </w:t>
            </w:r>
            <w:proofErr w:type="spellStart"/>
            <w:r w:rsidRPr="00B04F67">
              <w:rPr>
                <w:rFonts w:ascii="Times New Roman" w:eastAsia="Times New Roman" w:hAnsi="Times New Roman" w:cs="Times New Roman"/>
                <w:color w:val="auto"/>
                <w:kern w:val="1"/>
                <w:sz w:val="22"/>
                <w:szCs w:val="22"/>
                <w:lang w:eastAsia="ar-SA" w:bidi="ar-SA"/>
              </w:rPr>
              <w:t>виброизлучателей</w:t>
            </w:r>
            <w:proofErr w:type="spellEnd"/>
            <w:r w:rsidRPr="00B04F67">
              <w:rPr>
                <w:rFonts w:ascii="Times New Roman" w:eastAsia="Times New Roman" w:hAnsi="Times New Roman" w:cs="Times New Roman"/>
                <w:color w:val="auto"/>
                <w:kern w:val="1"/>
                <w:sz w:val="22"/>
                <w:szCs w:val="22"/>
                <w:lang w:eastAsia="ar-SA" w:bidi="ar-SA"/>
              </w:rPr>
              <w:t xml:space="preserve"> к трубам отопления, газоснабжения и т.д.</w:t>
            </w:r>
          </w:p>
        </w:tc>
        <w:tc>
          <w:tcPr>
            <w:tcW w:w="851" w:type="dxa"/>
            <w:shd w:val="clear" w:color="auto" w:fill="auto"/>
          </w:tcPr>
          <w:p w14:paraId="6F39087D" w14:textId="77777777" w:rsidR="00B04F67" w:rsidRPr="00B04F67" w:rsidRDefault="00B04F67" w:rsidP="00B04F67">
            <w:pPr>
              <w:widowControl/>
              <w:suppressAutoHyphens/>
              <w:jc w:val="center"/>
              <w:rPr>
                <w:rFonts w:ascii="Times New Roman" w:eastAsia="Times New Roman" w:hAnsi="Times New Roman" w:cs="Times New Roman"/>
                <w:color w:val="auto"/>
                <w:kern w:val="1"/>
                <w:sz w:val="22"/>
                <w:szCs w:val="22"/>
                <w:lang w:eastAsia="ar-SA" w:bidi="ar-SA"/>
              </w:rPr>
            </w:pPr>
            <w:r w:rsidRPr="00B04F67">
              <w:rPr>
                <w:rFonts w:ascii="Times New Roman" w:eastAsia="Times New Roman" w:hAnsi="Times New Roman" w:cs="Times New Roman"/>
                <w:color w:val="auto"/>
                <w:kern w:val="1"/>
                <w:sz w:val="22"/>
                <w:szCs w:val="22"/>
                <w:lang w:eastAsia="ar-SA" w:bidi="ar-SA"/>
              </w:rPr>
              <w:t>1шт.</w:t>
            </w:r>
          </w:p>
        </w:tc>
      </w:tr>
    </w:tbl>
    <w:p w14:paraId="104AE4BC" w14:textId="77777777" w:rsidR="00B04F67" w:rsidRPr="00B04F67" w:rsidRDefault="00B04F67" w:rsidP="00B04F67">
      <w:pPr>
        <w:widowControl/>
        <w:tabs>
          <w:tab w:val="num" w:pos="1080"/>
        </w:tabs>
        <w:spacing w:before="60"/>
        <w:ind w:firstLine="709"/>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Примечание: СЗИ приобретаются Исполнителем в пользу Заказчика.</w:t>
      </w:r>
    </w:p>
    <w:p w14:paraId="2435C9CE" w14:textId="77777777" w:rsidR="00B04F67" w:rsidRPr="00B04F67" w:rsidRDefault="00B04F67" w:rsidP="00B04F67">
      <w:pPr>
        <w:widowControl/>
        <w:spacing w:before="120"/>
        <w:jc w:val="both"/>
        <w:rPr>
          <w:rFonts w:ascii="Times New Roman" w:eastAsia="Times New Roman" w:hAnsi="Times New Roman" w:cs="Times New Roman"/>
          <w:color w:val="auto"/>
          <w:lang w:val="x-none" w:eastAsia="ar-SA" w:bidi="ar-SA"/>
        </w:rPr>
      </w:pPr>
      <w:r w:rsidRPr="00B04F67">
        <w:rPr>
          <w:rFonts w:ascii="Times New Roman" w:eastAsia="Times New Roman" w:hAnsi="Times New Roman" w:cs="Times New Roman"/>
          <w:b/>
          <w:color w:val="auto"/>
          <w:lang w:val="x-none" w:eastAsia="ar-SA" w:bidi="ar-SA"/>
        </w:rPr>
        <w:t xml:space="preserve">           8.2.</w:t>
      </w:r>
      <w:r w:rsidRPr="00B04F67">
        <w:rPr>
          <w:rFonts w:ascii="Times New Roman" w:eastAsia="Times New Roman" w:hAnsi="Times New Roman" w:cs="Times New Roman"/>
          <w:b/>
          <w:color w:val="auto"/>
          <w:lang w:eastAsia="ar-SA" w:bidi="ar-SA"/>
        </w:rPr>
        <w:t>4</w:t>
      </w:r>
      <w:r w:rsidRPr="00B04F67">
        <w:rPr>
          <w:rFonts w:ascii="Times New Roman" w:eastAsia="Times New Roman" w:hAnsi="Times New Roman" w:cs="Times New Roman"/>
          <w:b/>
          <w:color w:val="auto"/>
          <w:lang w:val="x-none" w:eastAsia="ar-SA" w:bidi="ar-SA"/>
        </w:rPr>
        <w:t xml:space="preserve">. </w:t>
      </w:r>
      <w:r w:rsidRPr="00B04F67">
        <w:rPr>
          <w:rFonts w:ascii="Times New Roman" w:eastAsia="Times New Roman" w:hAnsi="Times New Roman" w:cs="Times New Roman"/>
          <w:color w:val="auto"/>
          <w:lang w:val="x-none" w:eastAsia="ar-SA" w:bidi="ar-SA"/>
        </w:rPr>
        <w:t xml:space="preserve">Установка, настройка, регулировка </w:t>
      </w:r>
      <w:r w:rsidRPr="00B04F67">
        <w:rPr>
          <w:rFonts w:ascii="Times New Roman" w:eastAsia="Times New Roman" w:hAnsi="Times New Roman" w:cs="Times New Roman"/>
          <w:color w:val="auto"/>
          <w:lang w:eastAsia="ar-SA" w:bidi="ar-SA"/>
        </w:rPr>
        <w:t xml:space="preserve">имеющихся у Заказчика и </w:t>
      </w:r>
      <w:r w:rsidRPr="00B04F67">
        <w:rPr>
          <w:rFonts w:ascii="Times New Roman" w:eastAsia="Times New Roman" w:hAnsi="Times New Roman" w:cs="Times New Roman"/>
          <w:color w:val="auto"/>
          <w:lang w:val="x-none" w:eastAsia="ar-SA" w:bidi="ar-SA"/>
        </w:rPr>
        <w:t>предлагаемых Исполнителем в п.8.2.</w:t>
      </w:r>
      <w:r w:rsidRPr="00B04F67">
        <w:rPr>
          <w:rFonts w:ascii="Times New Roman" w:eastAsia="Times New Roman" w:hAnsi="Times New Roman" w:cs="Times New Roman"/>
          <w:color w:val="auto"/>
          <w:lang w:eastAsia="ar-SA" w:bidi="ar-SA"/>
        </w:rPr>
        <w:t xml:space="preserve">3 </w:t>
      </w:r>
      <w:r w:rsidRPr="00B04F67">
        <w:rPr>
          <w:rFonts w:ascii="Times New Roman" w:eastAsia="Times New Roman" w:hAnsi="Times New Roman" w:cs="Times New Roman"/>
          <w:color w:val="auto"/>
          <w:lang w:val="x-none" w:eastAsia="ar-SA" w:bidi="ar-SA"/>
        </w:rPr>
        <w:t>средств защиты информации на аттестуем</w:t>
      </w:r>
      <w:r w:rsidRPr="00B04F67">
        <w:rPr>
          <w:rFonts w:ascii="Times New Roman" w:eastAsia="Times New Roman" w:hAnsi="Times New Roman" w:cs="Times New Roman"/>
          <w:color w:val="auto"/>
          <w:lang w:eastAsia="ar-SA" w:bidi="ar-SA"/>
        </w:rPr>
        <w:t>ых</w:t>
      </w:r>
      <w:r w:rsidRPr="00B04F67">
        <w:rPr>
          <w:rFonts w:ascii="Times New Roman" w:eastAsia="Times New Roman" w:hAnsi="Times New Roman" w:cs="Times New Roman"/>
          <w:color w:val="auto"/>
          <w:lang w:val="x-none" w:eastAsia="ar-SA" w:bidi="ar-SA"/>
        </w:rPr>
        <w:t xml:space="preserve"> объект</w:t>
      </w:r>
      <w:r w:rsidRPr="00B04F67">
        <w:rPr>
          <w:rFonts w:ascii="Times New Roman" w:eastAsia="Times New Roman" w:hAnsi="Times New Roman" w:cs="Times New Roman"/>
          <w:color w:val="auto"/>
          <w:lang w:eastAsia="ar-SA" w:bidi="ar-SA"/>
        </w:rPr>
        <w:t>ах</w:t>
      </w:r>
      <w:r w:rsidRPr="00B04F67">
        <w:rPr>
          <w:rFonts w:ascii="Times New Roman" w:eastAsia="Times New Roman" w:hAnsi="Times New Roman" w:cs="Times New Roman"/>
          <w:color w:val="auto"/>
          <w:lang w:val="x-none" w:eastAsia="ar-SA" w:bidi="ar-SA"/>
        </w:rPr>
        <w:t xml:space="preserve"> информатизации в соответствии с нормативно-методической документацией Ф</w:t>
      </w:r>
      <w:r w:rsidRPr="00B04F67">
        <w:rPr>
          <w:rFonts w:ascii="Times New Roman" w:eastAsia="Times New Roman" w:hAnsi="Times New Roman" w:cs="Times New Roman"/>
          <w:color w:val="auto"/>
          <w:lang w:val="en-US" w:eastAsia="ar-SA" w:bidi="ar-SA"/>
        </w:rPr>
        <w:t>C</w:t>
      </w:r>
      <w:r w:rsidRPr="00B04F67">
        <w:rPr>
          <w:rFonts w:ascii="Times New Roman" w:eastAsia="Times New Roman" w:hAnsi="Times New Roman" w:cs="Times New Roman"/>
          <w:color w:val="auto"/>
          <w:lang w:val="x-none" w:eastAsia="ar-SA" w:bidi="ar-SA"/>
        </w:rPr>
        <w:t>ТЭК России, ФСБ России</w:t>
      </w:r>
      <w:r w:rsidRPr="00B04F67">
        <w:rPr>
          <w:rFonts w:ascii="Times New Roman" w:eastAsia="Times New Roman" w:hAnsi="Times New Roman" w:cs="Times New Roman"/>
          <w:color w:val="auto"/>
          <w:lang w:eastAsia="ar-SA" w:bidi="ar-SA"/>
        </w:rPr>
        <w:t>,</w:t>
      </w:r>
      <w:r w:rsidRPr="00B04F67">
        <w:rPr>
          <w:rFonts w:ascii="Times New Roman" w:eastAsia="Times New Roman" w:hAnsi="Times New Roman" w:cs="Times New Roman"/>
          <w:color w:val="auto"/>
          <w:lang w:val="x-none" w:eastAsia="ar-SA" w:bidi="ar-SA"/>
        </w:rPr>
        <w:t xml:space="preserve"> требованиями по технической защите информации, содержащей сведения, составляющие государственную тайн</w:t>
      </w:r>
      <w:r w:rsidRPr="00B04F67">
        <w:rPr>
          <w:rFonts w:ascii="Times New Roman" w:eastAsia="Times New Roman" w:hAnsi="Times New Roman" w:cs="Times New Roman"/>
          <w:color w:val="auto"/>
          <w:lang w:eastAsia="ar-SA" w:bidi="ar-SA"/>
        </w:rPr>
        <w:t>у</w:t>
      </w:r>
      <w:r w:rsidRPr="00B04F67">
        <w:rPr>
          <w:rFonts w:ascii="Times New Roman" w:eastAsia="Times New Roman" w:hAnsi="Times New Roman" w:cs="Times New Roman"/>
          <w:color w:val="auto"/>
          <w:lang w:val="x-none" w:eastAsia="ar-SA" w:bidi="ar-SA"/>
        </w:rPr>
        <w:t xml:space="preserve"> № 025, и требованиями Заказчика, обеспечивающее проведение аттестационных испытаний объект</w:t>
      </w:r>
      <w:r w:rsidRPr="00B04F67">
        <w:rPr>
          <w:rFonts w:ascii="Times New Roman" w:eastAsia="Times New Roman" w:hAnsi="Times New Roman" w:cs="Times New Roman"/>
          <w:color w:val="auto"/>
          <w:lang w:eastAsia="ar-SA" w:bidi="ar-SA"/>
        </w:rPr>
        <w:t>ов</w:t>
      </w:r>
      <w:r w:rsidRPr="00B04F67">
        <w:rPr>
          <w:rFonts w:ascii="Times New Roman" w:eastAsia="Times New Roman" w:hAnsi="Times New Roman" w:cs="Times New Roman"/>
          <w:color w:val="auto"/>
          <w:lang w:val="x-none" w:eastAsia="ar-SA" w:bidi="ar-SA"/>
        </w:rPr>
        <w:t xml:space="preserve"> информатизации.</w:t>
      </w:r>
    </w:p>
    <w:p w14:paraId="3E8B9E95" w14:textId="77777777" w:rsidR="00B04F67" w:rsidRPr="00B04F67" w:rsidRDefault="00B04F67" w:rsidP="00B04F67">
      <w:pPr>
        <w:widowControl/>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b/>
          <w:color w:val="auto"/>
          <w:lang w:eastAsia="ar-SA" w:bidi="ar-SA"/>
        </w:rPr>
        <w:t xml:space="preserve">          </w:t>
      </w:r>
      <w:r w:rsidRPr="00B04F67">
        <w:rPr>
          <w:rFonts w:ascii="Times New Roman" w:eastAsia="Times New Roman" w:hAnsi="Times New Roman" w:cs="Times New Roman"/>
          <w:color w:val="auto"/>
          <w:lang w:eastAsia="ar-SA" w:bidi="ar-SA"/>
        </w:rPr>
        <w:t>Акты установки средств защиты информации прикладываются Исполнителем к комплектам документов, необходимых для проведения аттестационных испытаний объектов информатизации.</w:t>
      </w:r>
    </w:p>
    <w:p w14:paraId="0D4F7D31" w14:textId="77777777" w:rsidR="00B04F67" w:rsidRPr="00B04F67" w:rsidRDefault="00B04F67" w:rsidP="00B04F67">
      <w:pPr>
        <w:keepNext/>
        <w:widowControl/>
        <w:numPr>
          <w:ilvl w:val="3"/>
          <w:numId w:val="0"/>
        </w:numPr>
        <w:tabs>
          <w:tab w:val="num" w:pos="851"/>
        </w:tabs>
        <w:suppressAutoHyphens/>
        <w:spacing w:before="120"/>
        <w:ind w:left="862" w:hanging="153"/>
        <w:outlineLvl w:val="3"/>
        <w:rPr>
          <w:rFonts w:ascii="Times New Roman" w:eastAsia="Times New Roman" w:hAnsi="Times New Roman" w:cs="Times New Roman"/>
          <w:b/>
          <w:caps/>
          <w:color w:val="auto"/>
          <w:lang w:eastAsia="ar-SA" w:bidi="ar-SA"/>
        </w:rPr>
      </w:pPr>
      <w:r w:rsidRPr="00B04F67">
        <w:rPr>
          <w:rFonts w:ascii="Times New Roman" w:eastAsia="Times New Roman" w:hAnsi="Times New Roman" w:cs="Times New Roman"/>
          <w:b/>
          <w:caps/>
          <w:color w:val="auto"/>
          <w:lang w:eastAsia="ar-SA" w:bidi="ar-SA"/>
        </w:rPr>
        <w:t>8.2.5. Аттестация объектОВ информатизации.</w:t>
      </w:r>
    </w:p>
    <w:p w14:paraId="3D828A15" w14:textId="77777777" w:rsidR="00B04F67" w:rsidRPr="00B04F67" w:rsidRDefault="00B04F67" w:rsidP="00B04F67">
      <w:pPr>
        <w:widowControl/>
        <w:spacing w:before="120"/>
        <w:ind w:firstLine="709"/>
        <w:jc w:val="both"/>
        <w:rPr>
          <w:rFonts w:ascii="Times New Roman" w:eastAsia="Times New Roman" w:hAnsi="Times New Roman" w:cs="Times New Roman"/>
          <w:color w:val="auto"/>
          <w:lang w:eastAsia="x-none" w:bidi="ar-SA"/>
        </w:rPr>
      </w:pPr>
      <w:r w:rsidRPr="00B04F67">
        <w:rPr>
          <w:rFonts w:ascii="Times New Roman" w:eastAsia="Times New Roman" w:hAnsi="Times New Roman" w:cs="Times New Roman"/>
          <w:b/>
          <w:color w:val="auto"/>
          <w:lang w:val="x-none" w:eastAsia="x-none" w:bidi="ar-SA"/>
        </w:rPr>
        <w:t>8.2.</w:t>
      </w:r>
      <w:r w:rsidRPr="00B04F67">
        <w:rPr>
          <w:rFonts w:ascii="Times New Roman" w:eastAsia="Times New Roman" w:hAnsi="Times New Roman" w:cs="Times New Roman"/>
          <w:b/>
          <w:color w:val="auto"/>
          <w:lang w:eastAsia="x-none" w:bidi="ar-SA"/>
        </w:rPr>
        <w:t>5</w:t>
      </w:r>
      <w:r w:rsidRPr="00B04F67">
        <w:rPr>
          <w:rFonts w:ascii="Times New Roman" w:eastAsia="Times New Roman" w:hAnsi="Times New Roman" w:cs="Times New Roman"/>
          <w:b/>
          <w:color w:val="auto"/>
          <w:lang w:val="x-none" w:eastAsia="x-none" w:bidi="ar-SA"/>
        </w:rPr>
        <w:t>.</w:t>
      </w:r>
      <w:r w:rsidRPr="00B04F67">
        <w:rPr>
          <w:rFonts w:ascii="Times New Roman" w:eastAsia="Times New Roman" w:hAnsi="Times New Roman" w:cs="Times New Roman"/>
          <w:b/>
          <w:color w:val="auto"/>
          <w:lang w:eastAsia="x-none" w:bidi="ar-SA"/>
        </w:rPr>
        <w:t>1</w:t>
      </w:r>
      <w:r w:rsidRPr="00B04F67">
        <w:rPr>
          <w:rFonts w:ascii="Times New Roman" w:eastAsia="Times New Roman" w:hAnsi="Times New Roman" w:cs="Times New Roman"/>
          <w:b/>
          <w:color w:val="auto"/>
          <w:lang w:val="x-none" w:eastAsia="x-none" w:bidi="ar-SA"/>
        </w:rPr>
        <w:t xml:space="preserve">. </w:t>
      </w:r>
      <w:r w:rsidRPr="00B04F67">
        <w:rPr>
          <w:rFonts w:ascii="Times New Roman" w:eastAsia="Times New Roman" w:hAnsi="Times New Roman" w:cs="Times New Roman"/>
          <w:color w:val="auto"/>
          <w:lang w:val="x-none" w:eastAsia="x-none" w:bidi="ar-SA"/>
        </w:rPr>
        <w:t>Разработка и согласование с Заказчиком программы аттестационных испытаний в соответствии с Требованиями по технической защите информации, содержащей сведения, составляющие государственную тайну», введены в действие приказом ФСТЭК от 20.10.2016 № 025 и на основе анализа исходных данных для объект</w:t>
      </w:r>
      <w:r w:rsidRPr="00B04F67">
        <w:rPr>
          <w:rFonts w:ascii="Times New Roman" w:eastAsia="Times New Roman" w:hAnsi="Times New Roman" w:cs="Times New Roman"/>
          <w:color w:val="auto"/>
          <w:lang w:eastAsia="x-none" w:bidi="ar-SA"/>
        </w:rPr>
        <w:t>а</w:t>
      </w:r>
      <w:r w:rsidRPr="00B04F67">
        <w:rPr>
          <w:rFonts w:ascii="Times New Roman" w:eastAsia="Times New Roman" w:hAnsi="Times New Roman" w:cs="Times New Roman"/>
          <w:color w:val="auto"/>
          <w:lang w:val="x-none" w:eastAsia="x-none" w:bidi="ar-SA"/>
        </w:rPr>
        <w:t xml:space="preserve"> информатизации «Выделенное помещение».</w:t>
      </w:r>
    </w:p>
    <w:p w14:paraId="53F813D5" w14:textId="77777777" w:rsidR="00B04F67" w:rsidRPr="00B04F67" w:rsidRDefault="00B04F67" w:rsidP="00B04F67">
      <w:pPr>
        <w:widowControl/>
        <w:tabs>
          <w:tab w:val="left" w:pos="9214"/>
        </w:tabs>
        <w:spacing w:before="120" w:after="120"/>
        <w:ind w:firstLine="709"/>
        <w:jc w:val="both"/>
        <w:rPr>
          <w:rFonts w:ascii="Times New Roman" w:eastAsia="Times New Roman" w:hAnsi="Times New Roman" w:cs="Times New Roman"/>
          <w:b/>
          <w:color w:val="auto"/>
          <w:lang w:val="x-none" w:eastAsia="x-none" w:bidi="ar-SA"/>
        </w:rPr>
      </w:pPr>
      <w:r w:rsidRPr="00B04F67">
        <w:rPr>
          <w:rFonts w:ascii="Times New Roman" w:eastAsia="Times New Roman" w:hAnsi="Times New Roman" w:cs="Times New Roman"/>
          <w:b/>
          <w:color w:val="auto"/>
          <w:lang w:val="x-none" w:eastAsia="x-none" w:bidi="ar-SA"/>
        </w:rPr>
        <w:t>8.2.</w:t>
      </w:r>
      <w:r w:rsidRPr="00B04F67">
        <w:rPr>
          <w:rFonts w:ascii="Times New Roman" w:eastAsia="Times New Roman" w:hAnsi="Times New Roman" w:cs="Times New Roman"/>
          <w:b/>
          <w:color w:val="auto"/>
          <w:lang w:eastAsia="x-none" w:bidi="ar-SA"/>
        </w:rPr>
        <w:t>5</w:t>
      </w:r>
      <w:r w:rsidRPr="00B04F67">
        <w:rPr>
          <w:rFonts w:ascii="Times New Roman" w:eastAsia="Times New Roman" w:hAnsi="Times New Roman" w:cs="Times New Roman"/>
          <w:b/>
          <w:color w:val="auto"/>
          <w:lang w:val="x-none" w:eastAsia="x-none" w:bidi="ar-SA"/>
        </w:rPr>
        <w:t>.</w:t>
      </w:r>
      <w:r w:rsidRPr="00B04F67">
        <w:rPr>
          <w:rFonts w:ascii="Times New Roman" w:eastAsia="Times New Roman" w:hAnsi="Times New Roman" w:cs="Times New Roman"/>
          <w:b/>
          <w:color w:val="auto"/>
          <w:lang w:eastAsia="x-none" w:bidi="ar-SA"/>
        </w:rPr>
        <w:t>2</w:t>
      </w:r>
      <w:r w:rsidRPr="00B04F67">
        <w:rPr>
          <w:rFonts w:ascii="Times New Roman" w:eastAsia="Times New Roman" w:hAnsi="Times New Roman" w:cs="Times New Roman"/>
          <w:b/>
          <w:color w:val="auto"/>
          <w:lang w:val="x-none" w:eastAsia="x-none" w:bidi="ar-SA"/>
        </w:rPr>
        <w:t xml:space="preserve">. </w:t>
      </w:r>
      <w:r w:rsidRPr="00B04F67">
        <w:rPr>
          <w:rFonts w:ascii="Times New Roman" w:eastAsia="Times New Roman" w:hAnsi="Times New Roman" w:cs="Times New Roman"/>
          <w:color w:val="auto"/>
          <w:lang w:val="x-none" w:eastAsia="x-none" w:bidi="ar-SA"/>
        </w:rPr>
        <w:t>Проведение аттестационных испытаний объект</w:t>
      </w:r>
      <w:r w:rsidRPr="00B04F67">
        <w:rPr>
          <w:rFonts w:ascii="Times New Roman" w:eastAsia="Times New Roman" w:hAnsi="Times New Roman" w:cs="Times New Roman"/>
          <w:color w:val="auto"/>
          <w:lang w:eastAsia="x-none" w:bidi="ar-SA"/>
        </w:rPr>
        <w:t>а</w:t>
      </w:r>
      <w:r w:rsidRPr="00B04F67">
        <w:rPr>
          <w:rFonts w:ascii="Times New Roman" w:eastAsia="Times New Roman" w:hAnsi="Times New Roman" w:cs="Times New Roman"/>
          <w:color w:val="auto"/>
          <w:lang w:val="x-none" w:eastAsia="x-none" w:bidi="ar-SA"/>
        </w:rPr>
        <w:t xml:space="preserve"> информатизации  «Выделенное помещение» должно включать:</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654"/>
        <w:gridCol w:w="1276"/>
      </w:tblGrid>
      <w:tr w:rsidR="00B04F67" w:rsidRPr="00B04F67" w14:paraId="7808AC60" w14:textId="77777777" w:rsidTr="00F10888">
        <w:trPr>
          <w:trHeight w:val="288"/>
        </w:trPr>
        <w:tc>
          <w:tcPr>
            <w:tcW w:w="851" w:type="dxa"/>
            <w:tcBorders>
              <w:top w:val="single" w:sz="4" w:space="0" w:color="auto"/>
              <w:left w:val="single" w:sz="4" w:space="0" w:color="auto"/>
              <w:bottom w:val="single" w:sz="4" w:space="0" w:color="auto"/>
              <w:right w:val="single" w:sz="4" w:space="0" w:color="auto"/>
            </w:tcBorders>
            <w:vAlign w:val="center"/>
            <w:hideMark/>
          </w:tcPr>
          <w:p w14:paraId="6F1DA1CD" w14:textId="77777777" w:rsidR="00B04F67" w:rsidRPr="00B04F67" w:rsidRDefault="00B04F67" w:rsidP="00B04F67">
            <w:pPr>
              <w:widowControl/>
              <w:jc w:val="center"/>
              <w:rPr>
                <w:rFonts w:ascii="Times New Roman" w:eastAsia="Times New Roman" w:hAnsi="Times New Roman" w:cs="Times New Roman"/>
                <w:b/>
                <w:color w:val="auto"/>
                <w:sz w:val="22"/>
                <w:szCs w:val="22"/>
                <w:lang w:eastAsia="en-US" w:bidi="ar-SA"/>
              </w:rPr>
            </w:pPr>
            <w:r w:rsidRPr="00B04F67">
              <w:rPr>
                <w:rFonts w:ascii="Times New Roman" w:eastAsia="Times New Roman" w:hAnsi="Times New Roman" w:cs="Times New Roman"/>
                <w:b/>
                <w:color w:val="auto"/>
                <w:sz w:val="22"/>
                <w:szCs w:val="22"/>
                <w:lang w:eastAsia="en-US" w:bidi="ar-SA"/>
              </w:rPr>
              <w:t>№п/п</w:t>
            </w:r>
          </w:p>
        </w:tc>
        <w:tc>
          <w:tcPr>
            <w:tcW w:w="7654" w:type="dxa"/>
            <w:tcBorders>
              <w:top w:val="single" w:sz="4" w:space="0" w:color="auto"/>
              <w:left w:val="single" w:sz="4" w:space="0" w:color="auto"/>
              <w:bottom w:val="single" w:sz="4" w:space="0" w:color="auto"/>
              <w:right w:val="single" w:sz="4" w:space="0" w:color="auto"/>
            </w:tcBorders>
            <w:hideMark/>
          </w:tcPr>
          <w:p w14:paraId="5ED523FE" w14:textId="77777777" w:rsidR="00B04F67" w:rsidRPr="00B04F67" w:rsidRDefault="00B04F67" w:rsidP="00B04F67">
            <w:pPr>
              <w:widowControl/>
              <w:jc w:val="center"/>
              <w:rPr>
                <w:rFonts w:ascii="Times New Roman" w:eastAsia="Times New Roman" w:hAnsi="Times New Roman" w:cs="Times New Roman"/>
                <w:b/>
                <w:color w:val="auto"/>
                <w:sz w:val="22"/>
                <w:szCs w:val="22"/>
                <w:lang w:eastAsia="en-US" w:bidi="ar-SA"/>
              </w:rPr>
            </w:pPr>
            <w:r w:rsidRPr="00B04F67">
              <w:rPr>
                <w:rFonts w:ascii="Times New Roman" w:eastAsia="Times New Roman" w:hAnsi="Times New Roman" w:cs="Times New Roman"/>
                <w:b/>
                <w:color w:val="auto"/>
                <w:sz w:val="22"/>
                <w:szCs w:val="22"/>
                <w:lang w:eastAsia="en-US" w:bidi="ar-SA"/>
              </w:rPr>
              <w:t>Содержание работ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D29E1E" w14:textId="77777777" w:rsidR="00B04F67" w:rsidRPr="00B04F67" w:rsidRDefault="00B04F67" w:rsidP="00B04F67">
            <w:pPr>
              <w:widowControl/>
              <w:jc w:val="center"/>
              <w:rPr>
                <w:rFonts w:ascii="Times New Roman" w:eastAsia="Times New Roman" w:hAnsi="Times New Roman" w:cs="Times New Roman"/>
                <w:b/>
                <w:color w:val="auto"/>
                <w:sz w:val="22"/>
                <w:szCs w:val="22"/>
                <w:lang w:eastAsia="en-US" w:bidi="ar-SA"/>
              </w:rPr>
            </w:pPr>
            <w:r w:rsidRPr="00B04F67">
              <w:rPr>
                <w:rFonts w:ascii="Times New Roman" w:eastAsia="Times New Roman" w:hAnsi="Times New Roman" w:cs="Times New Roman"/>
                <w:b/>
                <w:color w:val="auto"/>
                <w:sz w:val="22"/>
                <w:szCs w:val="22"/>
                <w:lang w:eastAsia="en-US" w:bidi="ar-SA"/>
              </w:rPr>
              <w:t>Кол-во объектов</w:t>
            </w:r>
          </w:p>
        </w:tc>
      </w:tr>
      <w:tr w:rsidR="00B04F67" w:rsidRPr="00B04F67" w14:paraId="5A6FBDED" w14:textId="77777777" w:rsidTr="00F10888">
        <w:trPr>
          <w:trHeight w:val="288"/>
        </w:trPr>
        <w:tc>
          <w:tcPr>
            <w:tcW w:w="851" w:type="dxa"/>
            <w:tcBorders>
              <w:top w:val="single" w:sz="4" w:space="0" w:color="auto"/>
              <w:left w:val="single" w:sz="4" w:space="0" w:color="auto"/>
              <w:bottom w:val="single" w:sz="4" w:space="0" w:color="auto"/>
              <w:right w:val="single" w:sz="4" w:space="0" w:color="auto"/>
            </w:tcBorders>
            <w:vAlign w:val="center"/>
            <w:hideMark/>
          </w:tcPr>
          <w:p w14:paraId="7FC9EA03" w14:textId="77777777" w:rsidR="00B04F67" w:rsidRPr="00B04F67" w:rsidRDefault="00B04F67" w:rsidP="00B04F67">
            <w:pPr>
              <w:widowControl/>
              <w:rPr>
                <w:rFonts w:ascii="Times New Roman" w:eastAsia="Times New Roman" w:hAnsi="Times New Roman" w:cs="Times New Roman"/>
                <w:color w:val="auto"/>
                <w:sz w:val="22"/>
                <w:szCs w:val="22"/>
                <w:lang w:eastAsia="en-US" w:bidi="ar-SA"/>
              </w:rPr>
            </w:pPr>
            <w:r w:rsidRPr="00B04F67">
              <w:rPr>
                <w:rFonts w:ascii="Times New Roman" w:eastAsia="Times New Roman" w:hAnsi="Times New Roman" w:cs="Times New Roman"/>
                <w:color w:val="auto"/>
                <w:sz w:val="22"/>
                <w:szCs w:val="22"/>
                <w:lang w:eastAsia="en-US" w:bidi="ar-SA"/>
              </w:rPr>
              <w:t xml:space="preserve">    1. </w:t>
            </w:r>
          </w:p>
        </w:tc>
        <w:tc>
          <w:tcPr>
            <w:tcW w:w="7654" w:type="dxa"/>
            <w:tcBorders>
              <w:top w:val="single" w:sz="4" w:space="0" w:color="auto"/>
              <w:left w:val="single" w:sz="4" w:space="0" w:color="auto"/>
              <w:bottom w:val="single" w:sz="4" w:space="0" w:color="auto"/>
              <w:right w:val="single" w:sz="4" w:space="0" w:color="auto"/>
            </w:tcBorders>
            <w:hideMark/>
          </w:tcPr>
          <w:p w14:paraId="00238123" w14:textId="77777777" w:rsidR="00B04F67" w:rsidRPr="00B04F67" w:rsidRDefault="00B04F67" w:rsidP="00B04F67">
            <w:pPr>
              <w:widowControl/>
              <w:jc w:val="both"/>
              <w:rPr>
                <w:rFonts w:ascii="Times New Roman" w:eastAsia="Times New Roman" w:hAnsi="Times New Roman" w:cs="Times New Roman"/>
                <w:b/>
                <w:color w:val="auto"/>
                <w:sz w:val="22"/>
                <w:szCs w:val="22"/>
                <w:lang w:eastAsia="en-US" w:bidi="ar-SA"/>
              </w:rPr>
            </w:pPr>
            <w:r w:rsidRPr="00B04F67">
              <w:rPr>
                <w:rFonts w:ascii="Times New Roman" w:eastAsia="Times New Roman" w:hAnsi="Times New Roman" w:cs="Times New Roman"/>
                <w:b/>
                <w:color w:val="auto"/>
                <w:sz w:val="22"/>
                <w:szCs w:val="22"/>
                <w:lang w:eastAsia="en-US" w:bidi="ar-SA"/>
              </w:rPr>
              <w:t>Аттестация ВП:</w:t>
            </w:r>
          </w:p>
          <w:p w14:paraId="6D1DBB8F" w14:textId="77777777" w:rsidR="00B04F67" w:rsidRPr="00B04F67" w:rsidRDefault="00B04F67" w:rsidP="00B04F67">
            <w:pPr>
              <w:widowControl/>
              <w:jc w:val="both"/>
              <w:rPr>
                <w:rFonts w:ascii="Times New Roman" w:eastAsia="Times New Roman" w:hAnsi="Times New Roman" w:cs="Times New Roman"/>
                <w:color w:val="auto"/>
                <w:sz w:val="22"/>
                <w:szCs w:val="22"/>
                <w:lang w:eastAsia="en-US" w:bidi="ar-SA"/>
              </w:rPr>
            </w:pPr>
            <w:r w:rsidRPr="00B04F67">
              <w:rPr>
                <w:rFonts w:ascii="Times New Roman" w:eastAsia="Times New Roman" w:hAnsi="Times New Roman" w:cs="Times New Roman"/>
                <w:color w:val="auto"/>
                <w:sz w:val="22"/>
                <w:szCs w:val="22"/>
                <w:lang w:eastAsia="en-US" w:bidi="ar-SA"/>
              </w:rPr>
              <w:t xml:space="preserve">- анализ </w:t>
            </w:r>
            <w:proofErr w:type="spellStart"/>
            <w:r w:rsidRPr="00B04F67">
              <w:rPr>
                <w:rFonts w:ascii="Times New Roman" w:eastAsia="Times New Roman" w:hAnsi="Times New Roman" w:cs="Times New Roman"/>
                <w:color w:val="auto"/>
                <w:sz w:val="22"/>
                <w:szCs w:val="22"/>
                <w:lang w:eastAsia="en-US" w:bidi="ar-SA"/>
              </w:rPr>
              <w:t>оpганизационной</w:t>
            </w:r>
            <w:proofErr w:type="spellEnd"/>
            <w:r w:rsidRPr="00B04F67">
              <w:rPr>
                <w:rFonts w:ascii="Times New Roman" w:eastAsia="Times New Roman" w:hAnsi="Times New Roman" w:cs="Times New Roman"/>
                <w:color w:val="auto"/>
                <w:sz w:val="22"/>
                <w:szCs w:val="22"/>
                <w:lang w:eastAsia="en-US" w:bidi="ar-SA"/>
              </w:rPr>
              <w:t xml:space="preserve"> </w:t>
            </w:r>
            <w:proofErr w:type="spellStart"/>
            <w:r w:rsidRPr="00B04F67">
              <w:rPr>
                <w:rFonts w:ascii="Times New Roman" w:eastAsia="Times New Roman" w:hAnsi="Times New Roman" w:cs="Times New Roman"/>
                <w:color w:val="auto"/>
                <w:sz w:val="22"/>
                <w:szCs w:val="22"/>
                <w:lang w:eastAsia="en-US" w:bidi="ar-SA"/>
              </w:rPr>
              <w:t>стpуктуpы</w:t>
            </w:r>
            <w:proofErr w:type="spellEnd"/>
            <w:r w:rsidRPr="00B04F67">
              <w:rPr>
                <w:rFonts w:ascii="Times New Roman" w:eastAsia="Times New Roman" w:hAnsi="Times New Roman" w:cs="Times New Roman"/>
                <w:color w:val="auto"/>
                <w:sz w:val="22"/>
                <w:szCs w:val="22"/>
                <w:lang w:eastAsia="en-US" w:bidi="ar-SA"/>
              </w:rPr>
              <w:t xml:space="preserve"> объекта </w:t>
            </w:r>
            <w:proofErr w:type="gramStart"/>
            <w:r w:rsidRPr="00B04F67">
              <w:rPr>
                <w:rFonts w:ascii="Times New Roman" w:eastAsia="Times New Roman" w:hAnsi="Times New Roman" w:cs="Times New Roman"/>
                <w:color w:val="auto"/>
                <w:sz w:val="22"/>
                <w:szCs w:val="22"/>
                <w:lang w:eastAsia="en-US" w:bidi="ar-SA"/>
              </w:rPr>
              <w:t xml:space="preserve">информатизации;   </w:t>
            </w:r>
            <w:proofErr w:type="gramEnd"/>
            <w:r w:rsidRPr="00B04F67">
              <w:rPr>
                <w:rFonts w:ascii="Times New Roman" w:eastAsia="Times New Roman" w:hAnsi="Times New Roman" w:cs="Times New Roman"/>
                <w:color w:val="auto"/>
                <w:sz w:val="22"/>
                <w:szCs w:val="22"/>
                <w:lang w:eastAsia="en-US" w:bidi="ar-SA"/>
              </w:rPr>
              <w:t xml:space="preserve">                                                                          анализ </w:t>
            </w:r>
            <w:proofErr w:type="spellStart"/>
            <w:r w:rsidRPr="00B04F67">
              <w:rPr>
                <w:rFonts w:ascii="Times New Roman" w:eastAsia="Times New Roman" w:hAnsi="Times New Roman" w:cs="Times New Roman"/>
                <w:color w:val="auto"/>
                <w:sz w:val="22"/>
                <w:szCs w:val="22"/>
                <w:lang w:eastAsia="en-US" w:bidi="ar-SA"/>
              </w:rPr>
              <w:t>инфоpмационных</w:t>
            </w:r>
            <w:proofErr w:type="spellEnd"/>
            <w:r w:rsidRPr="00B04F67">
              <w:rPr>
                <w:rFonts w:ascii="Times New Roman" w:eastAsia="Times New Roman" w:hAnsi="Times New Roman" w:cs="Times New Roman"/>
                <w:color w:val="auto"/>
                <w:sz w:val="22"/>
                <w:szCs w:val="22"/>
                <w:lang w:eastAsia="en-US" w:bidi="ar-SA"/>
              </w:rPr>
              <w:t xml:space="preserve"> потоков;   </w:t>
            </w:r>
          </w:p>
          <w:p w14:paraId="28B13E5C" w14:textId="77777777" w:rsidR="00B04F67" w:rsidRPr="00B04F67" w:rsidRDefault="00B04F67" w:rsidP="00B04F67">
            <w:pPr>
              <w:widowControl/>
              <w:jc w:val="both"/>
              <w:rPr>
                <w:rFonts w:ascii="Times New Roman" w:eastAsia="Times New Roman" w:hAnsi="Times New Roman" w:cs="Times New Roman"/>
                <w:color w:val="auto"/>
                <w:sz w:val="22"/>
                <w:szCs w:val="22"/>
                <w:lang w:eastAsia="en-US" w:bidi="ar-SA"/>
              </w:rPr>
            </w:pPr>
            <w:r w:rsidRPr="00B04F67">
              <w:rPr>
                <w:rFonts w:ascii="Times New Roman" w:eastAsia="Times New Roman" w:hAnsi="Times New Roman" w:cs="Times New Roman"/>
                <w:color w:val="auto"/>
                <w:sz w:val="22"/>
                <w:szCs w:val="22"/>
                <w:lang w:eastAsia="en-US" w:bidi="ar-SA"/>
              </w:rPr>
              <w:t xml:space="preserve">- анализ состава и </w:t>
            </w:r>
            <w:proofErr w:type="spellStart"/>
            <w:r w:rsidRPr="00B04F67">
              <w:rPr>
                <w:rFonts w:ascii="Times New Roman" w:eastAsia="Times New Roman" w:hAnsi="Times New Roman" w:cs="Times New Roman"/>
                <w:color w:val="auto"/>
                <w:sz w:val="22"/>
                <w:szCs w:val="22"/>
                <w:lang w:eastAsia="en-US" w:bidi="ar-SA"/>
              </w:rPr>
              <w:t>стpуктуpы</w:t>
            </w:r>
            <w:proofErr w:type="spellEnd"/>
            <w:r w:rsidRPr="00B04F67">
              <w:rPr>
                <w:rFonts w:ascii="Times New Roman" w:eastAsia="Times New Roman" w:hAnsi="Times New Roman" w:cs="Times New Roman"/>
                <w:color w:val="auto"/>
                <w:sz w:val="22"/>
                <w:szCs w:val="22"/>
                <w:lang w:eastAsia="en-US" w:bidi="ar-SA"/>
              </w:rPr>
              <w:t xml:space="preserve"> комплекса технических средств;   </w:t>
            </w:r>
          </w:p>
          <w:p w14:paraId="32B21661" w14:textId="77777777" w:rsidR="00B04F67" w:rsidRPr="00B04F67" w:rsidRDefault="00B04F67" w:rsidP="00B04F67">
            <w:pPr>
              <w:widowControl/>
              <w:jc w:val="both"/>
              <w:rPr>
                <w:rFonts w:ascii="Times New Roman" w:eastAsia="Times New Roman" w:hAnsi="Times New Roman" w:cs="Times New Roman"/>
                <w:color w:val="auto"/>
                <w:sz w:val="22"/>
                <w:szCs w:val="22"/>
                <w:lang w:eastAsia="en-US" w:bidi="ar-SA"/>
              </w:rPr>
            </w:pPr>
            <w:r w:rsidRPr="00B04F67">
              <w:rPr>
                <w:rFonts w:ascii="Times New Roman" w:eastAsia="Times New Roman" w:hAnsi="Times New Roman" w:cs="Times New Roman"/>
                <w:color w:val="auto"/>
                <w:sz w:val="22"/>
                <w:szCs w:val="22"/>
                <w:lang w:eastAsia="en-US" w:bidi="ar-SA"/>
              </w:rPr>
              <w:t xml:space="preserve">анализ системы защиты </w:t>
            </w:r>
            <w:proofErr w:type="spellStart"/>
            <w:r w:rsidRPr="00B04F67">
              <w:rPr>
                <w:rFonts w:ascii="Times New Roman" w:eastAsia="Times New Roman" w:hAnsi="Times New Roman" w:cs="Times New Roman"/>
                <w:color w:val="auto"/>
                <w:sz w:val="22"/>
                <w:szCs w:val="22"/>
                <w:lang w:eastAsia="en-US" w:bidi="ar-SA"/>
              </w:rPr>
              <w:t>инфоpмации</w:t>
            </w:r>
            <w:proofErr w:type="spellEnd"/>
            <w:r w:rsidRPr="00B04F67">
              <w:rPr>
                <w:rFonts w:ascii="Times New Roman" w:eastAsia="Times New Roman" w:hAnsi="Times New Roman" w:cs="Times New Roman"/>
                <w:color w:val="auto"/>
                <w:sz w:val="22"/>
                <w:szCs w:val="22"/>
                <w:lang w:eastAsia="en-US" w:bidi="ar-SA"/>
              </w:rPr>
              <w:t xml:space="preserve"> на объекте; </w:t>
            </w:r>
          </w:p>
          <w:p w14:paraId="75116199" w14:textId="77777777" w:rsidR="00B04F67" w:rsidRPr="00B04F67" w:rsidRDefault="00B04F67" w:rsidP="00B04F67">
            <w:pPr>
              <w:widowControl/>
              <w:jc w:val="both"/>
              <w:rPr>
                <w:rFonts w:ascii="Times New Roman" w:eastAsia="Times New Roman" w:hAnsi="Times New Roman" w:cs="Times New Roman"/>
                <w:color w:val="auto"/>
                <w:sz w:val="22"/>
                <w:szCs w:val="22"/>
                <w:lang w:eastAsia="en-US" w:bidi="ar-SA"/>
              </w:rPr>
            </w:pPr>
            <w:r w:rsidRPr="00B04F67">
              <w:rPr>
                <w:rFonts w:ascii="Times New Roman" w:eastAsia="Times New Roman" w:hAnsi="Times New Roman" w:cs="Times New Roman"/>
                <w:color w:val="auto"/>
                <w:sz w:val="22"/>
                <w:szCs w:val="22"/>
                <w:lang w:eastAsia="en-US" w:bidi="ar-SA"/>
              </w:rPr>
              <w:t xml:space="preserve">- анализ </w:t>
            </w:r>
            <w:proofErr w:type="spellStart"/>
            <w:r w:rsidRPr="00B04F67">
              <w:rPr>
                <w:rFonts w:ascii="Times New Roman" w:eastAsia="Times New Roman" w:hAnsi="Times New Roman" w:cs="Times New Roman"/>
                <w:color w:val="auto"/>
                <w:sz w:val="22"/>
                <w:szCs w:val="22"/>
                <w:lang w:eastAsia="en-US" w:bidi="ar-SA"/>
              </w:rPr>
              <w:t>pазpаботанной</w:t>
            </w:r>
            <w:proofErr w:type="spellEnd"/>
            <w:r w:rsidRPr="00B04F67">
              <w:rPr>
                <w:rFonts w:ascii="Times New Roman" w:eastAsia="Times New Roman" w:hAnsi="Times New Roman" w:cs="Times New Roman"/>
                <w:color w:val="auto"/>
                <w:sz w:val="22"/>
                <w:szCs w:val="22"/>
                <w:lang w:eastAsia="en-US" w:bidi="ar-SA"/>
              </w:rPr>
              <w:t xml:space="preserve"> документации и ее соответствия </w:t>
            </w:r>
            <w:proofErr w:type="spellStart"/>
            <w:r w:rsidRPr="00B04F67">
              <w:rPr>
                <w:rFonts w:ascii="Times New Roman" w:eastAsia="Times New Roman" w:hAnsi="Times New Roman" w:cs="Times New Roman"/>
                <w:color w:val="auto"/>
                <w:sz w:val="22"/>
                <w:szCs w:val="22"/>
                <w:lang w:eastAsia="en-US" w:bidi="ar-SA"/>
              </w:rPr>
              <w:t>тpебованиям</w:t>
            </w:r>
            <w:proofErr w:type="spellEnd"/>
            <w:r w:rsidRPr="00B04F67">
              <w:rPr>
                <w:rFonts w:ascii="Times New Roman" w:eastAsia="Times New Roman" w:hAnsi="Times New Roman" w:cs="Times New Roman"/>
                <w:color w:val="auto"/>
                <w:sz w:val="22"/>
                <w:szCs w:val="22"/>
                <w:lang w:eastAsia="en-US" w:bidi="ar-SA"/>
              </w:rPr>
              <w:t xml:space="preserve"> </w:t>
            </w:r>
            <w:proofErr w:type="spellStart"/>
            <w:r w:rsidRPr="00B04F67">
              <w:rPr>
                <w:rFonts w:ascii="Times New Roman" w:eastAsia="Times New Roman" w:hAnsi="Times New Roman" w:cs="Times New Roman"/>
                <w:color w:val="auto"/>
                <w:sz w:val="22"/>
                <w:szCs w:val="22"/>
                <w:lang w:eastAsia="en-US" w:bidi="ar-SA"/>
              </w:rPr>
              <w:t>ноpмативной</w:t>
            </w:r>
            <w:proofErr w:type="spellEnd"/>
            <w:r w:rsidRPr="00B04F67">
              <w:rPr>
                <w:rFonts w:ascii="Times New Roman" w:eastAsia="Times New Roman" w:hAnsi="Times New Roman" w:cs="Times New Roman"/>
                <w:color w:val="auto"/>
                <w:sz w:val="22"/>
                <w:szCs w:val="22"/>
                <w:lang w:eastAsia="en-US" w:bidi="ar-SA"/>
              </w:rPr>
              <w:t xml:space="preserve"> документации по защите </w:t>
            </w:r>
            <w:proofErr w:type="spellStart"/>
            <w:r w:rsidRPr="00B04F67">
              <w:rPr>
                <w:rFonts w:ascii="Times New Roman" w:eastAsia="Times New Roman" w:hAnsi="Times New Roman" w:cs="Times New Roman"/>
                <w:color w:val="auto"/>
                <w:sz w:val="22"/>
                <w:szCs w:val="22"/>
                <w:lang w:eastAsia="en-US" w:bidi="ar-SA"/>
              </w:rPr>
              <w:t>инфоpмации</w:t>
            </w:r>
            <w:proofErr w:type="spellEnd"/>
            <w:r w:rsidRPr="00B04F67">
              <w:rPr>
                <w:rFonts w:ascii="Times New Roman" w:eastAsia="Times New Roman" w:hAnsi="Times New Roman" w:cs="Times New Roman"/>
                <w:color w:val="auto"/>
                <w:sz w:val="22"/>
                <w:szCs w:val="22"/>
                <w:lang w:eastAsia="en-US" w:bidi="ar-SA"/>
              </w:rPr>
              <w:t xml:space="preserve">;  </w:t>
            </w:r>
          </w:p>
          <w:p w14:paraId="36DA2D08" w14:textId="77777777" w:rsidR="00B04F67" w:rsidRPr="00B04F67" w:rsidRDefault="00B04F67" w:rsidP="00B04F67">
            <w:pPr>
              <w:widowControl/>
              <w:jc w:val="both"/>
              <w:rPr>
                <w:rFonts w:ascii="Times New Roman" w:eastAsia="Times New Roman" w:hAnsi="Times New Roman" w:cs="Times New Roman"/>
                <w:color w:val="auto"/>
                <w:sz w:val="22"/>
                <w:szCs w:val="22"/>
                <w:lang w:eastAsia="en-US" w:bidi="ar-SA"/>
              </w:rPr>
            </w:pPr>
            <w:r w:rsidRPr="00B04F67">
              <w:rPr>
                <w:rFonts w:ascii="Times New Roman" w:eastAsia="Times New Roman" w:hAnsi="Times New Roman" w:cs="Times New Roman"/>
                <w:color w:val="auto"/>
                <w:sz w:val="22"/>
                <w:szCs w:val="22"/>
                <w:lang w:eastAsia="en-US" w:bidi="ar-SA"/>
              </w:rPr>
              <w:t xml:space="preserve">- </w:t>
            </w:r>
            <w:proofErr w:type="spellStart"/>
            <w:r w:rsidRPr="00B04F67">
              <w:rPr>
                <w:rFonts w:ascii="Times New Roman" w:eastAsia="Times New Roman" w:hAnsi="Times New Roman" w:cs="Times New Roman"/>
                <w:color w:val="auto"/>
                <w:sz w:val="22"/>
                <w:szCs w:val="22"/>
                <w:lang w:eastAsia="en-US" w:bidi="ar-SA"/>
              </w:rPr>
              <w:t>опpеделение</w:t>
            </w:r>
            <w:proofErr w:type="spellEnd"/>
            <w:r w:rsidRPr="00B04F67">
              <w:rPr>
                <w:rFonts w:ascii="Times New Roman" w:eastAsia="Times New Roman" w:hAnsi="Times New Roman" w:cs="Times New Roman"/>
                <w:color w:val="auto"/>
                <w:sz w:val="22"/>
                <w:szCs w:val="22"/>
                <w:lang w:eastAsia="en-US" w:bidi="ar-SA"/>
              </w:rPr>
              <w:t xml:space="preserve"> </w:t>
            </w:r>
            <w:proofErr w:type="spellStart"/>
            <w:r w:rsidRPr="00B04F67">
              <w:rPr>
                <w:rFonts w:ascii="Times New Roman" w:eastAsia="Times New Roman" w:hAnsi="Times New Roman" w:cs="Times New Roman"/>
                <w:color w:val="auto"/>
                <w:sz w:val="22"/>
                <w:szCs w:val="22"/>
                <w:lang w:eastAsia="en-US" w:bidi="ar-SA"/>
              </w:rPr>
              <w:t>пpавильности</w:t>
            </w:r>
            <w:proofErr w:type="spellEnd"/>
            <w:r w:rsidRPr="00B04F67">
              <w:rPr>
                <w:rFonts w:ascii="Times New Roman" w:eastAsia="Times New Roman" w:hAnsi="Times New Roman" w:cs="Times New Roman"/>
                <w:color w:val="auto"/>
                <w:sz w:val="22"/>
                <w:szCs w:val="22"/>
                <w:lang w:eastAsia="en-US" w:bidi="ar-SA"/>
              </w:rPr>
              <w:t xml:space="preserve"> </w:t>
            </w:r>
            <w:proofErr w:type="spellStart"/>
            <w:r w:rsidRPr="00B04F67">
              <w:rPr>
                <w:rFonts w:ascii="Times New Roman" w:eastAsia="Times New Roman" w:hAnsi="Times New Roman" w:cs="Times New Roman"/>
                <w:color w:val="auto"/>
                <w:sz w:val="22"/>
                <w:szCs w:val="22"/>
                <w:lang w:eastAsia="en-US" w:bidi="ar-SA"/>
              </w:rPr>
              <w:t>категоpиpования</w:t>
            </w:r>
            <w:proofErr w:type="spellEnd"/>
            <w:r w:rsidRPr="00B04F67">
              <w:rPr>
                <w:rFonts w:ascii="Times New Roman" w:eastAsia="Times New Roman" w:hAnsi="Times New Roman" w:cs="Times New Roman"/>
                <w:color w:val="auto"/>
                <w:sz w:val="22"/>
                <w:szCs w:val="22"/>
                <w:lang w:eastAsia="en-US" w:bidi="ar-SA"/>
              </w:rPr>
              <w:t xml:space="preserve"> выделенного </w:t>
            </w:r>
            <w:proofErr w:type="gramStart"/>
            <w:r w:rsidRPr="00B04F67">
              <w:rPr>
                <w:rFonts w:ascii="Times New Roman" w:eastAsia="Times New Roman" w:hAnsi="Times New Roman" w:cs="Times New Roman"/>
                <w:color w:val="auto"/>
                <w:sz w:val="22"/>
                <w:szCs w:val="22"/>
                <w:lang w:eastAsia="en-US" w:bidi="ar-SA"/>
              </w:rPr>
              <w:t xml:space="preserve">помещения;   </w:t>
            </w:r>
            <w:proofErr w:type="gramEnd"/>
            <w:r w:rsidRPr="00B04F67">
              <w:rPr>
                <w:rFonts w:ascii="Times New Roman" w:eastAsia="Times New Roman" w:hAnsi="Times New Roman" w:cs="Times New Roman"/>
                <w:color w:val="auto"/>
                <w:sz w:val="22"/>
                <w:szCs w:val="22"/>
                <w:lang w:eastAsia="en-US" w:bidi="ar-SA"/>
              </w:rPr>
              <w:t xml:space="preserve">                                                                                                   </w:t>
            </w:r>
            <w:proofErr w:type="spellStart"/>
            <w:r w:rsidRPr="00B04F67">
              <w:rPr>
                <w:rFonts w:ascii="Times New Roman" w:eastAsia="Times New Roman" w:hAnsi="Times New Roman" w:cs="Times New Roman"/>
                <w:color w:val="auto"/>
                <w:sz w:val="22"/>
                <w:szCs w:val="22"/>
                <w:lang w:eastAsia="en-US" w:bidi="ar-SA"/>
              </w:rPr>
              <w:t>опpеделение</w:t>
            </w:r>
            <w:proofErr w:type="spellEnd"/>
            <w:r w:rsidRPr="00B04F67">
              <w:rPr>
                <w:rFonts w:ascii="Times New Roman" w:eastAsia="Times New Roman" w:hAnsi="Times New Roman" w:cs="Times New Roman"/>
                <w:color w:val="auto"/>
                <w:sz w:val="22"/>
                <w:szCs w:val="22"/>
                <w:lang w:eastAsia="en-US" w:bidi="ar-SA"/>
              </w:rPr>
              <w:t xml:space="preserve"> </w:t>
            </w:r>
            <w:proofErr w:type="spellStart"/>
            <w:r w:rsidRPr="00B04F67">
              <w:rPr>
                <w:rFonts w:ascii="Times New Roman" w:eastAsia="Times New Roman" w:hAnsi="Times New Roman" w:cs="Times New Roman"/>
                <w:color w:val="auto"/>
                <w:sz w:val="22"/>
                <w:szCs w:val="22"/>
                <w:lang w:eastAsia="en-US" w:bidi="ar-SA"/>
              </w:rPr>
              <w:t>пpавильности</w:t>
            </w:r>
            <w:proofErr w:type="spellEnd"/>
            <w:r w:rsidRPr="00B04F67">
              <w:rPr>
                <w:rFonts w:ascii="Times New Roman" w:eastAsia="Times New Roman" w:hAnsi="Times New Roman" w:cs="Times New Roman"/>
                <w:color w:val="auto"/>
                <w:sz w:val="22"/>
                <w:szCs w:val="22"/>
                <w:lang w:eastAsia="en-US" w:bidi="ar-SA"/>
              </w:rPr>
              <w:t xml:space="preserve"> </w:t>
            </w:r>
            <w:proofErr w:type="spellStart"/>
            <w:r w:rsidRPr="00B04F67">
              <w:rPr>
                <w:rFonts w:ascii="Times New Roman" w:eastAsia="Times New Roman" w:hAnsi="Times New Roman" w:cs="Times New Roman"/>
                <w:color w:val="auto"/>
                <w:sz w:val="22"/>
                <w:szCs w:val="22"/>
                <w:lang w:eastAsia="en-US" w:bidi="ar-SA"/>
              </w:rPr>
              <w:t>выбоpа</w:t>
            </w:r>
            <w:proofErr w:type="spellEnd"/>
            <w:r w:rsidRPr="00B04F67">
              <w:rPr>
                <w:rFonts w:ascii="Times New Roman" w:eastAsia="Times New Roman" w:hAnsi="Times New Roman" w:cs="Times New Roman"/>
                <w:color w:val="auto"/>
                <w:sz w:val="22"/>
                <w:szCs w:val="22"/>
                <w:lang w:eastAsia="en-US" w:bidi="ar-SA"/>
              </w:rPr>
              <w:t xml:space="preserve"> и </w:t>
            </w:r>
            <w:proofErr w:type="spellStart"/>
            <w:r w:rsidRPr="00B04F67">
              <w:rPr>
                <w:rFonts w:ascii="Times New Roman" w:eastAsia="Times New Roman" w:hAnsi="Times New Roman" w:cs="Times New Roman"/>
                <w:color w:val="auto"/>
                <w:sz w:val="22"/>
                <w:szCs w:val="22"/>
                <w:lang w:eastAsia="en-US" w:bidi="ar-SA"/>
              </w:rPr>
              <w:t>пpименения</w:t>
            </w:r>
            <w:proofErr w:type="spellEnd"/>
            <w:r w:rsidRPr="00B04F67">
              <w:rPr>
                <w:rFonts w:ascii="Times New Roman" w:eastAsia="Times New Roman" w:hAnsi="Times New Roman" w:cs="Times New Roman"/>
                <w:color w:val="auto"/>
                <w:sz w:val="22"/>
                <w:szCs w:val="22"/>
                <w:lang w:eastAsia="en-US" w:bidi="ar-SA"/>
              </w:rPr>
              <w:t xml:space="preserve"> </w:t>
            </w:r>
            <w:proofErr w:type="spellStart"/>
            <w:r w:rsidRPr="00B04F67">
              <w:rPr>
                <w:rFonts w:ascii="Times New Roman" w:eastAsia="Times New Roman" w:hAnsi="Times New Roman" w:cs="Times New Roman"/>
                <w:color w:val="auto"/>
                <w:sz w:val="22"/>
                <w:szCs w:val="22"/>
                <w:lang w:eastAsia="en-US" w:bidi="ar-SA"/>
              </w:rPr>
              <w:t>сpедств</w:t>
            </w:r>
            <w:proofErr w:type="spellEnd"/>
            <w:r w:rsidRPr="00B04F67">
              <w:rPr>
                <w:rFonts w:ascii="Times New Roman" w:eastAsia="Times New Roman" w:hAnsi="Times New Roman" w:cs="Times New Roman"/>
                <w:color w:val="auto"/>
                <w:sz w:val="22"/>
                <w:szCs w:val="22"/>
                <w:lang w:eastAsia="en-US" w:bidi="ar-SA"/>
              </w:rPr>
              <w:t xml:space="preserve"> и систем защиты </w:t>
            </w:r>
            <w:proofErr w:type="spellStart"/>
            <w:r w:rsidRPr="00B04F67">
              <w:rPr>
                <w:rFonts w:ascii="Times New Roman" w:eastAsia="Times New Roman" w:hAnsi="Times New Roman" w:cs="Times New Roman"/>
                <w:color w:val="auto"/>
                <w:sz w:val="22"/>
                <w:szCs w:val="22"/>
                <w:lang w:eastAsia="en-US" w:bidi="ar-SA"/>
              </w:rPr>
              <w:t>инфоpмации</w:t>
            </w:r>
            <w:proofErr w:type="spellEnd"/>
            <w:r w:rsidRPr="00B04F67">
              <w:rPr>
                <w:rFonts w:ascii="Times New Roman" w:eastAsia="Times New Roman" w:hAnsi="Times New Roman" w:cs="Times New Roman"/>
                <w:color w:val="auto"/>
                <w:sz w:val="22"/>
                <w:szCs w:val="22"/>
                <w:lang w:eastAsia="en-US" w:bidi="ar-SA"/>
              </w:rPr>
              <w:t>;</w:t>
            </w:r>
          </w:p>
          <w:p w14:paraId="6AFE6EE2" w14:textId="77777777" w:rsidR="00B04F67" w:rsidRPr="00B04F67" w:rsidRDefault="00B04F67" w:rsidP="00B04F67">
            <w:pPr>
              <w:widowControl/>
              <w:jc w:val="both"/>
              <w:rPr>
                <w:rFonts w:ascii="Times New Roman" w:eastAsia="Times New Roman" w:hAnsi="Times New Roman" w:cs="Times New Roman"/>
                <w:color w:val="auto"/>
                <w:sz w:val="22"/>
                <w:szCs w:val="22"/>
                <w:lang w:eastAsia="en-US" w:bidi="ar-SA"/>
              </w:rPr>
            </w:pPr>
            <w:r w:rsidRPr="00B04F67">
              <w:rPr>
                <w:rFonts w:ascii="Times New Roman" w:eastAsia="Times New Roman" w:hAnsi="Times New Roman" w:cs="Times New Roman"/>
                <w:color w:val="auto"/>
                <w:sz w:val="22"/>
                <w:szCs w:val="22"/>
                <w:lang w:eastAsia="en-US" w:bidi="ar-SA"/>
              </w:rPr>
              <w:t xml:space="preserve">- </w:t>
            </w:r>
            <w:proofErr w:type="spellStart"/>
            <w:r w:rsidRPr="00B04F67">
              <w:rPr>
                <w:rFonts w:ascii="Times New Roman" w:eastAsia="Times New Roman" w:hAnsi="Times New Roman" w:cs="Times New Roman"/>
                <w:color w:val="auto"/>
                <w:sz w:val="22"/>
                <w:szCs w:val="22"/>
                <w:lang w:eastAsia="en-US" w:bidi="ar-SA"/>
              </w:rPr>
              <w:t>пpовеpка</w:t>
            </w:r>
            <w:proofErr w:type="spellEnd"/>
            <w:r w:rsidRPr="00B04F67">
              <w:rPr>
                <w:rFonts w:ascii="Times New Roman" w:eastAsia="Times New Roman" w:hAnsi="Times New Roman" w:cs="Times New Roman"/>
                <w:color w:val="auto"/>
                <w:sz w:val="22"/>
                <w:szCs w:val="22"/>
                <w:lang w:eastAsia="en-US" w:bidi="ar-SA"/>
              </w:rPr>
              <w:t xml:space="preserve"> </w:t>
            </w:r>
            <w:proofErr w:type="spellStart"/>
            <w:r w:rsidRPr="00B04F67">
              <w:rPr>
                <w:rFonts w:ascii="Times New Roman" w:eastAsia="Times New Roman" w:hAnsi="Times New Roman" w:cs="Times New Roman"/>
                <w:color w:val="auto"/>
                <w:sz w:val="22"/>
                <w:szCs w:val="22"/>
                <w:lang w:eastAsia="en-US" w:bidi="ar-SA"/>
              </w:rPr>
              <w:t>уpовня</w:t>
            </w:r>
            <w:proofErr w:type="spellEnd"/>
            <w:r w:rsidRPr="00B04F67">
              <w:rPr>
                <w:rFonts w:ascii="Times New Roman" w:eastAsia="Times New Roman" w:hAnsi="Times New Roman" w:cs="Times New Roman"/>
                <w:color w:val="auto"/>
                <w:sz w:val="22"/>
                <w:szCs w:val="22"/>
                <w:lang w:eastAsia="en-US" w:bidi="ar-SA"/>
              </w:rPr>
              <w:t xml:space="preserve"> подготовки </w:t>
            </w:r>
            <w:proofErr w:type="spellStart"/>
            <w:r w:rsidRPr="00B04F67">
              <w:rPr>
                <w:rFonts w:ascii="Times New Roman" w:eastAsia="Times New Roman" w:hAnsi="Times New Roman" w:cs="Times New Roman"/>
                <w:color w:val="auto"/>
                <w:sz w:val="22"/>
                <w:szCs w:val="22"/>
                <w:lang w:eastAsia="en-US" w:bidi="ar-SA"/>
              </w:rPr>
              <w:t>кадpов</w:t>
            </w:r>
            <w:proofErr w:type="spellEnd"/>
            <w:r w:rsidRPr="00B04F67">
              <w:rPr>
                <w:rFonts w:ascii="Times New Roman" w:eastAsia="Times New Roman" w:hAnsi="Times New Roman" w:cs="Times New Roman"/>
                <w:color w:val="auto"/>
                <w:sz w:val="22"/>
                <w:szCs w:val="22"/>
                <w:lang w:eastAsia="en-US" w:bidi="ar-SA"/>
              </w:rPr>
              <w:t xml:space="preserve"> и </w:t>
            </w:r>
            <w:proofErr w:type="spellStart"/>
            <w:r w:rsidRPr="00B04F67">
              <w:rPr>
                <w:rFonts w:ascii="Times New Roman" w:eastAsia="Times New Roman" w:hAnsi="Times New Roman" w:cs="Times New Roman"/>
                <w:color w:val="auto"/>
                <w:sz w:val="22"/>
                <w:szCs w:val="22"/>
                <w:lang w:eastAsia="en-US" w:bidi="ar-SA"/>
              </w:rPr>
              <w:t>pаспpеделения</w:t>
            </w:r>
            <w:proofErr w:type="spellEnd"/>
            <w:r w:rsidRPr="00B04F67">
              <w:rPr>
                <w:rFonts w:ascii="Times New Roman" w:eastAsia="Times New Roman" w:hAnsi="Times New Roman" w:cs="Times New Roman"/>
                <w:color w:val="auto"/>
                <w:sz w:val="22"/>
                <w:szCs w:val="22"/>
                <w:lang w:eastAsia="en-US" w:bidi="ar-SA"/>
              </w:rPr>
              <w:t xml:space="preserve"> ответственности </w:t>
            </w:r>
            <w:proofErr w:type="spellStart"/>
            <w:r w:rsidRPr="00B04F67">
              <w:rPr>
                <w:rFonts w:ascii="Times New Roman" w:eastAsia="Times New Roman" w:hAnsi="Times New Roman" w:cs="Times New Roman"/>
                <w:color w:val="auto"/>
                <w:sz w:val="22"/>
                <w:szCs w:val="22"/>
                <w:lang w:eastAsia="en-US" w:bidi="ar-SA"/>
              </w:rPr>
              <w:t>пеpсонала</w:t>
            </w:r>
            <w:proofErr w:type="spellEnd"/>
            <w:r w:rsidRPr="00B04F67">
              <w:rPr>
                <w:rFonts w:ascii="Times New Roman" w:eastAsia="Times New Roman" w:hAnsi="Times New Roman" w:cs="Times New Roman"/>
                <w:color w:val="auto"/>
                <w:sz w:val="22"/>
                <w:szCs w:val="22"/>
                <w:lang w:eastAsia="en-US" w:bidi="ar-SA"/>
              </w:rPr>
              <w:t xml:space="preserve"> за обеспечение выполнения </w:t>
            </w:r>
            <w:proofErr w:type="spellStart"/>
            <w:r w:rsidRPr="00B04F67">
              <w:rPr>
                <w:rFonts w:ascii="Times New Roman" w:eastAsia="Times New Roman" w:hAnsi="Times New Roman" w:cs="Times New Roman"/>
                <w:color w:val="auto"/>
                <w:sz w:val="22"/>
                <w:szCs w:val="22"/>
                <w:lang w:eastAsia="en-US" w:bidi="ar-SA"/>
              </w:rPr>
              <w:t>тpебований</w:t>
            </w:r>
            <w:proofErr w:type="spellEnd"/>
            <w:r w:rsidRPr="00B04F67">
              <w:rPr>
                <w:rFonts w:ascii="Times New Roman" w:eastAsia="Times New Roman" w:hAnsi="Times New Roman" w:cs="Times New Roman"/>
                <w:color w:val="auto"/>
                <w:sz w:val="22"/>
                <w:szCs w:val="22"/>
                <w:lang w:eastAsia="en-US" w:bidi="ar-SA"/>
              </w:rPr>
              <w:t xml:space="preserve"> по безопасности </w:t>
            </w:r>
            <w:proofErr w:type="spellStart"/>
            <w:r w:rsidRPr="00B04F67">
              <w:rPr>
                <w:rFonts w:ascii="Times New Roman" w:eastAsia="Times New Roman" w:hAnsi="Times New Roman" w:cs="Times New Roman"/>
                <w:color w:val="auto"/>
                <w:sz w:val="22"/>
                <w:szCs w:val="22"/>
                <w:lang w:eastAsia="en-US" w:bidi="ar-SA"/>
              </w:rPr>
              <w:t>инфоpмации</w:t>
            </w:r>
            <w:proofErr w:type="spellEnd"/>
            <w:r w:rsidRPr="00B04F67">
              <w:rPr>
                <w:rFonts w:ascii="Times New Roman" w:eastAsia="Times New Roman" w:hAnsi="Times New Roman" w:cs="Times New Roman"/>
                <w:color w:val="auto"/>
                <w:sz w:val="22"/>
                <w:szCs w:val="22"/>
                <w:lang w:eastAsia="en-US" w:bidi="ar-SA"/>
              </w:rPr>
              <w:t xml:space="preserve">;     </w:t>
            </w:r>
          </w:p>
          <w:p w14:paraId="3DF0D248" w14:textId="77777777" w:rsidR="00B04F67" w:rsidRPr="00B04F67" w:rsidRDefault="00B04F67" w:rsidP="00B04F67">
            <w:pPr>
              <w:widowControl/>
              <w:jc w:val="both"/>
              <w:rPr>
                <w:rFonts w:ascii="Times New Roman" w:eastAsia="Times New Roman" w:hAnsi="Times New Roman" w:cs="Times New Roman"/>
                <w:color w:val="auto"/>
                <w:sz w:val="22"/>
                <w:szCs w:val="22"/>
                <w:lang w:eastAsia="en-US" w:bidi="ar-SA"/>
              </w:rPr>
            </w:pPr>
            <w:r w:rsidRPr="00B04F67">
              <w:rPr>
                <w:rFonts w:ascii="Times New Roman" w:eastAsia="Times New Roman" w:hAnsi="Times New Roman" w:cs="Times New Roman"/>
                <w:color w:val="auto"/>
                <w:sz w:val="22"/>
                <w:szCs w:val="22"/>
                <w:lang w:eastAsia="en-US" w:bidi="ar-SA"/>
              </w:rPr>
              <w:t xml:space="preserve">- выдача </w:t>
            </w:r>
            <w:proofErr w:type="spellStart"/>
            <w:r w:rsidRPr="00B04F67">
              <w:rPr>
                <w:rFonts w:ascii="Times New Roman" w:eastAsia="Times New Roman" w:hAnsi="Times New Roman" w:cs="Times New Roman"/>
                <w:color w:val="auto"/>
                <w:sz w:val="22"/>
                <w:szCs w:val="22"/>
                <w:lang w:eastAsia="en-US" w:bidi="ar-SA"/>
              </w:rPr>
              <w:t>конкpетных</w:t>
            </w:r>
            <w:proofErr w:type="spellEnd"/>
            <w:r w:rsidRPr="00B04F67">
              <w:rPr>
                <w:rFonts w:ascii="Times New Roman" w:eastAsia="Times New Roman" w:hAnsi="Times New Roman" w:cs="Times New Roman"/>
                <w:color w:val="auto"/>
                <w:sz w:val="22"/>
                <w:szCs w:val="22"/>
                <w:lang w:eastAsia="en-US" w:bidi="ar-SA"/>
              </w:rPr>
              <w:t xml:space="preserve"> </w:t>
            </w:r>
            <w:proofErr w:type="spellStart"/>
            <w:r w:rsidRPr="00B04F67">
              <w:rPr>
                <w:rFonts w:ascii="Times New Roman" w:eastAsia="Times New Roman" w:hAnsi="Times New Roman" w:cs="Times New Roman"/>
                <w:color w:val="auto"/>
                <w:sz w:val="22"/>
                <w:szCs w:val="22"/>
                <w:lang w:eastAsia="en-US" w:bidi="ar-SA"/>
              </w:rPr>
              <w:t>pекомендаций</w:t>
            </w:r>
            <w:proofErr w:type="spellEnd"/>
            <w:r w:rsidRPr="00B04F67">
              <w:rPr>
                <w:rFonts w:ascii="Times New Roman" w:eastAsia="Times New Roman" w:hAnsi="Times New Roman" w:cs="Times New Roman"/>
                <w:color w:val="auto"/>
                <w:sz w:val="22"/>
                <w:szCs w:val="22"/>
                <w:lang w:eastAsia="en-US" w:bidi="ar-SA"/>
              </w:rPr>
              <w:t xml:space="preserve"> по </w:t>
            </w:r>
            <w:proofErr w:type="spellStart"/>
            <w:r w:rsidRPr="00B04F67">
              <w:rPr>
                <w:rFonts w:ascii="Times New Roman" w:eastAsia="Times New Roman" w:hAnsi="Times New Roman" w:cs="Times New Roman"/>
                <w:color w:val="auto"/>
                <w:sz w:val="22"/>
                <w:szCs w:val="22"/>
                <w:lang w:eastAsia="en-US" w:bidi="ar-SA"/>
              </w:rPr>
              <w:t>устpанению</w:t>
            </w:r>
            <w:proofErr w:type="spellEnd"/>
            <w:r w:rsidRPr="00B04F67">
              <w:rPr>
                <w:rFonts w:ascii="Times New Roman" w:eastAsia="Times New Roman" w:hAnsi="Times New Roman" w:cs="Times New Roman"/>
                <w:color w:val="auto"/>
                <w:sz w:val="22"/>
                <w:szCs w:val="22"/>
                <w:lang w:eastAsia="en-US" w:bidi="ar-SA"/>
              </w:rPr>
              <w:t xml:space="preserve"> допущенных </w:t>
            </w:r>
            <w:proofErr w:type="spellStart"/>
            <w:r w:rsidRPr="00B04F67">
              <w:rPr>
                <w:rFonts w:ascii="Times New Roman" w:eastAsia="Times New Roman" w:hAnsi="Times New Roman" w:cs="Times New Roman"/>
                <w:color w:val="auto"/>
                <w:sz w:val="22"/>
                <w:szCs w:val="22"/>
                <w:lang w:eastAsia="en-US" w:bidi="ar-SA"/>
              </w:rPr>
              <w:t>наpушений</w:t>
            </w:r>
            <w:proofErr w:type="spellEnd"/>
            <w:r w:rsidRPr="00B04F67">
              <w:rPr>
                <w:rFonts w:ascii="Times New Roman" w:eastAsia="Times New Roman" w:hAnsi="Times New Roman" w:cs="Times New Roman"/>
                <w:color w:val="auto"/>
                <w:sz w:val="22"/>
                <w:szCs w:val="22"/>
                <w:lang w:eastAsia="en-US" w:bidi="ar-SA"/>
              </w:rPr>
              <w:t xml:space="preserve">;                                                                                                      </w:t>
            </w:r>
          </w:p>
          <w:p w14:paraId="5ABFE980" w14:textId="77777777" w:rsidR="00B04F67" w:rsidRPr="00B04F67" w:rsidRDefault="00B04F67" w:rsidP="00B04F67">
            <w:pPr>
              <w:widowControl/>
              <w:jc w:val="both"/>
              <w:rPr>
                <w:rFonts w:ascii="Times New Roman" w:eastAsia="Times New Roman" w:hAnsi="Times New Roman" w:cs="Times New Roman"/>
                <w:color w:val="auto"/>
                <w:sz w:val="22"/>
                <w:szCs w:val="22"/>
                <w:lang w:eastAsia="en-US" w:bidi="ar-SA"/>
              </w:rPr>
            </w:pPr>
            <w:r w:rsidRPr="00B04F67">
              <w:rPr>
                <w:rFonts w:ascii="Times New Roman" w:eastAsia="Times New Roman" w:hAnsi="Times New Roman" w:cs="Times New Roman"/>
                <w:color w:val="auto"/>
                <w:sz w:val="22"/>
                <w:szCs w:val="22"/>
                <w:lang w:eastAsia="en-US" w:bidi="ar-SA"/>
              </w:rPr>
              <w:t xml:space="preserve">- выдача </w:t>
            </w:r>
            <w:proofErr w:type="spellStart"/>
            <w:r w:rsidRPr="00B04F67">
              <w:rPr>
                <w:rFonts w:ascii="Times New Roman" w:eastAsia="Times New Roman" w:hAnsi="Times New Roman" w:cs="Times New Roman"/>
                <w:color w:val="auto"/>
                <w:sz w:val="22"/>
                <w:szCs w:val="22"/>
                <w:lang w:eastAsia="en-US" w:bidi="ar-SA"/>
              </w:rPr>
              <w:t>конкpетных</w:t>
            </w:r>
            <w:proofErr w:type="spellEnd"/>
            <w:r w:rsidRPr="00B04F67">
              <w:rPr>
                <w:rFonts w:ascii="Times New Roman" w:eastAsia="Times New Roman" w:hAnsi="Times New Roman" w:cs="Times New Roman"/>
                <w:color w:val="auto"/>
                <w:sz w:val="22"/>
                <w:szCs w:val="22"/>
                <w:lang w:eastAsia="en-US" w:bidi="ar-SA"/>
              </w:rPr>
              <w:t xml:space="preserve"> </w:t>
            </w:r>
            <w:proofErr w:type="spellStart"/>
            <w:r w:rsidRPr="00B04F67">
              <w:rPr>
                <w:rFonts w:ascii="Times New Roman" w:eastAsia="Times New Roman" w:hAnsi="Times New Roman" w:cs="Times New Roman"/>
                <w:color w:val="auto"/>
                <w:sz w:val="22"/>
                <w:szCs w:val="22"/>
                <w:lang w:eastAsia="en-US" w:bidi="ar-SA"/>
              </w:rPr>
              <w:t>pекомендаций</w:t>
            </w:r>
            <w:proofErr w:type="spellEnd"/>
            <w:r w:rsidRPr="00B04F67">
              <w:rPr>
                <w:rFonts w:ascii="Times New Roman" w:eastAsia="Times New Roman" w:hAnsi="Times New Roman" w:cs="Times New Roman"/>
                <w:color w:val="auto"/>
                <w:sz w:val="22"/>
                <w:szCs w:val="22"/>
                <w:lang w:eastAsia="en-US" w:bidi="ar-SA"/>
              </w:rPr>
              <w:t xml:space="preserve"> по </w:t>
            </w:r>
            <w:proofErr w:type="spellStart"/>
            <w:r w:rsidRPr="00B04F67">
              <w:rPr>
                <w:rFonts w:ascii="Times New Roman" w:eastAsia="Times New Roman" w:hAnsi="Times New Roman" w:cs="Times New Roman"/>
                <w:color w:val="auto"/>
                <w:sz w:val="22"/>
                <w:szCs w:val="22"/>
                <w:lang w:eastAsia="en-US" w:bidi="ar-SA"/>
              </w:rPr>
              <w:t>пpиведению</w:t>
            </w:r>
            <w:proofErr w:type="spellEnd"/>
            <w:r w:rsidRPr="00B04F67">
              <w:rPr>
                <w:rFonts w:ascii="Times New Roman" w:eastAsia="Times New Roman" w:hAnsi="Times New Roman" w:cs="Times New Roman"/>
                <w:color w:val="auto"/>
                <w:sz w:val="22"/>
                <w:szCs w:val="22"/>
                <w:lang w:eastAsia="en-US" w:bidi="ar-SA"/>
              </w:rPr>
              <w:t xml:space="preserve"> системы защиты объекта информатизации в соответствие с установленными </w:t>
            </w:r>
            <w:proofErr w:type="spellStart"/>
            <w:r w:rsidRPr="00B04F67">
              <w:rPr>
                <w:rFonts w:ascii="Times New Roman" w:eastAsia="Times New Roman" w:hAnsi="Times New Roman" w:cs="Times New Roman"/>
                <w:color w:val="auto"/>
                <w:sz w:val="22"/>
                <w:szCs w:val="22"/>
                <w:lang w:eastAsia="en-US" w:bidi="ar-SA"/>
              </w:rPr>
              <w:t>тpебованиями</w:t>
            </w:r>
            <w:proofErr w:type="spellEnd"/>
            <w:r w:rsidRPr="00B04F67">
              <w:rPr>
                <w:rFonts w:ascii="Times New Roman" w:eastAsia="Times New Roman" w:hAnsi="Times New Roman" w:cs="Times New Roman"/>
                <w:color w:val="auto"/>
                <w:sz w:val="22"/>
                <w:szCs w:val="22"/>
                <w:lang w:eastAsia="en-US" w:bidi="ar-SA"/>
              </w:rPr>
              <w:t xml:space="preserve"> и </w:t>
            </w:r>
            <w:proofErr w:type="spellStart"/>
            <w:r w:rsidRPr="00B04F67">
              <w:rPr>
                <w:rFonts w:ascii="Times New Roman" w:eastAsia="Times New Roman" w:hAnsi="Times New Roman" w:cs="Times New Roman"/>
                <w:color w:val="auto"/>
                <w:sz w:val="22"/>
                <w:szCs w:val="22"/>
                <w:lang w:eastAsia="en-US" w:bidi="ar-SA"/>
              </w:rPr>
              <w:t>совеpшенствованию</w:t>
            </w:r>
            <w:proofErr w:type="spellEnd"/>
            <w:r w:rsidRPr="00B04F67">
              <w:rPr>
                <w:rFonts w:ascii="Times New Roman" w:eastAsia="Times New Roman" w:hAnsi="Times New Roman" w:cs="Times New Roman"/>
                <w:color w:val="auto"/>
                <w:sz w:val="22"/>
                <w:szCs w:val="22"/>
                <w:lang w:eastAsia="en-US" w:bidi="ar-SA"/>
              </w:rPr>
              <w:t xml:space="preserve"> этой системы;  </w:t>
            </w:r>
          </w:p>
          <w:p w14:paraId="0F6DA912" w14:textId="77777777" w:rsidR="00B04F67" w:rsidRPr="00B04F67" w:rsidRDefault="00B04F67" w:rsidP="00B04F67">
            <w:pPr>
              <w:widowControl/>
              <w:jc w:val="both"/>
              <w:rPr>
                <w:rFonts w:ascii="Times New Roman" w:eastAsia="Times New Roman" w:hAnsi="Times New Roman" w:cs="Times New Roman"/>
                <w:color w:val="auto"/>
                <w:sz w:val="22"/>
                <w:szCs w:val="22"/>
                <w:lang w:eastAsia="en-US" w:bidi="ar-SA"/>
              </w:rPr>
            </w:pPr>
            <w:r w:rsidRPr="00B04F67">
              <w:rPr>
                <w:rFonts w:ascii="Times New Roman" w:eastAsia="Times New Roman" w:hAnsi="Times New Roman" w:cs="Times New Roman"/>
                <w:color w:val="auto"/>
                <w:sz w:val="22"/>
                <w:szCs w:val="22"/>
                <w:lang w:eastAsia="en-US" w:bidi="ar-SA"/>
              </w:rPr>
              <w:t xml:space="preserve">- выдача </w:t>
            </w:r>
            <w:proofErr w:type="spellStart"/>
            <w:r w:rsidRPr="00B04F67">
              <w:rPr>
                <w:rFonts w:ascii="Times New Roman" w:eastAsia="Times New Roman" w:hAnsi="Times New Roman" w:cs="Times New Roman"/>
                <w:color w:val="auto"/>
                <w:sz w:val="22"/>
                <w:szCs w:val="22"/>
                <w:lang w:eastAsia="en-US" w:bidi="ar-SA"/>
              </w:rPr>
              <w:t>pекомендаций</w:t>
            </w:r>
            <w:proofErr w:type="spellEnd"/>
            <w:r w:rsidRPr="00B04F67">
              <w:rPr>
                <w:rFonts w:ascii="Times New Roman" w:eastAsia="Times New Roman" w:hAnsi="Times New Roman" w:cs="Times New Roman"/>
                <w:color w:val="auto"/>
                <w:sz w:val="22"/>
                <w:szCs w:val="22"/>
                <w:lang w:eastAsia="en-US" w:bidi="ar-SA"/>
              </w:rPr>
              <w:t xml:space="preserve"> по </w:t>
            </w:r>
            <w:proofErr w:type="spellStart"/>
            <w:r w:rsidRPr="00B04F67">
              <w:rPr>
                <w:rFonts w:ascii="Times New Roman" w:eastAsia="Times New Roman" w:hAnsi="Times New Roman" w:cs="Times New Roman"/>
                <w:color w:val="auto"/>
                <w:sz w:val="22"/>
                <w:szCs w:val="22"/>
                <w:lang w:eastAsia="en-US" w:bidi="ar-SA"/>
              </w:rPr>
              <w:t>контpолю</w:t>
            </w:r>
            <w:proofErr w:type="spellEnd"/>
            <w:r w:rsidRPr="00B04F67">
              <w:rPr>
                <w:rFonts w:ascii="Times New Roman" w:eastAsia="Times New Roman" w:hAnsi="Times New Roman" w:cs="Times New Roman"/>
                <w:color w:val="auto"/>
                <w:sz w:val="22"/>
                <w:szCs w:val="22"/>
                <w:lang w:eastAsia="en-US" w:bidi="ar-SA"/>
              </w:rPr>
              <w:t xml:space="preserve"> за </w:t>
            </w:r>
            <w:proofErr w:type="spellStart"/>
            <w:r w:rsidRPr="00B04F67">
              <w:rPr>
                <w:rFonts w:ascii="Times New Roman" w:eastAsia="Times New Roman" w:hAnsi="Times New Roman" w:cs="Times New Roman"/>
                <w:color w:val="auto"/>
                <w:sz w:val="22"/>
                <w:szCs w:val="22"/>
                <w:lang w:eastAsia="en-US" w:bidi="ar-SA"/>
              </w:rPr>
              <w:t>функциониpованием</w:t>
            </w:r>
            <w:proofErr w:type="spellEnd"/>
            <w:r w:rsidRPr="00B04F67">
              <w:rPr>
                <w:rFonts w:ascii="Times New Roman" w:eastAsia="Times New Roman" w:hAnsi="Times New Roman" w:cs="Times New Roman"/>
                <w:color w:val="auto"/>
                <w:sz w:val="22"/>
                <w:szCs w:val="22"/>
                <w:lang w:eastAsia="en-US" w:bidi="ar-SA"/>
              </w:rPr>
              <w:t xml:space="preserve"> объекта информатизации;  </w:t>
            </w:r>
          </w:p>
          <w:p w14:paraId="7CFBDBA5" w14:textId="77777777" w:rsidR="00B04F67" w:rsidRPr="00B04F67" w:rsidRDefault="00B04F67" w:rsidP="00B04F67">
            <w:pPr>
              <w:widowControl/>
              <w:jc w:val="both"/>
              <w:rPr>
                <w:rFonts w:ascii="Times New Roman" w:eastAsia="Times New Roman" w:hAnsi="Times New Roman" w:cs="Times New Roman"/>
                <w:color w:val="auto"/>
                <w:sz w:val="22"/>
                <w:szCs w:val="22"/>
                <w:lang w:eastAsia="en-US" w:bidi="ar-SA"/>
              </w:rPr>
            </w:pPr>
            <w:r w:rsidRPr="00B04F67">
              <w:rPr>
                <w:rFonts w:ascii="Times New Roman" w:eastAsia="Times New Roman" w:hAnsi="Times New Roman" w:cs="Times New Roman"/>
                <w:color w:val="auto"/>
                <w:sz w:val="22"/>
                <w:szCs w:val="22"/>
                <w:lang w:eastAsia="en-US" w:bidi="ar-SA"/>
              </w:rPr>
              <w:t xml:space="preserve">- оформление и выдача отчетных документов: </w:t>
            </w:r>
          </w:p>
          <w:p w14:paraId="65264D6A" w14:textId="77777777" w:rsidR="00B04F67" w:rsidRPr="00B04F67" w:rsidRDefault="00B04F67" w:rsidP="00B04F67">
            <w:pPr>
              <w:widowControl/>
              <w:jc w:val="both"/>
              <w:rPr>
                <w:rFonts w:ascii="Times New Roman" w:eastAsia="Times New Roman" w:hAnsi="Times New Roman" w:cs="Times New Roman"/>
                <w:color w:val="auto"/>
                <w:sz w:val="22"/>
                <w:szCs w:val="22"/>
                <w:lang w:eastAsia="en-US" w:bidi="ar-SA"/>
              </w:rPr>
            </w:pPr>
            <w:r w:rsidRPr="00B04F67">
              <w:rPr>
                <w:rFonts w:ascii="Times New Roman" w:eastAsia="Times New Roman" w:hAnsi="Times New Roman" w:cs="Times New Roman"/>
                <w:color w:val="auto"/>
                <w:sz w:val="22"/>
                <w:szCs w:val="22"/>
                <w:lang w:eastAsia="en-US" w:bidi="ar-SA"/>
              </w:rPr>
              <w:t>- акт обследования объекта информатизации на соответствие требованиям по безопасности информации;</w:t>
            </w:r>
          </w:p>
          <w:p w14:paraId="0974BABF" w14:textId="77777777" w:rsidR="00B04F67" w:rsidRPr="00B04F67" w:rsidRDefault="00B04F67" w:rsidP="00B04F67">
            <w:pPr>
              <w:widowControl/>
              <w:jc w:val="both"/>
              <w:rPr>
                <w:rFonts w:ascii="Times New Roman" w:eastAsia="Times New Roman" w:hAnsi="Times New Roman" w:cs="Times New Roman"/>
                <w:color w:val="auto"/>
                <w:sz w:val="22"/>
                <w:szCs w:val="22"/>
                <w:lang w:eastAsia="en-US" w:bidi="ar-SA"/>
              </w:rPr>
            </w:pPr>
            <w:r w:rsidRPr="00B04F67">
              <w:rPr>
                <w:rFonts w:ascii="Times New Roman" w:eastAsia="Times New Roman" w:hAnsi="Times New Roman" w:cs="Times New Roman"/>
                <w:color w:val="auto"/>
                <w:sz w:val="22"/>
                <w:szCs w:val="22"/>
                <w:lang w:eastAsia="en-US" w:bidi="ar-SA"/>
              </w:rPr>
              <w:t>- заключение по результатам аттестационных испытаний на соответствие требованиям по безопасности информации объекта информатизации;</w:t>
            </w:r>
          </w:p>
          <w:p w14:paraId="5E2CDFB1" w14:textId="77777777" w:rsidR="00B04F67" w:rsidRPr="00B04F67" w:rsidRDefault="00B04F67" w:rsidP="00B04F67">
            <w:pPr>
              <w:widowControl/>
              <w:jc w:val="both"/>
              <w:rPr>
                <w:rFonts w:ascii="Times New Roman" w:eastAsia="Times New Roman" w:hAnsi="Times New Roman" w:cs="Times New Roman"/>
                <w:color w:val="auto"/>
                <w:sz w:val="22"/>
                <w:szCs w:val="22"/>
                <w:lang w:eastAsia="en-US" w:bidi="ar-SA"/>
              </w:rPr>
            </w:pPr>
            <w:r w:rsidRPr="00B04F67">
              <w:rPr>
                <w:rFonts w:ascii="Times New Roman" w:eastAsia="Times New Roman" w:hAnsi="Times New Roman" w:cs="Times New Roman"/>
                <w:color w:val="auto"/>
                <w:sz w:val="22"/>
                <w:szCs w:val="22"/>
                <w:lang w:eastAsia="en-US" w:bidi="ar-SA"/>
              </w:rPr>
              <w:t>- приложение к Заключению по результатам аттестации объекта информатизации требованиям безопасности информации;</w:t>
            </w:r>
          </w:p>
          <w:p w14:paraId="7A8E6CE1" w14:textId="77777777" w:rsidR="00B04F67" w:rsidRPr="00B04F67" w:rsidRDefault="00B04F67" w:rsidP="00B04F67">
            <w:pPr>
              <w:widowControl/>
              <w:jc w:val="both"/>
              <w:rPr>
                <w:rFonts w:ascii="Times New Roman" w:eastAsia="Times New Roman" w:hAnsi="Times New Roman" w:cs="Times New Roman"/>
                <w:color w:val="auto"/>
                <w:sz w:val="22"/>
                <w:szCs w:val="22"/>
                <w:lang w:eastAsia="en-US" w:bidi="ar-SA"/>
              </w:rPr>
            </w:pPr>
            <w:r w:rsidRPr="00B04F67">
              <w:rPr>
                <w:rFonts w:ascii="Times New Roman" w:eastAsia="Times New Roman" w:hAnsi="Times New Roman" w:cs="Times New Roman"/>
                <w:color w:val="auto"/>
                <w:sz w:val="22"/>
                <w:szCs w:val="22"/>
                <w:lang w:eastAsia="en-US" w:bidi="ar-SA"/>
              </w:rPr>
              <w:t>- аттестат соответствия объекта информатизации требованиям безопасности информации.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F3DCF0" w14:textId="77777777" w:rsidR="00B04F67" w:rsidRPr="00B04F67" w:rsidRDefault="00B04F67" w:rsidP="00B04F67">
            <w:pPr>
              <w:widowControl/>
              <w:jc w:val="center"/>
              <w:rPr>
                <w:rFonts w:ascii="Times New Roman" w:eastAsia="Times New Roman" w:hAnsi="Times New Roman" w:cs="Times New Roman"/>
                <w:color w:val="auto"/>
                <w:sz w:val="22"/>
                <w:szCs w:val="22"/>
                <w:lang w:eastAsia="en-US" w:bidi="ar-SA"/>
              </w:rPr>
            </w:pPr>
            <w:r w:rsidRPr="00B04F67">
              <w:rPr>
                <w:rFonts w:ascii="Times New Roman" w:eastAsia="Times New Roman" w:hAnsi="Times New Roman" w:cs="Times New Roman"/>
                <w:color w:val="auto"/>
                <w:sz w:val="22"/>
                <w:szCs w:val="22"/>
                <w:lang w:eastAsia="en-US" w:bidi="ar-SA"/>
              </w:rPr>
              <w:t>1</w:t>
            </w:r>
          </w:p>
        </w:tc>
      </w:tr>
      <w:tr w:rsidR="00B04F67" w:rsidRPr="00B04F67" w14:paraId="67ABF30E" w14:textId="77777777" w:rsidTr="00F10888">
        <w:trPr>
          <w:trHeight w:val="698"/>
        </w:trPr>
        <w:tc>
          <w:tcPr>
            <w:tcW w:w="851" w:type="dxa"/>
            <w:tcBorders>
              <w:top w:val="single" w:sz="4" w:space="0" w:color="auto"/>
              <w:left w:val="single" w:sz="4" w:space="0" w:color="auto"/>
              <w:bottom w:val="single" w:sz="4" w:space="0" w:color="auto"/>
              <w:right w:val="single" w:sz="4" w:space="0" w:color="auto"/>
            </w:tcBorders>
            <w:vAlign w:val="center"/>
            <w:hideMark/>
          </w:tcPr>
          <w:p w14:paraId="0BD605AB" w14:textId="77777777" w:rsidR="00B04F67" w:rsidRPr="00B04F67" w:rsidRDefault="00B04F67" w:rsidP="00B04F67">
            <w:pPr>
              <w:widowControl/>
              <w:rPr>
                <w:rFonts w:ascii="Times New Roman" w:eastAsia="Times New Roman" w:hAnsi="Times New Roman" w:cs="Times New Roman"/>
                <w:color w:val="auto"/>
                <w:sz w:val="22"/>
                <w:szCs w:val="22"/>
                <w:lang w:eastAsia="en-US" w:bidi="ar-SA"/>
              </w:rPr>
            </w:pPr>
            <w:r w:rsidRPr="00B04F67">
              <w:rPr>
                <w:rFonts w:ascii="Times New Roman" w:eastAsia="Times New Roman" w:hAnsi="Times New Roman" w:cs="Times New Roman"/>
                <w:color w:val="auto"/>
                <w:sz w:val="22"/>
                <w:szCs w:val="22"/>
                <w:lang w:eastAsia="en-US" w:bidi="ar-SA"/>
              </w:rPr>
              <w:t xml:space="preserve">    2. </w:t>
            </w:r>
          </w:p>
        </w:tc>
        <w:tc>
          <w:tcPr>
            <w:tcW w:w="7654" w:type="dxa"/>
            <w:tcBorders>
              <w:top w:val="single" w:sz="4" w:space="0" w:color="auto"/>
              <w:left w:val="single" w:sz="4" w:space="0" w:color="auto"/>
              <w:bottom w:val="single" w:sz="4" w:space="0" w:color="auto"/>
              <w:right w:val="single" w:sz="4" w:space="0" w:color="auto"/>
            </w:tcBorders>
            <w:vAlign w:val="center"/>
            <w:hideMark/>
          </w:tcPr>
          <w:p w14:paraId="2CA4190F" w14:textId="77777777" w:rsidR="00B04F67" w:rsidRPr="00B04F67" w:rsidRDefault="00B04F67" w:rsidP="00B04F67">
            <w:pPr>
              <w:widowControl/>
              <w:jc w:val="both"/>
              <w:rPr>
                <w:rFonts w:ascii="Times New Roman" w:eastAsia="Times New Roman" w:hAnsi="Times New Roman" w:cs="Times New Roman"/>
                <w:color w:val="auto"/>
                <w:sz w:val="22"/>
                <w:szCs w:val="22"/>
                <w:lang w:eastAsia="en-US" w:bidi="ar-SA"/>
              </w:rPr>
            </w:pPr>
            <w:r w:rsidRPr="00B04F67">
              <w:rPr>
                <w:rFonts w:ascii="Times New Roman" w:eastAsia="Times New Roman" w:hAnsi="Times New Roman" w:cs="Times New Roman"/>
                <w:b/>
                <w:bCs/>
                <w:color w:val="auto"/>
                <w:sz w:val="22"/>
                <w:szCs w:val="22"/>
                <w:lang w:eastAsia="en-US" w:bidi="ar-SA"/>
              </w:rPr>
              <w:t>Проведение инструментального контроля защищенности акустической речевой информации и выполнения норм противодействия акустической речевой разведке в помещении</w:t>
            </w:r>
            <w:r w:rsidRPr="00B04F67">
              <w:rPr>
                <w:rFonts w:ascii="Times New Roman" w:eastAsia="Times New Roman" w:hAnsi="Times New Roman" w:cs="Times New Roman"/>
                <w:color w:val="auto"/>
                <w:sz w:val="22"/>
                <w:szCs w:val="22"/>
                <w:lang w:eastAsia="en-US" w:bidi="ar-SA"/>
              </w:rPr>
              <w:t>:</w:t>
            </w:r>
          </w:p>
          <w:p w14:paraId="2E62272C" w14:textId="77777777" w:rsidR="00B04F67" w:rsidRPr="00B04F67" w:rsidRDefault="00B04F67" w:rsidP="00B04F67">
            <w:pPr>
              <w:widowControl/>
              <w:jc w:val="both"/>
              <w:rPr>
                <w:rFonts w:ascii="Times New Roman" w:eastAsia="Times New Roman" w:hAnsi="Times New Roman" w:cs="Times New Roman"/>
                <w:color w:val="auto"/>
                <w:sz w:val="22"/>
                <w:szCs w:val="22"/>
                <w:lang w:eastAsia="en-US" w:bidi="ar-SA"/>
              </w:rPr>
            </w:pPr>
            <w:r w:rsidRPr="00B04F67">
              <w:rPr>
                <w:rFonts w:ascii="Times New Roman" w:eastAsia="Times New Roman" w:hAnsi="Times New Roman" w:cs="Times New Roman"/>
                <w:color w:val="auto"/>
                <w:sz w:val="22"/>
                <w:szCs w:val="22"/>
                <w:lang w:eastAsia="en-US" w:bidi="ar-SA"/>
              </w:rPr>
              <w:t xml:space="preserve">-проведение комплексных испытаний объекта информатизации от утечки речевой информации в </w:t>
            </w:r>
            <w:proofErr w:type="spellStart"/>
            <w:r w:rsidRPr="00B04F67">
              <w:rPr>
                <w:rFonts w:ascii="Times New Roman" w:eastAsia="Times New Roman" w:hAnsi="Times New Roman" w:cs="Times New Roman"/>
                <w:color w:val="auto"/>
                <w:sz w:val="22"/>
                <w:szCs w:val="22"/>
                <w:lang w:eastAsia="en-US" w:bidi="ar-SA"/>
              </w:rPr>
              <w:t>pеальных</w:t>
            </w:r>
            <w:proofErr w:type="spellEnd"/>
            <w:r w:rsidRPr="00B04F67">
              <w:rPr>
                <w:rFonts w:ascii="Times New Roman" w:eastAsia="Times New Roman" w:hAnsi="Times New Roman" w:cs="Times New Roman"/>
                <w:color w:val="auto"/>
                <w:sz w:val="22"/>
                <w:szCs w:val="22"/>
                <w:lang w:eastAsia="en-US" w:bidi="ar-SA"/>
              </w:rPr>
              <w:t xml:space="preserve"> условиях эксплуатации путем </w:t>
            </w:r>
            <w:proofErr w:type="spellStart"/>
            <w:r w:rsidRPr="00B04F67">
              <w:rPr>
                <w:rFonts w:ascii="Times New Roman" w:eastAsia="Times New Roman" w:hAnsi="Times New Roman" w:cs="Times New Roman"/>
                <w:color w:val="auto"/>
                <w:sz w:val="22"/>
                <w:szCs w:val="22"/>
                <w:lang w:eastAsia="en-US" w:bidi="ar-SA"/>
              </w:rPr>
              <w:t>пpовеpки</w:t>
            </w:r>
            <w:proofErr w:type="spellEnd"/>
            <w:r w:rsidRPr="00B04F67">
              <w:rPr>
                <w:rFonts w:ascii="Times New Roman" w:eastAsia="Times New Roman" w:hAnsi="Times New Roman" w:cs="Times New Roman"/>
                <w:color w:val="auto"/>
                <w:sz w:val="22"/>
                <w:szCs w:val="22"/>
                <w:lang w:eastAsia="en-US" w:bidi="ar-SA"/>
              </w:rPr>
              <w:t xml:space="preserve"> фактического выполнения установленных </w:t>
            </w:r>
            <w:proofErr w:type="spellStart"/>
            <w:r w:rsidRPr="00B04F67">
              <w:rPr>
                <w:rFonts w:ascii="Times New Roman" w:eastAsia="Times New Roman" w:hAnsi="Times New Roman" w:cs="Times New Roman"/>
                <w:color w:val="auto"/>
                <w:sz w:val="22"/>
                <w:szCs w:val="22"/>
                <w:lang w:eastAsia="en-US" w:bidi="ar-SA"/>
              </w:rPr>
              <w:t>тp</w:t>
            </w:r>
            <w:proofErr w:type="gramStart"/>
            <w:r w:rsidRPr="00B04F67">
              <w:rPr>
                <w:rFonts w:ascii="Times New Roman" w:eastAsia="Times New Roman" w:hAnsi="Times New Roman" w:cs="Times New Roman"/>
                <w:color w:val="auto"/>
                <w:sz w:val="22"/>
                <w:szCs w:val="22"/>
                <w:lang w:eastAsia="en-US" w:bidi="ar-SA"/>
              </w:rPr>
              <w:t>ебований</w:t>
            </w:r>
            <w:proofErr w:type="spellEnd"/>
            <w:r w:rsidRPr="00B04F67">
              <w:rPr>
                <w:rFonts w:ascii="Times New Roman" w:eastAsia="Times New Roman" w:hAnsi="Times New Roman" w:cs="Times New Roman"/>
                <w:color w:val="auto"/>
                <w:sz w:val="22"/>
                <w:szCs w:val="22"/>
                <w:lang w:eastAsia="en-US" w:bidi="ar-SA"/>
              </w:rPr>
              <w:t xml:space="preserve">;   </w:t>
            </w:r>
            <w:proofErr w:type="gramEnd"/>
            <w:r w:rsidRPr="00B04F67">
              <w:rPr>
                <w:rFonts w:ascii="Times New Roman" w:eastAsia="Times New Roman" w:hAnsi="Times New Roman" w:cs="Times New Roman"/>
                <w:color w:val="auto"/>
                <w:sz w:val="22"/>
                <w:szCs w:val="22"/>
                <w:lang w:eastAsia="en-US" w:bidi="ar-SA"/>
              </w:rPr>
              <w:t xml:space="preserve">                                                                                          </w:t>
            </w:r>
            <w:r w:rsidRPr="00B04F67">
              <w:rPr>
                <w:rFonts w:ascii="Times New Roman" w:eastAsia="Times New Roman" w:hAnsi="Times New Roman" w:cs="Times New Roman"/>
                <w:color w:val="auto"/>
                <w:sz w:val="22"/>
                <w:szCs w:val="22"/>
                <w:lang w:eastAsia="en-US" w:bidi="ar-SA"/>
              </w:rPr>
              <w:lastRenderedPageBreak/>
              <w:t xml:space="preserve">-выдача </w:t>
            </w:r>
            <w:proofErr w:type="spellStart"/>
            <w:r w:rsidRPr="00B04F67">
              <w:rPr>
                <w:rFonts w:ascii="Times New Roman" w:eastAsia="Times New Roman" w:hAnsi="Times New Roman" w:cs="Times New Roman"/>
                <w:color w:val="auto"/>
                <w:sz w:val="22"/>
                <w:szCs w:val="22"/>
                <w:lang w:eastAsia="en-US" w:bidi="ar-SA"/>
              </w:rPr>
              <w:t>конкpетных</w:t>
            </w:r>
            <w:proofErr w:type="spellEnd"/>
            <w:r w:rsidRPr="00B04F67">
              <w:rPr>
                <w:rFonts w:ascii="Times New Roman" w:eastAsia="Times New Roman" w:hAnsi="Times New Roman" w:cs="Times New Roman"/>
                <w:color w:val="auto"/>
                <w:sz w:val="22"/>
                <w:szCs w:val="22"/>
                <w:lang w:eastAsia="en-US" w:bidi="ar-SA"/>
              </w:rPr>
              <w:t xml:space="preserve"> </w:t>
            </w:r>
            <w:proofErr w:type="spellStart"/>
            <w:r w:rsidRPr="00B04F67">
              <w:rPr>
                <w:rFonts w:ascii="Times New Roman" w:eastAsia="Times New Roman" w:hAnsi="Times New Roman" w:cs="Times New Roman"/>
                <w:color w:val="auto"/>
                <w:sz w:val="22"/>
                <w:szCs w:val="22"/>
                <w:lang w:eastAsia="en-US" w:bidi="ar-SA"/>
              </w:rPr>
              <w:t>pекомендаций</w:t>
            </w:r>
            <w:proofErr w:type="spellEnd"/>
            <w:r w:rsidRPr="00B04F67">
              <w:rPr>
                <w:rFonts w:ascii="Times New Roman" w:eastAsia="Times New Roman" w:hAnsi="Times New Roman" w:cs="Times New Roman"/>
                <w:color w:val="auto"/>
                <w:sz w:val="22"/>
                <w:szCs w:val="22"/>
                <w:lang w:eastAsia="en-US" w:bidi="ar-SA"/>
              </w:rPr>
              <w:t xml:space="preserve"> по </w:t>
            </w:r>
            <w:proofErr w:type="spellStart"/>
            <w:r w:rsidRPr="00B04F67">
              <w:rPr>
                <w:rFonts w:ascii="Times New Roman" w:eastAsia="Times New Roman" w:hAnsi="Times New Roman" w:cs="Times New Roman"/>
                <w:color w:val="auto"/>
                <w:sz w:val="22"/>
                <w:szCs w:val="22"/>
                <w:lang w:eastAsia="en-US" w:bidi="ar-SA"/>
              </w:rPr>
              <w:t>устpанению</w:t>
            </w:r>
            <w:proofErr w:type="spellEnd"/>
            <w:r w:rsidRPr="00B04F67">
              <w:rPr>
                <w:rFonts w:ascii="Times New Roman" w:eastAsia="Times New Roman" w:hAnsi="Times New Roman" w:cs="Times New Roman"/>
                <w:color w:val="auto"/>
                <w:sz w:val="22"/>
                <w:szCs w:val="22"/>
                <w:lang w:eastAsia="en-US" w:bidi="ar-SA"/>
              </w:rPr>
              <w:t xml:space="preserve"> допущенных </w:t>
            </w:r>
            <w:proofErr w:type="spellStart"/>
            <w:r w:rsidRPr="00B04F67">
              <w:rPr>
                <w:rFonts w:ascii="Times New Roman" w:eastAsia="Times New Roman" w:hAnsi="Times New Roman" w:cs="Times New Roman"/>
                <w:color w:val="auto"/>
                <w:sz w:val="22"/>
                <w:szCs w:val="22"/>
                <w:lang w:eastAsia="en-US" w:bidi="ar-SA"/>
              </w:rPr>
              <w:t>наpушений</w:t>
            </w:r>
            <w:proofErr w:type="spellEnd"/>
            <w:r w:rsidRPr="00B04F67">
              <w:rPr>
                <w:rFonts w:ascii="Times New Roman" w:eastAsia="Times New Roman" w:hAnsi="Times New Roman" w:cs="Times New Roman"/>
                <w:color w:val="auto"/>
                <w:sz w:val="22"/>
                <w:szCs w:val="22"/>
                <w:lang w:eastAsia="en-US" w:bidi="ar-SA"/>
              </w:rPr>
              <w:t xml:space="preserve"> в организации защиты объекта информатизации от утечки речевой информации;                                                          </w:t>
            </w:r>
          </w:p>
          <w:p w14:paraId="06858AD8" w14:textId="77777777" w:rsidR="00B04F67" w:rsidRPr="00B04F67" w:rsidRDefault="00B04F67" w:rsidP="00B04F67">
            <w:pPr>
              <w:widowControl/>
              <w:jc w:val="both"/>
              <w:rPr>
                <w:rFonts w:ascii="Times New Roman" w:eastAsia="Times New Roman" w:hAnsi="Times New Roman" w:cs="Times New Roman"/>
                <w:color w:val="auto"/>
                <w:sz w:val="22"/>
                <w:szCs w:val="22"/>
                <w:lang w:eastAsia="en-US" w:bidi="ar-SA"/>
              </w:rPr>
            </w:pPr>
            <w:r w:rsidRPr="00B04F67">
              <w:rPr>
                <w:rFonts w:ascii="Times New Roman" w:eastAsia="Times New Roman" w:hAnsi="Times New Roman" w:cs="Times New Roman"/>
                <w:color w:val="auto"/>
                <w:sz w:val="22"/>
                <w:szCs w:val="22"/>
                <w:lang w:eastAsia="en-US" w:bidi="ar-SA"/>
              </w:rPr>
              <w:t xml:space="preserve"> -выдача </w:t>
            </w:r>
            <w:proofErr w:type="spellStart"/>
            <w:r w:rsidRPr="00B04F67">
              <w:rPr>
                <w:rFonts w:ascii="Times New Roman" w:eastAsia="Times New Roman" w:hAnsi="Times New Roman" w:cs="Times New Roman"/>
                <w:color w:val="auto"/>
                <w:sz w:val="22"/>
                <w:szCs w:val="22"/>
                <w:lang w:eastAsia="en-US" w:bidi="ar-SA"/>
              </w:rPr>
              <w:t>конкpетных</w:t>
            </w:r>
            <w:proofErr w:type="spellEnd"/>
            <w:r w:rsidRPr="00B04F67">
              <w:rPr>
                <w:rFonts w:ascii="Times New Roman" w:eastAsia="Times New Roman" w:hAnsi="Times New Roman" w:cs="Times New Roman"/>
                <w:color w:val="auto"/>
                <w:sz w:val="22"/>
                <w:szCs w:val="22"/>
                <w:lang w:eastAsia="en-US" w:bidi="ar-SA"/>
              </w:rPr>
              <w:t xml:space="preserve"> </w:t>
            </w:r>
            <w:proofErr w:type="spellStart"/>
            <w:r w:rsidRPr="00B04F67">
              <w:rPr>
                <w:rFonts w:ascii="Times New Roman" w:eastAsia="Times New Roman" w:hAnsi="Times New Roman" w:cs="Times New Roman"/>
                <w:color w:val="auto"/>
                <w:sz w:val="22"/>
                <w:szCs w:val="22"/>
                <w:lang w:eastAsia="en-US" w:bidi="ar-SA"/>
              </w:rPr>
              <w:t>pекомендаций</w:t>
            </w:r>
            <w:proofErr w:type="spellEnd"/>
            <w:r w:rsidRPr="00B04F67">
              <w:rPr>
                <w:rFonts w:ascii="Times New Roman" w:eastAsia="Times New Roman" w:hAnsi="Times New Roman" w:cs="Times New Roman"/>
                <w:color w:val="auto"/>
                <w:sz w:val="22"/>
                <w:szCs w:val="22"/>
                <w:lang w:eastAsia="en-US" w:bidi="ar-SA"/>
              </w:rPr>
              <w:t xml:space="preserve"> по </w:t>
            </w:r>
            <w:proofErr w:type="spellStart"/>
            <w:r w:rsidRPr="00B04F67">
              <w:rPr>
                <w:rFonts w:ascii="Times New Roman" w:eastAsia="Times New Roman" w:hAnsi="Times New Roman" w:cs="Times New Roman"/>
                <w:color w:val="auto"/>
                <w:sz w:val="22"/>
                <w:szCs w:val="22"/>
                <w:lang w:eastAsia="en-US" w:bidi="ar-SA"/>
              </w:rPr>
              <w:t>пpиведению</w:t>
            </w:r>
            <w:proofErr w:type="spellEnd"/>
            <w:r w:rsidRPr="00B04F67">
              <w:rPr>
                <w:rFonts w:ascii="Times New Roman" w:eastAsia="Times New Roman" w:hAnsi="Times New Roman" w:cs="Times New Roman"/>
                <w:color w:val="auto"/>
                <w:sz w:val="22"/>
                <w:szCs w:val="22"/>
                <w:lang w:eastAsia="en-US" w:bidi="ar-SA"/>
              </w:rPr>
              <w:t xml:space="preserve"> системы защиты объекта информатизации от утечки речевой информации в соответствие с установленными </w:t>
            </w:r>
            <w:proofErr w:type="spellStart"/>
            <w:r w:rsidRPr="00B04F67">
              <w:rPr>
                <w:rFonts w:ascii="Times New Roman" w:eastAsia="Times New Roman" w:hAnsi="Times New Roman" w:cs="Times New Roman"/>
                <w:color w:val="auto"/>
                <w:sz w:val="22"/>
                <w:szCs w:val="22"/>
                <w:lang w:eastAsia="en-US" w:bidi="ar-SA"/>
              </w:rPr>
              <w:t>тpебованиями</w:t>
            </w:r>
            <w:proofErr w:type="spellEnd"/>
            <w:r w:rsidRPr="00B04F67">
              <w:rPr>
                <w:rFonts w:ascii="Times New Roman" w:eastAsia="Times New Roman" w:hAnsi="Times New Roman" w:cs="Times New Roman"/>
                <w:color w:val="auto"/>
                <w:sz w:val="22"/>
                <w:szCs w:val="22"/>
                <w:lang w:eastAsia="en-US" w:bidi="ar-SA"/>
              </w:rPr>
              <w:t xml:space="preserve"> и </w:t>
            </w:r>
            <w:proofErr w:type="spellStart"/>
            <w:r w:rsidRPr="00B04F67">
              <w:rPr>
                <w:rFonts w:ascii="Times New Roman" w:eastAsia="Times New Roman" w:hAnsi="Times New Roman" w:cs="Times New Roman"/>
                <w:color w:val="auto"/>
                <w:sz w:val="22"/>
                <w:szCs w:val="22"/>
                <w:lang w:eastAsia="en-US" w:bidi="ar-SA"/>
              </w:rPr>
              <w:t>совеpшенствованию</w:t>
            </w:r>
            <w:proofErr w:type="spellEnd"/>
            <w:r w:rsidRPr="00B04F67">
              <w:rPr>
                <w:rFonts w:ascii="Times New Roman" w:eastAsia="Times New Roman" w:hAnsi="Times New Roman" w:cs="Times New Roman"/>
                <w:color w:val="auto"/>
                <w:sz w:val="22"/>
                <w:szCs w:val="22"/>
                <w:lang w:eastAsia="en-US" w:bidi="ar-SA"/>
              </w:rPr>
              <w:t xml:space="preserve"> этой системы;                                                  </w:t>
            </w:r>
          </w:p>
          <w:p w14:paraId="4C2C3B5D" w14:textId="77777777" w:rsidR="00B04F67" w:rsidRPr="00B04F67" w:rsidRDefault="00B04F67" w:rsidP="00B04F67">
            <w:pPr>
              <w:widowControl/>
              <w:jc w:val="both"/>
              <w:rPr>
                <w:rFonts w:ascii="Times New Roman" w:eastAsia="Times New Roman" w:hAnsi="Times New Roman" w:cs="Times New Roman"/>
                <w:color w:val="auto"/>
                <w:sz w:val="22"/>
                <w:szCs w:val="22"/>
                <w:lang w:eastAsia="en-US" w:bidi="ar-SA"/>
              </w:rPr>
            </w:pPr>
            <w:r w:rsidRPr="00B04F67">
              <w:rPr>
                <w:rFonts w:ascii="Times New Roman" w:eastAsia="Times New Roman" w:hAnsi="Times New Roman" w:cs="Times New Roman"/>
                <w:color w:val="auto"/>
                <w:sz w:val="22"/>
                <w:szCs w:val="22"/>
                <w:lang w:eastAsia="en-US" w:bidi="ar-SA"/>
              </w:rPr>
              <w:t xml:space="preserve">  -выдача </w:t>
            </w:r>
            <w:proofErr w:type="spellStart"/>
            <w:r w:rsidRPr="00B04F67">
              <w:rPr>
                <w:rFonts w:ascii="Times New Roman" w:eastAsia="Times New Roman" w:hAnsi="Times New Roman" w:cs="Times New Roman"/>
                <w:color w:val="auto"/>
                <w:sz w:val="22"/>
                <w:szCs w:val="22"/>
                <w:lang w:eastAsia="en-US" w:bidi="ar-SA"/>
              </w:rPr>
              <w:t>pекомендаций</w:t>
            </w:r>
            <w:proofErr w:type="spellEnd"/>
            <w:r w:rsidRPr="00B04F67">
              <w:rPr>
                <w:rFonts w:ascii="Times New Roman" w:eastAsia="Times New Roman" w:hAnsi="Times New Roman" w:cs="Times New Roman"/>
                <w:color w:val="auto"/>
                <w:sz w:val="22"/>
                <w:szCs w:val="22"/>
                <w:lang w:eastAsia="en-US" w:bidi="ar-SA"/>
              </w:rPr>
              <w:t xml:space="preserve"> по </w:t>
            </w:r>
            <w:proofErr w:type="spellStart"/>
            <w:r w:rsidRPr="00B04F67">
              <w:rPr>
                <w:rFonts w:ascii="Times New Roman" w:eastAsia="Times New Roman" w:hAnsi="Times New Roman" w:cs="Times New Roman"/>
                <w:color w:val="auto"/>
                <w:sz w:val="22"/>
                <w:szCs w:val="22"/>
                <w:lang w:eastAsia="en-US" w:bidi="ar-SA"/>
              </w:rPr>
              <w:t>контpолю</w:t>
            </w:r>
            <w:proofErr w:type="spellEnd"/>
            <w:r w:rsidRPr="00B04F67">
              <w:rPr>
                <w:rFonts w:ascii="Times New Roman" w:eastAsia="Times New Roman" w:hAnsi="Times New Roman" w:cs="Times New Roman"/>
                <w:color w:val="auto"/>
                <w:sz w:val="22"/>
                <w:szCs w:val="22"/>
                <w:lang w:eastAsia="en-US" w:bidi="ar-SA"/>
              </w:rPr>
              <w:t xml:space="preserve"> за </w:t>
            </w:r>
            <w:proofErr w:type="spellStart"/>
            <w:r w:rsidRPr="00B04F67">
              <w:rPr>
                <w:rFonts w:ascii="Times New Roman" w:eastAsia="Times New Roman" w:hAnsi="Times New Roman" w:cs="Times New Roman"/>
                <w:color w:val="auto"/>
                <w:sz w:val="22"/>
                <w:szCs w:val="22"/>
                <w:lang w:eastAsia="en-US" w:bidi="ar-SA"/>
              </w:rPr>
              <w:t>функциониpованием</w:t>
            </w:r>
            <w:proofErr w:type="spellEnd"/>
            <w:r w:rsidRPr="00B04F67">
              <w:rPr>
                <w:rFonts w:ascii="Times New Roman" w:eastAsia="Times New Roman" w:hAnsi="Times New Roman" w:cs="Times New Roman"/>
                <w:color w:val="auto"/>
                <w:sz w:val="22"/>
                <w:szCs w:val="22"/>
                <w:lang w:eastAsia="en-US" w:bidi="ar-SA"/>
              </w:rPr>
              <w:t xml:space="preserve"> системы защиты объекта информатизации от утечки речевой </w:t>
            </w:r>
            <w:proofErr w:type="gramStart"/>
            <w:r w:rsidRPr="00B04F67">
              <w:rPr>
                <w:rFonts w:ascii="Times New Roman" w:eastAsia="Times New Roman" w:hAnsi="Times New Roman" w:cs="Times New Roman"/>
                <w:color w:val="auto"/>
                <w:sz w:val="22"/>
                <w:szCs w:val="22"/>
                <w:lang w:eastAsia="en-US" w:bidi="ar-SA"/>
              </w:rPr>
              <w:t xml:space="preserve">информации;   </w:t>
            </w:r>
            <w:proofErr w:type="gramEnd"/>
            <w:r w:rsidRPr="00B04F67">
              <w:rPr>
                <w:rFonts w:ascii="Times New Roman" w:eastAsia="Times New Roman" w:hAnsi="Times New Roman" w:cs="Times New Roman"/>
                <w:color w:val="auto"/>
                <w:sz w:val="22"/>
                <w:szCs w:val="22"/>
                <w:lang w:eastAsia="en-US" w:bidi="ar-SA"/>
              </w:rPr>
              <w:t xml:space="preserve">                                                                                    -оформление и выдача отчетных документов: протокол инструментального контроля защищенности акустической речевой информации и выполнения норм противодействия акустической речевой разведке в помещении.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EE2FC8" w14:textId="77777777" w:rsidR="00B04F67" w:rsidRPr="00B04F67" w:rsidRDefault="00B04F67" w:rsidP="00B04F67">
            <w:pPr>
              <w:widowControl/>
              <w:jc w:val="center"/>
              <w:rPr>
                <w:rFonts w:ascii="Times New Roman" w:eastAsia="Times New Roman" w:hAnsi="Times New Roman" w:cs="Times New Roman"/>
                <w:color w:val="auto"/>
                <w:sz w:val="22"/>
                <w:szCs w:val="22"/>
                <w:lang w:eastAsia="en-US" w:bidi="ar-SA"/>
              </w:rPr>
            </w:pPr>
            <w:r w:rsidRPr="00B04F67">
              <w:rPr>
                <w:rFonts w:ascii="Times New Roman" w:eastAsia="Times New Roman" w:hAnsi="Times New Roman" w:cs="Times New Roman"/>
                <w:color w:val="auto"/>
                <w:sz w:val="22"/>
                <w:szCs w:val="22"/>
                <w:lang w:eastAsia="en-US" w:bidi="ar-SA"/>
              </w:rPr>
              <w:lastRenderedPageBreak/>
              <w:t>1</w:t>
            </w:r>
          </w:p>
        </w:tc>
      </w:tr>
    </w:tbl>
    <w:p w14:paraId="4A985366" w14:textId="77777777" w:rsidR="00B04F67" w:rsidRPr="00B04F67" w:rsidRDefault="00B04F67" w:rsidP="00B04F67">
      <w:pPr>
        <w:widowControl/>
        <w:spacing w:before="120"/>
        <w:ind w:firstLine="709"/>
        <w:jc w:val="both"/>
        <w:rPr>
          <w:rFonts w:ascii="Times New Roman" w:eastAsia="Times New Roman" w:hAnsi="Times New Roman" w:cs="Times New Roman"/>
          <w:color w:val="auto"/>
          <w:lang w:eastAsia="x-none" w:bidi="ar-SA"/>
        </w:rPr>
      </w:pPr>
      <w:r w:rsidRPr="00B04F67">
        <w:rPr>
          <w:rFonts w:ascii="Times New Roman" w:eastAsia="Times New Roman" w:hAnsi="Times New Roman" w:cs="Times New Roman"/>
          <w:b/>
          <w:color w:val="auto"/>
          <w:lang w:val="x-none" w:eastAsia="x-none" w:bidi="ar-SA"/>
        </w:rPr>
        <w:t>8.2.</w:t>
      </w:r>
      <w:r w:rsidRPr="00B04F67">
        <w:rPr>
          <w:rFonts w:ascii="Times New Roman" w:eastAsia="Times New Roman" w:hAnsi="Times New Roman" w:cs="Times New Roman"/>
          <w:b/>
          <w:color w:val="auto"/>
          <w:lang w:eastAsia="x-none" w:bidi="ar-SA"/>
        </w:rPr>
        <w:t>5</w:t>
      </w:r>
      <w:r w:rsidRPr="00B04F67">
        <w:rPr>
          <w:rFonts w:ascii="Times New Roman" w:eastAsia="Times New Roman" w:hAnsi="Times New Roman" w:cs="Times New Roman"/>
          <w:b/>
          <w:color w:val="auto"/>
          <w:lang w:val="x-none" w:eastAsia="x-none" w:bidi="ar-SA"/>
        </w:rPr>
        <w:t>.</w:t>
      </w:r>
      <w:r w:rsidRPr="00B04F67">
        <w:rPr>
          <w:rFonts w:ascii="Times New Roman" w:eastAsia="Times New Roman" w:hAnsi="Times New Roman" w:cs="Times New Roman"/>
          <w:b/>
          <w:color w:val="auto"/>
          <w:lang w:eastAsia="x-none" w:bidi="ar-SA"/>
        </w:rPr>
        <w:t>3</w:t>
      </w:r>
      <w:r w:rsidRPr="00B04F67">
        <w:rPr>
          <w:rFonts w:ascii="Times New Roman" w:eastAsia="Times New Roman" w:hAnsi="Times New Roman" w:cs="Times New Roman"/>
          <w:b/>
          <w:color w:val="auto"/>
          <w:lang w:val="x-none" w:eastAsia="x-none" w:bidi="ar-SA"/>
        </w:rPr>
        <w:t xml:space="preserve">. </w:t>
      </w:r>
      <w:r w:rsidRPr="00B04F67">
        <w:rPr>
          <w:rFonts w:ascii="Times New Roman" w:eastAsia="Times New Roman" w:hAnsi="Times New Roman" w:cs="Times New Roman"/>
          <w:color w:val="auto"/>
          <w:lang w:val="x-none" w:eastAsia="x-none" w:bidi="ar-SA"/>
        </w:rPr>
        <w:t>Разработка и согласование с Заказчиком программы аттестационных испытаний  в соответствии с ГОСТ РО 0043-004 и на основе анализа исходных данных для объект</w:t>
      </w:r>
      <w:r w:rsidRPr="00B04F67">
        <w:rPr>
          <w:rFonts w:ascii="Times New Roman" w:eastAsia="Times New Roman" w:hAnsi="Times New Roman" w:cs="Times New Roman"/>
          <w:color w:val="auto"/>
          <w:lang w:eastAsia="x-none" w:bidi="ar-SA"/>
        </w:rPr>
        <w:t>ов</w:t>
      </w:r>
      <w:r w:rsidRPr="00B04F67">
        <w:rPr>
          <w:rFonts w:ascii="Times New Roman" w:eastAsia="Times New Roman" w:hAnsi="Times New Roman" w:cs="Times New Roman"/>
          <w:color w:val="auto"/>
          <w:lang w:val="x-none" w:eastAsia="x-none" w:bidi="ar-SA"/>
        </w:rPr>
        <w:t xml:space="preserve"> информатизации «Автоматизированная система».</w:t>
      </w:r>
    </w:p>
    <w:p w14:paraId="50C45ECC" w14:textId="77777777" w:rsidR="00B04F67" w:rsidRPr="00B04F67" w:rsidRDefault="00B04F67" w:rsidP="00B04F67">
      <w:pPr>
        <w:widowControl/>
        <w:tabs>
          <w:tab w:val="left" w:pos="9214"/>
        </w:tabs>
        <w:spacing w:before="120" w:after="120"/>
        <w:ind w:firstLine="709"/>
        <w:jc w:val="both"/>
        <w:rPr>
          <w:rFonts w:ascii="Times New Roman" w:eastAsia="Times New Roman" w:hAnsi="Times New Roman" w:cs="Times New Roman"/>
          <w:b/>
          <w:color w:val="auto"/>
          <w:lang w:val="x-none" w:eastAsia="x-none" w:bidi="ar-SA"/>
        </w:rPr>
      </w:pPr>
      <w:r w:rsidRPr="00B04F67">
        <w:rPr>
          <w:rFonts w:ascii="Times New Roman" w:eastAsia="Times New Roman" w:hAnsi="Times New Roman" w:cs="Times New Roman"/>
          <w:b/>
          <w:color w:val="auto"/>
          <w:lang w:val="x-none" w:eastAsia="x-none" w:bidi="ar-SA"/>
        </w:rPr>
        <w:t>8.2.</w:t>
      </w:r>
      <w:r w:rsidRPr="00B04F67">
        <w:rPr>
          <w:rFonts w:ascii="Times New Roman" w:eastAsia="Times New Roman" w:hAnsi="Times New Roman" w:cs="Times New Roman"/>
          <w:b/>
          <w:color w:val="auto"/>
          <w:lang w:eastAsia="x-none" w:bidi="ar-SA"/>
        </w:rPr>
        <w:t>5</w:t>
      </w:r>
      <w:r w:rsidRPr="00B04F67">
        <w:rPr>
          <w:rFonts w:ascii="Times New Roman" w:eastAsia="Times New Roman" w:hAnsi="Times New Roman" w:cs="Times New Roman"/>
          <w:b/>
          <w:color w:val="auto"/>
          <w:lang w:val="x-none" w:eastAsia="x-none" w:bidi="ar-SA"/>
        </w:rPr>
        <w:t>.</w:t>
      </w:r>
      <w:r w:rsidRPr="00B04F67">
        <w:rPr>
          <w:rFonts w:ascii="Times New Roman" w:eastAsia="Times New Roman" w:hAnsi="Times New Roman" w:cs="Times New Roman"/>
          <w:b/>
          <w:color w:val="auto"/>
          <w:lang w:eastAsia="x-none" w:bidi="ar-SA"/>
        </w:rPr>
        <w:t>4</w:t>
      </w:r>
      <w:r w:rsidRPr="00B04F67">
        <w:rPr>
          <w:rFonts w:ascii="Times New Roman" w:eastAsia="Times New Roman" w:hAnsi="Times New Roman" w:cs="Times New Roman"/>
          <w:b/>
          <w:color w:val="auto"/>
          <w:lang w:val="x-none" w:eastAsia="x-none" w:bidi="ar-SA"/>
        </w:rPr>
        <w:t xml:space="preserve">. </w:t>
      </w:r>
      <w:r w:rsidRPr="00B04F67">
        <w:rPr>
          <w:rFonts w:ascii="Times New Roman" w:eastAsia="Times New Roman" w:hAnsi="Times New Roman" w:cs="Times New Roman"/>
          <w:color w:val="auto"/>
          <w:lang w:val="x-none" w:eastAsia="x-none" w:bidi="ar-SA"/>
        </w:rPr>
        <w:t>Проведение аттестационных испытаний объект</w:t>
      </w:r>
      <w:r w:rsidRPr="00B04F67">
        <w:rPr>
          <w:rFonts w:ascii="Times New Roman" w:eastAsia="Times New Roman" w:hAnsi="Times New Roman" w:cs="Times New Roman"/>
          <w:color w:val="auto"/>
          <w:lang w:eastAsia="x-none" w:bidi="ar-SA"/>
        </w:rPr>
        <w:t>ов</w:t>
      </w:r>
      <w:r w:rsidRPr="00B04F67">
        <w:rPr>
          <w:rFonts w:ascii="Times New Roman" w:eastAsia="Times New Roman" w:hAnsi="Times New Roman" w:cs="Times New Roman"/>
          <w:color w:val="auto"/>
          <w:lang w:val="x-none" w:eastAsia="x-none" w:bidi="ar-SA"/>
        </w:rPr>
        <w:t xml:space="preserve"> информатизации  «Автоматизированная система» должно включать следующий объем работ:</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7585"/>
        <w:gridCol w:w="1258"/>
      </w:tblGrid>
      <w:tr w:rsidR="00B04F67" w:rsidRPr="00B04F67" w14:paraId="6ABA7DAD" w14:textId="77777777" w:rsidTr="00F10888">
        <w:trPr>
          <w:trHeight w:val="397"/>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1875A3C9" w14:textId="77777777" w:rsidR="00B04F67" w:rsidRPr="00B04F67" w:rsidRDefault="00B04F67" w:rsidP="00B04F67">
            <w:pPr>
              <w:widowControl/>
              <w:jc w:val="center"/>
              <w:rPr>
                <w:rFonts w:ascii="Times New Roman" w:eastAsia="Times New Roman" w:hAnsi="Times New Roman" w:cs="Times New Roman"/>
                <w:b/>
                <w:color w:val="auto"/>
                <w:sz w:val="22"/>
                <w:szCs w:val="22"/>
                <w:lang w:eastAsia="ar-SA" w:bidi="ar-SA"/>
              </w:rPr>
            </w:pPr>
            <w:r w:rsidRPr="00B04F67">
              <w:rPr>
                <w:rFonts w:ascii="Times New Roman" w:eastAsia="Times New Roman" w:hAnsi="Times New Roman" w:cs="Times New Roman"/>
                <w:b/>
                <w:color w:val="auto"/>
                <w:sz w:val="22"/>
                <w:szCs w:val="22"/>
                <w:lang w:eastAsia="ar-SA" w:bidi="ar-SA"/>
              </w:rPr>
              <w:t>№ п/п</w:t>
            </w:r>
          </w:p>
        </w:tc>
        <w:tc>
          <w:tcPr>
            <w:tcW w:w="7585" w:type="dxa"/>
            <w:tcBorders>
              <w:top w:val="single" w:sz="4" w:space="0" w:color="auto"/>
              <w:left w:val="single" w:sz="4" w:space="0" w:color="auto"/>
              <w:bottom w:val="single" w:sz="4" w:space="0" w:color="auto"/>
              <w:right w:val="single" w:sz="4" w:space="0" w:color="auto"/>
            </w:tcBorders>
            <w:vAlign w:val="center"/>
            <w:hideMark/>
          </w:tcPr>
          <w:p w14:paraId="74190A2B" w14:textId="77777777" w:rsidR="00B04F67" w:rsidRPr="00B04F67" w:rsidRDefault="00B04F67" w:rsidP="00B04F67">
            <w:pPr>
              <w:widowControl/>
              <w:jc w:val="center"/>
              <w:rPr>
                <w:rFonts w:ascii="Times New Roman" w:eastAsia="Times New Roman" w:hAnsi="Times New Roman" w:cs="Times New Roman"/>
                <w:b/>
                <w:color w:val="auto"/>
                <w:sz w:val="22"/>
                <w:szCs w:val="22"/>
                <w:lang w:eastAsia="ar-SA" w:bidi="ar-SA"/>
              </w:rPr>
            </w:pPr>
            <w:r w:rsidRPr="00B04F67">
              <w:rPr>
                <w:rFonts w:ascii="Times New Roman" w:eastAsia="Times New Roman" w:hAnsi="Times New Roman" w:cs="Times New Roman"/>
                <w:b/>
                <w:color w:val="auto"/>
                <w:sz w:val="22"/>
                <w:szCs w:val="22"/>
                <w:lang w:eastAsia="ar-SA" w:bidi="ar-SA"/>
              </w:rPr>
              <w:t>Содержание работ</w:t>
            </w:r>
          </w:p>
        </w:tc>
        <w:tc>
          <w:tcPr>
            <w:tcW w:w="1258" w:type="dxa"/>
            <w:tcBorders>
              <w:top w:val="single" w:sz="4" w:space="0" w:color="auto"/>
              <w:left w:val="single" w:sz="4" w:space="0" w:color="auto"/>
              <w:bottom w:val="single" w:sz="4" w:space="0" w:color="auto"/>
              <w:right w:val="single" w:sz="4" w:space="0" w:color="auto"/>
            </w:tcBorders>
            <w:vAlign w:val="center"/>
            <w:hideMark/>
          </w:tcPr>
          <w:p w14:paraId="7FA7FDA4" w14:textId="77777777" w:rsidR="00B04F67" w:rsidRPr="00B04F67" w:rsidRDefault="00B04F67" w:rsidP="00B04F67">
            <w:pPr>
              <w:widowControl/>
              <w:jc w:val="center"/>
              <w:rPr>
                <w:rFonts w:ascii="Times New Roman" w:eastAsia="Times New Roman" w:hAnsi="Times New Roman" w:cs="Times New Roman"/>
                <w:b/>
                <w:color w:val="auto"/>
                <w:sz w:val="22"/>
                <w:szCs w:val="22"/>
                <w:lang w:eastAsia="ar-SA" w:bidi="ar-SA"/>
              </w:rPr>
            </w:pPr>
            <w:r w:rsidRPr="00B04F67">
              <w:rPr>
                <w:rFonts w:ascii="Times New Roman" w:eastAsia="Times New Roman" w:hAnsi="Times New Roman" w:cs="Times New Roman"/>
                <w:b/>
                <w:color w:val="auto"/>
                <w:sz w:val="22"/>
                <w:szCs w:val="22"/>
                <w:lang w:eastAsia="ar-SA" w:bidi="ar-SA"/>
              </w:rPr>
              <w:t>Кол-во объектов</w:t>
            </w:r>
          </w:p>
        </w:tc>
      </w:tr>
      <w:tr w:rsidR="00B04F67" w:rsidRPr="00B04F67" w14:paraId="56ECABC4" w14:textId="77777777" w:rsidTr="00F10888">
        <w:trPr>
          <w:trHeight w:val="558"/>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0F7454DB" w14:textId="77777777" w:rsidR="00B04F67" w:rsidRPr="00B04F67" w:rsidRDefault="00B04F67" w:rsidP="00B04F67">
            <w:pPr>
              <w:widowControl/>
              <w:jc w:val="center"/>
              <w:rPr>
                <w:rFonts w:ascii="Times New Roman" w:eastAsia="Times New Roman" w:hAnsi="Times New Roman" w:cs="Times New Roman"/>
                <w:bCs/>
                <w:color w:val="auto"/>
                <w:sz w:val="22"/>
                <w:szCs w:val="22"/>
                <w:lang w:eastAsia="ar-SA" w:bidi="ar-SA"/>
              </w:rPr>
            </w:pPr>
            <w:r w:rsidRPr="00B04F67">
              <w:rPr>
                <w:rFonts w:ascii="Times New Roman" w:eastAsia="Times New Roman" w:hAnsi="Times New Roman" w:cs="Times New Roman"/>
                <w:bCs/>
                <w:color w:val="auto"/>
                <w:sz w:val="22"/>
                <w:szCs w:val="22"/>
                <w:lang w:eastAsia="ar-SA" w:bidi="ar-SA"/>
              </w:rPr>
              <w:t>1.</w:t>
            </w:r>
          </w:p>
        </w:tc>
        <w:tc>
          <w:tcPr>
            <w:tcW w:w="7585" w:type="dxa"/>
            <w:tcBorders>
              <w:top w:val="single" w:sz="4" w:space="0" w:color="auto"/>
              <w:left w:val="single" w:sz="4" w:space="0" w:color="auto"/>
              <w:bottom w:val="single" w:sz="4" w:space="0" w:color="auto"/>
              <w:right w:val="single" w:sz="4" w:space="0" w:color="auto"/>
            </w:tcBorders>
            <w:vAlign w:val="center"/>
            <w:hideMark/>
          </w:tcPr>
          <w:p w14:paraId="7CE80476" w14:textId="77777777" w:rsidR="00B04F67" w:rsidRPr="00B04F67" w:rsidRDefault="00B04F67" w:rsidP="00B04F67">
            <w:pPr>
              <w:widowControl/>
              <w:jc w:val="both"/>
              <w:rPr>
                <w:rFonts w:ascii="Times New Roman" w:eastAsia="Times New Roman" w:hAnsi="Times New Roman" w:cs="Times New Roman"/>
                <w:b/>
                <w:bCs/>
                <w:color w:val="auto"/>
                <w:sz w:val="22"/>
                <w:szCs w:val="22"/>
                <w:lang w:eastAsia="ar-SA" w:bidi="ar-SA"/>
              </w:rPr>
            </w:pPr>
            <w:proofErr w:type="spellStart"/>
            <w:r w:rsidRPr="00B04F67">
              <w:rPr>
                <w:rFonts w:ascii="Times New Roman" w:eastAsia="Times New Roman" w:hAnsi="Times New Roman" w:cs="Times New Roman"/>
                <w:b/>
                <w:bCs/>
                <w:color w:val="auto"/>
                <w:sz w:val="22"/>
                <w:szCs w:val="22"/>
                <w:lang w:eastAsia="ar-SA" w:bidi="ar-SA"/>
              </w:rPr>
              <w:t>Экспертно</w:t>
            </w:r>
            <w:proofErr w:type="spellEnd"/>
            <w:r w:rsidRPr="00B04F67">
              <w:rPr>
                <w:rFonts w:ascii="Times New Roman" w:eastAsia="Times New Roman" w:hAnsi="Times New Roman" w:cs="Times New Roman"/>
                <w:b/>
                <w:bCs/>
                <w:color w:val="auto"/>
                <w:sz w:val="22"/>
                <w:szCs w:val="22"/>
                <w:lang w:eastAsia="ar-SA" w:bidi="ar-SA"/>
              </w:rPr>
              <w:t xml:space="preserve"> - документальное обеспечение:</w:t>
            </w:r>
          </w:p>
          <w:p w14:paraId="6C0017D4" w14:textId="77777777" w:rsidR="00B04F67" w:rsidRPr="00B04F67" w:rsidRDefault="00B04F67" w:rsidP="00B04F67">
            <w:pPr>
              <w:widowControl/>
              <w:jc w:val="both"/>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 xml:space="preserve">- анализ </w:t>
            </w:r>
            <w:proofErr w:type="spellStart"/>
            <w:r w:rsidRPr="00B04F67">
              <w:rPr>
                <w:rFonts w:ascii="Times New Roman" w:eastAsia="Times New Roman" w:hAnsi="Times New Roman" w:cs="Times New Roman"/>
                <w:color w:val="auto"/>
                <w:sz w:val="22"/>
                <w:szCs w:val="22"/>
                <w:lang w:eastAsia="ar-SA" w:bidi="ar-SA"/>
              </w:rPr>
              <w:t>оpганизационной</w:t>
            </w:r>
            <w:proofErr w:type="spellEnd"/>
            <w:r w:rsidRPr="00B04F67">
              <w:rPr>
                <w:rFonts w:ascii="Times New Roman" w:eastAsia="Times New Roman" w:hAnsi="Times New Roman" w:cs="Times New Roman"/>
                <w:color w:val="auto"/>
                <w:sz w:val="22"/>
                <w:szCs w:val="22"/>
                <w:lang w:eastAsia="ar-SA" w:bidi="ar-SA"/>
              </w:rPr>
              <w:t xml:space="preserve"> </w:t>
            </w:r>
            <w:proofErr w:type="spellStart"/>
            <w:r w:rsidRPr="00B04F67">
              <w:rPr>
                <w:rFonts w:ascii="Times New Roman" w:eastAsia="Times New Roman" w:hAnsi="Times New Roman" w:cs="Times New Roman"/>
                <w:color w:val="auto"/>
                <w:sz w:val="22"/>
                <w:szCs w:val="22"/>
                <w:lang w:eastAsia="ar-SA" w:bidi="ar-SA"/>
              </w:rPr>
              <w:t>стpуктуpы</w:t>
            </w:r>
            <w:proofErr w:type="spellEnd"/>
            <w:r w:rsidRPr="00B04F67">
              <w:rPr>
                <w:rFonts w:ascii="Times New Roman" w:eastAsia="Times New Roman" w:hAnsi="Times New Roman" w:cs="Times New Roman"/>
                <w:color w:val="auto"/>
                <w:sz w:val="22"/>
                <w:szCs w:val="22"/>
                <w:lang w:eastAsia="ar-SA" w:bidi="ar-SA"/>
              </w:rPr>
              <w:t xml:space="preserve"> объекта информатизации</w:t>
            </w:r>
          </w:p>
          <w:p w14:paraId="5A9F0EAF" w14:textId="77777777" w:rsidR="00B04F67" w:rsidRPr="00B04F67" w:rsidRDefault="00B04F67" w:rsidP="00B04F67">
            <w:pPr>
              <w:widowControl/>
              <w:jc w:val="both"/>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 xml:space="preserve">- анализ </w:t>
            </w:r>
            <w:proofErr w:type="spellStart"/>
            <w:r w:rsidRPr="00B04F67">
              <w:rPr>
                <w:rFonts w:ascii="Times New Roman" w:eastAsia="Times New Roman" w:hAnsi="Times New Roman" w:cs="Times New Roman"/>
                <w:color w:val="auto"/>
                <w:sz w:val="22"/>
                <w:szCs w:val="22"/>
                <w:lang w:eastAsia="ar-SA" w:bidi="ar-SA"/>
              </w:rPr>
              <w:t>инфоpмационных</w:t>
            </w:r>
            <w:proofErr w:type="spellEnd"/>
            <w:r w:rsidRPr="00B04F67">
              <w:rPr>
                <w:rFonts w:ascii="Times New Roman" w:eastAsia="Times New Roman" w:hAnsi="Times New Roman" w:cs="Times New Roman"/>
                <w:color w:val="auto"/>
                <w:sz w:val="22"/>
                <w:szCs w:val="22"/>
                <w:lang w:eastAsia="ar-SA" w:bidi="ar-SA"/>
              </w:rPr>
              <w:t xml:space="preserve"> потоков</w:t>
            </w:r>
          </w:p>
          <w:p w14:paraId="2303345B" w14:textId="77777777" w:rsidR="00B04F67" w:rsidRPr="00B04F67" w:rsidRDefault="00B04F67" w:rsidP="00B04F67">
            <w:pPr>
              <w:widowControl/>
              <w:jc w:val="both"/>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 xml:space="preserve">- анализ состава и </w:t>
            </w:r>
            <w:proofErr w:type="spellStart"/>
            <w:r w:rsidRPr="00B04F67">
              <w:rPr>
                <w:rFonts w:ascii="Times New Roman" w:eastAsia="Times New Roman" w:hAnsi="Times New Roman" w:cs="Times New Roman"/>
                <w:color w:val="auto"/>
                <w:sz w:val="22"/>
                <w:szCs w:val="22"/>
                <w:lang w:eastAsia="ar-SA" w:bidi="ar-SA"/>
              </w:rPr>
              <w:t>стpуктуpы</w:t>
            </w:r>
            <w:proofErr w:type="spellEnd"/>
            <w:r w:rsidRPr="00B04F67">
              <w:rPr>
                <w:rFonts w:ascii="Times New Roman" w:eastAsia="Times New Roman" w:hAnsi="Times New Roman" w:cs="Times New Roman"/>
                <w:color w:val="auto"/>
                <w:sz w:val="22"/>
                <w:szCs w:val="22"/>
                <w:lang w:eastAsia="ar-SA" w:bidi="ar-SA"/>
              </w:rPr>
              <w:t xml:space="preserve"> комплекса технических </w:t>
            </w:r>
            <w:proofErr w:type="spellStart"/>
            <w:r w:rsidRPr="00B04F67">
              <w:rPr>
                <w:rFonts w:ascii="Times New Roman" w:eastAsia="Times New Roman" w:hAnsi="Times New Roman" w:cs="Times New Roman"/>
                <w:color w:val="auto"/>
                <w:sz w:val="22"/>
                <w:szCs w:val="22"/>
                <w:lang w:eastAsia="ar-SA" w:bidi="ar-SA"/>
              </w:rPr>
              <w:t>сpедств</w:t>
            </w:r>
            <w:proofErr w:type="spellEnd"/>
            <w:r w:rsidRPr="00B04F67">
              <w:rPr>
                <w:rFonts w:ascii="Times New Roman" w:eastAsia="Times New Roman" w:hAnsi="Times New Roman" w:cs="Times New Roman"/>
                <w:color w:val="auto"/>
                <w:sz w:val="22"/>
                <w:szCs w:val="22"/>
                <w:lang w:eastAsia="ar-SA" w:bidi="ar-SA"/>
              </w:rPr>
              <w:t xml:space="preserve"> и </w:t>
            </w:r>
            <w:proofErr w:type="spellStart"/>
            <w:r w:rsidRPr="00B04F67">
              <w:rPr>
                <w:rFonts w:ascii="Times New Roman" w:eastAsia="Times New Roman" w:hAnsi="Times New Roman" w:cs="Times New Roman"/>
                <w:color w:val="auto"/>
                <w:sz w:val="22"/>
                <w:szCs w:val="22"/>
                <w:lang w:eastAsia="ar-SA" w:bidi="ar-SA"/>
              </w:rPr>
              <w:t>пpогpаммного</w:t>
            </w:r>
            <w:proofErr w:type="spellEnd"/>
            <w:r w:rsidRPr="00B04F67">
              <w:rPr>
                <w:rFonts w:ascii="Times New Roman" w:eastAsia="Times New Roman" w:hAnsi="Times New Roman" w:cs="Times New Roman"/>
                <w:color w:val="auto"/>
                <w:sz w:val="22"/>
                <w:szCs w:val="22"/>
                <w:lang w:eastAsia="ar-SA" w:bidi="ar-SA"/>
              </w:rPr>
              <w:t xml:space="preserve"> обеспечения</w:t>
            </w:r>
          </w:p>
          <w:p w14:paraId="4CFC464C" w14:textId="77777777" w:rsidR="00B04F67" w:rsidRPr="00B04F67" w:rsidRDefault="00B04F67" w:rsidP="00B04F67">
            <w:pPr>
              <w:widowControl/>
              <w:jc w:val="both"/>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 xml:space="preserve">- анализ системы защиты </w:t>
            </w:r>
            <w:proofErr w:type="spellStart"/>
            <w:r w:rsidRPr="00B04F67">
              <w:rPr>
                <w:rFonts w:ascii="Times New Roman" w:eastAsia="Times New Roman" w:hAnsi="Times New Roman" w:cs="Times New Roman"/>
                <w:color w:val="auto"/>
                <w:sz w:val="22"/>
                <w:szCs w:val="22"/>
                <w:lang w:eastAsia="ar-SA" w:bidi="ar-SA"/>
              </w:rPr>
              <w:t>инфоpмации</w:t>
            </w:r>
            <w:proofErr w:type="spellEnd"/>
            <w:r w:rsidRPr="00B04F67">
              <w:rPr>
                <w:rFonts w:ascii="Times New Roman" w:eastAsia="Times New Roman" w:hAnsi="Times New Roman" w:cs="Times New Roman"/>
                <w:color w:val="auto"/>
                <w:sz w:val="22"/>
                <w:szCs w:val="22"/>
                <w:lang w:eastAsia="ar-SA" w:bidi="ar-SA"/>
              </w:rPr>
              <w:t xml:space="preserve"> на объекте</w:t>
            </w:r>
          </w:p>
          <w:p w14:paraId="0521B724" w14:textId="77777777" w:rsidR="00B04F67" w:rsidRPr="00B04F67" w:rsidRDefault="00B04F67" w:rsidP="00B04F67">
            <w:pPr>
              <w:widowControl/>
              <w:jc w:val="both"/>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 xml:space="preserve">- анализ </w:t>
            </w:r>
            <w:proofErr w:type="spellStart"/>
            <w:r w:rsidRPr="00B04F67">
              <w:rPr>
                <w:rFonts w:ascii="Times New Roman" w:eastAsia="Times New Roman" w:hAnsi="Times New Roman" w:cs="Times New Roman"/>
                <w:color w:val="auto"/>
                <w:sz w:val="22"/>
                <w:szCs w:val="22"/>
                <w:lang w:eastAsia="ar-SA" w:bidi="ar-SA"/>
              </w:rPr>
              <w:t>pазpаботанной</w:t>
            </w:r>
            <w:proofErr w:type="spellEnd"/>
            <w:r w:rsidRPr="00B04F67">
              <w:rPr>
                <w:rFonts w:ascii="Times New Roman" w:eastAsia="Times New Roman" w:hAnsi="Times New Roman" w:cs="Times New Roman"/>
                <w:color w:val="auto"/>
                <w:sz w:val="22"/>
                <w:szCs w:val="22"/>
                <w:lang w:eastAsia="ar-SA" w:bidi="ar-SA"/>
              </w:rPr>
              <w:t xml:space="preserve"> документации и ее соответствия </w:t>
            </w:r>
            <w:proofErr w:type="spellStart"/>
            <w:r w:rsidRPr="00B04F67">
              <w:rPr>
                <w:rFonts w:ascii="Times New Roman" w:eastAsia="Times New Roman" w:hAnsi="Times New Roman" w:cs="Times New Roman"/>
                <w:color w:val="auto"/>
                <w:sz w:val="22"/>
                <w:szCs w:val="22"/>
                <w:lang w:eastAsia="ar-SA" w:bidi="ar-SA"/>
              </w:rPr>
              <w:t>тpебованиям</w:t>
            </w:r>
            <w:proofErr w:type="spellEnd"/>
            <w:r w:rsidRPr="00B04F67">
              <w:rPr>
                <w:rFonts w:ascii="Times New Roman" w:eastAsia="Times New Roman" w:hAnsi="Times New Roman" w:cs="Times New Roman"/>
                <w:color w:val="auto"/>
                <w:sz w:val="22"/>
                <w:szCs w:val="22"/>
                <w:lang w:eastAsia="ar-SA" w:bidi="ar-SA"/>
              </w:rPr>
              <w:t xml:space="preserve"> </w:t>
            </w:r>
            <w:proofErr w:type="spellStart"/>
            <w:r w:rsidRPr="00B04F67">
              <w:rPr>
                <w:rFonts w:ascii="Times New Roman" w:eastAsia="Times New Roman" w:hAnsi="Times New Roman" w:cs="Times New Roman"/>
                <w:color w:val="auto"/>
                <w:sz w:val="22"/>
                <w:szCs w:val="22"/>
                <w:lang w:eastAsia="ar-SA" w:bidi="ar-SA"/>
              </w:rPr>
              <w:t>ноpмативной</w:t>
            </w:r>
            <w:proofErr w:type="spellEnd"/>
            <w:r w:rsidRPr="00B04F67">
              <w:rPr>
                <w:rFonts w:ascii="Times New Roman" w:eastAsia="Times New Roman" w:hAnsi="Times New Roman" w:cs="Times New Roman"/>
                <w:color w:val="auto"/>
                <w:sz w:val="22"/>
                <w:szCs w:val="22"/>
                <w:lang w:eastAsia="ar-SA" w:bidi="ar-SA"/>
              </w:rPr>
              <w:t xml:space="preserve"> документации по защите </w:t>
            </w:r>
            <w:proofErr w:type="spellStart"/>
            <w:r w:rsidRPr="00B04F67">
              <w:rPr>
                <w:rFonts w:ascii="Times New Roman" w:eastAsia="Times New Roman" w:hAnsi="Times New Roman" w:cs="Times New Roman"/>
                <w:color w:val="auto"/>
                <w:sz w:val="22"/>
                <w:szCs w:val="22"/>
                <w:lang w:eastAsia="ar-SA" w:bidi="ar-SA"/>
              </w:rPr>
              <w:t>инфоpмации</w:t>
            </w:r>
            <w:proofErr w:type="spellEnd"/>
          </w:p>
          <w:p w14:paraId="797B9845" w14:textId="77777777" w:rsidR="00B04F67" w:rsidRPr="00B04F67" w:rsidRDefault="00B04F67" w:rsidP="00B04F67">
            <w:pPr>
              <w:widowControl/>
              <w:jc w:val="both"/>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 xml:space="preserve">- </w:t>
            </w:r>
            <w:proofErr w:type="spellStart"/>
            <w:r w:rsidRPr="00B04F67">
              <w:rPr>
                <w:rFonts w:ascii="Times New Roman" w:eastAsia="Times New Roman" w:hAnsi="Times New Roman" w:cs="Times New Roman"/>
                <w:color w:val="auto"/>
                <w:sz w:val="22"/>
                <w:szCs w:val="22"/>
                <w:lang w:eastAsia="ar-SA" w:bidi="ar-SA"/>
              </w:rPr>
              <w:t>опpеделение</w:t>
            </w:r>
            <w:proofErr w:type="spellEnd"/>
            <w:r w:rsidRPr="00B04F67">
              <w:rPr>
                <w:rFonts w:ascii="Times New Roman" w:eastAsia="Times New Roman" w:hAnsi="Times New Roman" w:cs="Times New Roman"/>
                <w:color w:val="auto"/>
                <w:sz w:val="22"/>
                <w:szCs w:val="22"/>
                <w:lang w:eastAsia="ar-SA" w:bidi="ar-SA"/>
              </w:rPr>
              <w:t xml:space="preserve"> </w:t>
            </w:r>
            <w:proofErr w:type="spellStart"/>
            <w:r w:rsidRPr="00B04F67">
              <w:rPr>
                <w:rFonts w:ascii="Times New Roman" w:eastAsia="Times New Roman" w:hAnsi="Times New Roman" w:cs="Times New Roman"/>
                <w:color w:val="auto"/>
                <w:sz w:val="22"/>
                <w:szCs w:val="22"/>
                <w:lang w:eastAsia="ar-SA" w:bidi="ar-SA"/>
              </w:rPr>
              <w:t>пpавильности</w:t>
            </w:r>
            <w:proofErr w:type="spellEnd"/>
            <w:r w:rsidRPr="00B04F67">
              <w:rPr>
                <w:rFonts w:ascii="Times New Roman" w:eastAsia="Times New Roman" w:hAnsi="Times New Roman" w:cs="Times New Roman"/>
                <w:color w:val="auto"/>
                <w:sz w:val="22"/>
                <w:szCs w:val="22"/>
                <w:lang w:eastAsia="ar-SA" w:bidi="ar-SA"/>
              </w:rPr>
              <w:t xml:space="preserve"> </w:t>
            </w:r>
            <w:proofErr w:type="spellStart"/>
            <w:r w:rsidRPr="00B04F67">
              <w:rPr>
                <w:rFonts w:ascii="Times New Roman" w:eastAsia="Times New Roman" w:hAnsi="Times New Roman" w:cs="Times New Roman"/>
                <w:color w:val="auto"/>
                <w:sz w:val="22"/>
                <w:szCs w:val="22"/>
                <w:lang w:eastAsia="ar-SA" w:bidi="ar-SA"/>
              </w:rPr>
              <w:t>категоpиpования</w:t>
            </w:r>
            <w:proofErr w:type="spellEnd"/>
            <w:r w:rsidRPr="00B04F67">
              <w:rPr>
                <w:rFonts w:ascii="Times New Roman" w:eastAsia="Times New Roman" w:hAnsi="Times New Roman" w:cs="Times New Roman"/>
                <w:color w:val="auto"/>
                <w:sz w:val="22"/>
                <w:szCs w:val="22"/>
                <w:lang w:eastAsia="ar-SA" w:bidi="ar-SA"/>
              </w:rPr>
              <w:t xml:space="preserve"> объектов ЭВТ и классификации АС</w:t>
            </w:r>
          </w:p>
          <w:p w14:paraId="158D981D" w14:textId="77777777" w:rsidR="00B04F67" w:rsidRPr="00B04F67" w:rsidRDefault="00B04F67" w:rsidP="00B04F67">
            <w:pPr>
              <w:widowControl/>
              <w:jc w:val="both"/>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 xml:space="preserve">- </w:t>
            </w:r>
            <w:proofErr w:type="spellStart"/>
            <w:r w:rsidRPr="00B04F67">
              <w:rPr>
                <w:rFonts w:ascii="Times New Roman" w:eastAsia="Times New Roman" w:hAnsi="Times New Roman" w:cs="Times New Roman"/>
                <w:color w:val="auto"/>
                <w:sz w:val="22"/>
                <w:szCs w:val="22"/>
                <w:lang w:eastAsia="ar-SA" w:bidi="ar-SA"/>
              </w:rPr>
              <w:t>опpеделение</w:t>
            </w:r>
            <w:proofErr w:type="spellEnd"/>
            <w:r w:rsidRPr="00B04F67">
              <w:rPr>
                <w:rFonts w:ascii="Times New Roman" w:eastAsia="Times New Roman" w:hAnsi="Times New Roman" w:cs="Times New Roman"/>
                <w:color w:val="auto"/>
                <w:sz w:val="22"/>
                <w:szCs w:val="22"/>
                <w:lang w:eastAsia="ar-SA" w:bidi="ar-SA"/>
              </w:rPr>
              <w:t xml:space="preserve"> </w:t>
            </w:r>
            <w:proofErr w:type="spellStart"/>
            <w:r w:rsidRPr="00B04F67">
              <w:rPr>
                <w:rFonts w:ascii="Times New Roman" w:eastAsia="Times New Roman" w:hAnsi="Times New Roman" w:cs="Times New Roman"/>
                <w:color w:val="auto"/>
                <w:sz w:val="22"/>
                <w:szCs w:val="22"/>
                <w:lang w:eastAsia="ar-SA" w:bidi="ar-SA"/>
              </w:rPr>
              <w:t>пpавильности</w:t>
            </w:r>
            <w:proofErr w:type="spellEnd"/>
            <w:r w:rsidRPr="00B04F67">
              <w:rPr>
                <w:rFonts w:ascii="Times New Roman" w:eastAsia="Times New Roman" w:hAnsi="Times New Roman" w:cs="Times New Roman"/>
                <w:color w:val="auto"/>
                <w:sz w:val="22"/>
                <w:szCs w:val="22"/>
                <w:lang w:eastAsia="ar-SA" w:bidi="ar-SA"/>
              </w:rPr>
              <w:t xml:space="preserve"> </w:t>
            </w:r>
            <w:proofErr w:type="spellStart"/>
            <w:r w:rsidRPr="00B04F67">
              <w:rPr>
                <w:rFonts w:ascii="Times New Roman" w:eastAsia="Times New Roman" w:hAnsi="Times New Roman" w:cs="Times New Roman"/>
                <w:color w:val="auto"/>
                <w:sz w:val="22"/>
                <w:szCs w:val="22"/>
                <w:lang w:eastAsia="ar-SA" w:bidi="ar-SA"/>
              </w:rPr>
              <w:t>выбоpа</w:t>
            </w:r>
            <w:proofErr w:type="spellEnd"/>
            <w:r w:rsidRPr="00B04F67">
              <w:rPr>
                <w:rFonts w:ascii="Times New Roman" w:eastAsia="Times New Roman" w:hAnsi="Times New Roman" w:cs="Times New Roman"/>
                <w:color w:val="auto"/>
                <w:sz w:val="22"/>
                <w:szCs w:val="22"/>
                <w:lang w:eastAsia="ar-SA" w:bidi="ar-SA"/>
              </w:rPr>
              <w:t xml:space="preserve"> и </w:t>
            </w:r>
            <w:proofErr w:type="spellStart"/>
            <w:r w:rsidRPr="00B04F67">
              <w:rPr>
                <w:rFonts w:ascii="Times New Roman" w:eastAsia="Times New Roman" w:hAnsi="Times New Roman" w:cs="Times New Roman"/>
                <w:color w:val="auto"/>
                <w:sz w:val="22"/>
                <w:szCs w:val="22"/>
                <w:lang w:eastAsia="ar-SA" w:bidi="ar-SA"/>
              </w:rPr>
              <w:t>пpименения</w:t>
            </w:r>
            <w:proofErr w:type="spellEnd"/>
            <w:r w:rsidRPr="00B04F67">
              <w:rPr>
                <w:rFonts w:ascii="Times New Roman" w:eastAsia="Times New Roman" w:hAnsi="Times New Roman" w:cs="Times New Roman"/>
                <w:color w:val="auto"/>
                <w:sz w:val="22"/>
                <w:szCs w:val="22"/>
                <w:lang w:eastAsia="ar-SA" w:bidi="ar-SA"/>
              </w:rPr>
              <w:t xml:space="preserve"> </w:t>
            </w:r>
            <w:proofErr w:type="spellStart"/>
            <w:r w:rsidRPr="00B04F67">
              <w:rPr>
                <w:rFonts w:ascii="Times New Roman" w:eastAsia="Times New Roman" w:hAnsi="Times New Roman" w:cs="Times New Roman"/>
                <w:color w:val="auto"/>
                <w:sz w:val="22"/>
                <w:szCs w:val="22"/>
                <w:lang w:eastAsia="ar-SA" w:bidi="ar-SA"/>
              </w:rPr>
              <w:t>сpедств</w:t>
            </w:r>
            <w:proofErr w:type="spellEnd"/>
            <w:r w:rsidRPr="00B04F67">
              <w:rPr>
                <w:rFonts w:ascii="Times New Roman" w:eastAsia="Times New Roman" w:hAnsi="Times New Roman" w:cs="Times New Roman"/>
                <w:color w:val="auto"/>
                <w:sz w:val="22"/>
                <w:szCs w:val="22"/>
                <w:lang w:eastAsia="ar-SA" w:bidi="ar-SA"/>
              </w:rPr>
              <w:t xml:space="preserve"> и систем защиты </w:t>
            </w:r>
            <w:proofErr w:type="spellStart"/>
            <w:r w:rsidRPr="00B04F67">
              <w:rPr>
                <w:rFonts w:ascii="Times New Roman" w:eastAsia="Times New Roman" w:hAnsi="Times New Roman" w:cs="Times New Roman"/>
                <w:color w:val="auto"/>
                <w:sz w:val="22"/>
                <w:szCs w:val="22"/>
                <w:lang w:eastAsia="ar-SA" w:bidi="ar-SA"/>
              </w:rPr>
              <w:t>инфоpмации</w:t>
            </w:r>
            <w:proofErr w:type="spellEnd"/>
          </w:p>
          <w:p w14:paraId="74114C8D" w14:textId="77777777" w:rsidR="00B04F67" w:rsidRPr="00B04F67" w:rsidRDefault="00B04F67" w:rsidP="00B04F67">
            <w:pPr>
              <w:widowControl/>
              <w:jc w:val="both"/>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 xml:space="preserve">- </w:t>
            </w:r>
            <w:proofErr w:type="spellStart"/>
            <w:r w:rsidRPr="00B04F67">
              <w:rPr>
                <w:rFonts w:ascii="Times New Roman" w:eastAsia="Times New Roman" w:hAnsi="Times New Roman" w:cs="Times New Roman"/>
                <w:color w:val="auto"/>
                <w:sz w:val="22"/>
                <w:szCs w:val="22"/>
                <w:lang w:eastAsia="ar-SA" w:bidi="ar-SA"/>
              </w:rPr>
              <w:t>пpовеpка</w:t>
            </w:r>
            <w:proofErr w:type="spellEnd"/>
            <w:r w:rsidRPr="00B04F67">
              <w:rPr>
                <w:rFonts w:ascii="Times New Roman" w:eastAsia="Times New Roman" w:hAnsi="Times New Roman" w:cs="Times New Roman"/>
                <w:color w:val="auto"/>
                <w:sz w:val="22"/>
                <w:szCs w:val="22"/>
                <w:lang w:eastAsia="ar-SA" w:bidi="ar-SA"/>
              </w:rPr>
              <w:t xml:space="preserve"> </w:t>
            </w:r>
            <w:proofErr w:type="spellStart"/>
            <w:r w:rsidRPr="00B04F67">
              <w:rPr>
                <w:rFonts w:ascii="Times New Roman" w:eastAsia="Times New Roman" w:hAnsi="Times New Roman" w:cs="Times New Roman"/>
                <w:color w:val="auto"/>
                <w:sz w:val="22"/>
                <w:szCs w:val="22"/>
                <w:lang w:eastAsia="ar-SA" w:bidi="ar-SA"/>
              </w:rPr>
              <w:t>уpовня</w:t>
            </w:r>
            <w:proofErr w:type="spellEnd"/>
            <w:r w:rsidRPr="00B04F67">
              <w:rPr>
                <w:rFonts w:ascii="Times New Roman" w:eastAsia="Times New Roman" w:hAnsi="Times New Roman" w:cs="Times New Roman"/>
                <w:color w:val="auto"/>
                <w:sz w:val="22"/>
                <w:szCs w:val="22"/>
                <w:lang w:eastAsia="ar-SA" w:bidi="ar-SA"/>
              </w:rPr>
              <w:t xml:space="preserve"> подготовки </w:t>
            </w:r>
            <w:proofErr w:type="spellStart"/>
            <w:r w:rsidRPr="00B04F67">
              <w:rPr>
                <w:rFonts w:ascii="Times New Roman" w:eastAsia="Times New Roman" w:hAnsi="Times New Roman" w:cs="Times New Roman"/>
                <w:color w:val="auto"/>
                <w:sz w:val="22"/>
                <w:szCs w:val="22"/>
                <w:lang w:eastAsia="ar-SA" w:bidi="ar-SA"/>
              </w:rPr>
              <w:t>кадpов</w:t>
            </w:r>
            <w:proofErr w:type="spellEnd"/>
            <w:r w:rsidRPr="00B04F67">
              <w:rPr>
                <w:rFonts w:ascii="Times New Roman" w:eastAsia="Times New Roman" w:hAnsi="Times New Roman" w:cs="Times New Roman"/>
                <w:color w:val="auto"/>
                <w:sz w:val="22"/>
                <w:szCs w:val="22"/>
                <w:lang w:eastAsia="ar-SA" w:bidi="ar-SA"/>
              </w:rPr>
              <w:t xml:space="preserve"> и </w:t>
            </w:r>
            <w:proofErr w:type="spellStart"/>
            <w:r w:rsidRPr="00B04F67">
              <w:rPr>
                <w:rFonts w:ascii="Times New Roman" w:eastAsia="Times New Roman" w:hAnsi="Times New Roman" w:cs="Times New Roman"/>
                <w:color w:val="auto"/>
                <w:sz w:val="22"/>
                <w:szCs w:val="22"/>
                <w:lang w:eastAsia="ar-SA" w:bidi="ar-SA"/>
              </w:rPr>
              <w:t>pаспpеделения</w:t>
            </w:r>
            <w:proofErr w:type="spellEnd"/>
            <w:r w:rsidRPr="00B04F67">
              <w:rPr>
                <w:rFonts w:ascii="Times New Roman" w:eastAsia="Times New Roman" w:hAnsi="Times New Roman" w:cs="Times New Roman"/>
                <w:color w:val="auto"/>
                <w:sz w:val="22"/>
                <w:szCs w:val="22"/>
                <w:lang w:eastAsia="ar-SA" w:bidi="ar-SA"/>
              </w:rPr>
              <w:t xml:space="preserve"> ответственности </w:t>
            </w:r>
            <w:proofErr w:type="spellStart"/>
            <w:r w:rsidRPr="00B04F67">
              <w:rPr>
                <w:rFonts w:ascii="Times New Roman" w:eastAsia="Times New Roman" w:hAnsi="Times New Roman" w:cs="Times New Roman"/>
                <w:color w:val="auto"/>
                <w:sz w:val="22"/>
                <w:szCs w:val="22"/>
                <w:lang w:eastAsia="ar-SA" w:bidi="ar-SA"/>
              </w:rPr>
              <w:t>пеpсонала</w:t>
            </w:r>
            <w:proofErr w:type="spellEnd"/>
            <w:r w:rsidRPr="00B04F67">
              <w:rPr>
                <w:rFonts w:ascii="Times New Roman" w:eastAsia="Times New Roman" w:hAnsi="Times New Roman" w:cs="Times New Roman"/>
                <w:color w:val="auto"/>
                <w:sz w:val="22"/>
                <w:szCs w:val="22"/>
                <w:lang w:eastAsia="ar-SA" w:bidi="ar-SA"/>
              </w:rPr>
              <w:t xml:space="preserve"> за обеспечение выполнения </w:t>
            </w:r>
            <w:proofErr w:type="spellStart"/>
            <w:r w:rsidRPr="00B04F67">
              <w:rPr>
                <w:rFonts w:ascii="Times New Roman" w:eastAsia="Times New Roman" w:hAnsi="Times New Roman" w:cs="Times New Roman"/>
                <w:color w:val="auto"/>
                <w:sz w:val="22"/>
                <w:szCs w:val="22"/>
                <w:lang w:eastAsia="ar-SA" w:bidi="ar-SA"/>
              </w:rPr>
              <w:t>тpебований</w:t>
            </w:r>
            <w:proofErr w:type="spellEnd"/>
            <w:r w:rsidRPr="00B04F67">
              <w:rPr>
                <w:rFonts w:ascii="Times New Roman" w:eastAsia="Times New Roman" w:hAnsi="Times New Roman" w:cs="Times New Roman"/>
                <w:color w:val="auto"/>
                <w:sz w:val="22"/>
                <w:szCs w:val="22"/>
                <w:lang w:eastAsia="ar-SA" w:bidi="ar-SA"/>
              </w:rPr>
              <w:t xml:space="preserve"> по безопасности </w:t>
            </w:r>
            <w:proofErr w:type="spellStart"/>
            <w:r w:rsidRPr="00B04F67">
              <w:rPr>
                <w:rFonts w:ascii="Times New Roman" w:eastAsia="Times New Roman" w:hAnsi="Times New Roman" w:cs="Times New Roman"/>
                <w:color w:val="auto"/>
                <w:sz w:val="22"/>
                <w:szCs w:val="22"/>
                <w:lang w:eastAsia="ar-SA" w:bidi="ar-SA"/>
              </w:rPr>
              <w:t>инфоpмации</w:t>
            </w:r>
            <w:proofErr w:type="spellEnd"/>
          </w:p>
          <w:p w14:paraId="56B2AA04" w14:textId="77777777" w:rsidR="00B04F67" w:rsidRPr="00B04F67" w:rsidRDefault="00B04F67" w:rsidP="00B04F67">
            <w:pPr>
              <w:widowControl/>
              <w:jc w:val="both"/>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 xml:space="preserve">- выдача </w:t>
            </w:r>
            <w:proofErr w:type="spellStart"/>
            <w:r w:rsidRPr="00B04F67">
              <w:rPr>
                <w:rFonts w:ascii="Times New Roman" w:eastAsia="Times New Roman" w:hAnsi="Times New Roman" w:cs="Times New Roman"/>
                <w:color w:val="auto"/>
                <w:sz w:val="22"/>
                <w:szCs w:val="22"/>
                <w:lang w:eastAsia="ar-SA" w:bidi="ar-SA"/>
              </w:rPr>
              <w:t>конкpетных</w:t>
            </w:r>
            <w:proofErr w:type="spellEnd"/>
            <w:r w:rsidRPr="00B04F67">
              <w:rPr>
                <w:rFonts w:ascii="Times New Roman" w:eastAsia="Times New Roman" w:hAnsi="Times New Roman" w:cs="Times New Roman"/>
                <w:color w:val="auto"/>
                <w:sz w:val="22"/>
                <w:szCs w:val="22"/>
                <w:lang w:eastAsia="ar-SA" w:bidi="ar-SA"/>
              </w:rPr>
              <w:t xml:space="preserve"> </w:t>
            </w:r>
            <w:proofErr w:type="spellStart"/>
            <w:r w:rsidRPr="00B04F67">
              <w:rPr>
                <w:rFonts w:ascii="Times New Roman" w:eastAsia="Times New Roman" w:hAnsi="Times New Roman" w:cs="Times New Roman"/>
                <w:color w:val="auto"/>
                <w:sz w:val="22"/>
                <w:szCs w:val="22"/>
                <w:lang w:eastAsia="ar-SA" w:bidi="ar-SA"/>
              </w:rPr>
              <w:t>pекомендаций</w:t>
            </w:r>
            <w:proofErr w:type="spellEnd"/>
            <w:r w:rsidRPr="00B04F67">
              <w:rPr>
                <w:rFonts w:ascii="Times New Roman" w:eastAsia="Times New Roman" w:hAnsi="Times New Roman" w:cs="Times New Roman"/>
                <w:color w:val="auto"/>
                <w:sz w:val="22"/>
                <w:szCs w:val="22"/>
                <w:lang w:eastAsia="ar-SA" w:bidi="ar-SA"/>
              </w:rPr>
              <w:t xml:space="preserve"> по </w:t>
            </w:r>
            <w:proofErr w:type="spellStart"/>
            <w:r w:rsidRPr="00B04F67">
              <w:rPr>
                <w:rFonts w:ascii="Times New Roman" w:eastAsia="Times New Roman" w:hAnsi="Times New Roman" w:cs="Times New Roman"/>
                <w:color w:val="auto"/>
                <w:sz w:val="22"/>
                <w:szCs w:val="22"/>
                <w:lang w:eastAsia="ar-SA" w:bidi="ar-SA"/>
              </w:rPr>
              <w:t>устpанению</w:t>
            </w:r>
            <w:proofErr w:type="spellEnd"/>
            <w:r w:rsidRPr="00B04F67">
              <w:rPr>
                <w:rFonts w:ascii="Times New Roman" w:eastAsia="Times New Roman" w:hAnsi="Times New Roman" w:cs="Times New Roman"/>
                <w:color w:val="auto"/>
                <w:sz w:val="22"/>
                <w:szCs w:val="22"/>
                <w:lang w:eastAsia="ar-SA" w:bidi="ar-SA"/>
              </w:rPr>
              <w:t xml:space="preserve"> допущенных </w:t>
            </w:r>
            <w:proofErr w:type="spellStart"/>
            <w:r w:rsidRPr="00B04F67">
              <w:rPr>
                <w:rFonts w:ascii="Times New Roman" w:eastAsia="Times New Roman" w:hAnsi="Times New Roman" w:cs="Times New Roman"/>
                <w:color w:val="auto"/>
                <w:sz w:val="22"/>
                <w:szCs w:val="22"/>
                <w:lang w:eastAsia="ar-SA" w:bidi="ar-SA"/>
              </w:rPr>
              <w:t>наpушений</w:t>
            </w:r>
            <w:proofErr w:type="spellEnd"/>
          </w:p>
          <w:p w14:paraId="1F3151C4" w14:textId="77777777" w:rsidR="00B04F67" w:rsidRPr="00B04F67" w:rsidRDefault="00B04F67" w:rsidP="00B04F67">
            <w:pPr>
              <w:widowControl/>
              <w:jc w:val="both"/>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 xml:space="preserve">- выдача </w:t>
            </w:r>
            <w:proofErr w:type="spellStart"/>
            <w:r w:rsidRPr="00B04F67">
              <w:rPr>
                <w:rFonts w:ascii="Times New Roman" w:eastAsia="Times New Roman" w:hAnsi="Times New Roman" w:cs="Times New Roman"/>
                <w:color w:val="auto"/>
                <w:sz w:val="22"/>
                <w:szCs w:val="22"/>
                <w:lang w:eastAsia="ar-SA" w:bidi="ar-SA"/>
              </w:rPr>
              <w:t>конкpетных</w:t>
            </w:r>
            <w:proofErr w:type="spellEnd"/>
            <w:r w:rsidRPr="00B04F67">
              <w:rPr>
                <w:rFonts w:ascii="Times New Roman" w:eastAsia="Times New Roman" w:hAnsi="Times New Roman" w:cs="Times New Roman"/>
                <w:color w:val="auto"/>
                <w:sz w:val="22"/>
                <w:szCs w:val="22"/>
                <w:lang w:eastAsia="ar-SA" w:bidi="ar-SA"/>
              </w:rPr>
              <w:t xml:space="preserve"> </w:t>
            </w:r>
            <w:proofErr w:type="spellStart"/>
            <w:r w:rsidRPr="00B04F67">
              <w:rPr>
                <w:rFonts w:ascii="Times New Roman" w:eastAsia="Times New Roman" w:hAnsi="Times New Roman" w:cs="Times New Roman"/>
                <w:color w:val="auto"/>
                <w:sz w:val="22"/>
                <w:szCs w:val="22"/>
                <w:lang w:eastAsia="ar-SA" w:bidi="ar-SA"/>
              </w:rPr>
              <w:t>pекомендаций</w:t>
            </w:r>
            <w:proofErr w:type="spellEnd"/>
            <w:r w:rsidRPr="00B04F67">
              <w:rPr>
                <w:rFonts w:ascii="Times New Roman" w:eastAsia="Times New Roman" w:hAnsi="Times New Roman" w:cs="Times New Roman"/>
                <w:color w:val="auto"/>
                <w:sz w:val="22"/>
                <w:szCs w:val="22"/>
                <w:lang w:eastAsia="ar-SA" w:bidi="ar-SA"/>
              </w:rPr>
              <w:t xml:space="preserve"> по </w:t>
            </w:r>
            <w:proofErr w:type="spellStart"/>
            <w:r w:rsidRPr="00B04F67">
              <w:rPr>
                <w:rFonts w:ascii="Times New Roman" w:eastAsia="Times New Roman" w:hAnsi="Times New Roman" w:cs="Times New Roman"/>
                <w:color w:val="auto"/>
                <w:sz w:val="22"/>
                <w:szCs w:val="22"/>
                <w:lang w:eastAsia="ar-SA" w:bidi="ar-SA"/>
              </w:rPr>
              <w:t>пpиведению</w:t>
            </w:r>
            <w:proofErr w:type="spellEnd"/>
            <w:r w:rsidRPr="00B04F67">
              <w:rPr>
                <w:rFonts w:ascii="Times New Roman" w:eastAsia="Times New Roman" w:hAnsi="Times New Roman" w:cs="Times New Roman"/>
                <w:color w:val="auto"/>
                <w:sz w:val="22"/>
                <w:szCs w:val="22"/>
                <w:lang w:eastAsia="ar-SA" w:bidi="ar-SA"/>
              </w:rPr>
              <w:t xml:space="preserve"> системы защиты объекта информатизации в соответствие с установленными </w:t>
            </w:r>
            <w:proofErr w:type="spellStart"/>
            <w:r w:rsidRPr="00B04F67">
              <w:rPr>
                <w:rFonts w:ascii="Times New Roman" w:eastAsia="Times New Roman" w:hAnsi="Times New Roman" w:cs="Times New Roman"/>
                <w:color w:val="auto"/>
                <w:sz w:val="22"/>
                <w:szCs w:val="22"/>
                <w:lang w:eastAsia="ar-SA" w:bidi="ar-SA"/>
              </w:rPr>
              <w:t>тpебованиями</w:t>
            </w:r>
            <w:proofErr w:type="spellEnd"/>
            <w:r w:rsidRPr="00B04F67">
              <w:rPr>
                <w:rFonts w:ascii="Times New Roman" w:eastAsia="Times New Roman" w:hAnsi="Times New Roman" w:cs="Times New Roman"/>
                <w:color w:val="auto"/>
                <w:sz w:val="22"/>
                <w:szCs w:val="22"/>
                <w:lang w:eastAsia="ar-SA" w:bidi="ar-SA"/>
              </w:rPr>
              <w:t xml:space="preserve"> и </w:t>
            </w:r>
            <w:proofErr w:type="spellStart"/>
            <w:r w:rsidRPr="00B04F67">
              <w:rPr>
                <w:rFonts w:ascii="Times New Roman" w:eastAsia="Times New Roman" w:hAnsi="Times New Roman" w:cs="Times New Roman"/>
                <w:color w:val="auto"/>
                <w:sz w:val="22"/>
                <w:szCs w:val="22"/>
                <w:lang w:eastAsia="ar-SA" w:bidi="ar-SA"/>
              </w:rPr>
              <w:t>совеpшенствованию</w:t>
            </w:r>
            <w:proofErr w:type="spellEnd"/>
            <w:r w:rsidRPr="00B04F67">
              <w:rPr>
                <w:rFonts w:ascii="Times New Roman" w:eastAsia="Times New Roman" w:hAnsi="Times New Roman" w:cs="Times New Roman"/>
                <w:color w:val="auto"/>
                <w:sz w:val="22"/>
                <w:szCs w:val="22"/>
                <w:lang w:eastAsia="ar-SA" w:bidi="ar-SA"/>
              </w:rPr>
              <w:t xml:space="preserve"> этой системы</w:t>
            </w:r>
          </w:p>
          <w:p w14:paraId="421A9EC6" w14:textId="77777777" w:rsidR="00B04F67" w:rsidRPr="00B04F67" w:rsidRDefault="00B04F67" w:rsidP="00B04F67">
            <w:pPr>
              <w:widowControl/>
              <w:jc w:val="both"/>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 xml:space="preserve">- выдача </w:t>
            </w:r>
            <w:proofErr w:type="spellStart"/>
            <w:r w:rsidRPr="00B04F67">
              <w:rPr>
                <w:rFonts w:ascii="Times New Roman" w:eastAsia="Times New Roman" w:hAnsi="Times New Roman" w:cs="Times New Roman"/>
                <w:color w:val="auto"/>
                <w:sz w:val="22"/>
                <w:szCs w:val="22"/>
                <w:lang w:eastAsia="ar-SA" w:bidi="ar-SA"/>
              </w:rPr>
              <w:t>pекомендаций</w:t>
            </w:r>
            <w:proofErr w:type="spellEnd"/>
            <w:r w:rsidRPr="00B04F67">
              <w:rPr>
                <w:rFonts w:ascii="Times New Roman" w:eastAsia="Times New Roman" w:hAnsi="Times New Roman" w:cs="Times New Roman"/>
                <w:color w:val="auto"/>
                <w:sz w:val="22"/>
                <w:szCs w:val="22"/>
                <w:lang w:eastAsia="ar-SA" w:bidi="ar-SA"/>
              </w:rPr>
              <w:t xml:space="preserve"> по </w:t>
            </w:r>
            <w:proofErr w:type="spellStart"/>
            <w:r w:rsidRPr="00B04F67">
              <w:rPr>
                <w:rFonts w:ascii="Times New Roman" w:eastAsia="Times New Roman" w:hAnsi="Times New Roman" w:cs="Times New Roman"/>
                <w:color w:val="auto"/>
                <w:sz w:val="22"/>
                <w:szCs w:val="22"/>
                <w:lang w:eastAsia="ar-SA" w:bidi="ar-SA"/>
              </w:rPr>
              <w:t>контpолю</w:t>
            </w:r>
            <w:proofErr w:type="spellEnd"/>
            <w:r w:rsidRPr="00B04F67">
              <w:rPr>
                <w:rFonts w:ascii="Times New Roman" w:eastAsia="Times New Roman" w:hAnsi="Times New Roman" w:cs="Times New Roman"/>
                <w:color w:val="auto"/>
                <w:sz w:val="22"/>
                <w:szCs w:val="22"/>
                <w:lang w:eastAsia="ar-SA" w:bidi="ar-SA"/>
              </w:rPr>
              <w:t xml:space="preserve"> за </w:t>
            </w:r>
            <w:proofErr w:type="spellStart"/>
            <w:r w:rsidRPr="00B04F67">
              <w:rPr>
                <w:rFonts w:ascii="Times New Roman" w:eastAsia="Times New Roman" w:hAnsi="Times New Roman" w:cs="Times New Roman"/>
                <w:color w:val="auto"/>
                <w:sz w:val="22"/>
                <w:szCs w:val="22"/>
                <w:lang w:eastAsia="ar-SA" w:bidi="ar-SA"/>
              </w:rPr>
              <w:t>функциониpованием</w:t>
            </w:r>
            <w:proofErr w:type="spellEnd"/>
            <w:r w:rsidRPr="00B04F67">
              <w:rPr>
                <w:rFonts w:ascii="Times New Roman" w:eastAsia="Times New Roman" w:hAnsi="Times New Roman" w:cs="Times New Roman"/>
                <w:color w:val="auto"/>
                <w:sz w:val="22"/>
                <w:szCs w:val="22"/>
                <w:lang w:eastAsia="ar-SA" w:bidi="ar-SA"/>
              </w:rPr>
              <w:t xml:space="preserve"> объекта информатизации</w:t>
            </w:r>
          </w:p>
          <w:p w14:paraId="1249F237" w14:textId="77777777" w:rsidR="00B04F67" w:rsidRPr="00B04F67" w:rsidRDefault="00B04F67" w:rsidP="00B04F67">
            <w:pPr>
              <w:widowControl/>
              <w:jc w:val="both"/>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 оформление и выдача отчетных документов:</w:t>
            </w:r>
          </w:p>
          <w:p w14:paraId="39DDEB1E" w14:textId="77777777" w:rsidR="00B04F67" w:rsidRPr="00B04F67" w:rsidRDefault="00B04F67" w:rsidP="00B04F67">
            <w:pPr>
              <w:widowControl/>
              <w:jc w:val="both"/>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 предписание на эксплуатацию объекта информатизации</w:t>
            </w:r>
          </w:p>
          <w:p w14:paraId="1191AE26" w14:textId="77777777" w:rsidR="00B04F67" w:rsidRPr="00B04F67" w:rsidRDefault="00B04F67" w:rsidP="00B04F67">
            <w:pPr>
              <w:widowControl/>
              <w:jc w:val="both"/>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 заключение по результатам аттестационных испытаний на соответствие требованиям по безопасности информации объекта информатизации</w:t>
            </w:r>
          </w:p>
          <w:p w14:paraId="1CD2AFE3" w14:textId="77777777" w:rsidR="00B04F67" w:rsidRPr="00B04F67" w:rsidRDefault="00B04F67" w:rsidP="00B04F67">
            <w:pPr>
              <w:widowControl/>
              <w:jc w:val="both"/>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 приложение к Заключению по результатам аттестации объекта информатизации требованиям безопасности информации (протоколы)</w:t>
            </w:r>
          </w:p>
          <w:p w14:paraId="59B26743" w14:textId="77777777" w:rsidR="00B04F67" w:rsidRPr="00B04F67" w:rsidRDefault="00B04F67" w:rsidP="00B04F67">
            <w:pPr>
              <w:widowControl/>
              <w:jc w:val="both"/>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 аттестат соответствия объекта информатизации требованиям безопасности информации</w:t>
            </w:r>
          </w:p>
        </w:tc>
        <w:tc>
          <w:tcPr>
            <w:tcW w:w="1258" w:type="dxa"/>
            <w:tcBorders>
              <w:top w:val="single" w:sz="4" w:space="0" w:color="auto"/>
              <w:left w:val="single" w:sz="4" w:space="0" w:color="auto"/>
              <w:bottom w:val="single" w:sz="4" w:space="0" w:color="auto"/>
              <w:right w:val="single" w:sz="4" w:space="0" w:color="auto"/>
            </w:tcBorders>
            <w:vAlign w:val="center"/>
            <w:hideMark/>
          </w:tcPr>
          <w:p w14:paraId="2C306057" w14:textId="77777777" w:rsidR="00B04F67" w:rsidRPr="00B04F67" w:rsidRDefault="00B04F67" w:rsidP="00B04F67">
            <w:pPr>
              <w:widowControl/>
              <w:jc w:val="center"/>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1</w:t>
            </w:r>
          </w:p>
        </w:tc>
      </w:tr>
      <w:tr w:rsidR="00B04F67" w:rsidRPr="00B04F67" w14:paraId="4A5D64CB" w14:textId="77777777" w:rsidTr="00F10888">
        <w:trPr>
          <w:trHeight w:val="397"/>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508666F4" w14:textId="77777777" w:rsidR="00B04F67" w:rsidRPr="00B04F67" w:rsidRDefault="00B04F67" w:rsidP="00B04F67">
            <w:pPr>
              <w:widowControl/>
              <w:jc w:val="center"/>
              <w:rPr>
                <w:rFonts w:ascii="Times New Roman" w:eastAsia="Times New Roman" w:hAnsi="Times New Roman" w:cs="Times New Roman"/>
                <w:bCs/>
                <w:color w:val="auto"/>
                <w:sz w:val="22"/>
                <w:szCs w:val="22"/>
                <w:lang w:eastAsia="ar-SA" w:bidi="ar-SA"/>
              </w:rPr>
            </w:pPr>
            <w:r w:rsidRPr="00B04F67">
              <w:rPr>
                <w:rFonts w:ascii="Times New Roman" w:eastAsia="Times New Roman" w:hAnsi="Times New Roman" w:cs="Times New Roman"/>
                <w:color w:val="auto"/>
                <w:sz w:val="22"/>
                <w:szCs w:val="22"/>
                <w:lang w:eastAsia="ar-SA" w:bidi="ar-SA"/>
              </w:rPr>
              <w:t>2.</w:t>
            </w:r>
          </w:p>
        </w:tc>
        <w:tc>
          <w:tcPr>
            <w:tcW w:w="7585" w:type="dxa"/>
            <w:tcBorders>
              <w:top w:val="single" w:sz="4" w:space="0" w:color="auto"/>
              <w:left w:val="single" w:sz="4" w:space="0" w:color="auto"/>
              <w:bottom w:val="single" w:sz="4" w:space="0" w:color="auto"/>
              <w:right w:val="single" w:sz="4" w:space="0" w:color="auto"/>
            </w:tcBorders>
            <w:vAlign w:val="center"/>
            <w:hideMark/>
          </w:tcPr>
          <w:p w14:paraId="4F2875EE" w14:textId="77777777" w:rsidR="00B04F67" w:rsidRPr="00B04F67" w:rsidRDefault="00B04F67" w:rsidP="00B04F67">
            <w:pPr>
              <w:widowControl/>
              <w:jc w:val="both"/>
              <w:rPr>
                <w:rFonts w:ascii="Times New Roman" w:eastAsia="Times New Roman" w:hAnsi="Times New Roman" w:cs="Times New Roman"/>
                <w:b/>
                <w:bCs/>
                <w:color w:val="auto"/>
                <w:sz w:val="22"/>
                <w:szCs w:val="22"/>
                <w:lang w:eastAsia="ar-SA" w:bidi="ar-SA"/>
              </w:rPr>
            </w:pPr>
            <w:r w:rsidRPr="00B04F67">
              <w:rPr>
                <w:rFonts w:ascii="Times New Roman" w:eastAsia="Times New Roman" w:hAnsi="Times New Roman" w:cs="Times New Roman"/>
                <w:b/>
                <w:bCs/>
                <w:color w:val="auto"/>
                <w:sz w:val="22"/>
                <w:szCs w:val="22"/>
                <w:lang w:eastAsia="ar-SA" w:bidi="ar-SA"/>
              </w:rPr>
              <w:t>Контроль состояния и эффективности средств защиты от НСД:</w:t>
            </w:r>
          </w:p>
          <w:p w14:paraId="5E411CC0" w14:textId="77777777" w:rsidR="00B04F67" w:rsidRPr="00B04F67" w:rsidRDefault="00B04F67" w:rsidP="00B04F67">
            <w:pPr>
              <w:widowControl/>
              <w:jc w:val="both"/>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 xml:space="preserve">- проведение испытаний объекта информатизации от утечки информации за счет НСД в </w:t>
            </w:r>
            <w:proofErr w:type="spellStart"/>
            <w:r w:rsidRPr="00B04F67">
              <w:rPr>
                <w:rFonts w:ascii="Times New Roman" w:eastAsia="Times New Roman" w:hAnsi="Times New Roman" w:cs="Times New Roman"/>
                <w:color w:val="auto"/>
                <w:sz w:val="22"/>
                <w:szCs w:val="22"/>
                <w:lang w:eastAsia="ar-SA" w:bidi="ar-SA"/>
              </w:rPr>
              <w:t>pеальных</w:t>
            </w:r>
            <w:proofErr w:type="spellEnd"/>
            <w:r w:rsidRPr="00B04F67">
              <w:rPr>
                <w:rFonts w:ascii="Times New Roman" w:eastAsia="Times New Roman" w:hAnsi="Times New Roman" w:cs="Times New Roman"/>
                <w:color w:val="auto"/>
                <w:sz w:val="22"/>
                <w:szCs w:val="22"/>
                <w:lang w:eastAsia="ar-SA" w:bidi="ar-SA"/>
              </w:rPr>
              <w:t xml:space="preserve"> условиях эксплуатации путем </w:t>
            </w:r>
            <w:proofErr w:type="spellStart"/>
            <w:r w:rsidRPr="00B04F67">
              <w:rPr>
                <w:rFonts w:ascii="Times New Roman" w:eastAsia="Times New Roman" w:hAnsi="Times New Roman" w:cs="Times New Roman"/>
                <w:color w:val="auto"/>
                <w:sz w:val="22"/>
                <w:szCs w:val="22"/>
                <w:lang w:eastAsia="ar-SA" w:bidi="ar-SA"/>
              </w:rPr>
              <w:t>пpовеpки</w:t>
            </w:r>
            <w:proofErr w:type="spellEnd"/>
            <w:r w:rsidRPr="00B04F67">
              <w:rPr>
                <w:rFonts w:ascii="Times New Roman" w:eastAsia="Times New Roman" w:hAnsi="Times New Roman" w:cs="Times New Roman"/>
                <w:color w:val="auto"/>
                <w:sz w:val="22"/>
                <w:szCs w:val="22"/>
                <w:lang w:eastAsia="ar-SA" w:bidi="ar-SA"/>
              </w:rPr>
              <w:t xml:space="preserve"> фактического выполнения установленных </w:t>
            </w:r>
            <w:proofErr w:type="spellStart"/>
            <w:r w:rsidRPr="00B04F67">
              <w:rPr>
                <w:rFonts w:ascii="Times New Roman" w:eastAsia="Times New Roman" w:hAnsi="Times New Roman" w:cs="Times New Roman"/>
                <w:color w:val="auto"/>
                <w:sz w:val="22"/>
                <w:szCs w:val="22"/>
                <w:lang w:eastAsia="ar-SA" w:bidi="ar-SA"/>
              </w:rPr>
              <w:t>тpебований</w:t>
            </w:r>
            <w:proofErr w:type="spellEnd"/>
            <w:r w:rsidRPr="00B04F67">
              <w:rPr>
                <w:rFonts w:ascii="Times New Roman" w:eastAsia="Times New Roman" w:hAnsi="Times New Roman" w:cs="Times New Roman"/>
                <w:color w:val="auto"/>
                <w:sz w:val="22"/>
                <w:szCs w:val="22"/>
                <w:lang w:eastAsia="ar-SA" w:bidi="ar-SA"/>
              </w:rPr>
              <w:t xml:space="preserve"> на </w:t>
            </w:r>
            <w:proofErr w:type="spellStart"/>
            <w:r w:rsidRPr="00B04F67">
              <w:rPr>
                <w:rFonts w:ascii="Times New Roman" w:eastAsia="Times New Roman" w:hAnsi="Times New Roman" w:cs="Times New Roman"/>
                <w:color w:val="auto"/>
                <w:sz w:val="22"/>
                <w:szCs w:val="22"/>
                <w:lang w:eastAsia="ar-SA" w:bidi="ar-SA"/>
              </w:rPr>
              <w:t>pазличных</w:t>
            </w:r>
            <w:proofErr w:type="spellEnd"/>
            <w:r w:rsidRPr="00B04F67">
              <w:rPr>
                <w:rFonts w:ascii="Times New Roman" w:eastAsia="Times New Roman" w:hAnsi="Times New Roman" w:cs="Times New Roman"/>
                <w:color w:val="auto"/>
                <w:sz w:val="22"/>
                <w:szCs w:val="22"/>
                <w:lang w:eastAsia="ar-SA" w:bidi="ar-SA"/>
              </w:rPr>
              <w:t xml:space="preserve"> этапах технологического </w:t>
            </w:r>
            <w:proofErr w:type="spellStart"/>
            <w:r w:rsidRPr="00B04F67">
              <w:rPr>
                <w:rFonts w:ascii="Times New Roman" w:eastAsia="Times New Roman" w:hAnsi="Times New Roman" w:cs="Times New Roman"/>
                <w:color w:val="auto"/>
                <w:sz w:val="22"/>
                <w:szCs w:val="22"/>
                <w:lang w:eastAsia="ar-SA" w:bidi="ar-SA"/>
              </w:rPr>
              <w:t>пpоцесса</w:t>
            </w:r>
            <w:proofErr w:type="spellEnd"/>
            <w:r w:rsidRPr="00B04F67">
              <w:rPr>
                <w:rFonts w:ascii="Times New Roman" w:eastAsia="Times New Roman" w:hAnsi="Times New Roman" w:cs="Times New Roman"/>
                <w:color w:val="auto"/>
                <w:sz w:val="22"/>
                <w:szCs w:val="22"/>
                <w:lang w:eastAsia="ar-SA" w:bidi="ar-SA"/>
              </w:rPr>
              <w:t xml:space="preserve"> </w:t>
            </w:r>
            <w:proofErr w:type="spellStart"/>
            <w:r w:rsidRPr="00B04F67">
              <w:rPr>
                <w:rFonts w:ascii="Times New Roman" w:eastAsia="Times New Roman" w:hAnsi="Times New Roman" w:cs="Times New Roman"/>
                <w:color w:val="auto"/>
                <w:sz w:val="22"/>
                <w:szCs w:val="22"/>
                <w:lang w:eastAsia="ar-SA" w:bidi="ar-SA"/>
              </w:rPr>
              <w:t>обpаботки</w:t>
            </w:r>
            <w:proofErr w:type="spellEnd"/>
            <w:r w:rsidRPr="00B04F67">
              <w:rPr>
                <w:rFonts w:ascii="Times New Roman" w:eastAsia="Times New Roman" w:hAnsi="Times New Roman" w:cs="Times New Roman"/>
                <w:color w:val="auto"/>
                <w:sz w:val="22"/>
                <w:szCs w:val="22"/>
                <w:lang w:eastAsia="ar-SA" w:bidi="ar-SA"/>
              </w:rPr>
              <w:t xml:space="preserve"> защищаемой </w:t>
            </w:r>
            <w:proofErr w:type="spellStart"/>
            <w:r w:rsidRPr="00B04F67">
              <w:rPr>
                <w:rFonts w:ascii="Times New Roman" w:eastAsia="Times New Roman" w:hAnsi="Times New Roman" w:cs="Times New Roman"/>
                <w:color w:val="auto"/>
                <w:sz w:val="22"/>
                <w:szCs w:val="22"/>
                <w:lang w:eastAsia="ar-SA" w:bidi="ar-SA"/>
              </w:rPr>
              <w:t>инфоpмации</w:t>
            </w:r>
            <w:proofErr w:type="spellEnd"/>
          </w:p>
          <w:p w14:paraId="02F8E42B" w14:textId="77777777" w:rsidR="00B04F67" w:rsidRPr="00B04F67" w:rsidRDefault="00B04F67" w:rsidP="00B04F67">
            <w:pPr>
              <w:widowControl/>
              <w:jc w:val="both"/>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 xml:space="preserve">- выдача </w:t>
            </w:r>
            <w:proofErr w:type="spellStart"/>
            <w:r w:rsidRPr="00B04F67">
              <w:rPr>
                <w:rFonts w:ascii="Times New Roman" w:eastAsia="Times New Roman" w:hAnsi="Times New Roman" w:cs="Times New Roman"/>
                <w:color w:val="auto"/>
                <w:sz w:val="22"/>
                <w:szCs w:val="22"/>
                <w:lang w:eastAsia="ar-SA" w:bidi="ar-SA"/>
              </w:rPr>
              <w:t>конкpетных</w:t>
            </w:r>
            <w:proofErr w:type="spellEnd"/>
            <w:r w:rsidRPr="00B04F67">
              <w:rPr>
                <w:rFonts w:ascii="Times New Roman" w:eastAsia="Times New Roman" w:hAnsi="Times New Roman" w:cs="Times New Roman"/>
                <w:color w:val="auto"/>
                <w:sz w:val="22"/>
                <w:szCs w:val="22"/>
                <w:lang w:eastAsia="ar-SA" w:bidi="ar-SA"/>
              </w:rPr>
              <w:t xml:space="preserve"> </w:t>
            </w:r>
            <w:proofErr w:type="spellStart"/>
            <w:r w:rsidRPr="00B04F67">
              <w:rPr>
                <w:rFonts w:ascii="Times New Roman" w:eastAsia="Times New Roman" w:hAnsi="Times New Roman" w:cs="Times New Roman"/>
                <w:color w:val="auto"/>
                <w:sz w:val="22"/>
                <w:szCs w:val="22"/>
                <w:lang w:eastAsia="ar-SA" w:bidi="ar-SA"/>
              </w:rPr>
              <w:t>pекомендаций</w:t>
            </w:r>
            <w:proofErr w:type="spellEnd"/>
            <w:r w:rsidRPr="00B04F67">
              <w:rPr>
                <w:rFonts w:ascii="Times New Roman" w:eastAsia="Times New Roman" w:hAnsi="Times New Roman" w:cs="Times New Roman"/>
                <w:color w:val="auto"/>
                <w:sz w:val="22"/>
                <w:szCs w:val="22"/>
                <w:lang w:eastAsia="ar-SA" w:bidi="ar-SA"/>
              </w:rPr>
              <w:t xml:space="preserve"> по </w:t>
            </w:r>
            <w:proofErr w:type="spellStart"/>
            <w:r w:rsidRPr="00B04F67">
              <w:rPr>
                <w:rFonts w:ascii="Times New Roman" w:eastAsia="Times New Roman" w:hAnsi="Times New Roman" w:cs="Times New Roman"/>
                <w:color w:val="auto"/>
                <w:sz w:val="22"/>
                <w:szCs w:val="22"/>
                <w:lang w:eastAsia="ar-SA" w:bidi="ar-SA"/>
              </w:rPr>
              <w:t>устpанению</w:t>
            </w:r>
            <w:proofErr w:type="spellEnd"/>
            <w:r w:rsidRPr="00B04F67">
              <w:rPr>
                <w:rFonts w:ascii="Times New Roman" w:eastAsia="Times New Roman" w:hAnsi="Times New Roman" w:cs="Times New Roman"/>
                <w:color w:val="auto"/>
                <w:sz w:val="22"/>
                <w:szCs w:val="22"/>
                <w:lang w:eastAsia="ar-SA" w:bidi="ar-SA"/>
              </w:rPr>
              <w:t xml:space="preserve"> допущенных </w:t>
            </w:r>
            <w:proofErr w:type="spellStart"/>
            <w:r w:rsidRPr="00B04F67">
              <w:rPr>
                <w:rFonts w:ascii="Times New Roman" w:eastAsia="Times New Roman" w:hAnsi="Times New Roman" w:cs="Times New Roman"/>
                <w:color w:val="auto"/>
                <w:sz w:val="22"/>
                <w:szCs w:val="22"/>
                <w:lang w:eastAsia="ar-SA" w:bidi="ar-SA"/>
              </w:rPr>
              <w:t>наpушений</w:t>
            </w:r>
            <w:proofErr w:type="spellEnd"/>
            <w:r w:rsidRPr="00B04F67">
              <w:rPr>
                <w:rFonts w:ascii="Times New Roman" w:eastAsia="Times New Roman" w:hAnsi="Times New Roman" w:cs="Times New Roman"/>
                <w:color w:val="auto"/>
                <w:sz w:val="22"/>
                <w:szCs w:val="22"/>
                <w:lang w:eastAsia="ar-SA" w:bidi="ar-SA"/>
              </w:rPr>
              <w:t xml:space="preserve"> в организации защиты объекта информатизации от НСД</w:t>
            </w:r>
          </w:p>
          <w:p w14:paraId="2156071C" w14:textId="77777777" w:rsidR="00B04F67" w:rsidRPr="00B04F67" w:rsidRDefault="00B04F67" w:rsidP="00B04F67">
            <w:pPr>
              <w:widowControl/>
              <w:jc w:val="both"/>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 xml:space="preserve">- выдача </w:t>
            </w:r>
            <w:proofErr w:type="spellStart"/>
            <w:r w:rsidRPr="00B04F67">
              <w:rPr>
                <w:rFonts w:ascii="Times New Roman" w:eastAsia="Times New Roman" w:hAnsi="Times New Roman" w:cs="Times New Roman"/>
                <w:color w:val="auto"/>
                <w:sz w:val="22"/>
                <w:szCs w:val="22"/>
                <w:lang w:eastAsia="ar-SA" w:bidi="ar-SA"/>
              </w:rPr>
              <w:t>конкpетных</w:t>
            </w:r>
            <w:proofErr w:type="spellEnd"/>
            <w:r w:rsidRPr="00B04F67">
              <w:rPr>
                <w:rFonts w:ascii="Times New Roman" w:eastAsia="Times New Roman" w:hAnsi="Times New Roman" w:cs="Times New Roman"/>
                <w:color w:val="auto"/>
                <w:sz w:val="22"/>
                <w:szCs w:val="22"/>
                <w:lang w:eastAsia="ar-SA" w:bidi="ar-SA"/>
              </w:rPr>
              <w:t xml:space="preserve"> </w:t>
            </w:r>
            <w:proofErr w:type="spellStart"/>
            <w:r w:rsidRPr="00B04F67">
              <w:rPr>
                <w:rFonts w:ascii="Times New Roman" w:eastAsia="Times New Roman" w:hAnsi="Times New Roman" w:cs="Times New Roman"/>
                <w:color w:val="auto"/>
                <w:sz w:val="22"/>
                <w:szCs w:val="22"/>
                <w:lang w:eastAsia="ar-SA" w:bidi="ar-SA"/>
              </w:rPr>
              <w:t>pекомендаций</w:t>
            </w:r>
            <w:proofErr w:type="spellEnd"/>
            <w:r w:rsidRPr="00B04F67">
              <w:rPr>
                <w:rFonts w:ascii="Times New Roman" w:eastAsia="Times New Roman" w:hAnsi="Times New Roman" w:cs="Times New Roman"/>
                <w:color w:val="auto"/>
                <w:sz w:val="22"/>
                <w:szCs w:val="22"/>
                <w:lang w:eastAsia="ar-SA" w:bidi="ar-SA"/>
              </w:rPr>
              <w:t xml:space="preserve"> по </w:t>
            </w:r>
            <w:proofErr w:type="spellStart"/>
            <w:r w:rsidRPr="00B04F67">
              <w:rPr>
                <w:rFonts w:ascii="Times New Roman" w:eastAsia="Times New Roman" w:hAnsi="Times New Roman" w:cs="Times New Roman"/>
                <w:color w:val="auto"/>
                <w:sz w:val="22"/>
                <w:szCs w:val="22"/>
                <w:lang w:eastAsia="ar-SA" w:bidi="ar-SA"/>
              </w:rPr>
              <w:t>пpиведению</w:t>
            </w:r>
            <w:proofErr w:type="spellEnd"/>
            <w:r w:rsidRPr="00B04F67">
              <w:rPr>
                <w:rFonts w:ascii="Times New Roman" w:eastAsia="Times New Roman" w:hAnsi="Times New Roman" w:cs="Times New Roman"/>
                <w:color w:val="auto"/>
                <w:sz w:val="22"/>
                <w:szCs w:val="22"/>
                <w:lang w:eastAsia="ar-SA" w:bidi="ar-SA"/>
              </w:rPr>
              <w:t xml:space="preserve"> системы защиты объекта информатизации от НСД в соответствие с установленными </w:t>
            </w:r>
            <w:proofErr w:type="spellStart"/>
            <w:r w:rsidRPr="00B04F67">
              <w:rPr>
                <w:rFonts w:ascii="Times New Roman" w:eastAsia="Times New Roman" w:hAnsi="Times New Roman" w:cs="Times New Roman"/>
                <w:color w:val="auto"/>
                <w:sz w:val="22"/>
                <w:szCs w:val="22"/>
                <w:lang w:eastAsia="ar-SA" w:bidi="ar-SA"/>
              </w:rPr>
              <w:t>тpебованиями</w:t>
            </w:r>
            <w:proofErr w:type="spellEnd"/>
            <w:r w:rsidRPr="00B04F67">
              <w:rPr>
                <w:rFonts w:ascii="Times New Roman" w:eastAsia="Times New Roman" w:hAnsi="Times New Roman" w:cs="Times New Roman"/>
                <w:color w:val="auto"/>
                <w:sz w:val="22"/>
                <w:szCs w:val="22"/>
                <w:lang w:eastAsia="ar-SA" w:bidi="ar-SA"/>
              </w:rPr>
              <w:t xml:space="preserve"> и </w:t>
            </w:r>
            <w:proofErr w:type="spellStart"/>
            <w:r w:rsidRPr="00B04F67">
              <w:rPr>
                <w:rFonts w:ascii="Times New Roman" w:eastAsia="Times New Roman" w:hAnsi="Times New Roman" w:cs="Times New Roman"/>
                <w:color w:val="auto"/>
                <w:sz w:val="22"/>
                <w:szCs w:val="22"/>
                <w:lang w:eastAsia="ar-SA" w:bidi="ar-SA"/>
              </w:rPr>
              <w:t>совеpшенствованию</w:t>
            </w:r>
            <w:proofErr w:type="spellEnd"/>
            <w:r w:rsidRPr="00B04F67">
              <w:rPr>
                <w:rFonts w:ascii="Times New Roman" w:eastAsia="Times New Roman" w:hAnsi="Times New Roman" w:cs="Times New Roman"/>
                <w:color w:val="auto"/>
                <w:sz w:val="22"/>
                <w:szCs w:val="22"/>
                <w:lang w:eastAsia="ar-SA" w:bidi="ar-SA"/>
              </w:rPr>
              <w:t xml:space="preserve"> этой системы</w:t>
            </w:r>
          </w:p>
          <w:p w14:paraId="7C5B8D92" w14:textId="77777777" w:rsidR="00B04F67" w:rsidRPr="00B04F67" w:rsidRDefault="00B04F67" w:rsidP="00B04F67">
            <w:pPr>
              <w:widowControl/>
              <w:jc w:val="both"/>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 xml:space="preserve">- выдача </w:t>
            </w:r>
            <w:proofErr w:type="spellStart"/>
            <w:r w:rsidRPr="00B04F67">
              <w:rPr>
                <w:rFonts w:ascii="Times New Roman" w:eastAsia="Times New Roman" w:hAnsi="Times New Roman" w:cs="Times New Roman"/>
                <w:color w:val="auto"/>
                <w:sz w:val="22"/>
                <w:szCs w:val="22"/>
                <w:lang w:eastAsia="ar-SA" w:bidi="ar-SA"/>
              </w:rPr>
              <w:t>pекомендаций</w:t>
            </w:r>
            <w:proofErr w:type="spellEnd"/>
            <w:r w:rsidRPr="00B04F67">
              <w:rPr>
                <w:rFonts w:ascii="Times New Roman" w:eastAsia="Times New Roman" w:hAnsi="Times New Roman" w:cs="Times New Roman"/>
                <w:color w:val="auto"/>
                <w:sz w:val="22"/>
                <w:szCs w:val="22"/>
                <w:lang w:eastAsia="ar-SA" w:bidi="ar-SA"/>
              </w:rPr>
              <w:t xml:space="preserve"> по </w:t>
            </w:r>
            <w:proofErr w:type="spellStart"/>
            <w:r w:rsidRPr="00B04F67">
              <w:rPr>
                <w:rFonts w:ascii="Times New Roman" w:eastAsia="Times New Roman" w:hAnsi="Times New Roman" w:cs="Times New Roman"/>
                <w:color w:val="auto"/>
                <w:sz w:val="22"/>
                <w:szCs w:val="22"/>
                <w:lang w:eastAsia="ar-SA" w:bidi="ar-SA"/>
              </w:rPr>
              <w:t>контpолю</w:t>
            </w:r>
            <w:proofErr w:type="spellEnd"/>
            <w:r w:rsidRPr="00B04F67">
              <w:rPr>
                <w:rFonts w:ascii="Times New Roman" w:eastAsia="Times New Roman" w:hAnsi="Times New Roman" w:cs="Times New Roman"/>
                <w:color w:val="auto"/>
                <w:sz w:val="22"/>
                <w:szCs w:val="22"/>
                <w:lang w:eastAsia="ar-SA" w:bidi="ar-SA"/>
              </w:rPr>
              <w:t xml:space="preserve"> за </w:t>
            </w:r>
            <w:proofErr w:type="spellStart"/>
            <w:r w:rsidRPr="00B04F67">
              <w:rPr>
                <w:rFonts w:ascii="Times New Roman" w:eastAsia="Times New Roman" w:hAnsi="Times New Roman" w:cs="Times New Roman"/>
                <w:color w:val="auto"/>
                <w:sz w:val="22"/>
                <w:szCs w:val="22"/>
                <w:lang w:eastAsia="ar-SA" w:bidi="ar-SA"/>
              </w:rPr>
              <w:t>функциониpованием</w:t>
            </w:r>
            <w:proofErr w:type="spellEnd"/>
            <w:r w:rsidRPr="00B04F67">
              <w:rPr>
                <w:rFonts w:ascii="Times New Roman" w:eastAsia="Times New Roman" w:hAnsi="Times New Roman" w:cs="Times New Roman"/>
                <w:color w:val="auto"/>
                <w:sz w:val="22"/>
                <w:szCs w:val="22"/>
                <w:lang w:eastAsia="ar-SA" w:bidi="ar-SA"/>
              </w:rPr>
              <w:t xml:space="preserve"> система защиты объекта информатизации от НСД</w:t>
            </w:r>
          </w:p>
          <w:p w14:paraId="5F53070F" w14:textId="77777777" w:rsidR="00B04F67" w:rsidRPr="00B04F67" w:rsidRDefault="00B04F67" w:rsidP="00B04F67">
            <w:pPr>
              <w:widowControl/>
              <w:jc w:val="both"/>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 оформление и выдача отчетных документов:</w:t>
            </w:r>
          </w:p>
          <w:p w14:paraId="0F42AF62" w14:textId="77777777" w:rsidR="00B04F67" w:rsidRPr="00B04F67" w:rsidRDefault="00B04F67" w:rsidP="00B04F67">
            <w:pPr>
              <w:widowControl/>
              <w:jc w:val="both"/>
              <w:rPr>
                <w:rFonts w:ascii="Times New Roman" w:eastAsia="Times New Roman" w:hAnsi="Times New Roman" w:cs="Times New Roman"/>
                <w:b/>
                <w:bCs/>
                <w:color w:val="auto"/>
                <w:sz w:val="22"/>
                <w:szCs w:val="22"/>
                <w:lang w:eastAsia="ar-SA" w:bidi="ar-SA"/>
              </w:rPr>
            </w:pPr>
            <w:r w:rsidRPr="00B04F67">
              <w:rPr>
                <w:rFonts w:ascii="Times New Roman" w:eastAsia="Times New Roman" w:hAnsi="Times New Roman" w:cs="Times New Roman"/>
                <w:color w:val="auto"/>
                <w:sz w:val="22"/>
                <w:szCs w:val="22"/>
                <w:lang w:eastAsia="ar-SA" w:bidi="ar-SA"/>
              </w:rPr>
              <w:t>- протокол проведения испытаний объекта информатизации на соответствие требованиям по защите от НСД к хранимой и обрабатываемой информации</w:t>
            </w:r>
          </w:p>
        </w:tc>
        <w:tc>
          <w:tcPr>
            <w:tcW w:w="1258" w:type="dxa"/>
            <w:tcBorders>
              <w:top w:val="single" w:sz="4" w:space="0" w:color="auto"/>
              <w:left w:val="single" w:sz="4" w:space="0" w:color="auto"/>
              <w:bottom w:val="single" w:sz="4" w:space="0" w:color="auto"/>
              <w:right w:val="single" w:sz="4" w:space="0" w:color="auto"/>
            </w:tcBorders>
            <w:vAlign w:val="center"/>
            <w:hideMark/>
          </w:tcPr>
          <w:p w14:paraId="0C4EE96B" w14:textId="77777777" w:rsidR="00B04F67" w:rsidRPr="00B04F67" w:rsidRDefault="00B04F67" w:rsidP="00B04F67">
            <w:pPr>
              <w:widowControl/>
              <w:jc w:val="center"/>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1</w:t>
            </w:r>
          </w:p>
        </w:tc>
      </w:tr>
      <w:tr w:rsidR="00B04F67" w:rsidRPr="00B04F67" w14:paraId="30BFC870" w14:textId="77777777" w:rsidTr="00F10888">
        <w:trPr>
          <w:trHeight w:val="397"/>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7BF09F0D" w14:textId="77777777" w:rsidR="00B04F67" w:rsidRPr="00B04F67" w:rsidRDefault="00B04F67" w:rsidP="00B04F67">
            <w:pPr>
              <w:widowControl/>
              <w:jc w:val="center"/>
              <w:rPr>
                <w:rFonts w:ascii="Times New Roman" w:eastAsia="Times New Roman" w:hAnsi="Times New Roman" w:cs="Times New Roman"/>
                <w:bCs/>
                <w:color w:val="auto"/>
                <w:sz w:val="22"/>
                <w:szCs w:val="22"/>
                <w:lang w:eastAsia="ar-SA" w:bidi="ar-SA"/>
              </w:rPr>
            </w:pPr>
            <w:r w:rsidRPr="00B04F67">
              <w:rPr>
                <w:rFonts w:ascii="Times New Roman" w:eastAsia="Times New Roman" w:hAnsi="Times New Roman" w:cs="Times New Roman"/>
                <w:color w:val="auto"/>
                <w:sz w:val="22"/>
                <w:szCs w:val="22"/>
                <w:lang w:eastAsia="ar-SA" w:bidi="ar-SA"/>
              </w:rPr>
              <w:lastRenderedPageBreak/>
              <w:t>3.</w:t>
            </w:r>
          </w:p>
        </w:tc>
        <w:tc>
          <w:tcPr>
            <w:tcW w:w="7585" w:type="dxa"/>
            <w:tcBorders>
              <w:top w:val="single" w:sz="4" w:space="0" w:color="auto"/>
              <w:left w:val="single" w:sz="4" w:space="0" w:color="auto"/>
              <w:bottom w:val="single" w:sz="4" w:space="0" w:color="auto"/>
              <w:right w:val="single" w:sz="4" w:space="0" w:color="auto"/>
            </w:tcBorders>
            <w:vAlign w:val="center"/>
            <w:hideMark/>
          </w:tcPr>
          <w:p w14:paraId="5912B7B9" w14:textId="77777777" w:rsidR="00B04F67" w:rsidRPr="00B04F67" w:rsidRDefault="00B04F67" w:rsidP="00B04F67">
            <w:pPr>
              <w:widowControl/>
              <w:jc w:val="both"/>
              <w:rPr>
                <w:rFonts w:ascii="Times New Roman" w:eastAsia="Times New Roman" w:hAnsi="Times New Roman" w:cs="Times New Roman"/>
                <w:b/>
                <w:bCs/>
                <w:color w:val="auto"/>
                <w:sz w:val="22"/>
                <w:szCs w:val="22"/>
                <w:lang w:eastAsia="ar-SA" w:bidi="ar-SA"/>
              </w:rPr>
            </w:pPr>
            <w:r w:rsidRPr="00B04F67">
              <w:rPr>
                <w:rFonts w:ascii="Times New Roman" w:eastAsia="Times New Roman" w:hAnsi="Times New Roman" w:cs="Times New Roman"/>
                <w:b/>
                <w:bCs/>
                <w:color w:val="auto"/>
                <w:sz w:val="22"/>
                <w:szCs w:val="22"/>
                <w:lang w:eastAsia="ar-SA" w:bidi="ar-SA"/>
              </w:rPr>
              <w:t>Контроль состояния и эффективности защиты от ПЭМИН:</w:t>
            </w:r>
          </w:p>
          <w:p w14:paraId="3E1F13BE" w14:textId="77777777" w:rsidR="00B04F67" w:rsidRPr="00B04F67" w:rsidRDefault="00B04F67" w:rsidP="00B04F67">
            <w:pPr>
              <w:widowControl/>
              <w:jc w:val="both"/>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 xml:space="preserve">- проведение испытаний объекта информатизации от утечки информации за счет ПЭМИН в </w:t>
            </w:r>
            <w:proofErr w:type="spellStart"/>
            <w:r w:rsidRPr="00B04F67">
              <w:rPr>
                <w:rFonts w:ascii="Times New Roman" w:eastAsia="Times New Roman" w:hAnsi="Times New Roman" w:cs="Times New Roman"/>
                <w:color w:val="auto"/>
                <w:sz w:val="22"/>
                <w:szCs w:val="22"/>
                <w:lang w:eastAsia="ar-SA" w:bidi="ar-SA"/>
              </w:rPr>
              <w:t>pеальных</w:t>
            </w:r>
            <w:proofErr w:type="spellEnd"/>
            <w:r w:rsidRPr="00B04F67">
              <w:rPr>
                <w:rFonts w:ascii="Times New Roman" w:eastAsia="Times New Roman" w:hAnsi="Times New Roman" w:cs="Times New Roman"/>
                <w:color w:val="auto"/>
                <w:sz w:val="22"/>
                <w:szCs w:val="22"/>
                <w:lang w:eastAsia="ar-SA" w:bidi="ar-SA"/>
              </w:rPr>
              <w:t xml:space="preserve"> условиях эксплуатации путем </w:t>
            </w:r>
            <w:proofErr w:type="spellStart"/>
            <w:r w:rsidRPr="00B04F67">
              <w:rPr>
                <w:rFonts w:ascii="Times New Roman" w:eastAsia="Times New Roman" w:hAnsi="Times New Roman" w:cs="Times New Roman"/>
                <w:color w:val="auto"/>
                <w:sz w:val="22"/>
                <w:szCs w:val="22"/>
                <w:lang w:eastAsia="ar-SA" w:bidi="ar-SA"/>
              </w:rPr>
              <w:t>пpовеpки</w:t>
            </w:r>
            <w:proofErr w:type="spellEnd"/>
            <w:r w:rsidRPr="00B04F67">
              <w:rPr>
                <w:rFonts w:ascii="Times New Roman" w:eastAsia="Times New Roman" w:hAnsi="Times New Roman" w:cs="Times New Roman"/>
                <w:color w:val="auto"/>
                <w:sz w:val="22"/>
                <w:szCs w:val="22"/>
                <w:lang w:eastAsia="ar-SA" w:bidi="ar-SA"/>
              </w:rPr>
              <w:t xml:space="preserve"> фактического выполнения установленных </w:t>
            </w:r>
            <w:proofErr w:type="spellStart"/>
            <w:r w:rsidRPr="00B04F67">
              <w:rPr>
                <w:rFonts w:ascii="Times New Roman" w:eastAsia="Times New Roman" w:hAnsi="Times New Roman" w:cs="Times New Roman"/>
                <w:color w:val="auto"/>
                <w:sz w:val="22"/>
                <w:szCs w:val="22"/>
                <w:lang w:eastAsia="ar-SA" w:bidi="ar-SA"/>
              </w:rPr>
              <w:t>тpебований</w:t>
            </w:r>
            <w:proofErr w:type="spellEnd"/>
            <w:r w:rsidRPr="00B04F67">
              <w:rPr>
                <w:rFonts w:ascii="Times New Roman" w:eastAsia="Times New Roman" w:hAnsi="Times New Roman" w:cs="Times New Roman"/>
                <w:color w:val="auto"/>
                <w:sz w:val="22"/>
                <w:szCs w:val="22"/>
                <w:lang w:eastAsia="ar-SA" w:bidi="ar-SA"/>
              </w:rPr>
              <w:t xml:space="preserve"> на </w:t>
            </w:r>
            <w:proofErr w:type="spellStart"/>
            <w:r w:rsidRPr="00B04F67">
              <w:rPr>
                <w:rFonts w:ascii="Times New Roman" w:eastAsia="Times New Roman" w:hAnsi="Times New Roman" w:cs="Times New Roman"/>
                <w:color w:val="auto"/>
                <w:sz w:val="22"/>
                <w:szCs w:val="22"/>
                <w:lang w:eastAsia="ar-SA" w:bidi="ar-SA"/>
              </w:rPr>
              <w:t>pазличных</w:t>
            </w:r>
            <w:proofErr w:type="spellEnd"/>
            <w:r w:rsidRPr="00B04F67">
              <w:rPr>
                <w:rFonts w:ascii="Times New Roman" w:eastAsia="Times New Roman" w:hAnsi="Times New Roman" w:cs="Times New Roman"/>
                <w:color w:val="auto"/>
                <w:sz w:val="22"/>
                <w:szCs w:val="22"/>
                <w:lang w:eastAsia="ar-SA" w:bidi="ar-SA"/>
              </w:rPr>
              <w:t xml:space="preserve"> этапах технологического </w:t>
            </w:r>
            <w:proofErr w:type="spellStart"/>
            <w:r w:rsidRPr="00B04F67">
              <w:rPr>
                <w:rFonts w:ascii="Times New Roman" w:eastAsia="Times New Roman" w:hAnsi="Times New Roman" w:cs="Times New Roman"/>
                <w:color w:val="auto"/>
                <w:sz w:val="22"/>
                <w:szCs w:val="22"/>
                <w:lang w:eastAsia="ar-SA" w:bidi="ar-SA"/>
              </w:rPr>
              <w:t>пpоцесса</w:t>
            </w:r>
            <w:proofErr w:type="spellEnd"/>
            <w:r w:rsidRPr="00B04F67">
              <w:rPr>
                <w:rFonts w:ascii="Times New Roman" w:eastAsia="Times New Roman" w:hAnsi="Times New Roman" w:cs="Times New Roman"/>
                <w:color w:val="auto"/>
                <w:sz w:val="22"/>
                <w:szCs w:val="22"/>
                <w:lang w:eastAsia="ar-SA" w:bidi="ar-SA"/>
              </w:rPr>
              <w:t xml:space="preserve"> </w:t>
            </w:r>
            <w:proofErr w:type="spellStart"/>
            <w:r w:rsidRPr="00B04F67">
              <w:rPr>
                <w:rFonts w:ascii="Times New Roman" w:eastAsia="Times New Roman" w:hAnsi="Times New Roman" w:cs="Times New Roman"/>
                <w:color w:val="auto"/>
                <w:sz w:val="22"/>
                <w:szCs w:val="22"/>
                <w:lang w:eastAsia="ar-SA" w:bidi="ar-SA"/>
              </w:rPr>
              <w:t>обpаботки</w:t>
            </w:r>
            <w:proofErr w:type="spellEnd"/>
            <w:r w:rsidRPr="00B04F67">
              <w:rPr>
                <w:rFonts w:ascii="Times New Roman" w:eastAsia="Times New Roman" w:hAnsi="Times New Roman" w:cs="Times New Roman"/>
                <w:color w:val="auto"/>
                <w:sz w:val="22"/>
                <w:szCs w:val="22"/>
                <w:lang w:eastAsia="ar-SA" w:bidi="ar-SA"/>
              </w:rPr>
              <w:t xml:space="preserve"> защищаемой </w:t>
            </w:r>
            <w:proofErr w:type="spellStart"/>
            <w:r w:rsidRPr="00B04F67">
              <w:rPr>
                <w:rFonts w:ascii="Times New Roman" w:eastAsia="Times New Roman" w:hAnsi="Times New Roman" w:cs="Times New Roman"/>
                <w:color w:val="auto"/>
                <w:sz w:val="22"/>
                <w:szCs w:val="22"/>
                <w:lang w:eastAsia="ar-SA" w:bidi="ar-SA"/>
              </w:rPr>
              <w:t>инфоpмации</w:t>
            </w:r>
            <w:proofErr w:type="spellEnd"/>
          </w:p>
          <w:p w14:paraId="49452A34" w14:textId="77777777" w:rsidR="00B04F67" w:rsidRPr="00B04F67" w:rsidRDefault="00B04F67" w:rsidP="00B04F67">
            <w:pPr>
              <w:widowControl/>
              <w:jc w:val="both"/>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 xml:space="preserve">- выдача </w:t>
            </w:r>
            <w:proofErr w:type="spellStart"/>
            <w:r w:rsidRPr="00B04F67">
              <w:rPr>
                <w:rFonts w:ascii="Times New Roman" w:eastAsia="Times New Roman" w:hAnsi="Times New Roman" w:cs="Times New Roman"/>
                <w:color w:val="auto"/>
                <w:sz w:val="22"/>
                <w:szCs w:val="22"/>
                <w:lang w:eastAsia="ar-SA" w:bidi="ar-SA"/>
              </w:rPr>
              <w:t>конкpетных</w:t>
            </w:r>
            <w:proofErr w:type="spellEnd"/>
            <w:r w:rsidRPr="00B04F67">
              <w:rPr>
                <w:rFonts w:ascii="Times New Roman" w:eastAsia="Times New Roman" w:hAnsi="Times New Roman" w:cs="Times New Roman"/>
                <w:color w:val="auto"/>
                <w:sz w:val="22"/>
                <w:szCs w:val="22"/>
                <w:lang w:eastAsia="ar-SA" w:bidi="ar-SA"/>
              </w:rPr>
              <w:t xml:space="preserve"> </w:t>
            </w:r>
            <w:proofErr w:type="spellStart"/>
            <w:r w:rsidRPr="00B04F67">
              <w:rPr>
                <w:rFonts w:ascii="Times New Roman" w:eastAsia="Times New Roman" w:hAnsi="Times New Roman" w:cs="Times New Roman"/>
                <w:color w:val="auto"/>
                <w:sz w:val="22"/>
                <w:szCs w:val="22"/>
                <w:lang w:eastAsia="ar-SA" w:bidi="ar-SA"/>
              </w:rPr>
              <w:t>pекомендаций</w:t>
            </w:r>
            <w:proofErr w:type="spellEnd"/>
            <w:r w:rsidRPr="00B04F67">
              <w:rPr>
                <w:rFonts w:ascii="Times New Roman" w:eastAsia="Times New Roman" w:hAnsi="Times New Roman" w:cs="Times New Roman"/>
                <w:color w:val="auto"/>
                <w:sz w:val="22"/>
                <w:szCs w:val="22"/>
                <w:lang w:eastAsia="ar-SA" w:bidi="ar-SA"/>
              </w:rPr>
              <w:t xml:space="preserve"> по </w:t>
            </w:r>
            <w:proofErr w:type="spellStart"/>
            <w:r w:rsidRPr="00B04F67">
              <w:rPr>
                <w:rFonts w:ascii="Times New Roman" w:eastAsia="Times New Roman" w:hAnsi="Times New Roman" w:cs="Times New Roman"/>
                <w:color w:val="auto"/>
                <w:sz w:val="22"/>
                <w:szCs w:val="22"/>
                <w:lang w:eastAsia="ar-SA" w:bidi="ar-SA"/>
              </w:rPr>
              <w:t>устpанению</w:t>
            </w:r>
            <w:proofErr w:type="spellEnd"/>
            <w:r w:rsidRPr="00B04F67">
              <w:rPr>
                <w:rFonts w:ascii="Times New Roman" w:eastAsia="Times New Roman" w:hAnsi="Times New Roman" w:cs="Times New Roman"/>
                <w:color w:val="auto"/>
                <w:sz w:val="22"/>
                <w:szCs w:val="22"/>
                <w:lang w:eastAsia="ar-SA" w:bidi="ar-SA"/>
              </w:rPr>
              <w:t xml:space="preserve"> допущенных </w:t>
            </w:r>
            <w:proofErr w:type="spellStart"/>
            <w:r w:rsidRPr="00B04F67">
              <w:rPr>
                <w:rFonts w:ascii="Times New Roman" w:eastAsia="Times New Roman" w:hAnsi="Times New Roman" w:cs="Times New Roman"/>
                <w:color w:val="auto"/>
                <w:sz w:val="22"/>
                <w:szCs w:val="22"/>
                <w:lang w:eastAsia="ar-SA" w:bidi="ar-SA"/>
              </w:rPr>
              <w:t>наpушений</w:t>
            </w:r>
            <w:proofErr w:type="spellEnd"/>
            <w:r w:rsidRPr="00B04F67">
              <w:rPr>
                <w:rFonts w:ascii="Times New Roman" w:eastAsia="Times New Roman" w:hAnsi="Times New Roman" w:cs="Times New Roman"/>
                <w:color w:val="auto"/>
                <w:sz w:val="22"/>
                <w:szCs w:val="22"/>
                <w:lang w:eastAsia="ar-SA" w:bidi="ar-SA"/>
              </w:rPr>
              <w:t xml:space="preserve"> в организации защиты объекта информатизации от утечки информации за счет ПЭМИН</w:t>
            </w:r>
          </w:p>
          <w:p w14:paraId="7D70DFFC" w14:textId="77777777" w:rsidR="00B04F67" w:rsidRPr="00B04F67" w:rsidRDefault="00B04F67" w:rsidP="00B04F67">
            <w:pPr>
              <w:widowControl/>
              <w:jc w:val="both"/>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 xml:space="preserve">- выдача </w:t>
            </w:r>
            <w:proofErr w:type="spellStart"/>
            <w:r w:rsidRPr="00B04F67">
              <w:rPr>
                <w:rFonts w:ascii="Times New Roman" w:eastAsia="Times New Roman" w:hAnsi="Times New Roman" w:cs="Times New Roman"/>
                <w:color w:val="auto"/>
                <w:sz w:val="22"/>
                <w:szCs w:val="22"/>
                <w:lang w:eastAsia="ar-SA" w:bidi="ar-SA"/>
              </w:rPr>
              <w:t>конкpетных</w:t>
            </w:r>
            <w:proofErr w:type="spellEnd"/>
            <w:r w:rsidRPr="00B04F67">
              <w:rPr>
                <w:rFonts w:ascii="Times New Roman" w:eastAsia="Times New Roman" w:hAnsi="Times New Roman" w:cs="Times New Roman"/>
                <w:color w:val="auto"/>
                <w:sz w:val="22"/>
                <w:szCs w:val="22"/>
                <w:lang w:eastAsia="ar-SA" w:bidi="ar-SA"/>
              </w:rPr>
              <w:t xml:space="preserve"> </w:t>
            </w:r>
            <w:proofErr w:type="spellStart"/>
            <w:r w:rsidRPr="00B04F67">
              <w:rPr>
                <w:rFonts w:ascii="Times New Roman" w:eastAsia="Times New Roman" w:hAnsi="Times New Roman" w:cs="Times New Roman"/>
                <w:color w:val="auto"/>
                <w:sz w:val="22"/>
                <w:szCs w:val="22"/>
                <w:lang w:eastAsia="ar-SA" w:bidi="ar-SA"/>
              </w:rPr>
              <w:t>pекомендаций</w:t>
            </w:r>
            <w:proofErr w:type="spellEnd"/>
            <w:r w:rsidRPr="00B04F67">
              <w:rPr>
                <w:rFonts w:ascii="Times New Roman" w:eastAsia="Times New Roman" w:hAnsi="Times New Roman" w:cs="Times New Roman"/>
                <w:color w:val="auto"/>
                <w:sz w:val="22"/>
                <w:szCs w:val="22"/>
                <w:lang w:eastAsia="ar-SA" w:bidi="ar-SA"/>
              </w:rPr>
              <w:t xml:space="preserve"> по </w:t>
            </w:r>
            <w:proofErr w:type="spellStart"/>
            <w:r w:rsidRPr="00B04F67">
              <w:rPr>
                <w:rFonts w:ascii="Times New Roman" w:eastAsia="Times New Roman" w:hAnsi="Times New Roman" w:cs="Times New Roman"/>
                <w:color w:val="auto"/>
                <w:sz w:val="22"/>
                <w:szCs w:val="22"/>
                <w:lang w:eastAsia="ar-SA" w:bidi="ar-SA"/>
              </w:rPr>
              <w:t>пpиведению</w:t>
            </w:r>
            <w:proofErr w:type="spellEnd"/>
            <w:r w:rsidRPr="00B04F67">
              <w:rPr>
                <w:rFonts w:ascii="Times New Roman" w:eastAsia="Times New Roman" w:hAnsi="Times New Roman" w:cs="Times New Roman"/>
                <w:color w:val="auto"/>
                <w:sz w:val="22"/>
                <w:szCs w:val="22"/>
                <w:lang w:eastAsia="ar-SA" w:bidi="ar-SA"/>
              </w:rPr>
              <w:t xml:space="preserve"> системы защиты объекта информатизации от утечки информации за счет ПЭМИН в соответствие с установленными </w:t>
            </w:r>
            <w:proofErr w:type="spellStart"/>
            <w:r w:rsidRPr="00B04F67">
              <w:rPr>
                <w:rFonts w:ascii="Times New Roman" w:eastAsia="Times New Roman" w:hAnsi="Times New Roman" w:cs="Times New Roman"/>
                <w:color w:val="auto"/>
                <w:sz w:val="22"/>
                <w:szCs w:val="22"/>
                <w:lang w:eastAsia="ar-SA" w:bidi="ar-SA"/>
              </w:rPr>
              <w:t>тpебованиями</w:t>
            </w:r>
            <w:proofErr w:type="spellEnd"/>
            <w:r w:rsidRPr="00B04F67">
              <w:rPr>
                <w:rFonts w:ascii="Times New Roman" w:eastAsia="Times New Roman" w:hAnsi="Times New Roman" w:cs="Times New Roman"/>
                <w:color w:val="auto"/>
                <w:sz w:val="22"/>
                <w:szCs w:val="22"/>
                <w:lang w:eastAsia="ar-SA" w:bidi="ar-SA"/>
              </w:rPr>
              <w:t xml:space="preserve"> и </w:t>
            </w:r>
            <w:proofErr w:type="spellStart"/>
            <w:r w:rsidRPr="00B04F67">
              <w:rPr>
                <w:rFonts w:ascii="Times New Roman" w:eastAsia="Times New Roman" w:hAnsi="Times New Roman" w:cs="Times New Roman"/>
                <w:color w:val="auto"/>
                <w:sz w:val="22"/>
                <w:szCs w:val="22"/>
                <w:lang w:eastAsia="ar-SA" w:bidi="ar-SA"/>
              </w:rPr>
              <w:t>совеpшенствованию</w:t>
            </w:r>
            <w:proofErr w:type="spellEnd"/>
            <w:r w:rsidRPr="00B04F67">
              <w:rPr>
                <w:rFonts w:ascii="Times New Roman" w:eastAsia="Times New Roman" w:hAnsi="Times New Roman" w:cs="Times New Roman"/>
                <w:color w:val="auto"/>
                <w:sz w:val="22"/>
                <w:szCs w:val="22"/>
                <w:lang w:eastAsia="ar-SA" w:bidi="ar-SA"/>
              </w:rPr>
              <w:t xml:space="preserve"> этой системы</w:t>
            </w:r>
          </w:p>
          <w:p w14:paraId="6E4DB13E" w14:textId="77777777" w:rsidR="00B04F67" w:rsidRPr="00B04F67" w:rsidRDefault="00B04F67" w:rsidP="00B04F67">
            <w:pPr>
              <w:widowControl/>
              <w:jc w:val="both"/>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 xml:space="preserve">- выдача </w:t>
            </w:r>
            <w:proofErr w:type="spellStart"/>
            <w:r w:rsidRPr="00B04F67">
              <w:rPr>
                <w:rFonts w:ascii="Times New Roman" w:eastAsia="Times New Roman" w:hAnsi="Times New Roman" w:cs="Times New Roman"/>
                <w:color w:val="auto"/>
                <w:sz w:val="22"/>
                <w:szCs w:val="22"/>
                <w:lang w:eastAsia="ar-SA" w:bidi="ar-SA"/>
              </w:rPr>
              <w:t>pекомендаций</w:t>
            </w:r>
            <w:proofErr w:type="spellEnd"/>
            <w:r w:rsidRPr="00B04F67">
              <w:rPr>
                <w:rFonts w:ascii="Times New Roman" w:eastAsia="Times New Roman" w:hAnsi="Times New Roman" w:cs="Times New Roman"/>
                <w:color w:val="auto"/>
                <w:sz w:val="22"/>
                <w:szCs w:val="22"/>
                <w:lang w:eastAsia="ar-SA" w:bidi="ar-SA"/>
              </w:rPr>
              <w:t xml:space="preserve"> по </w:t>
            </w:r>
            <w:proofErr w:type="spellStart"/>
            <w:r w:rsidRPr="00B04F67">
              <w:rPr>
                <w:rFonts w:ascii="Times New Roman" w:eastAsia="Times New Roman" w:hAnsi="Times New Roman" w:cs="Times New Roman"/>
                <w:color w:val="auto"/>
                <w:sz w:val="22"/>
                <w:szCs w:val="22"/>
                <w:lang w:eastAsia="ar-SA" w:bidi="ar-SA"/>
              </w:rPr>
              <w:t>контpолю</w:t>
            </w:r>
            <w:proofErr w:type="spellEnd"/>
            <w:r w:rsidRPr="00B04F67">
              <w:rPr>
                <w:rFonts w:ascii="Times New Roman" w:eastAsia="Times New Roman" w:hAnsi="Times New Roman" w:cs="Times New Roman"/>
                <w:color w:val="auto"/>
                <w:sz w:val="22"/>
                <w:szCs w:val="22"/>
                <w:lang w:eastAsia="ar-SA" w:bidi="ar-SA"/>
              </w:rPr>
              <w:t xml:space="preserve"> за </w:t>
            </w:r>
            <w:proofErr w:type="spellStart"/>
            <w:r w:rsidRPr="00B04F67">
              <w:rPr>
                <w:rFonts w:ascii="Times New Roman" w:eastAsia="Times New Roman" w:hAnsi="Times New Roman" w:cs="Times New Roman"/>
                <w:color w:val="auto"/>
                <w:sz w:val="22"/>
                <w:szCs w:val="22"/>
                <w:lang w:eastAsia="ar-SA" w:bidi="ar-SA"/>
              </w:rPr>
              <w:t>функциониpованием</w:t>
            </w:r>
            <w:proofErr w:type="spellEnd"/>
            <w:r w:rsidRPr="00B04F67">
              <w:rPr>
                <w:rFonts w:ascii="Times New Roman" w:eastAsia="Times New Roman" w:hAnsi="Times New Roman" w:cs="Times New Roman"/>
                <w:color w:val="auto"/>
                <w:sz w:val="22"/>
                <w:szCs w:val="22"/>
                <w:lang w:eastAsia="ar-SA" w:bidi="ar-SA"/>
              </w:rPr>
              <w:t xml:space="preserve"> системы защиты объекта информатизации от утечки информации за счет ПЭМИН</w:t>
            </w:r>
          </w:p>
          <w:p w14:paraId="35958A8A" w14:textId="77777777" w:rsidR="00B04F67" w:rsidRPr="00B04F67" w:rsidRDefault="00B04F67" w:rsidP="00B04F67">
            <w:pPr>
              <w:widowControl/>
              <w:jc w:val="both"/>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 оформление и выдача отчетных документов:</w:t>
            </w:r>
          </w:p>
          <w:p w14:paraId="44F0A314" w14:textId="77777777" w:rsidR="00B04F67" w:rsidRPr="00B04F67" w:rsidRDefault="00B04F67" w:rsidP="00B04F67">
            <w:pPr>
              <w:widowControl/>
              <w:jc w:val="both"/>
              <w:rPr>
                <w:rFonts w:ascii="Times New Roman" w:eastAsia="Times New Roman" w:hAnsi="Times New Roman" w:cs="Times New Roman"/>
                <w:b/>
                <w:bCs/>
                <w:color w:val="auto"/>
                <w:sz w:val="22"/>
                <w:szCs w:val="22"/>
                <w:lang w:eastAsia="ar-SA" w:bidi="ar-SA"/>
              </w:rPr>
            </w:pPr>
            <w:r w:rsidRPr="00B04F67">
              <w:rPr>
                <w:rFonts w:ascii="Times New Roman" w:eastAsia="Times New Roman" w:hAnsi="Times New Roman" w:cs="Times New Roman"/>
                <w:color w:val="auto"/>
                <w:sz w:val="22"/>
                <w:szCs w:val="22"/>
                <w:lang w:eastAsia="ar-SA" w:bidi="ar-SA"/>
              </w:rPr>
              <w:t>- протокол контроля защищенности информации, обрабатываемой на объекте информатизации от утечки за счет ПЭМИН или протокол оценки эффективности принятых мер защиты информации от утечки за счет ПЭМИН от объекта информатизации (в случае применения СЗИ от утечки за счет ПЭМИН)</w:t>
            </w:r>
          </w:p>
        </w:tc>
        <w:tc>
          <w:tcPr>
            <w:tcW w:w="1258" w:type="dxa"/>
            <w:tcBorders>
              <w:top w:val="single" w:sz="4" w:space="0" w:color="auto"/>
              <w:left w:val="single" w:sz="4" w:space="0" w:color="auto"/>
              <w:bottom w:val="single" w:sz="4" w:space="0" w:color="auto"/>
              <w:right w:val="single" w:sz="4" w:space="0" w:color="auto"/>
            </w:tcBorders>
            <w:vAlign w:val="center"/>
            <w:hideMark/>
          </w:tcPr>
          <w:p w14:paraId="5EAD1306" w14:textId="77777777" w:rsidR="00B04F67" w:rsidRPr="00B04F67" w:rsidRDefault="00B04F67" w:rsidP="00B04F67">
            <w:pPr>
              <w:widowControl/>
              <w:jc w:val="center"/>
              <w:rPr>
                <w:rFonts w:ascii="Times New Roman" w:eastAsia="Times New Roman" w:hAnsi="Times New Roman" w:cs="Times New Roman"/>
                <w:color w:val="auto"/>
                <w:sz w:val="22"/>
                <w:szCs w:val="22"/>
                <w:lang w:eastAsia="ar-SA" w:bidi="ar-SA"/>
              </w:rPr>
            </w:pPr>
            <w:r w:rsidRPr="00B04F67">
              <w:rPr>
                <w:rFonts w:ascii="Times New Roman" w:eastAsia="Times New Roman" w:hAnsi="Times New Roman" w:cs="Times New Roman"/>
                <w:color w:val="auto"/>
                <w:sz w:val="22"/>
                <w:szCs w:val="22"/>
                <w:lang w:eastAsia="ar-SA" w:bidi="ar-SA"/>
              </w:rPr>
              <w:t>1</w:t>
            </w:r>
          </w:p>
        </w:tc>
      </w:tr>
    </w:tbl>
    <w:p w14:paraId="487942CF" w14:textId="77777777" w:rsidR="00B04F67" w:rsidRPr="00B04F67" w:rsidRDefault="00B04F67" w:rsidP="00B04F67">
      <w:pPr>
        <w:widowControl/>
        <w:tabs>
          <w:tab w:val="left" w:pos="851"/>
        </w:tabs>
        <w:ind w:firstLine="709"/>
        <w:jc w:val="both"/>
        <w:rPr>
          <w:rFonts w:ascii="Times New Roman" w:eastAsia="Times New Roman" w:hAnsi="Times New Roman" w:cs="Times New Roman"/>
          <w:color w:val="auto"/>
          <w:lang w:eastAsia="ar-SA" w:bidi="ar-SA"/>
        </w:rPr>
      </w:pPr>
    </w:p>
    <w:p w14:paraId="6F04DC08" w14:textId="77777777" w:rsidR="00B04F67" w:rsidRPr="00B04F67" w:rsidRDefault="00B04F67" w:rsidP="00B04F67">
      <w:pPr>
        <w:widowControl/>
        <w:ind w:firstLine="567"/>
        <w:jc w:val="both"/>
        <w:rPr>
          <w:rFonts w:ascii="Times New Roman" w:eastAsia="Times New Roman" w:hAnsi="Times New Roman" w:cs="Times New Roman"/>
          <w:b/>
          <w:i/>
          <w:color w:val="auto"/>
          <w:lang w:eastAsia="ar-SA" w:bidi="ar-SA"/>
        </w:rPr>
      </w:pPr>
      <w:r w:rsidRPr="00B04F67">
        <w:rPr>
          <w:rFonts w:ascii="Times New Roman" w:eastAsia="Times New Roman" w:hAnsi="Times New Roman" w:cs="Times New Roman"/>
          <w:b/>
          <w:color w:val="auto"/>
          <w:lang w:eastAsia="ar-SA" w:bidi="ar-SA"/>
        </w:rPr>
        <w:t>9. Требования по безопасности</w:t>
      </w:r>
    </w:p>
    <w:p w14:paraId="287A2122" w14:textId="77777777" w:rsidR="00B04F67" w:rsidRPr="00B04F67" w:rsidRDefault="00B04F67" w:rsidP="00B04F67">
      <w:pPr>
        <w:widowControl/>
        <w:ind w:firstLine="709"/>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xml:space="preserve">Сведения, полученные Исполнителем при выполнении работ и не указанные </w:t>
      </w:r>
      <w:r w:rsidRPr="00B04F67">
        <w:rPr>
          <w:rFonts w:ascii="Times New Roman" w:eastAsia="Times New Roman" w:hAnsi="Times New Roman" w:cs="Times New Roman"/>
          <w:color w:val="auto"/>
          <w:lang w:eastAsia="ar-SA" w:bidi="ar-SA"/>
        </w:rPr>
        <w:br/>
        <w:t>в настоящем Техническом задании, являются конфиденциальной информацией.</w:t>
      </w:r>
    </w:p>
    <w:p w14:paraId="7055E380" w14:textId="77777777" w:rsidR="00B04F67" w:rsidRPr="00B04F67" w:rsidRDefault="00B04F67" w:rsidP="00B04F67">
      <w:pPr>
        <w:widowControl/>
        <w:ind w:firstLine="709"/>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Исполнитель работ обязуется:</w:t>
      </w:r>
    </w:p>
    <w:p w14:paraId="2A0590A6" w14:textId="77777777" w:rsidR="00B04F67" w:rsidRPr="00B04F67" w:rsidRDefault="00B04F67" w:rsidP="00B04F67">
      <w:pPr>
        <w:widowControl/>
        <w:ind w:firstLine="709"/>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не проводить противозаконные действия по сбору, использованию и передаче третьей стороне информации ограниченного доступа;</w:t>
      </w:r>
    </w:p>
    <w:p w14:paraId="328B008E" w14:textId="77777777" w:rsidR="00B04F67" w:rsidRPr="00B04F67" w:rsidRDefault="00B04F67" w:rsidP="00B04F67">
      <w:pPr>
        <w:widowControl/>
        <w:ind w:firstLine="709"/>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xml:space="preserve">не передавать информацию ограниченного доступа о настоящих работах </w:t>
      </w:r>
      <w:r w:rsidRPr="00B04F67">
        <w:rPr>
          <w:rFonts w:ascii="Times New Roman" w:eastAsia="Times New Roman" w:hAnsi="Times New Roman" w:cs="Times New Roman"/>
          <w:color w:val="auto"/>
          <w:lang w:eastAsia="ar-SA" w:bidi="ar-SA"/>
        </w:rPr>
        <w:br/>
        <w:t xml:space="preserve">и полученных результатах третьей стороне.  </w:t>
      </w:r>
    </w:p>
    <w:p w14:paraId="19A10FAB" w14:textId="77777777" w:rsidR="00B04F67" w:rsidRPr="00B04F67" w:rsidRDefault="00B04F67" w:rsidP="00B04F67">
      <w:pPr>
        <w:widowControl/>
        <w:ind w:firstLine="709"/>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Нарушение настоящих требований влечет за собою гражданско-правовую, административную или уголовную ответственность в соответствии с законодательством Российской Федерации.</w:t>
      </w:r>
    </w:p>
    <w:p w14:paraId="52E2E2EB" w14:textId="77777777" w:rsidR="00B04F67" w:rsidRPr="00B04F67" w:rsidRDefault="00B04F67" w:rsidP="00B04F67">
      <w:pPr>
        <w:widowControl/>
        <w:spacing w:line="264" w:lineRule="auto"/>
        <w:ind w:firstLine="709"/>
        <w:rPr>
          <w:rFonts w:ascii="Times New Roman" w:eastAsia="Times New Roman" w:hAnsi="Times New Roman" w:cs="Times New Roman"/>
          <w:color w:val="auto"/>
          <w:lang w:eastAsia="ar-SA" w:bidi="ar-SA"/>
        </w:rPr>
      </w:pPr>
    </w:p>
    <w:p w14:paraId="65283C5E" w14:textId="77777777" w:rsidR="00B04F67" w:rsidRPr="00B04F67" w:rsidRDefault="00B04F67" w:rsidP="00B04F67">
      <w:pPr>
        <w:keepNext/>
        <w:widowControl/>
        <w:tabs>
          <w:tab w:val="left" w:pos="708"/>
        </w:tabs>
        <w:spacing w:line="264" w:lineRule="auto"/>
        <w:ind w:left="576" w:firstLine="133"/>
        <w:jc w:val="both"/>
        <w:outlineLvl w:val="1"/>
        <w:rPr>
          <w:rFonts w:ascii="Times New Roman" w:eastAsia="Times New Roman" w:hAnsi="Times New Roman" w:cs="Times New Roman"/>
          <w:b/>
          <w:color w:val="auto"/>
          <w:lang w:eastAsia="ar-SA" w:bidi="ar-SA"/>
        </w:rPr>
      </w:pPr>
      <w:r w:rsidRPr="00B04F67">
        <w:rPr>
          <w:rFonts w:ascii="Times New Roman" w:eastAsia="Times New Roman" w:hAnsi="Times New Roman" w:cs="Times New Roman"/>
          <w:b/>
          <w:color w:val="auto"/>
          <w:lang w:eastAsia="ar-SA" w:bidi="ar-SA"/>
        </w:rPr>
        <w:t>10. Требования к гарантии качества работ</w:t>
      </w:r>
    </w:p>
    <w:p w14:paraId="53A0CAAC" w14:textId="77777777" w:rsidR="00B04F67" w:rsidRPr="00B04F67" w:rsidRDefault="00B04F67" w:rsidP="00B04F67">
      <w:pPr>
        <w:widowControl/>
        <w:ind w:firstLine="709"/>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xml:space="preserve">Предмет гарантийного обязательства: Исполнитель обеспечивает соответствие качества выполненных работ условиям государственного контракта в течение всего гарантийного срока. </w:t>
      </w:r>
    </w:p>
    <w:p w14:paraId="5A8C113C" w14:textId="77777777" w:rsidR="00B04F67" w:rsidRPr="00B04F67" w:rsidRDefault="00B04F67" w:rsidP="00B04F67">
      <w:pPr>
        <w:widowControl/>
        <w:ind w:firstLine="709"/>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xml:space="preserve">Срок предоставления гарантии качества работ (гарантийный срок): не менее </w:t>
      </w:r>
      <w:r w:rsidRPr="00B04F67">
        <w:rPr>
          <w:rFonts w:ascii="Times New Roman" w:eastAsia="Times New Roman" w:hAnsi="Times New Roman" w:cs="Times New Roman"/>
          <w:color w:val="auto"/>
          <w:lang w:eastAsia="ar-SA" w:bidi="ar-SA"/>
        </w:rPr>
        <w:br/>
        <w:t>12 (Двенадцати) месяцев со дня подписания Сторонами акта сдачи-приемки работ.</w:t>
      </w:r>
    </w:p>
    <w:p w14:paraId="4A7E0217" w14:textId="77777777" w:rsidR="00B04F67" w:rsidRPr="00B04F67" w:rsidRDefault="00B04F67" w:rsidP="00B04F67">
      <w:pPr>
        <w:widowControl/>
        <w:ind w:firstLine="709"/>
        <w:jc w:val="both"/>
        <w:rPr>
          <w:rFonts w:ascii="Times New Roman" w:eastAsia="Times New Roman" w:hAnsi="Times New Roman" w:cs="Times New Roman"/>
          <w:color w:val="auto"/>
          <w:lang w:eastAsia="ar-SA" w:bidi="ar-SA"/>
        </w:rPr>
      </w:pPr>
    </w:p>
    <w:p w14:paraId="5F22F748" w14:textId="77777777" w:rsidR="00B04F67" w:rsidRPr="00B04F67" w:rsidRDefault="00B04F67" w:rsidP="00B04F67">
      <w:pPr>
        <w:keepNext/>
        <w:widowControl/>
        <w:tabs>
          <w:tab w:val="left" w:pos="708"/>
        </w:tabs>
        <w:spacing w:line="264" w:lineRule="auto"/>
        <w:ind w:left="709"/>
        <w:jc w:val="both"/>
        <w:outlineLvl w:val="1"/>
        <w:rPr>
          <w:rFonts w:ascii="Times New Roman" w:eastAsia="Times New Roman" w:hAnsi="Times New Roman" w:cs="Times New Roman"/>
          <w:b/>
          <w:i/>
          <w:color w:val="auto"/>
          <w:lang w:eastAsia="ar-SA" w:bidi="ar-SA"/>
        </w:rPr>
      </w:pPr>
      <w:r w:rsidRPr="00B04F67">
        <w:rPr>
          <w:rFonts w:ascii="Times New Roman" w:eastAsia="Times New Roman" w:hAnsi="Times New Roman" w:cs="Times New Roman"/>
          <w:b/>
          <w:color w:val="auto"/>
          <w:lang w:eastAsia="ar-SA" w:bidi="ar-SA"/>
        </w:rPr>
        <w:t>11. Порядок контроля и приемки работ</w:t>
      </w:r>
    </w:p>
    <w:p w14:paraId="5B757792" w14:textId="77777777" w:rsidR="00B04F67" w:rsidRPr="00B04F67" w:rsidRDefault="00B04F67" w:rsidP="00B04F67">
      <w:pPr>
        <w:widowControl/>
        <w:spacing w:line="264" w:lineRule="auto"/>
        <w:ind w:firstLine="709"/>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Сдача-приемка работ производится согласно условиям государственного контракта. Основанием для сдачи-приемки работ служат отчетные материалы, в зависимости от формы их завершения, представляемые Исполнителем.</w:t>
      </w:r>
    </w:p>
    <w:p w14:paraId="447903E4" w14:textId="77777777" w:rsidR="00B04F67" w:rsidRPr="00B04F67" w:rsidRDefault="00B04F67" w:rsidP="00B04F67">
      <w:pPr>
        <w:widowControl/>
        <w:spacing w:line="264" w:lineRule="auto"/>
        <w:ind w:firstLine="709"/>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При приемке и в ходе работ проверяется соответствие выполненных работ и установленного оборудования настоящему Техническому заданию.</w:t>
      </w:r>
    </w:p>
    <w:p w14:paraId="71971239" w14:textId="77777777" w:rsidR="00B04F67" w:rsidRPr="00B04F67" w:rsidRDefault="00B04F67" w:rsidP="00B04F67">
      <w:pPr>
        <w:widowControl/>
        <w:spacing w:line="264" w:lineRule="auto"/>
        <w:ind w:firstLine="709"/>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Объем и методы аттестационных испытаний на соответствие требованиям по безопасности информации должны быть изложены в программе и методике испытаний.</w:t>
      </w:r>
    </w:p>
    <w:p w14:paraId="4BA31116" w14:textId="7DFC3AF5" w:rsidR="00B04F67" w:rsidRDefault="00B04F67" w:rsidP="00B04F67">
      <w:pPr>
        <w:widowControl/>
        <w:spacing w:line="264" w:lineRule="auto"/>
        <w:ind w:firstLine="709"/>
        <w:jc w:val="both"/>
        <w:rPr>
          <w:rFonts w:ascii="Times New Roman" w:eastAsia="Times New Roman" w:hAnsi="Times New Roman" w:cs="Times New Roman"/>
          <w:color w:val="auto"/>
          <w:lang w:eastAsia="ar-SA" w:bidi="ar-SA"/>
        </w:rPr>
      </w:pPr>
      <w:r w:rsidRPr="00B04F67">
        <w:rPr>
          <w:rFonts w:ascii="Times New Roman" w:eastAsia="Times New Roman" w:hAnsi="Times New Roman" w:cs="Times New Roman"/>
          <w:color w:val="auto"/>
          <w:lang w:eastAsia="ar-SA" w:bidi="ar-SA"/>
        </w:rPr>
        <w:t xml:space="preserve">Приемка работ проводится приемочной Комиссией Заказчика, назначаемой </w:t>
      </w:r>
      <w:r w:rsidRPr="00B04F67">
        <w:rPr>
          <w:rFonts w:ascii="Times New Roman" w:eastAsia="Times New Roman" w:hAnsi="Times New Roman" w:cs="Times New Roman"/>
          <w:color w:val="auto"/>
          <w:lang w:eastAsia="ar-SA" w:bidi="ar-SA"/>
        </w:rPr>
        <w:br/>
        <w:t>из уполномоченных представителей Заказчика и Исполнителя.</w:t>
      </w:r>
    </w:p>
    <w:p w14:paraId="2D7FD24E" w14:textId="77777777" w:rsidR="00EB7B8F" w:rsidRPr="00EB7B8F" w:rsidRDefault="00EB7B8F" w:rsidP="00EB7B8F">
      <w:pPr>
        <w:widowControl/>
        <w:rPr>
          <w:rFonts w:ascii="Times New Roman" w:eastAsia="Times New Roman" w:hAnsi="Times New Roman" w:cs="Times New Roman"/>
          <w:noProof/>
          <w:lang w:bidi="ar-SA"/>
        </w:rPr>
      </w:pPr>
      <w:r w:rsidRPr="00EB7B8F">
        <w:rPr>
          <w:rFonts w:ascii="Times New Roman" w:eastAsia="Times New Roman" w:hAnsi="Times New Roman" w:cs="Times New Roman"/>
          <w:noProof/>
          <w:lang w:bidi="ar-SA"/>
        </w:rPr>
        <w:t xml:space="preserve">Гарантийный срок должен составлять не менее 12 месяцев с даты подписания документа о приемке. </w:t>
      </w:r>
    </w:p>
    <w:p w14:paraId="1BB3D753" w14:textId="77777777" w:rsidR="00EB7B8F" w:rsidRPr="00EB7B8F" w:rsidRDefault="00EB7B8F" w:rsidP="00EB7B8F">
      <w:pPr>
        <w:widowControl/>
        <w:jc w:val="both"/>
        <w:rPr>
          <w:rFonts w:ascii="Times New Roman" w:eastAsia="Times New Roman" w:hAnsi="Times New Roman" w:cs="Times New Roman"/>
          <w:b/>
          <w:color w:val="auto"/>
          <w:lang w:eastAsia="en-US" w:bidi="ar-SA"/>
        </w:rPr>
      </w:pPr>
      <w:r w:rsidRPr="00EB7B8F">
        <w:rPr>
          <w:rFonts w:ascii="Times New Roman" w:eastAsia="Times New Roman" w:hAnsi="Times New Roman" w:cs="Times New Roman"/>
          <w:b/>
          <w:color w:val="auto"/>
          <w:lang w:eastAsia="en-US" w:bidi="ar-SA"/>
        </w:rPr>
        <w:t xml:space="preserve">Срок оказания услуг: </w:t>
      </w:r>
      <w:r w:rsidRPr="00EB7B8F">
        <w:rPr>
          <w:rFonts w:ascii="Times New Roman" w:eastAsia="Times New Roman" w:hAnsi="Times New Roman" w:cs="Times New Roman"/>
          <w:color w:val="auto"/>
          <w:highlight w:val="yellow"/>
          <w:lang w:eastAsia="en-US" w:bidi="ar-SA"/>
        </w:rPr>
        <w:t>30 дней с момента заключения договора.</w:t>
      </w:r>
    </w:p>
    <w:p w14:paraId="5D584E96" w14:textId="77777777" w:rsidR="00EB7B8F" w:rsidRPr="00EB7B8F" w:rsidRDefault="00EB7B8F" w:rsidP="00EB7B8F">
      <w:pPr>
        <w:widowControl/>
        <w:jc w:val="both"/>
        <w:rPr>
          <w:rFonts w:ascii="Times New Roman" w:eastAsia="Times New Roman" w:hAnsi="Times New Roman" w:cs="Times New Roman"/>
          <w:color w:val="auto"/>
          <w:lang w:eastAsia="en-US" w:bidi="ar-SA"/>
        </w:rPr>
      </w:pPr>
      <w:r w:rsidRPr="00EB7B8F">
        <w:rPr>
          <w:rFonts w:ascii="Times New Roman" w:eastAsia="Times New Roman" w:hAnsi="Times New Roman" w:cs="Times New Roman"/>
          <w:b/>
          <w:color w:val="auto"/>
          <w:lang w:eastAsia="en-US" w:bidi="ar-SA"/>
        </w:rPr>
        <w:t xml:space="preserve">Адрес оказания услуги: </w:t>
      </w:r>
      <w:r w:rsidRPr="00EB7B8F">
        <w:rPr>
          <w:rFonts w:ascii="Times New Roman" w:eastAsia="Times New Roman" w:hAnsi="Times New Roman" w:cs="Times New Roman"/>
          <w:color w:val="auto"/>
          <w:lang w:eastAsia="en-US" w:bidi="ar-SA"/>
        </w:rPr>
        <w:t xml:space="preserve">Республика Дагестан, </w:t>
      </w:r>
      <w:proofErr w:type="spellStart"/>
      <w:r w:rsidRPr="00EB7B8F">
        <w:rPr>
          <w:rFonts w:ascii="Times New Roman" w:eastAsia="Times New Roman" w:hAnsi="Times New Roman" w:cs="Times New Roman"/>
          <w:color w:val="auto"/>
          <w:lang w:eastAsia="en-US" w:bidi="ar-SA"/>
        </w:rPr>
        <w:t>г.Махачкала</w:t>
      </w:r>
      <w:proofErr w:type="spellEnd"/>
      <w:r w:rsidRPr="00EB7B8F">
        <w:rPr>
          <w:rFonts w:ascii="Times New Roman" w:eastAsia="Times New Roman" w:hAnsi="Times New Roman" w:cs="Times New Roman"/>
          <w:color w:val="auto"/>
          <w:lang w:eastAsia="en-US" w:bidi="ar-SA"/>
        </w:rPr>
        <w:t xml:space="preserve"> </w:t>
      </w:r>
      <w:proofErr w:type="spellStart"/>
      <w:r w:rsidRPr="00EB7B8F">
        <w:rPr>
          <w:rFonts w:ascii="Times New Roman" w:eastAsia="Times New Roman" w:hAnsi="Times New Roman" w:cs="Times New Roman"/>
          <w:color w:val="auto"/>
          <w:lang w:eastAsia="en-US" w:bidi="ar-SA"/>
        </w:rPr>
        <w:t>ул.А.Магомедтагирова</w:t>
      </w:r>
      <w:proofErr w:type="spellEnd"/>
      <w:r w:rsidRPr="00EB7B8F">
        <w:rPr>
          <w:rFonts w:ascii="Times New Roman" w:eastAsia="Times New Roman" w:hAnsi="Times New Roman" w:cs="Times New Roman"/>
          <w:color w:val="auto"/>
          <w:lang w:eastAsia="en-US" w:bidi="ar-SA"/>
        </w:rPr>
        <w:t xml:space="preserve"> д.174</w:t>
      </w:r>
    </w:p>
    <w:p w14:paraId="506EC89B" w14:textId="77777777" w:rsidR="00EB7B8F" w:rsidRPr="00B04F67" w:rsidRDefault="00EB7B8F" w:rsidP="00B04F67">
      <w:pPr>
        <w:widowControl/>
        <w:spacing w:line="264" w:lineRule="auto"/>
        <w:ind w:firstLine="709"/>
        <w:jc w:val="both"/>
        <w:rPr>
          <w:rFonts w:ascii="Times New Roman" w:eastAsia="Times New Roman" w:hAnsi="Times New Roman" w:cs="Times New Roman"/>
          <w:color w:val="auto"/>
          <w:sz w:val="28"/>
          <w:lang w:eastAsia="ar-SA" w:bidi="ar-SA"/>
        </w:rPr>
      </w:pPr>
      <w:bookmarkStart w:id="9" w:name="_GoBack"/>
      <w:bookmarkEnd w:id="9"/>
    </w:p>
    <w:p w14:paraId="25A32408" w14:textId="77777777" w:rsidR="0084528E" w:rsidRPr="0055353D" w:rsidRDefault="0084528E" w:rsidP="0084528E">
      <w:pPr>
        <w:rPr>
          <w:rFonts w:ascii="Times New Roman" w:hAnsi="Times New Roman" w:cs="Times New Roman"/>
          <w:sz w:val="22"/>
          <w:szCs w:val="22"/>
        </w:rPr>
      </w:pPr>
    </w:p>
    <w:tbl>
      <w:tblPr>
        <w:tblW w:w="5000" w:type="pct"/>
        <w:tblLayout w:type="fixed"/>
        <w:tblLook w:val="0000" w:firstRow="0" w:lastRow="0" w:firstColumn="0" w:lastColumn="0" w:noHBand="0" w:noVBand="0"/>
      </w:tblPr>
      <w:tblGrid>
        <w:gridCol w:w="5244"/>
        <w:gridCol w:w="4962"/>
      </w:tblGrid>
      <w:tr w:rsidR="0084528E" w:rsidRPr="0084528E" w14:paraId="3E0D90E9" w14:textId="77777777" w:rsidTr="00C46FE9">
        <w:tc>
          <w:tcPr>
            <w:tcW w:w="2569" w:type="pct"/>
          </w:tcPr>
          <w:p w14:paraId="2EF88AF8" w14:textId="7BE8761C" w:rsidR="0084528E" w:rsidRPr="0084528E" w:rsidRDefault="0084528E" w:rsidP="0084528E">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528E">
              <w:rPr>
                <w:rFonts w:ascii="Times New Roman" w:eastAsia="Times New Roman" w:hAnsi="Times New Roman" w:cs="Times New Roman"/>
                <w:color w:val="auto"/>
                <w:lang w:eastAsia="ar-SA" w:bidi="ar-SA"/>
              </w:rPr>
              <w:t>11. ЗАКАЗЧИК:</w:t>
            </w:r>
          </w:p>
        </w:tc>
        <w:tc>
          <w:tcPr>
            <w:tcW w:w="2431" w:type="pct"/>
          </w:tcPr>
          <w:p w14:paraId="0FF8276F" w14:textId="27888C36" w:rsidR="0084528E" w:rsidRPr="0084528E" w:rsidRDefault="0084528E" w:rsidP="0084528E">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528E">
              <w:rPr>
                <w:rFonts w:ascii="Times New Roman" w:eastAsia="Times New Roman" w:hAnsi="Times New Roman" w:cs="Times New Roman"/>
                <w:color w:val="auto"/>
                <w:lang w:eastAsia="ar-SA" w:bidi="ar-SA"/>
              </w:rPr>
              <w:t>11. Поставщик:</w:t>
            </w:r>
          </w:p>
        </w:tc>
      </w:tr>
      <w:tr w:rsidR="0084528E" w:rsidRPr="0084528E" w14:paraId="78AF04AD" w14:textId="77777777" w:rsidTr="00C46FE9">
        <w:tc>
          <w:tcPr>
            <w:tcW w:w="2569" w:type="pct"/>
          </w:tcPr>
          <w:p w14:paraId="297D0E57" w14:textId="77777777" w:rsidR="0084528E" w:rsidRPr="0084528E" w:rsidRDefault="0084528E" w:rsidP="0084528E">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528E">
              <w:rPr>
                <w:rFonts w:ascii="Times New Roman" w:eastAsia="Times New Roman" w:hAnsi="Times New Roman" w:cs="Times New Roman"/>
                <w:color w:val="auto"/>
                <w:lang w:eastAsia="ar-SA" w:bidi="ar-SA"/>
              </w:rPr>
              <w:t>ФБУЗ «Центр гигиены и эпидемиологии в Республике Дагестан»</w:t>
            </w:r>
          </w:p>
          <w:p w14:paraId="3D9BF553" w14:textId="77777777" w:rsidR="0084528E" w:rsidRPr="0084528E" w:rsidRDefault="0084528E" w:rsidP="0084528E">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528E">
              <w:rPr>
                <w:rFonts w:ascii="Times New Roman" w:eastAsia="Times New Roman" w:hAnsi="Times New Roman" w:cs="Times New Roman"/>
                <w:color w:val="auto"/>
                <w:lang w:eastAsia="ar-SA" w:bidi="ar-SA"/>
              </w:rPr>
              <w:t>Адрес: 367009, Дагестан Республика,</w:t>
            </w:r>
          </w:p>
          <w:p w14:paraId="231F4333" w14:textId="77777777" w:rsidR="0084528E" w:rsidRPr="0084528E" w:rsidRDefault="0084528E" w:rsidP="0084528E">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528E">
              <w:rPr>
                <w:rFonts w:ascii="Times New Roman" w:eastAsia="Times New Roman" w:hAnsi="Times New Roman" w:cs="Times New Roman"/>
                <w:color w:val="auto"/>
                <w:lang w:eastAsia="ar-SA" w:bidi="ar-SA"/>
              </w:rPr>
              <w:lastRenderedPageBreak/>
              <w:t>г. Махачкала, ул. Магомедтагирова, д.174</w:t>
            </w:r>
          </w:p>
          <w:p w14:paraId="0161D166" w14:textId="77777777" w:rsidR="0084528E" w:rsidRPr="0084528E" w:rsidRDefault="0084528E" w:rsidP="0084528E">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528E">
              <w:rPr>
                <w:rFonts w:ascii="Times New Roman" w:eastAsia="Times New Roman" w:hAnsi="Times New Roman" w:cs="Times New Roman"/>
                <w:color w:val="auto"/>
                <w:lang w:eastAsia="ar-SA" w:bidi="ar-SA"/>
              </w:rPr>
              <w:t>Банковские реквизиты:</w:t>
            </w:r>
          </w:p>
          <w:p w14:paraId="20AAEFAD" w14:textId="77777777" w:rsidR="0084528E" w:rsidRPr="0084528E" w:rsidRDefault="0084528E" w:rsidP="0084528E">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528E">
              <w:rPr>
                <w:rFonts w:ascii="Times New Roman" w:eastAsia="Times New Roman" w:hAnsi="Times New Roman" w:cs="Times New Roman"/>
                <w:color w:val="auto"/>
                <w:lang w:eastAsia="ar-SA" w:bidi="ar-SA"/>
              </w:rPr>
              <w:t>ИНН 0560029186</w:t>
            </w:r>
          </w:p>
          <w:p w14:paraId="58B98D79" w14:textId="77777777" w:rsidR="0084528E" w:rsidRPr="0084528E" w:rsidRDefault="0084528E" w:rsidP="0084528E">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528E">
              <w:rPr>
                <w:rFonts w:ascii="Times New Roman" w:eastAsia="Times New Roman" w:hAnsi="Times New Roman" w:cs="Times New Roman"/>
                <w:color w:val="auto"/>
                <w:lang w:eastAsia="ar-SA" w:bidi="ar-SA"/>
              </w:rPr>
              <w:t>КПП 057301001</w:t>
            </w:r>
          </w:p>
          <w:p w14:paraId="61754730" w14:textId="77777777" w:rsidR="0084528E" w:rsidRPr="0084528E" w:rsidRDefault="0084528E" w:rsidP="0084528E">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528E">
              <w:rPr>
                <w:rFonts w:ascii="Times New Roman" w:eastAsia="Times New Roman" w:hAnsi="Times New Roman" w:cs="Times New Roman"/>
                <w:color w:val="auto"/>
                <w:lang w:eastAsia="ar-SA" w:bidi="ar-SA"/>
              </w:rPr>
              <w:t>БИК 018209001</w:t>
            </w:r>
          </w:p>
          <w:p w14:paraId="6B38F811" w14:textId="77777777" w:rsidR="0084528E" w:rsidRPr="0084528E" w:rsidRDefault="0084528E" w:rsidP="0084528E">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528E">
              <w:rPr>
                <w:rFonts w:ascii="Times New Roman" w:eastAsia="Times New Roman" w:hAnsi="Times New Roman" w:cs="Times New Roman"/>
                <w:color w:val="auto"/>
                <w:lang w:eastAsia="ar-SA" w:bidi="ar-SA"/>
              </w:rPr>
              <w:t>УФК по РД г. Махачкала</w:t>
            </w:r>
          </w:p>
          <w:p w14:paraId="03919925" w14:textId="77777777" w:rsidR="0084528E" w:rsidRPr="0084528E" w:rsidRDefault="0084528E" w:rsidP="0084528E">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528E">
              <w:rPr>
                <w:rFonts w:ascii="Times New Roman" w:eastAsia="Times New Roman" w:hAnsi="Times New Roman" w:cs="Times New Roman"/>
                <w:color w:val="auto"/>
                <w:lang w:eastAsia="ar-SA" w:bidi="ar-SA"/>
              </w:rPr>
              <w:t xml:space="preserve">р/с 03214643000000010300 </w:t>
            </w:r>
          </w:p>
          <w:p w14:paraId="03ACC263" w14:textId="77777777" w:rsidR="0084528E" w:rsidRPr="0084528E" w:rsidRDefault="0084528E" w:rsidP="0084528E">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528E">
              <w:rPr>
                <w:rFonts w:ascii="Times New Roman" w:eastAsia="Times New Roman" w:hAnsi="Times New Roman" w:cs="Times New Roman"/>
                <w:color w:val="auto"/>
                <w:lang w:eastAsia="ar-SA" w:bidi="ar-SA"/>
              </w:rPr>
              <w:t>к/с 40102810945370000069</w:t>
            </w:r>
          </w:p>
          <w:p w14:paraId="15AA0E4F" w14:textId="77777777" w:rsidR="0084528E" w:rsidRPr="0084528E" w:rsidRDefault="0084528E" w:rsidP="0084528E">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528E">
              <w:rPr>
                <w:rFonts w:ascii="Times New Roman" w:eastAsia="Times New Roman" w:hAnsi="Times New Roman" w:cs="Times New Roman"/>
                <w:color w:val="auto"/>
                <w:lang w:eastAsia="ar-SA" w:bidi="ar-SA"/>
              </w:rPr>
              <w:t>Банк получателя: Отделение НБ Республика Дагестан//УФК по Республике</w:t>
            </w:r>
          </w:p>
          <w:p w14:paraId="37F3A4F9" w14:textId="77777777" w:rsidR="0084528E" w:rsidRPr="0084528E" w:rsidRDefault="0084528E" w:rsidP="0084528E">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528E">
              <w:rPr>
                <w:rFonts w:ascii="Times New Roman" w:eastAsia="Times New Roman" w:hAnsi="Times New Roman" w:cs="Times New Roman"/>
                <w:color w:val="auto"/>
                <w:lang w:eastAsia="ar-SA" w:bidi="ar-SA"/>
              </w:rPr>
              <w:t xml:space="preserve">Дагестан г. Махачкала </w:t>
            </w:r>
          </w:p>
          <w:p w14:paraId="190CA7BF" w14:textId="77777777" w:rsidR="0084528E" w:rsidRPr="0084528E" w:rsidRDefault="0084528E" w:rsidP="0084528E">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528E">
              <w:rPr>
                <w:rFonts w:ascii="Times New Roman" w:eastAsia="Times New Roman" w:hAnsi="Times New Roman" w:cs="Times New Roman"/>
                <w:color w:val="auto"/>
                <w:lang w:eastAsia="ar-SA" w:bidi="ar-SA"/>
              </w:rPr>
              <w:t>(л/с 20036U66550)</w:t>
            </w:r>
          </w:p>
          <w:p w14:paraId="158C0236" w14:textId="77777777" w:rsidR="0084528E" w:rsidRPr="0084528E" w:rsidRDefault="0084528E" w:rsidP="0084528E">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528E">
              <w:rPr>
                <w:rFonts w:ascii="Times New Roman" w:eastAsia="Times New Roman" w:hAnsi="Times New Roman" w:cs="Times New Roman"/>
                <w:color w:val="auto"/>
                <w:lang w:eastAsia="ar-SA" w:bidi="ar-SA"/>
              </w:rPr>
              <w:t>fbuzzakupki@mail.ru</w:t>
            </w:r>
          </w:p>
          <w:p w14:paraId="373D9175" w14:textId="77777777" w:rsidR="0084528E" w:rsidRPr="0084528E" w:rsidRDefault="0084528E" w:rsidP="0084528E">
            <w:pPr>
              <w:widowControl/>
              <w:suppressAutoHyphens/>
              <w:spacing w:line="240" w:lineRule="atLeast"/>
              <w:contextualSpacing/>
              <w:jc w:val="both"/>
              <w:rPr>
                <w:rFonts w:ascii="Times New Roman" w:eastAsia="Times New Roman" w:hAnsi="Times New Roman" w:cs="Times New Roman"/>
                <w:color w:val="auto"/>
                <w:lang w:eastAsia="ar-SA" w:bidi="ar-SA"/>
              </w:rPr>
            </w:pPr>
            <w:r w:rsidRPr="0084528E">
              <w:rPr>
                <w:rFonts w:ascii="Times New Roman" w:eastAsia="Times New Roman" w:hAnsi="Times New Roman" w:cs="Times New Roman"/>
                <w:color w:val="auto"/>
                <w:lang w:eastAsia="ar-SA" w:bidi="ar-SA"/>
              </w:rPr>
              <w:t>89654879899</w:t>
            </w:r>
          </w:p>
        </w:tc>
        <w:tc>
          <w:tcPr>
            <w:tcW w:w="2431" w:type="pct"/>
          </w:tcPr>
          <w:p w14:paraId="5002060D" w14:textId="77777777" w:rsidR="0084528E" w:rsidRPr="0084528E" w:rsidRDefault="0084528E" w:rsidP="0084528E">
            <w:pPr>
              <w:widowControl/>
              <w:suppressAutoHyphens/>
              <w:spacing w:line="240" w:lineRule="atLeast"/>
              <w:contextualSpacing/>
              <w:jc w:val="both"/>
              <w:rPr>
                <w:rFonts w:ascii="Times New Roman" w:eastAsia="Times New Roman" w:hAnsi="Times New Roman" w:cs="Times New Roman"/>
                <w:color w:val="auto"/>
                <w:lang w:val="en-US" w:eastAsia="ar-SA" w:bidi="ar-SA"/>
              </w:rPr>
            </w:pPr>
          </w:p>
        </w:tc>
      </w:tr>
      <w:tr w:rsidR="0084528E" w:rsidRPr="0084528E" w14:paraId="14BBAEC8" w14:textId="77777777" w:rsidTr="00C46FE9">
        <w:trPr>
          <w:trHeight w:val="289"/>
        </w:trPr>
        <w:tc>
          <w:tcPr>
            <w:tcW w:w="2569" w:type="pct"/>
          </w:tcPr>
          <w:p w14:paraId="6D534686" w14:textId="77777777" w:rsidR="0084528E" w:rsidRPr="0084528E" w:rsidRDefault="0084528E" w:rsidP="0084528E">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528E">
              <w:rPr>
                <w:rFonts w:ascii="Times New Roman" w:eastAsia="Times New Roman" w:hAnsi="Times New Roman" w:cs="Times New Roman"/>
                <w:color w:val="auto"/>
                <w:lang w:eastAsia="ar-SA" w:bidi="ar-SA"/>
              </w:rPr>
              <w:t>Главный врач</w:t>
            </w:r>
          </w:p>
          <w:p w14:paraId="2EC56F41" w14:textId="77777777" w:rsidR="0084528E" w:rsidRPr="0084528E" w:rsidRDefault="0084528E" w:rsidP="0084528E">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528E">
              <w:rPr>
                <w:rFonts w:ascii="Times New Roman" w:eastAsia="Times New Roman" w:hAnsi="Times New Roman" w:cs="Times New Roman"/>
                <w:color w:val="auto"/>
                <w:lang w:eastAsia="ar-SA" w:bidi="ar-SA"/>
              </w:rPr>
              <w:t>ФБУЗ «Центра гигиены и эпидемиологии в Республике Дагестан»</w:t>
            </w:r>
          </w:p>
          <w:p w14:paraId="6749CBBB" w14:textId="77777777" w:rsidR="0084528E" w:rsidRPr="0084528E" w:rsidRDefault="0084528E" w:rsidP="0084528E">
            <w:pPr>
              <w:widowControl/>
              <w:suppressAutoHyphens/>
              <w:snapToGrid w:val="0"/>
              <w:spacing w:line="240" w:lineRule="atLeast"/>
              <w:contextualSpacing/>
              <w:jc w:val="both"/>
              <w:rPr>
                <w:rFonts w:ascii="Times New Roman" w:eastAsia="Times New Roman" w:hAnsi="Times New Roman" w:cs="Times New Roman"/>
                <w:color w:val="auto"/>
                <w:lang w:eastAsia="ar-SA" w:bidi="ar-SA"/>
              </w:rPr>
            </w:pPr>
            <w:r w:rsidRPr="0084528E">
              <w:rPr>
                <w:rFonts w:ascii="Times New Roman" w:eastAsia="Times New Roman" w:hAnsi="Times New Roman" w:cs="Times New Roman"/>
                <w:color w:val="auto"/>
                <w:lang w:eastAsia="ar-SA" w:bidi="ar-SA"/>
              </w:rPr>
              <w:t>__________________/</w:t>
            </w:r>
            <w:proofErr w:type="spellStart"/>
            <w:r w:rsidRPr="0084528E">
              <w:rPr>
                <w:rFonts w:ascii="Times New Roman" w:eastAsia="Times New Roman" w:hAnsi="Times New Roman" w:cs="Times New Roman"/>
                <w:color w:val="auto"/>
                <w:lang w:eastAsia="ar-SA" w:bidi="ar-SA"/>
              </w:rPr>
              <w:t>М.М.Керимов</w:t>
            </w:r>
            <w:proofErr w:type="spellEnd"/>
            <w:r w:rsidRPr="0084528E">
              <w:rPr>
                <w:rFonts w:ascii="Times New Roman" w:eastAsia="Times New Roman" w:hAnsi="Times New Roman" w:cs="Times New Roman"/>
                <w:color w:val="auto"/>
                <w:lang w:eastAsia="ar-SA" w:bidi="ar-SA"/>
              </w:rPr>
              <w:t>/</w:t>
            </w:r>
          </w:p>
        </w:tc>
        <w:tc>
          <w:tcPr>
            <w:tcW w:w="2431" w:type="pct"/>
          </w:tcPr>
          <w:p w14:paraId="1519AAD7" w14:textId="77777777" w:rsidR="0084528E" w:rsidRPr="0084528E" w:rsidRDefault="0084528E" w:rsidP="0084528E">
            <w:pPr>
              <w:widowControl/>
              <w:suppressAutoHyphens/>
              <w:spacing w:line="240" w:lineRule="atLeast"/>
              <w:contextualSpacing/>
              <w:jc w:val="both"/>
              <w:rPr>
                <w:rFonts w:ascii="Times New Roman" w:eastAsia="Times New Roman" w:hAnsi="Times New Roman" w:cs="Times New Roman"/>
                <w:color w:val="auto"/>
                <w:lang w:eastAsia="ar-SA" w:bidi="ar-SA"/>
              </w:rPr>
            </w:pPr>
          </w:p>
        </w:tc>
      </w:tr>
    </w:tbl>
    <w:p w14:paraId="0AF29BBE" w14:textId="77777777" w:rsidR="0055353D" w:rsidRPr="0055353D" w:rsidRDefault="0055353D" w:rsidP="00270B2A">
      <w:pPr>
        <w:spacing w:line="360" w:lineRule="exact"/>
        <w:rPr>
          <w:rFonts w:ascii="Times New Roman" w:hAnsi="Times New Roman" w:cs="Times New Roman"/>
          <w:sz w:val="22"/>
          <w:szCs w:val="22"/>
        </w:rPr>
      </w:pPr>
    </w:p>
    <w:p w14:paraId="340C4E5D" w14:textId="5CE58804" w:rsidR="003F234D" w:rsidRPr="0055353D" w:rsidRDefault="003F234D">
      <w:pPr>
        <w:rPr>
          <w:rFonts w:ascii="Times New Roman" w:hAnsi="Times New Roman" w:cs="Times New Roman"/>
          <w:sz w:val="22"/>
          <w:szCs w:val="22"/>
        </w:rPr>
      </w:pPr>
    </w:p>
    <w:sectPr w:rsidR="003F234D" w:rsidRPr="0055353D" w:rsidSect="008B4FFB">
      <w:footerReference w:type="default" r:id="rId7"/>
      <w:pgSz w:w="11900" w:h="16840"/>
      <w:pgMar w:top="567" w:right="701" w:bottom="296" w:left="993"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5E88D" w14:textId="77777777" w:rsidR="008F3A3C" w:rsidRDefault="008F3A3C">
      <w:r>
        <w:separator/>
      </w:r>
    </w:p>
  </w:endnote>
  <w:endnote w:type="continuationSeparator" w:id="0">
    <w:p w14:paraId="48327175" w14:textId="77777777" w:rsidR="008F3A3C" w:rsidRDefault="008F3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B8E7B" w14:textId="77777777" w:rsidR="00C46FE9" w:rsidRDefault="00C46FE9">
    <w:pPr>
      <w:rPr>
        <w:sz w:val="2"/>
        <w:szCs w:val="2"/>
      </w:rPr>
    </w:pPr>
    <w:r>
      <w:rPr>
        <w:noProof/>
        <w:lang w:bidi="ar-SA"/>
      </w:rPr>
      <mc:AlternateContent>
        <mc:Choice Requires="wps">
          <w:drawing>
            <wp:anchor distT="0" distB="0" distL="63500" distR="63500" simplePos="0" relativeHeight="251659264" behindDoc="1" locked="0" layoutInCell="1" allowOverlap="1" wp14:anchorId="74E0E17D" wp14:editId="723765A7">
              <wp:simplePos x="0" y="0"/>
              <wp:positionH relativeFrom="page">
                <wp:posOffset>7204075</wp:posOffset>
              </wp:positionH>
              <wp:positionV relativeFrom="page">
                <wp:posOffset>9997440</wp:posOffset>
              </wp:positionV>
              <wp:extent cx="70485" cy="160655"/>
              <wp:effectExtent l="3175" t="0" r="254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734BA" w14:textId="77777777" w:rsidR="00C46FE9" w:rsidRDefault="00C46FE9">
                          <w:r>
                            <w:fldChar w:fldCharType="begin"/>
                          </w:r>
                          <w:r>
                            <w:instrText xml:space="preserve"> PAGE \* MERGEFORMAT </w:instrText>
                          </w:r>
                          <w:r>
                            <w:fldChar w:fldCharType="separate"/>
                          </w:r>
                          <w:r w:rsidRPr="00866BA1">
                            <w:rPr>
                              <w:rStyle w:val="a4"/>
                              <w:rFonts w:eastAsia="Microsoft Sans Serif"/>
                              <w:noProof/>
                            </w:rPr>
                            <w:t>1</w:t>
                          </w:r>
                          <w:r>
                            <w:rPr>
                              <w:rStyle w:val="a4"/>
                              <w:rFonts w:eastAsia="Microsoft Sans Seri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E0E17D" id="_x0000_t202" coordsize="21600,21600" o:spt="202" path="m,l,21600r21600,l21600,xe">
              <v:stroke joinstyle="miter"/>
              <v:path gradientshapeok="t" o:connecttype="rect"/>
            </v:shapetype>
            <v:shape id="Text Box 5" o:spid="_x0000_s1026" type="#_x0000_t202" style="position:absolute;margin-left:567.25pt;margin-top:787.2pt;width:5.5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" filled="f" stroked="f">
              <v:textbox style="mso-fit-shape-to-text:t" inset="0,0,0,0">
                <w:txbxContent>
                  <w:p w14:paraId="444734BA" w14:textId="77777777" w:rsidR="00C46FE9" w:rsidRDefault="00C46FE9">
                    <w:r>
                      <w:fldChar w:fldCharType="begin"/>
                    </w:r>
                    <w:r>
                      <w:instrText xml:space="preserve"> PAGE \* MERGEFORMAT </w:instrText>
                    </w:r>
                    <w:r>
                      <w:fldChar w:fldCharType="separate"/>
                    </w:r>
                    <w:r w:rsidRPr="00866BA1">
                      <w:rPr>
                        <w:rStyle w:val="a4"/>
                        <w:rFonts w:eastAsia="Microsoft Sans Serif"/>
                        <w:noProof/>
                      </w:rPr>
                      <w:t>1</w:t>
                    </w:r>
                    <w:r>
                      <w:rPr>
                        <w:rStyle w:val="a4"/>
                        <w:rFonts w:eastAsia="Microsoft Sans Seri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E5888" w14:textId="77777777" w:rsidR="008F3A3C" w:rsidRDefault="008F3A3C">
      <w:r>
        <w:separator/>
      </w:r>
    </w:p>
  </w:footnote>
  <w:footnote w:type="continuationSeparator" w:id="0">
    <w:p w14:paraId="7474D0CC" w14:textId="77777777" w:rsidR="008F3A3C" w:rsidRDefault="008F3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4190001"/>
    <w:lvl w:ilvl="0">
      <w:start w:val="1"/>
      <w:numFmt w:val="bullet"/>
      <w:lvlText w:val=""/>
      <w:lvlJc w:val="left"/>
      <w:pPr>
        <w:ind w:left="396" w:hanging="360"/>
      </w:pPr>
      <w:rPr>
        <w:rFonts w:ascii="Symbol" w:hAnsi="Symbol" w:hint="default"/>
      </w:rPr>
    </w:lvl>
  </w:abstractNum>
  <w:abstractNum w:abstractNumId="1" w15:restartNumberingAfterBreak="0">
    <w:nsid w:val="0A516F30"/>
    <w:multiLevelType w:val="hybridMultilevel"/>
    <w:tmpl w:val="AF12E03C"/>
    <w:lvl w:ilvl="0" w:tplc="26DC4948">
      <w:start w:val="65535"/>
      <w:numFmt w:val="bullet"/>
      <w:lvlText w:val="-"/>
      <w:lvlJc w:val="left"/>
      <w:pPr>
        <w:ind w:left="720" w:hanging="360"/>
      </w:pPr>
      <w:rPr>
        <w:rFonts w:ascii="Times New Roman" w:hAnsi="Times New Roman" w:cs="Times New Roman" w:hint="default"/>
      </w:rPr>
    </w:lvl>
    <w:lvl w:ilvl="1" w:tplc="26DC4948">
      <w:start w:val="65535"/>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403D15"/>
    <w:multiLevelType w:val="multilevel"/>
    <w:tmpl w:val="121ACAE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546885"/>
    <w:multiLevelType w:val="multilevel"/>
    <w:tmpl w:val="F9389C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985331"/>
    <w:multiLevelType w:val="hybridMultilevel"/>
    <w:tmpl w:val="E508F0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8BD56F6"/>
    <w:multiLevelType w:val="hybridMultilevel"/>
    <w:tmpl w:val="C9ECFA86"/>
    <w:lvl w:ilvl="0" w:tplc="B38EDB7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4C873CA"/>
    <w:multiLevelType w:val="hybridMultilevel"/>
    <w:tmpl w:val="C510A7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2235609"/>
    <w:multiLevelType w:val="multilevel"/>
    <w:tmpl w:val="E3D878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950CB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584A6A7F"/>
    <w:multiLevelType w:val="multilevel"/>
    <w:tmpl w:val="B52853DA"/>
    <w:lvl w:ilvl="0">
      <w:start w:val="7"/>
      <w:numFmt w:val="decimal"/>
      <w:lvlText w:val="%1"/>
      <w:lvlJc w:val="left"/>
      <w:pPr>
        <w:ind w:left="360" w:hanging="360"/>
      </w:pPr>
      <w:rPr>
        <w:rFonts w:hint="default"/>
      </w:rPr>
    </w:lvl>
    <w:lvl w:ilvl="1">
      <w:start w:val="1"/>
      <w:numFmt w:val="decimal"/>
      <w:lvlText w:val="%1.%2"/>
      <w:lvlJc w:val="left"/>
      <w:pPr>
        <w:ind w:left="1429" w:hanging="360"/>
      </w:pPr>
      <w:rPr>
        <w:rFonts w:hint="default"/>
        <w:sz w:val="24"/>
        <w:szCs w:val="24"/>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0" w15:restartNumberingAfterBreak="0">
    <w:nsid w:val="59DA550A"/>
    <w:multiLevelType w:val="hybridMultilevel"/>
    <w:tmpl w:val="38D6D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0765AE"/>
    <w:multiLevelType w:val="multilevel"/>
    <w:tmpl w:val="1FBA8CF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021736"/>
    <w:multiLevelType w:val="multilevel"/>
    <w:tmpl w:val="46B4CD12"/>
    <w:lvl w:ilvl="0">
      <w:start w:val="1"/>
      <w:numFmt w:val="decimal"/>
      <w:suff w:val="space"/>
      <w:lvlText w:val="%1."/>
      <w:lvlJc w:val="left"/>
      <w:pPr>
        <w:ind w:left="142" w:firstLine="851"/>
      </w:pPr>
      <w:rPr>
        <w:rFonts w:ascii="Times New Roman" w:hAnsi="Times New Roman" w:hint="default"/>
        <w:b/>
        <w:i w:val="0"/>
        <w:color w:val="auto"/>
        <w:spacing w:val="0"/>
        <w:w w:val="100"/>
        <w:position w:val="0"/>
        <w:sz w:val="24"/>
        <w:u w:val="none"/>
      </w:rPr>
    </w:lvl>
    <w:lvl w:ilvl="1">
      <w:start w:val="1"/>
      <w:numFmt w:val="decimal"/>
      <w:suff w:val="space"/>
      <w:lvlText w:val="%1.%2."/>
      <w:lvlJc w:val="left"/>
      <w:pPr>
        <w:ind w:left="-851" w:firstLine="851"/>
      </w:pPr>
      <w:rPr>
        <w:rFonts w:ascii="Times New Roman" w:hAnsi="Times New Roman" w:hint="default"/>
        <w:b w:val="0"/>
        <w:i w:val="0"/>
        <w:color w:val="auto"/>
        <w:spacing w:val="0"/>
        <w:w w:val="100"/>
        <w:position w:val="0"/>
        <w:sz w:val="24"/>
        <w:u w:val="none"/>
      </w:rPr>
    </w:lvl>
    <w:lvl w:ilvl="2">
      <w:start w:val="1"/>
      <w:numFmt w:val="decimal"/>
      <w:suff w:val="space"/>
      <w:lvlText w:val="%1.%2.%3."/>
      <w:lvlJc w:val="left"/>
      <w:pPr>
        <w:ind w:left="0" w:firstLine="851"/>
      </w:pPr>
      <w:rPr>
        <w:rFonts w:ascii="Times New Roman" w:hAnsi="Times New Roman" w:hint="default"/>
        <w:b w:val="0"/>
        <w:i w:val="0"/>
        <w:spacing w:val="0"/>
        <w:w w:val="100"/>
        <w:position w:val="0"/>
        <w:sz w:val="24"/>
      </w:rPr>
    </w:lvl>
    <w:lvl w:ilvl="3">
      <w:start w:val="1"/>
      <w:numFmt w:val="decimal"/>
      <w:suff w:val="space"/>
      <w:lvlText w:val="%1.%2.%3.%4."/>
      <w:lvlJc w:val="left"/>
      <w:pPr>
        <w:ind w:left="0" w:firstLine="851"/>
      </w:pPr>
      <w:rPr>
        <w:rFonts w:ascii="Times New Roman" w:hAnsi="Times New Roman" w:hint="default"/>
        <w:b w:val="0"/>
        <w:i w:val="0"/>
        <w:spacing w:val="0"/>
        <w:w w:val="100"/>
        <w:position w:val="0"/>
        <w:sz w:val="24"/>
      </w:rPr>
    </w:lvl>
    <w:lvl w:ilvl="4">
      <w:start w:val="1"/>
      <w:numFmt w:val="decimal"/>
      <w:suff w:val="space"/>
      <w:lvlText w:val="%1.%2.%3.%4.%5."/>
      <w:lvlJc w:val="left"/>
      <w:pPr>
        <w:ind w:left="2269" w:firstLine="0"/>
      </w:pPr>
      <w:rPr>
        <w:rFonts w:ascii="Times New Roman" w:hAnsi="Times New Roman" w:hint="default"/>
        <w:b w:val="0"/>
        <w:i w:val="0"/>
        <w:spacing w:val="0"/>
        <w:w w:val="100"/>
        <w:position w:val="0"/>
        <w:sz w:val="24"/>
      </w:rPr>
    </w:lvl>
    <w:lvl w:ilvl="5">
      <w:start w:val="1"/>
      <w:numFmt w:val="decimal"/>
      <w:suff w:val="space"/>
      <w:lvlText w:val="%1.%2.%3.%4.%5.%6."/>
      <w:lvlJc w:val="left"/>
      <w:pPr>
        <w:ind w:left="2552" w:firstLine="0"/>
      </w:pPr>
      <w:rPr>
        <w:rFonts w:ascii="Times New Roman" w:hAnsi="Times New Roman" w:hint="default"/>
        <w:b w:val="0"/>
        <w:i w:val="0"/>
        <w:spacing w:val="0"/>
        <w:w w:val="100"/>
        <w:position w:val="0"/>
        <w:sz w:val="24"/>
      </w:rPr>
    </w:lvl>
    <w:lvl w:ilvl="6">
      <w:start w:val="1"/>
      <w:numFmt w:val="decimal"/>
      <w:suff w:val="space"/>
      <w:lvlText w:val="%1.%2.%3.%4.%5.%6.%7."/>
      <w:lvlJc w:val="left"/>
      <w:pPr>
        <w:ind w:left="2836" w:firstLine="0"/>
      </w:pPr>
      <w:rPr>
        <w:rFonts w:ascii="Times New Roman" w:hAnsi="Times New Roman" w:hint="default"/>
        <w:b w:val="0"/>
        <w:i w:val="0"/>
        <w:color w:val="auto"/>
        <w:spacing w:val="0"/>
        <w:w w:val="100"/>
        <w:position w:val="0"/>
        <w:sz w:val="24"/>
        <w:u w:val="none"/>
      </w:rPr>
    </w:lvl>
    <w:lvl w:ilvl="7">
      <w:start w:val="1"/>
      <w:numFmt w:val="decimal"/>
      <w:suff w:val="space"/>
      <w:lvlText w:val="%1.%2.%3.%4.%5.%6.%7.%8."/>
      <w:lvlJc w:val="left"/>
      <w:pPr>
        <w:ind w:left="3119" w:firstLine="0"/>
      </w:pPr>
      <w:rPr>
        <w:rFonts w:ascii="Times New Roman" w:hAnsi="Times New Roman" w:hint="default"/>
        <w:b w:val="0"/>
        <w:i w:val="0"/>
        <w:color w:val="auto"/>
        <w:spacing w:val="0"/>
        <w:w w:val="100"/>
        <w:position w:val="0"/>
        <w:sz w:val="24"/>
        <w:u w:val="none"/>
      </w:rPr>
    </w:lvl>
    <w:lvl w:ilvl="8">
      <w:start w:val="1"/>
      <w:numFmt w:val="decimal"/>
      <w:suff w:val="space"/>
      <w:lvlText w:val="%1.%2.%3.%4.%5.%6.%7.%8.%9."/>
      <w:lvlJc w:val="left"/>
      <w:pPr>
        <w:ind w:left="3403" w:firstLine="0"/>
      </w:pPr>
      <w:rPr>
        <w:rFonts w:ascii="Times New Roman" w:hAnsi="Times New Roman" w:hint="default"/>
        <w:b w:val="0"/>
        <w:i w:val="0"/>
        <w:color w:val="auto"/>
        <w:spacing w:val="0"/>
        <w:w w:val="100"/>
        <w:position w:val="0"/>
        <w:sz w:val="24"/>
        <w:u w:val="none"/>
      </w:rPr>
    </w:lvl>
  </w:abstractNum>
  <w:abstractNum w:abstractNumId="13" w15:restartNumberingAfterBreak="0">
    <w:nsid w:val="6F207247"/>
    <w:multiLevelType w:val="multilevel"/>
    <w:tmpl w:val="FD38E7CE"/>
    <w:lvl w:ilvl="0">
      <w:start w:val="8"/>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862"/>
        </w:tabs>
        <w:ind w:left="862"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7FD32220"/>
    <w:multiLevelType w:val="hybridMultilevel"/>
    <w:tmpl w:val="F1AC04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10"/>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6"/>
  </w:num>
  <w:num w:numId="8">
    <w:abstractNumId w:val="9"/>
  </w:num>
  <w:num w:numId="9">
    <w:abstractNumId w:val="11"/>
  </w:num>
  <w:num w:numId="10">
    <w:abstractNumId w:val="14"/>
  </w:num>
  <w:num w:numId="11">
    <w:abstractNumId w:val="12"/>
  </w:num>
  <w:num w:numId="12">
    <w:abstractNumId w:val="0"/>
  </w:num>
  <w:num w:numId="13">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D0"/>
    <w:rsid w:val="000025F3"/>
    <w:rsid w:val="00063F21"/>
    <w:rsid w:val="0007228C"/>
    <w:rsid w:val="00144C3A"/>
    <w:rsid w:val="00177DCC"/>
    <w:rsid w:val="001B4326"/>
    <w:rsid w:val="00260ED0"/>
    <w:rsid w:val="00270B2A"/>
    <w:rsid w:val="002D12FF"/>
    <w:rsid w:val="0032443B"/>
    <w:rsid w:val="00336DF6"/>
    <w:rsid w:val="003F234D"/>
    <w:rsid w:val="004466CD"/>
    <w:rsid w:val="004B3D53"/>
    <w:rsid w:val="005208D2"/>
    <w:rsid w:val="0055353D"/>
    <w:rsid w:val="005E2E90"/>
    <w:rsid w:val="00644B8B"/>
    <w:rsid w:val="006C24FB"/>
    <w:rsid w:val="006C54EB"/>
    <w:rsid w:val="00764119"/>
    <w:rsid w:val="007A644E"/>
    <w:rsid w:val="008269CC"/>
    <w:rsid w:val="008415BC"/>
    <w:rsid w:val="0084528E"/>
    <w:rsid w:val="00866BA1"/>
    <w:rsid w:val="00877513"/>
    <w:rsid w:val="008964B5"/>
    <w:rsid w:val="008B4FFB"/>
    <w:rsid w:val="008F3A3C"/>
    <w:rsid w:val="00900001"/>
    <w:rsid w:val="00994F38"/>
    <w:rsid w:val="009C0418"/>
    <w:rsid w:val="009F6FF3"/>
    <w:rsid w:val="00AB7BA7"/>
    <w:rsid w:val="00AF13A7"/>
    <w:rsid w:val="00AF1F94"/>
    <w:rsid w:val="00B04F67"/>
    <w:rsid w:val="00B6028C"/>
    <w:rsid w:val="00C46FE9"/>
    <w:rsid w:val="00C65F04"/>
    <w:rsid w:val="00E86726"/>
    <w:rsid w:val="00EB7B8F"/>
    <w:rsid w:val="00EC6F25"/>
    <w:rsid w:val="00F21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EACC5"/>
  <w15:docId w15:val="{37C45E1F-B1EB-4F79-ACB4-76AB1685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0B2A"/>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270B2A"/>
    <w:rPr>
      <w:rFonts w:ascii="Times New Roman" w:eastAsia="Times New Roman" w:hAnsi="Times New Roman" w:cs="Times New Roman"/>
      <w:shd w:val="clear" w:color="auto" w:fill="FFFFFF"/>
    </w:rPr>
  </w:style>
  <w:style w:type="character" w:customStyle="1" w:styleId="1">
    <w:name w:val="Заголовок №1_"/>
    <w:basedOn w:val="a0"/>
    <w:link w:val="10"/>
    <w:rsid w:val="00270B2A"/>
    <w:rPr>
      <w:rFonts w:ascii="Times New Roman" w:eastAsia="Times New Roman" w:hAnsi="Times New Roman" w:cs="Times New Roman"/>
      <w:b/>
      <w:bCs/>
      <w:shd w:val="clear" w:color="auto" w:fill="FFFFFF"/>
    </w:rPr>
  </w:style>
  <w:style w:type="character" w:customStyle="1" w:styleId="21">
    <w:name w:val="Основной текст (2) + Полужирный"/>
    <w:basedOn w:val="2"/>
    <w:rsid w:val="00270B2A"/>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a3">
    <w:name w:val="Колонтитул_"/>
    <w:basedOn w:val="a0"/>
    <w:rsid w:val="00270B2A"/>
    <w:rPr>
      <w:rFonts w:ascii="Times New Roman" w:eastAsia="Times New Roman" w:hAnsi="Times New Roman" w:cs="Times New Roman"/>
      <w:b w:val="0"/>
      <w:bCs w:val="0"/>
      <w:i w:val="0"/>
      <w:iCs w:val="0"/>
      <w:smallCaps w:val="0"/>
      <w:strike w:val="0"/>
      <w:sz w:val="22"/>
      <w:szCs w:val="22"/>
      <w:u w:val="none"/>
    </w:rPr>
  </w:style>
  <w:style w:type="character" w:customStyle="1" w:styleId="a4">
    <w:name w:val="Колонтитул"/>
    <w:basedOn w:val="a3"/>
    <w:rsid w:val="00270B2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sid w:val="00270B2A"/>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270B2A"/>
    <w:pPr>
      <w:shd w:val="clear" w:color="auto" w:fill="FFFFFF"/>
      <w:spacing w:line="270" w:lineRule="exact"/>
      <w:jc w:val="center"/>
    </w:pPr>
    <w:rPr>
      <w:rFonts w:ascii="Times New Roman" w:eastAsia="Times New Roman" w:hAnsi="Times New Roman" w:cs="Times New Roman"/>
      <w:color w:val="auto"/>
      <w:sz w:val="22"/>
      <w:szCs w:val="22"/>
      <w:lang w:eastAsia="en-US" w:bidi="ar-SA"/>
    </w:rPr>
  </w:style>
  <w:style w:type="paragraph" w:customStyle="1" w:styleId="10">
    <w:name w:val="Заголовок №1"/>
    <w:basedOn w:val="a"/>
    <w:link w:val="1"/>
    <w:rsid w:val="00270B2A"/>
    <w:pPr>
      <w:shd w:val="clear" w:color="auto" w:fill="FFFFFF"/>
      <w:spacing w:before="180" w:after="300" w:line="0" w:lineRule="atLeast"/>
      <w:jc w:val="both"/>
      <w:outlineLvl w:val="0"/>
    </w:pPr>
    <w:rPr>
      <w:rFonts w:ascii="Times New Roman" w:eastAsia="Times New Roman" w:hAnsi="Times New Roman" w:cs="Times New Roman"/>
      <w:b/>
      <w:bCs/>
      <w:color w:val="auto"/>
      <w:sz w:val="22"/>
      <w:szCs w:val="22"/>
      <w:lang w:eastAsia="en-US" w:bidi="ar-SA"/>
    </w:rPr>
  </w:style>
  <w:style w:type="paragraph" w:customStyle="1" w:styleId="40">
    <w:name w:val="Основной текст (4)"/>
    <w:basedOn w:val="a"/>
    <w:link w:val="4"/>
    <w:rsid w:val="00270B2A"/>
    <w:pPr>
      <w:shd w:val="clear" w:color="auto" w:fill="FFFFFF"/>
      <w:spacing w:before="240" w:line="263" w:lineRule="exact"/>
      <w:jc w:val="both"/>
    </w:pPr>
    <w:rPr>
      <w:rFonts w:ascii="Times New Roman" w:eastAsia="Times New Roman" w:hAnsi="Times New Roman" w:cs="Times New Roman"/>
      <w:b/>
      <w:bCs/>
      <w:color w:val="auto"/>
      <w:sz w:val="22"/>
      <w:szCs w:val="22"/>
      <w:lang w:eastAsia="en-US" w:bidi="ar-SA"/>
    </w:rPr>
  </w:style>
  <w:style w:type="paragraph" w:styleId="a5">
    <w:name w:val="List Paragraph"/>
    <w:basedOn w:val="a"/>
    <w:uiPriority w:val="34"/>
    <w:qFormat/>
    <w:rsid w:val="00270B2A"/>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table" w:styleId="a6">
    <w:name w:val="Table Grid"/>
    <w:basedOn w:val="a1"/>
    <w:uiPriority w:val="39"/>
    <w:rsid w:val="00270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
    <w:rsid w:val="00270B2A"/>
    <w:pPr>
      <w:widowControl/>
      <w:overflowPunct w:val="0"/>
      <w:autoSpaceDE w:val="0"/>
      <w:autoSpaceDN w:val="0"/>
      <w:adjustRightInd w:val="0"/>
      <w:ind w:firstLine="567"/>
      <w:jc w:val="both"/>
    </w:pPr>
    <w:rPr>
      <w:rFonts w:ascii="Times New Roman" w:eastAsia="Times New Roman" w:hAnsi="Times New Roman" w:cs="Times New Roman"/>
      <w:bCs/>
      <w:color w:val="auto"/>
      <w:szCs w:val="22"/>
      <w:lang w:bidi="ar-SA"/>
    </w:rPr>
  </w:style>
  <w:style w:type="paragraph" w:styleId="a7">
    <w:name w:val="No Spacing"/>
    <w:uiPriority w:val="1"/>
    <w:qFormat/>
    <w:rsid w:val="00270B2A"/>
    <w:pPr>
      <w:spacing w:after="0" w:line="240" w:lineRule="auto"/>
    </w:pPr>
    <w:rPr>
      <w:rFonts w:ascii="Times New Roman" w:eastAsia="Times New Roman" w:hAnsi="Times New Roman" w:cs="Times New Roman"/>
      <w:sz w:val="24"/>
      <w:szCs w:val="24"/>
      <w:lang w:eastAsia="ru-RU"/>
    </w:rPr>
  </w:style>
  <w:style w:type="paragraph" w:customStyle="1" w:styleId="11">
    <w:name w:val="Обычный1"/>
    <w:rsid w:val="005E2E90"/>
    <w:pPr>
      <w:spacing w:after="0" w:line="240" w:lineRule="auto"/>
    </w:pPr>
    <w:rPr>
      <w:rFonts w:ascii="NTHelvetica/Cyrillic" w:eastAsia="Times New Roman" w:hAnsi="NTHelvetica/Cyrillic" w:cs="Times New Roman"/>
      <w:color w:val="000080"/>
      <w:sz w:val="16"/>
      <w:szCs w:val="20"/>
      <w:lang w:eastAsia="ru-RU"/>
    </w:rPr>
  </w:style>
  <w:style w:type="paragraph" w:customStyle="1" w:styleId="22">
    <w:name w:val="Обычный2"/>
    <w:rsid w:val="00AF1F94"/>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10">
    <w:name w:val="Основной текст (2)1"/>
    <w:basedOn w:val="a"/>
    <w:rsid w:val="00AF1F94"/>
    <w:pPr>
      <w:shd w:val="clear" w:color="auto" w:fill="FFFFFF"/>
      <w:spacing w:before="240" w:after="780" w:line="269" w:lineRule="exact"/>
      <w:jc w:val="right"/>
    </w:pPr>
    <w:rPr>
      <w:rFonts w:ascii="Times New Roman" w:eastAsia="Times New Roman" w:hAnsi="Times New Roman" w:cs="Times New Roman"/>
      <w:color w:val="auto"/>
      <w:sz w:val="22"/>
      <w:szCs w:val="22"/>
      <w:lang w:bidi="ar-SA"/>
    </w:rPr>
  </w:style>
  <w:style w:type="paragraph" w:styleId="a8">
    <w:name w:val="header"/>
    <w:basedOn w:val="a"/>
    <w:link w:val="a9"/>
    <w:uiPriority w:val="99"/>
    <w:unhideWhenUsed/>
    <w:rsid w:val="007A644E"/>
    <w:pPr>
      <w:tabs>
        <w:tab w:val="center" w:pos="4677"/>
        <w:tab w:val="right" w:pos="9355"/>
      </w:tabs>
    </w:pPr>
  </w:style>
  <w:style w:type="character" w:customStyle="1" w:styleId="a9">
    <w:name w:val="Верхний колонтитул Знак"/>
    <w:basedOn w:val="a0"/>
    <w:link w:val="a8"/>
    <w:uiPriority w:val="99"/>
    <w:rsid w:val="007A644E"/>
    <w:rPr>
      <w:rFonts w:ascii="Microsoft Sans Serif" w:eastAsia="Microsoft Sans Serif" w:hAnsi="Microsoft Sans Serif" w:cs="Microsoft Sans Serif"/>
      <w:color w:val="000000"/>
      <w:sz w:val="24"/>
      <w:szCs w:val="24"/>
      <w:lang w:eastAsia="ru-RU" w:bidi="ru-RU"/>
    </w:rPr>
  </w:style>
  <w:style w:type="paragraph" w:styleId="aa">
    <w:name w:val="footer"/>
    <w:basedOn w:val="a"/>
    <w:link w:val="ab"/>
    <w:uiPriority w:val="99"/>
    <w:unhideWhenUsed/>
    <w:rsid w:val="007A644E"/>
    <w:pPr>
      <w:tabs>
        <w:tab w:val="center" w:pos="4677"/>
        <w:tab w:val="right" w:pos="9355"/>
      </w:tabs>
    </w:pPr>
  </w:style>
  <w:style w:type="character" w:customStyle="1" w:styleId="ab">
    <w:name w:val="Нижний колонтитул Знак"/>
    <w:basedOn w:val="a0"/>
    <w:link w:val="aa"/>
    <w:uiPriority w:val="99"/>
    <w:rsid w:val="007A644E"/>
    <w:rPr>
      <w:rFonts w:ascii="Microsoft Sans Serif" w:eastAsia="Microsoft Sans Serif" w:hAnsi="Microsoft Sans Serif" w:cs="Microsoft Sans Serif"/>
      <w:color w:val="000000"/>
      <w:sz w:val="24"/>
      <w:szCs w:val="24"/>
      <w:lang w:eastAsia="ru-RU" w:bidi="ru-RU"/>
    </w:rPr>
  </w:style>
  <w:style w:type="paragraph" w:styleId="ac">
    <w:name w:val="Balloon Text"/>
    <w:basedOn w:val="a"/>
    <w:link w:val="ad"/>
    <w:uiPriority w:val="99"/>
    <w:semiHidden/>
    <w:unhideWhenUsed/>
    <w:rsid w:val="00644B8B"/>
    <w:rPr>
      <w:rFonts w:ascii="Segoe UI" w:hAnsi="Segoe UI" w:cs="Segoe UI"/>
      <w:sz w:val="18"/>
      <w:szCs w:val="18"/>
    </w:rPr>
  </w:style>
  <w:style w:type="character" w:customStyle="1" w:styleId="ad">
    <w:name w:val="Текст выноски Знак"/>
    <w:basedOn w:val="a0"/>
    <w:link w:val="ac"/>
    <w:uiPriority w:val="99"/>
    <w:semiHidden/>
    <w:rsid w:val="00644B8B"/>
    <w:rPr>
      <w:rFonts w:ascii="Segoe UI" w:eastAsia="Microsoft Sans Serif"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1004</TotalTime>
  <Pages>16</Pages>
  <Words>6579</Words>
  <Characters>37506</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Исаев Константин Владимирович</dc:creator>
  <cp:lastModifiedBy>FBUZ</cp:lastModifiedBy>
  <cp:revision>13</cp:revision>
  <dcterms:created xsi:type="dcterms:W3CDTF">2024-03-27T14:36:00Z</dcterms:created>
  <dcterms:modified xsi:type="dcterms:W3CDTF">2024-03-28T12:56:00Z</dcterms:modified>
</cp:coreProperties>
</file>