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10676" w14:textId="131B6F22" w:rsidR="005E319B" w:rsidRPr="00F24F72" w:rsidRDefault="005E319B" w:rsidP="00DE0E49">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ОТВЕТ</w:t>
      </w:r>
    </w:p>
    <w:p w14:paraId="1C4A45E8" w14:textId="48E3E404" w:rsidR="00A96ED3" w:rsidRPr="00A96ED3" w:rsidRDefault="005E319B" w:rsidP="00A96ED3">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 xml:space="preserve">на запрос разъяснений </w:t>
      </w:r>
      <w:r w:rsidR="009D5FA9" w:rsidRPr="00F24F72">
        <w:rPr>
          <w:rFonts w:ascii="Times New Roman" w:hAnsi="Times New Roman" w:cs="Times New Roman"/>
          <w:b/>
          <w:bCs/>
          <w:sz w:val="24"/>
          <w:szCs w:val="24"/>
        </w:rPr>
        <w:t xml:space="preserve">положений </w:t>
      </w:r>
      <w:r w:rsidR="00A96ED3">
        <w:rPr>
          <w:rFonts w:ascii="Times New Roman" w:hAnsi="Times New Roman" w:cs="Times New Roman"/>
          <w:b/>
          <w:bCs/>
          <w:sz w:val="24"/>
          <w:szCs w:val="24"/>
        </w:rPr>
        <w:t>извещения</w:t>
      </w:r>
    </w:p>
    <w:p w14:paraId="6868A1DB" w14:textId="21CA630A" w:rsidR="00A96ED3" w:rsidRPr="00A96ED3" w:rsidRDefault="00A96ED3" w:rsidP="00A96ED3">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о проведении запроса котировок в электронной форме</w:t>
      </w:r>
    </w:p>
    <w:p w14:paraId="10DC7B89" w14:textId="4EE5F9B6" w:rsidR="005E319B" w:rsidRPr="00F24F72" w:rsidRDefault="00A96ED3" w:rsidP="006A228F">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 xml:space="preserve">на </w:t>
      </w:r>
      <w:r w:rsidR="000A41E7">
        <w:rPr>
          <w:rFonts w:ascii="Times New Roman" w:hAnsi="Times New Roman" w:cs="Times New Roman"/>
          <w:b/>
          <w:bCs/>
          <w:sz w:val="24"/>
          <w:szCs w:val="24"/>
        </w:rPr>
        <w:t>о</w:t>
      </w:r>
      <w:r w:rsidR="000A41E7" w:rsidRPr="000A41E7">
        <w:rPr>
          <w:rFonts w:ascii="Times New Roman" w:hAnsi="Times New Roman" w:cs="Times New Roman"/>
          <w:b/>
          <w:bCs/>
          <w:sz w:val="24"/>
          <w:szCs w:val="24"/>
        </w:rPr>
        <w:t xml:space="preserve">казание комплекса услуг по продвижению социальных сетей и </w:t>
      </w:r>
      <w:proofErr w:type="spellStart"/>
      <w:r w:rsidR="000A41E7" w:rsidRPr="000A41E7">
        <w:rPr>
          <w:rFonts w:ascii="Times New Roman" w:hAnsi="Times New Roman" w:cs="Times New Roman"/>
          <w:b/>
          <w:bCs/>
          <w:sz w:val="24"/>
          <w:szCs w:val="24"/>
        </w:rPr>
        <w:t>телеграм</w:t>
      </w:r>
      <w:proofErr w:type="spellEnd"/>
      <w:r w:rsidR="000A41E7" w:rsidRPr="000A41E7">
        <w:rPr>
          <w:rFonts w:ascii="Times New Roman" w:hAnsi="Times New Roman" w:cs="Times New Roman"/>
          <w:b/>
          <w:bCs/>
          <w:sz w:val="24"/>
          <w:szCs w:val="24"/>
        </w:rPr>
        <w:t xml:space="preserve">-канала портала «Это Кавказ» </w:t>
      </w:r>
      <w:r w:rsidR="005E319B" w:rsidRPr="00F24F72">
        <w:rPr>
          <w:rFonts w:ascii="Times New Roman" w:hAnsi="Times New Roman" w:cs="Times New Roman"/>
          <w:b/>
          <w:bCs/>
          <w:sz w:val="24"/>
          <w:szCs w:val="24"/>
        </w:rPr>
        <w:t xml:space="preserve">(реестровый номер </w:t>
      </w:r>
      <w:r>
        <w:rPr>
          <w:rFonts w:ascii="Times New Roman" w:hAnsi="Times New Roman" w:cs="Times New Roman"/>
          <w:b/>
          <w:bCs/>
          <w:sz w:val="24"/>
          <w:szCs w:val="24"/>
        </w:rPr>
        <w:t>извещения</w:t>
      </w:r>
      <w:r w:rsidR="005E319B" w:rsidRPr="00F24F72">
        <w:rPr>
          <w:rFonts w:ascii="Times New Roman" w:hAnsi="Times New Roman" w:cs="Times New Roman"/>
          <w:b/>
          <w:bCs/>
          <w:sz w:val="24"/>
          <w:szCs w:val="24"/>
        </w:rPr>
        <w:t xml:space="preserve"> –</w:t>
      </w:r>
      <w:r w:rsidR="009D5FA9" w:rsidRPr="00F24F72">
        <w:rPr>
          <w:rFonts w:ascii="Times New Roman" w:hAnsi="Times New Roman" w:cs="Times New Roman"/>
          <w:b/>
          <w:bCs/>
          <w:sz w:val="24"/>
          <w:szCs w:val="24"/>
        </w:rPr>
        <w:t xml:space="preserve"> </w:t>
      </w:r>
      <w:r w:rsidR="000A41E7" w:rsidRPr="000A41E7">
        <w:rPr>
          <w:rFonts w:ascii="Times New Roman" w:hAnsi="Times New Roman" w:cs="Times New Roman"/>
          <w:b/>
          <w:bCs/>
          <w:sz w:val="24"/>
          <w:szCs w:val="24"/>
        </w:rPr>
        <w:t>32414125913</w:t>
      </w:r>
      <w:r w:rsidR="005E319B" w:rsidRPr="00F24F72">
        <w:rPr>
          <w:rFonts w:ascii="Times New Roman" w:hAnsi="Times New Roman" w:cs="Times New Roman"/>
          <w:b/>
          <w:bCs/>
          <w:sz w:val="24"/>
          <w:szCs w:val="24"/>
        </w:rPr>
        <w:t>)</w:t>
      </w:r>
    </w:p>
    <w:p w14:paraId="757BE885" w14:textId="77777777" w:rsidR="005E319B" w:rsidRPr="00F24F72" w:rsidRDefault="005E319B" w:rsidP="00DE0E49">
      <w:pPr>
        <w:spacing w:after="0" w:line="240" w:lineRule="auto"/>
        <w:ind w:left="426"/>
        <w:jc w:val="center"/>
        <w:rPr>
          <w:rFonts w:ascii="Times New Roman" w:hAnsi="Times New Roman" w:cs="Times New Roman"/>
          <w:b/>
          <w:bCs/>
          <w:sz w:val="24"/>
          <w:szCs w:val="24"/>
        </w:rPr>
      </w:pPr>
    </w:p>
    <w:tbl>
      <w:tblPr>
        <w:tblStyle w:val="a3"/>
        <w:tblW w:w="5000" w:type="pct"/>
        <w:tblInd w:w="421" w:type="dxa"/>
        <w:tblLayout w:type="fixed"/>
        <w:tblLook w:val="04A0" w:firstRow="1" w:lastRow="0" w:firstColumn="1" w:lastColumn="0" w:noHBand="0" w:noVBand="1"/>
      </w:tblPr>
      <w:tblGrid>
        <w:gridCol w:w="3822"/>
        <w:gridCol w:w="6656"/>
      </w:tblGrid>
      <w:tr w:rsidR="005E319B" w:rsidRPr="006052AC" w14:paraId="2AAEB20A" w14:textId="77777777" w:rsidTr="006052AC">
        <w:trPr>
          <w:trHeight w:val="331"/>
        </w:trPr>
        <w:tc>
          <w:tcPr>
            <w:tcW w:w="1824" w:type="pct"/>
            <w:vAlign w:val="center"/>
          </w:tcPr>
          <w:p w14:paraId="2D942789" w14:textId="77777777" w:rsidR="005E319B" w:rsidRPr="006052AC" w:rsidRDefault="005E319B" w:rsidP="005F5481">
            <w:pPr>
              <w:ind w:left="37" w:firstLine="426"/>
              <w:jc w:val="center"/>
              <w:rPr>
                <w:rFonts w:ascii="Times New Roman" w:hAnsi="Times New Roman" w:cs="Times New Roman"/>
                <w:b/>
                <w:bCs/>
                <w:sz w:val="20"/>
                <w:szCs w:val="20"/>
              </w:rPr>
            </w:pPr>
            <w:r w:rsidRPr="006052AC">
              <w:rPr>
                <w:rFonts w:ascii="Times New Roman" w:hAnsi="Times New Roman" w:cs="Times New Roman"/>
                <w:b/>
                <w:bCs/>
                <w:sz w:val="20"/>
                <w:szCs w:val="20"/>
              </w:rPr>
              <w:t>Текст запроса</w:t>
            </w:r>
          </w:p>
        </w:tc>
        <w:tc>
          <w:tcPr>
            <w:tcW w:w="3176" w:type="pct"/>
            <w:vAlign w:val="center"/>
          </w:tcPr>
          <w:p w14:paraId="27BD77EE" w14:textId="77777777" w:rsidR="005E319B" w:rsidRPr="006052AC" w:rsidRDefault="005E319B" w:rsidP="005F5481">
            <w:pPr>
              <w:ind w:firstLine="173"/>
              <w:jc w:val="center"/>
              <w:rPr>
                <w:rFonts w:ascii="Times New Roman" w:hAnsi="Times New Roman" w:cs="Times New Roman"/>
                <w:b/>
                <w:bCs/>
                <w:sz w:val="20"/>
                <w:szCs w:val="20"/>
              </w:rPr>
            </w:pPr>
            <w:r w:rsidRPr="006052AC">
              <w:rPr>
                <w:rFonts w:ascii="Times New Roman" w:hAnsi="Times New Roman" w:cs="Times New Roman"/>
                <w:b/>
                <w:bCs/>
                <w:sz w:val="20"/>
                <w:szCs w:val="20"/>
              </w:rPr>
              <w:t>Ответ на запрос</w:t>
            </w:r>
          </w:p>
        </w:tc>
      </w:tr>
      <w:tr w:rsidR="005E319B" w:rsidRPr="006052AC" w14:paraId="573E2636" w14:textId="77777777" w:rsidTr="006052AC">
        <w:trPr>
          <w:trHeight w:val="2809"/>
        </w:trPr>
        <w:tc>
          <w:tcPr>
            <w:tcW w:w="1824" w:type="pct"/>
          </w:tcPr>
          <w:p w14:paraId="42F4CADB" w14:textId="77777777" w:rsidR="001B5240" w:rsidRPr="001B5240" w:rsidRDefault="001B5240" w:rsidP="001B5240">
            <w:pPr>
              <w:widowControl w:val="0"/>
              <w:autoSpaceDE w:val="0"/>
              <w:autoSpaceDN w:val="0"/>
              <w:adjustRightInd w:val="0"/>
              <w:jc w:val="both"/>
              <w:rPr>
                <w:rFonts w:ascii="Times New Roman" w:hAnsi="Times New Roman" w:cs="Times New Roman"/>
                <w:sz w:val="20"/>
                <w:szCs w:val="20"/>
              </w:rPr>
            </w:pPr>
            <w:r w:rsidRPr="001B5240">
              <w:rPr>
                <w:rFonts w:ascii="Times New Roman" w:hAnsi="Times New Roman" w:cs="Times New Roman"/>
                <w:sz w:val="20"/>
                <w:szCs w:val="20"/>
              </w:rPr>
              <w:t>Добрый день! уточните, пожалуйста, следующие моменты:</w:t>
            </w:r>
            <w:r w:rsidRPr="001B5240">
              <w:rPr>
                <w:rFonts w:ascii="Times New Roman" w:hAnsi="Times New Roman" w:cs="Times New Roman"/>
                <w:sz w:val="20"/>
                <w:szCs w:val="20"/>
              </w:rPr>
              <w:br/>
              <w:t>1. Как распределяются этапы?</w:t>
            </w:r>
            <w:r w:rsidRPr="001B5240">
              <w:rPr>
                <w:rFonts w:ascii="Times New Roman" w:hAnsi="Times New Roman" w:cs="Times New Roman"/>
                <w:sz w:val="20"/>
                <w:szCs w:val="20"/>
              </w:rPr>
              <w:br/>
              <w:t>2. Охваты постов и роликов суммарные или на 1 пост/ролик?</w:t>
            </w:r>
            <w:r w:rsidRPr="001B5240">
              <w:rPr>
                <w:rFonts w:ascii="Times New Roman" w:hAnsi="Times New Roman" w:cs="Times New Roman"/>
                <w:sz w:val="20"/>
                <w:szCs w:val="20"/>
              </w:rPr>
              <w:br/>
              <w:t>3. Отчетный период — это месяц?</w:t>
            </w:r>
          </w:p>
          <w:p w14:paraId="7AE18F3F" w14:textId="48BDBB85" w:rsidR="005E319B" w:rsidRPr="006052AC" w:rsidRDefault="005E319B" w:rsidP="00A55719">
            <w:pPr>
              <w:pStyle w:val="a4"/>
              <w:widowControl w:val="0"/>
              <w:autoSpaceDE w:val="0"/>
              <w:autoSpaceDN w:val="0"/>
              <w:adjustRightInd w:val="0"/>
              <w:ind w:left="0"/>
              <w:jc w:val="both"/>
              <w:rPr>
                <w:rFonts w:ascii="Times New Roman" w:hAnsi="Times New Roman" w:cs="Times New Roman"/>
                <w:sz w:val="20"/>
                <w:szCs w:val="20"/>
              </w:rPr>
            </w:pPr>
          </w:p>
        </w:tc>
        <w:tc>
          <w:tcPr>
            <w:tcW w:w="3176" w:type="pct"/>
          </w:tcPr>
          <w:p w14:paraId="3018C44B" w14:textId="6D753994" w:rsidR="006052AC" w:rsidRDefault="000A41E7" w:rsidP="000A41E7">
            <w:pPr>
              <w:ind w:firstLine="709"/>
              <w:jc w:val="both"/>
              <w:rPr>
                <w:rFonts w:ascii="Times New Roman" w:hAnsi="Times New Roman" w:cs="Times New Roman"/>
                <w:sz w:val="20"/>
                <w:szCs w:val="20"/>
              </w:rPr>
            </w:pPr>
            <w:r w:rsidRPr="00142359">
              <w:rPr>
                <w:rFonts w:ascii="Times New Roman" w:hAnsi="Times New Roman" w:cs="Times New Roman"/>
                <w:sz w:val="20"/>
                <w:szCs w:val="20"/>
              </w:rPr>
              <w:t>Добрый день!</w:t>
            </w:r>
          </w:p>
          <w:p w14:paraId="452ECE70" w14:textId="77777777" w:rsidR="00995489" w:rsidRPr="00142359" w:rsidRDefault="00995489" w:rsidP="000A41E7">
            <w:pPr>
              <w:ind w:firstLine="709"/>
              <w:jc w:val="both"/>
              <w:rPr>
                <w:rFonts w:ascii="Times New Roman" w:hAnsi="Times New Roman" w:cs="Times New Roman"/>
                <w:sz w:val="20"/>
                <w:szCs w:val="20"/>
              </w:rPr>
            </w:pPr>
          </w:p>
          <w:p w14:paraId="04D76652" w14:textId="27E8610E" w:rsidR="00200983" w:rsidRDefault="00995489" w:rsidP="00142359">
            <w:pPr>
              <w:ind w:firstLine="709"/>
              <w:contextualSpacing/>
              <w:jc w:val="both"/>
              <w:rPr>
                <w:rFonts w:ascii="Times New Roman" w:hAnsi="Times New Roman" w:cs="Times New Roman"/>
                <w:sz w:val="20"/>
                <w:szCs w:val="20"/>
              </w:rPr>
            </w:pPr>
            <w:r>
              <w:rPr>
                <w:rFonts w:ascii="Times New Roman" w:hAnsi="Times New Roman" w:cs="Times New Roman"/>
                <w:sz w:val="20"/>
                <w:szCs w:val="20"/>
              </w:rPr>
              <w:t xml:space="preserve">1. </w:t>
            </w:r>
            <w:r w:rsidR="000A41E7" w:rsidRPr="00142359">
              <w:rPr>
                <w:rFonts w:ascii="Times New Roman" w:hAnsi="Times New Roman" w:cs="Times New Roman"/>
                <w:sz w:val="20"/>
                <w:szCs w:val="20"/>
              </w:rPr>
              <w:t xml:space="preserve">В соответствии </w:t>
            </w:r>
            <w:r w:rsidR="00142359" w:rsidRPr="00142359">
              <w:rPr>
                <w:rFonts w:ascii="Times New Roman" w:hAnsi="Times New Roman" w:cs="Times New Roman"/>
                <w:sz w:val="20"/>
                <w:szCs w:val="20"/>
              </w:rPr>
              <w:t>Техническ</w:t>
            </w:r>
            <w:r w:rsidR="00200983">
              <w:rPr>
                <w:rFonts w:ascii="Times New Roman" w:hAnsi="Times New Roman" w:cs="Times New Roman"/>
                <w:sz w:val="20"/>
                <w:szCs w:val="20"/>
              </w:rPr>
              <w:t>им</w:t>
            </w:r>
            <w:r w:rsidR="00142359" w:rsidRPr="00142359">
              <w:rPr>
                <w:rFonts w:ascii="Times New Roman" w:hAnsi="Times New Roman" w:cs="Times New Roman"/>
                <w:sz w:val="20"/>
                <w:szCs w:val="20"/>
              </w:rPr>
              <w:t xml:space="preserve"> задани</w:t>
            </w:r>
            <w:r w:rsidR="00200983">
              <w:rPr>
                <w:rFonts w:ascii="Times New Roman" w:hAnsi="Times New Roman" w:cs="Times New Roman"/>
                <w:sz w:val="20"/>
                <w:szCs w:val="20"/>
              </w:rPr>
              <w:t>ем</w:t>
            </w:r>
            <w:r w:rsidR="00142359" w:rsidRPr="00142359">
              <w:rPr>
                <w:rFonts w:ascii="Times New Roman" w:hAnsi="Times New Roman" w:cs="Times New Roman"/>
                <w:sz w:val="20"/>
                <w:szCs w:val="20"/>
              </w:rPr>
              <w:t xml:space="preserve"> </w:t>
            </w:r>
            <w:bookmarkStart w:id="0" w:name="_Toc533520519"/>
            <w:bookmarkStart w:id="1" w:name="_Toc43970763"/>
            <w:r w:rsidR="00142359" w:rsidRPr="00142359">
              <w:rPr>
                <w:rFonts w:ascii="Times New Roman" w:hAnsi="Times New Roman" w:cs="Times New Roman"/>
                <w:sz w:val="20"/>
                <w:szCs w:val="20"/>
              </w:rPr>
              <w:t xml:space="preserve">Раздел </w:t>
            </w:r>
            <w:bookmarkStart w:id="2" w:name="_Hlk75094380"/>
            <w:r w:rsidR="00142359" w:rsidRPr="00142359">
              <w:rPr>
                <w:rFonts w:ascii="Times New Roman" w:hAnsi="Times New Roman" w:cs="Times New Roman"/>
                <w:sz w:val="20"/>
                <w:szCs w:val="20"/>
              </w:rPr>
              <w:t>III. извещения «Техническая часть</w:t>
            </w:r>
            <w:bookmarkEnd w:id="0"/>
            <w:bookmarkEnd w:id="1"/>
            <w:bookmarkEnd w:id="2"/>
            <w:r w:rsidR="00142359" w:rsidRPr="00142359">
              <w:rPr>
                <w:rFonts w:ascii="Times New Roman" w:hAnsi="Times New Roman" w:cs="Times New Roman"/>
                <w:sz w:val="20"/>
                <w:szCs w:val="20"/>
              </w:rPr>
              <w:t>»</w:t>
            </w:r>
            <w:r>
              <w:rPr>
                <w:rFonts w:ascii="Times New Roman" w:hAnsi="Times New Roman" w:cs="Times New Roman"/>
                <w:sz w:val="20"/>
                <w:szCs w:val="20"/>
              </w:rPr>
              <w:t xml:space="preserve"> (далее – Техническое задание) установлено</w:t>
            </w:r>
            <w:r w:rsidR="00200983">
              <w:rPr>
                <w:rFonts w:ascii="Times New Roman" w:hAnsi="Times New Roman" w:cs="Times New Roman"/>
                <w:sz w:val="20"/>
                <w:szCs w:val="20"/>
              </w:rPr>
              <w:t>:</w:t>
            </w:r>
          </w:p>
          <w:p w14:paraId="2098FDDE" w14:textId="77777777" w:rsidR="00200983" w:rsidRPr="00200983" w:rsidRDefault="00200983" w:rsidP="00200983">
            <w:pPr>
              <w:ind w:firstLine="709"/>
              <w:contextualSpacing/>
              <w:jc w:val="both"/>
              <w:rPr>
                <w:rFonts w:ascii="Times New Roman" w:hAnsi="Times New Roman" w:cs="Times New Roman"/>
                <w:b/>
                <w:sz w:val="20"/>
                <w:szCs w:val="20"/>
              </w:rPr>
            </w:pPr>
            <w:r w:rsidRPr="00200983">
              <w:rPr>
                <w:rFonts w:ascii="Times New Roman" w:hAnsi="Times New Roman" w:cs="Times New Roman"/>
                <w:b/>
                <w:sz w:val="20"/>
                <w:szCs w:val="20"/>
              </w:rPr>
              <w:t xml:space="preserve">4. Срок (период) оказания Услуг: </w:t>
            </w:r>
          </w:p>
          <w:p w14:paraId="3641DACE" w14:textId="5FCADEEF" w:rsidR="00142359" w:rsidRPr="00142359" w:rsidRDefault="00142359" w:rsidP="00142359">
            <w:pPr>
              <w:ind w:firstLine="709"/>
              <w:contextualSpacing/>
              <w:jc w:val="both"/>
              <w:rPr>
                <w:rFonts w:asciiTheme="majorBidi" w:eastAsia="Times New Roman" w:hAnsiTheme="majorBidi" w:cstheme="majorBidi"/>
                <w:sz w:val="20"/>
                <w:szCs w:val="20"/>
                <w:lang w:eastAsia="ru-RU"/>
              </w:rPr>
            </w:pPr>
            <w:r w:rsidRPr="00142359">
              <w:rPr>
                <w:rFonts w:ascii="Times New Roman" w:hAnsi="Times New Roman" w:cs="Times New Roman"/>
                <w:sz w:val="20"/>
                <w:szCs w:val="20"/>
              </w:rPr>
              <w:t xml:space="preserve"> </w:t>
            </w:r>
            <w:r>
              <w:rPr>
                <w:rFonts w:asciiTheme="majorBidi" w:eastAsia="Times New Roman" w:hAnsiTheme="majorBidi" w:cstheme="majorBidi"/>
                <w:sz w:val="20"/>
                <w:szCs w:val="20"/>
                <w:lang w:eastAsia="ru-RU"/>
              </w:rPr>
              <w:t>с</w:t>
            </w:r>
            <w:r w:rsidRPr="00142359">
              <w:rPr>
                <w:rFonts w:asciiTheme="majorBidi" w:eastAsia="Times New Roman" w:hAnsiTheme="majorBidi" w:cstheme="majorBidi"/>
                <w:sz w:val="20"/>
                <w:szCs w:val="20"/>
                <w:lang w:eastAsia="ru-RU"/>
              </w:rPr>
              <w:t xml:space="preserve"> даты заключения Договора по 20.12.2024 включительно. Конкретные сроки оказания Услуг приведены в Таблице № 1.</w:t>
            </w:r>
          </w:p>
          <w:p w14:paraId="1773CFB4" w14:textId="77777777" w:rsidR="00142359" w:rsidRPr="00142359" w:rsidRDefault="00142359" w:rsidP="00142359">
            <w:pPr>
              <w:tabs>
                <w:tab w:val="left" w:pos="567"/>
                <w:tab w:val="left" w:pos="709"/>
              </w:tabs>
              <w:jc w:val="right"/>
              <w:rPr>
                <w:rFonts w:asciiTheme="majorBidi" w:hAnsiTheme="majorBidi" w:cstheme="majorBidi"/>
                <w:i/>
                <w:color w:val="000000"/>
                <w:sz w:val="20"/>
                <w:szCs w:val="20"/>
              </w:rPr>
            </w:pPr>
            <w:r w:rsidRPr="00142359">
              <w:rPr>
                <w:rFonts w:asciiTheme="majorBidi" w:hAnsiTheme="majorBidi" w:cstheme="majorBidi"/>
                <w:i/>
                <w:color w:val="000000"/>
                <w:sz w:val="20"/>
                <w:szCs w:val="20"/>
              </w:rPr>
              <w:t>Таблица № 1</w:t>
            </w:r>
          </w:p>
          <w:tbl>
            <w:tblPr>
              <w:tblStyle w:val="127"/>
              <w:tblW w:w="4765" w:type="pct"/>
              <w:jc w:val="center"/>
              <w:tblLayout w:type="fixed"/>
              <w:tblLook w:val="04A0" w:firstRow="1" w:lastRow="0" w:firstColumn="1" w:lastColumn="0" w:noHBand="0" w:noVBand="1"/>
            </w:tblPr>
            <w:tblGrid>
              <w:gridCol w:w="2990"/>
              <w:gridCol w:w="3138"/>
            </w:tblGrid>
            <w:tr w:rsidR="00142359" w:rsidRPr="00142359" w14:paraId="7B53A418" w14:textId="77777777" w:rsidTr="00142359">
              <w:trPr>
                <w:jc w:val="center"/>
              </w:trPr>
              <w:tc>
                <w:tcPr>
                  <w:tcW w:w="2440" w:type="pct"/>
                  <w:vAlign w:val="center"/>
                  <w:hideMark/>
                </w:tcPr>
                <w:p w14:paraId="50F3EF13" w14:textId="77777777" w:rsidR="00142359" w:rsidRPr="00142359" w:rsidRDefault="00142359" w:rsidP="00142359">
                  <w:pPr>
                    <w:jc w:val="center"/>
                    <w:rPr>
                      <w:rFonts w:asciiTheme="majorBidi" w:eastAsia="Times New Roman" w:hAnsiTheme="majorBidi" w:cstheme="majorBidi"/>
                      <w:b/>
                      <w:bCs/>
                      <w:iCs/>
                      <w:sz w:val="20"/>
                      <w:szCs w:val="20"/>
                      <w:lang w:eastAsia="ru-RU"/>
                    </w:rPr>
                  </w:pPr>
                </w:p>
                <w:p w14:paraId="39279F11" w14:textId="77777777" w:rsidR="00142359" w:rsidRPr="00142359" w:rsidRDefault="00142359" w:rsidP="00142359">
                  <w:pPr>
                    <w:contextualSpacing/>
                    <w:jc w:val="center"/>
                    <w:rPr>
                      <w:rFonts w:asciiTheme="majorBidi" w:eastAsia="Times New Roman" w:hAnsiTheme="majorBidi" w:cstheme="majorBidi"/>
                      <w:b/>
                      <w:bCs/>
                      <w:iCs/>
                      <w:sz w:val="20"/>
                      <w:szCs w:val="20"/>
                      <w:lang w:eastAsia="ru-RU"/>
                    </w:rPr>
                  </w:pPr>
                  <w:r w:rsidRPr="00142359">
                    <w:rPr>
                      <w:rFonts w:asciiTheme="majorBidi" w:eastAsia="Times New Roman" w:hAnsiTheme="majorBidi" w:cstheme="majorBidi"/>
                      <w:b/>
                      <w:bCs/>
                      <w:iCs/>
                      <w:sz w:val="20"/>
                      <w:szCs w:val="20"/>
                      <w:lang w:eastAsia="ru-RU"/>
                    </w:rPr>
                    <w:t>Наименование оказываемых услуг</w:t>
                  </w:r>
                </w:p>
              </w:tc>
              <w:tc>
                <w:tcPr>
                  <w:tcW w:w="2560" w:type="pct"/>
                  <w:vAlign w:val="center"/>
                </w:tcPr>
                <w:p w14:paraId="400E2FFC" w14:textId="77777777" w:rsidR="00142359" w:rsidRPr="00142359" w:rsidRDefault="00142359" w:rsidP="00142359">
                  <w:pPr>
                    <w:contextualSpacing/>
                    <w:jc w:val="center"/>
                    <w:rPr>
                      <w:rFonts w:asciiTheme="majorBidi" w:eastAsia="Times New Roman" w:hAnsiTheme="majorBidi" w:cstheme="majorBidi"/>
                      <w:b/>
                      <w:bCs/>
                      <w:iCs/>
                      <w:sz w:val="20"/>
                      <w:szCs w:val="20"/>
                      <w:lang w:eastAsia="ru-RU"/>
                    </w:rPr>
                  </w:pPr>
                  <w:r w:rsidRPr="00142359">
                    <w:rPr>
                      <w:rFonts w:asciiTheme="majorBidi" w:eastAsia="Times New Roman" w:hAnsiTheme="majorBidi" w:cstheme="majorBidi"/>
                      <w:b/>
                      <w:bCs/>
                      <w:iCs/>
                      <w:sz w:val="20"/>
                      <w:szCs w:val="20"/>
                      <w:lang w:eastAsia="ru-RU"/>
                    </w:rPr>
                    <w:t>Сроки (периоды) оказания услуг</w:t>
                  </w:r>
                </w:p>
              </w:tc>
            </w:tr>
            <w:tr w:rsidR="00142359" w:rsidRPr="00142359" w14:paraId="57844BAF" w14:textId="77777777" w:rsidTr="00142359">
              <w:trPr>
                <w:jc w:val="center"/>
              </w:trPr>
              <w:tc>
                <w:tcPr>
                  <w:tcW w:w="5000" w:type="pct"/>
                  <w:gridSpan w:val="2"/>
                  <w:shd w:val="clear" w:color="auto" w:fill="F2F2F2" w:themeFill="background1" w:themeFillShade="F2"/>
                  <w:vAlign w:val="center"/>
                </w:tcPr>
                <w:p w14:paraId="52CB2CD8" w14:textId="77777777" w:rsidR="00142359" w:rsidRPr="00142359" w:rsidRDefault="00142359" w:rsidP="00142359">
                  <w:pPr>
                    <w:contextualSpacing/>
                    <w:jc w:val="center"/>
                    <w:rPr>
                      <w:rFonts w:asciiTheme="majorBidi" w:eastAsia="Times New Roman" w:hAnsiTheme="majorBidi" w:cstheme="majorBidi"/>
                      <w:bCs/>
                      <w:iCs/>
                      <w:sz w:val="20"/>
                      <w:szCs w:val="20"/>
                      <w:lang w:eastAsia="ru-RU"/>
                    </w:rPr>
                  </w:pPr>
                  <w:r w:rsidRPr="00142359">
                    <w:rPr>
                      <w:rFonts w:asciiTheme="majorBidi" w:eastAsia="Times New Roman" w:hAnsiTheme="majorBidi" w:cstheme="majorBidi"/>
                      <w:bCs/>
                      <w:iCs/>
                      <w:sz w:val="20"/>
                      <w:szCs w:val="20"/>
                      <w:lang w:eastAsia="ru-RU"/>
                    </w:rPr>
                    <w:t>Этап № 1</w:t>
                  </w:r>
                </w:p>
              </w:tc>
            </w:tr>
            <w:tr w:rsidR="00142359" w:rsidRPr="00142359" w14:paraId="527DF0F3" w14:textId="77777777" w:rsidTr="00142359">
              <w:trPr>
                <w:jc w:val="center"/>
              </w:trPr>
              <w:tc>
                <w:tcPr>
                  <w:tcW w:w="2440" w:type="pct"/>
                  <w:vAlign w:val="center"/>
                  <w:hideMark/>
                </w:tcPr>
                <w:p w14:paraId="09586406" w14:textId="77777777" w:rsidR="00142359" w:rsidRPr="00142359" w:rsidRDefault="00142359" w:rsidP="00142359">
                  <w:pPr>
                    <w:jc w:val="both"/>
                    <w:rPr>
                      <w:rFonts w:asciiTheme="majorBidi" w:hAnsiTheme="majorBidi" w:cstheme="majorBidi"/>
                      <w:sz w:val="20"/>
                      <w:szCs w:val="20"/>
                      <w:lang w:eastAsia="zh-CN"/>
                    </w:rPr>
                  </w:pPr>
                </w:p>
                <w:p w14:paraId="1F01FFCA" w14:textId="77777777" w:rsidR="00142359" w:rsidRPr="00142359" w:rsidRDefault="00142359" w:rsidP="00142359">
                  <w:pPr>
                    <w:contextualSpacing/>
                    <w:jc w:val="both"/>
                    <w:rPr>
                      <w:sz w:val="20"/>
                      <w:szCs w:val="20"/>
                      <w:lang w:eastAsia="zh-CN"/>
                    </w:rPr>
                  </w:pPr>
                  <w:r w:rsidRPr="00142359">
                    <w:rPr>
                      <w:rFonts w:asciiTheme="majorBidi" w:hAnsiTheme="majorBidi" w:cstheme="majorBidi"/>
                      <w:sz w:val="20"/>
                      <w:szCs w:val="20"/>
                      <w:lang w:eastAsia="zh-CN"/>
                    </w:rPr>
                    <w:t xml:space="preserve">Продвижение Социальных сетей </w:t>
                  </w:r>
                  <w:r w:rsidRPr="00142359">
                    <w:rPr>
                      <w:rFonts w:asciiTheme="majorBidi" w:hAnsiTheme="majorBidi" w:cstheme="majorBidi"/>
                      <w:sz w:val="20"/>
                      <w:szCs w:val="20"/>
                      <w:lang w:eastAsia="ru-RU"/>
                    </w:rPr>
                    <w:t>Заказчика</w:t>
                  </w:r>
                </w:p>
              </w:tc>
              <w:tc>
                <w:tcPr>
                  <w:tcW w:w="2560" w:type="pct"/>
                  <w:vMerge w:val="restart"/>
                  <w:vAlign w:val="center"/>
                </w:tcPr>
                <w:p w14:paraId="2ABEB868" w14:textId="77777777" w:rsidR="00142359" w:rsidRPr="00142359" w:rsidRDefault="00142359" w:rsidP="00142359">
                  <w:pPr>
                    <w:jc w:val="both"/>
                    <w:rPr>
                      <w:rFonts w:asciiTheme="majorBidi" w:hAnsiTheme="majorBidi" w:cstheme="majorBidi"/>
                      <w:sz w:val="20"/>
                      <w:szCs w:val="20"/>
                      <w:lang w:eastAsia="ru-RU"/>
                    </w:rPr>
                  </w:pPr>
                  <w:r w:rsidRPr="00142359">
                    <w:rPr>
                      <w:rFonts w:asciiTheme="majorBidi" w:hAnsiTheme="majorBidi" w:cstheme="majorBidi"/>
                      <w:sz w:val="20"/>
                      <w:szCs w:val="20"/>
                      <w:lang w:eastAsia="ru-RU"/>
                    </w:rPr>
                    <w:t xml:space="preserve">С даты заключения Договора по 22.11.2024 г. (с фиксацией </w:t>
                  </w:r>
                  <w:r w:rsidRPr="00142359">
                    <w:rPr>
                      <w:rFonts w:asciiTheme="majorBidi" w:hAnsiTheme="majorBidi" w:cstheme="majorBidi"/>
                      <w:sz w:val="20"/>
                      <w:szCs w:val="20"/>
                      <w:lang w:val="en-US" w:eastAsia="ru-RU"/>
                    </w:rPr>
                    <w:t>KPI</w:t>
                  </w:r>
                  <w:r w:rsidRPr="00142359">
                    <w:rPr>
                      <w:rFonts w:asciiTheme="majorBidi" w:hAnsiTheme="majorBidi" w:cstheme="majorBidi"/>
                      <w:sz w:val="20"/>
                      <w:szCs w:val="20"/>
                      <w:lang w:eastAsia="ru-RU"/>
                    </w:rPr>
                    <w:t xml:space="preserve"> за отчетный период)</w:t>
                  </w:r>
                </w:p>
                <w:p w14:paraId="71B54751" w14:textId="77777777" w:rsidR="00142359" w:rsidRPr="00142359" w:rsidRDefault="00142359" w:rsidP="00142359">
                  <w:pPr>
                    <w:jc w:val="both"/>
                    <w:rPr>
                      <w:rFonts w:asciiTheme="majorBidi" w:hAnsiTheme="majorBidi" w:cstheme="majorBidi"/>
                      <w:sz w:val="20"/>
                      <w:szCs w:val="20"/>
                      <w:lang w:eastAsia="ru-RU"/>
                    </w:rPr>
                  </w:pPr>
                </w:p>
              </w:tc>
            </w:tr>
            <w:tr w:rsidR="00142359" w:rsidRPr="00142359" w14:paraId="34D99BFC" w14:textId="77777777" w:rsidTr="00142359">
              <w:trPr>
                <w:jc w:val="center"/>
              </w:trPr>
              <w:tc>
                <w:tcPr>
                  <w:tcW w:w="2440" w:type="pct"/>
                  <w:vAlign w:val="center"/>
                </w:tcPr>
                <w:p w14:paraId="4491844D"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Продвижение </w:t>
                  </w:r>
                  <w:r w:rsidRPr="00142359">
                    <w:rPr>
                      <w:rFonts w:asciiTheme="majorBidi" w:hAnsiTheme="majorBidi" w:cstheme="majorBidi"/>
                      <w:bCs/>
                      <w:sz w:val="20"/>
                      <w:szCs w:val="20"/>
                      <w:lang w:eastAsia="zh-CN"/>
                    </w:rPr>
                    <w:t>Telegram</w:t>
                  </w:r>
                  <w:r w:rsidRPr="00142359">
                    <w:rPr>
                      <w:rFonts w:asciiTheme="majorBidi" w:hAnsiTheme="majorBidi" w:cstheme="majorBidi"/>
                      <w:sz w:val="20"/>
                      <w:szCs w:val="20"/>
                      <w:lang w:eastAsia="zh-CN"/>
                    </w:rPr>
                    <w:t>-канала Заказчика</w:t>
                  </w:r>
                </w:p>
                <w:p w14:paraId="1D8D58A3" w14:textId="77777777" w:rsidR="00142359" w:rsidRPr="00142359" w:rsidRDefault="00142359" w:rsidP="00142359">
                  <w:pPr>
                    <w:contextualSpacing/>
                    <w:jc w:val="both"/>
                    <w:rPr>
                      <w:rFonts w:asciiTheme="majorBidi" w:hAnsiTheme="majorBidi" w:cstheme="majorBidi"/>
                      <w:sz w:val="20"/>
                      <w:szCs w:val="20"/>
                      <w:lang w:eastAsia="zh-CN"/>
                    </w:rPr>
                  </w:pPr>
                </w:p>
              </w:tc>
              <w:tc>
                <w:tcPr>
                  <w:tcW w:w="2560" w:type="pct"/>
                  <w:vMerge/>
                  <w:vAlign w:val="center"/>
                </w:tcPr>
                <w:p w14:paraId="528E36D0" w14:textId="77777777" w:rsidR="00142359" w:rsidRPr="00142359" w:rsidRDefault="00142359" w:rsidP="00142359">
                  <w:pPr>
                    <w:jc w:val="both"/>
                    <w:rPr>
                      <w:rFonts w:asciiTheme="majorBidi" w:hAnsiTheme="majorBidi" w:cstheme="majorBidi"/>
                      <w:sz w:val="20"/>
                      <w:szCs w:val="20"/>
                      <w:lang w:eastAsia="ru-RU"/>
                    </w:rPr>
                  </w:pPr>
                </w:p>
              </w:tc>
            </w:tr>
            <w:tr w:rsidR="00142359" w:rsidRPr="00142359" w14:paraId="49F6F092" w14:textId="77777777" w:rsidTr="00142359">
              <w:trPr>
                <w:jc w:val="center"/>
              </w:trPr>
              <w:tc>
                <w:tcPr>
                  <w:tcW w:w="5000" w:type="pct"/>
                  <w:gridSpan w:val="2"/>
                  <w:shd w:val="clear" w:color="auto" w:fill="F2F2F2" w:themeFill="background1" w:themeFillShade="F2"/>
                  <w:vAlign w:val="center"/>
                </w:tcPr>
                <w:p w14:paraId="1B41E4E5" w14:textId="77777777" w:rsidR="00142359" w:rsidRPr="00142359" w:rsidRDefault="00142359" w:rsidP="00142359">
                  <w:pPr>
                    <w:jc w:val="center"/>
                    <w:rPr>
                      <w:rFonts w:asciiTheme="majorBidi" w:hAnsiTheme="majorBidi" w:cstheme="majorBidi"/>
                      <w:sz w:val="20"/>
                      <w:szCs w:val="20"/>
                      <w:lang w:eastAsia="ru-RU"/>
                    </w:rPr>
                  </w:pPr>
                  <w:r w:rsidRPr="00142359">
                    <w:rPr>
                      <w:rFonts w:asciiTheme="majorBidi" w:hAnsiTheme="majorBidi" w:cstheme="majorBidi"/>
                      <w:sz w:val="20"/>
                      <w:szCs w:val="20"/>
                      <w:lang w:eastAsia="ru-RU"/>
                    </w:rPr>
                    <w:t>Этап №2</w:t>
                  </w:r>
                </w:p>
              </w:tc>
            </w:tr>
            <w:tr w:rsidR="00142359" w:rsidRPr="00142359" w14:paraId="04A77E79" w14:textId="77777777" w:rsidTr="00142359">
              <w:trPr>
                <w:jc w:val="center"/>
              </w:trPr>
              <w:tc>
                <w:tcPr>
                  <w:tcW w:w="2440" w:type="pct"/>
                  <w:vAlign w:val="center"/>
                </w:tcPr>
                <w:p w14:paraId="2177E08A" w14:textId="77777777" w:rsidR="00142359" w:rsidRPr="00142359" w:rsidRDefault="00142359" w:rsidP="00142359">
                  <w:pPr>
                    <w:jc w:val="both"/>
                    <w:rPr>
                      <w:rFonts w:asciiTheme="majorBidi" w:hAnsiTheme="majorBidi" w:cstheme="majorBidi"/>
                      <w:sz w:val="20"/>
                      <w:szCs w:val="20"/>
                      <w:lang w:eastAsia="zh-CN"/>
                    </w:rPr>
                  </w:pPr>
                </w:p>
                <w:p w14:paraId="0EEDDD43"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Продвижение Социальных сетей Заказчика</w:t>
                  </w:r>
                </w:p>
              </w:tc>
              <w:tc>
                <w:tcPr>
                  <w:tcW w:w="2560" w:type="pct"/>
                  <w:vMerge w:val="restart"/>
                  <w:vAlign w:val="center"/>
                </w:tcPr>
                <w:p w14:paraId="564DFF9F" w14:textId="77777777" w:rsidR="00142359" w:rsidRPr="00142359" w:rsidRDefault="00142359" w:rsidP="00142359">
                  <w:pPr>
                    <w:jc w:val="both"/>
                    <w:rPr>
                      <w:rFonts w:asciiTheme="majorBidi" w:hAnsiTheme="majorBidi" w:cstheme="majorBidi"/>
                      <w:sz w:val="20"/>
                      <w:szCs w:val="20"/>
                      <w:lang w:eastAsia="zh-CN"/>
                    </w:rPr>
                  </w:pPr>
                </w:p>
                <w:p w14:paraId="09545E04"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ru-RU"/>
                    </w:rPr>
                    <w:t xml:space="preserve">С 23.11.2024 г. по 20.12.2024 г. (с фиксацией </w:t>
                  </w:r>
                  <w:r w:rsidRPr="00142359">
                    <w:rPr>
                      <w:rFonts w:asciiTheme="majorBidi" w:hAnsiTheme="majorBidi" w:cstheme="majorBidi"/>
                      <w:sz w:val="20"/>
                      <w:szCs w:val="20"/>
                      <w:lang w:val="en-US" w:eastAsia="ru-RU"/>
                    </w:rPr>
                    <w:t>KPI</w:t>
                  </w:r>
                  <w:r w:rsidRPr="00142359">
                    <w:rPr>
                      <w:rFonts w:asciiTheme="majorBidi" w:hAnsiTheme="majorBidi" w:cstheme="majorBidi"/>
                      <w:sz w:val="20"/>
                      <w:szCs w:val="20"/>
                      <w:lang w:eastAsia="ru-RU"/>
                    </w:rPr>
                    <w:t xml:space="preserve"> за отчетный период)</w:t>
                  </w:r>
                </w:p>
              </w:tc>
            </w:tr>
            <w:tr w:rsidR="00142359" w:rsidRPr="00D30896" w14:paraId="6DC873D3" w14:textId="77777777" w:rsidTr="00142359">
              <w:trPr>
                <w:jc w:val="center"/>
              </w:trPr>
              <w:tc>
                <w:tcPr>
                  <w:tcW w:w="2440" w:type="pct"/>
                  <w:vAlign w:val="center"/>
                </w:tcPr>
                <w:p w14:paraId="28AB9238"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 </w:t>
                  </w:r>
                </w:p>
                <w:p w14:paraId="591532E7"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Продвижение </w:t>
                  </w:r>
                  <w:r w:rsidRPr="00142359">
                    <w:rPr>
                      <w:rFonts w:asciiTheme="majorBidi" w:hAnsiTheme="majorBidi" w:cstheme="majorBidi"/>
                      <w:bCs/>
                      <w:color w:val="000000"/>
                      <w:sz w:val="20"/>
                      <w:szCs w:val="20"/>
                    </w:rPr>
                    <w:t>Telegram</w:t>
                  </w:r>
                  <w:r w:rsidRPr="00142359">
                    <w:rPr>
                      <w:rFonts w:asciiTheme="majorBidi" w:hAnsiTheme="majorBidi" w:cstheme="majorBidi"/>
                      <w:sz w:val="20"/>
                      <w:szCs w:val="20"/>
                      <w:lang w:eastAsia="zh-CN"/>
                    </w:rPr>
                    <w:t xml:space="preserve">-канала </w:t>
                  </w:r>
                  <w:r w:rsidRPr="00142359">
                    <w:rPr>
                      <w:rFonts w:asciiTheme="majorBidi" w:hAnsiTheme="majorBidi" w:cstheme="majorBidi"/>
                      <w:sz w:val="20"/>
                      <w:szCs w:val="20"/>
                      <w:lang w:eastAsia="ru-RU"/>
                    </w:rPr>
                    <w:t>Заказчика</w:t>
                  </w:r>
                </w:p>
              </w:tc>
              <w:tc>
                <w:tcPr>
                  <w:tcW w:w="2560" w:type="pct"/>
                  <w:vMerge/>
                  <w:vAlign w:val="center"/>
                </w:tcPr>
                <w:p w14:paraId="1D4EA97A" w14:textId="77777777" w:rsidR="00142359" w:rsidRPr="00142359" w:rsidRDefault="00142359" w:rsidP="00142359">
                  <w:pPr>
                    <w:jc w:val="both"/>
                    <w:rPr>
                      <w:rFonts w:asciiTheme="majorBidi" w:hAnsiTheme="majorBidi" w:cstheme="majorBidi"/>
                      <w:sz w:val="20"/>
                      <w:szCs w:val="20"/>
                      <w:lang w:eastAsia="ru-RU"/>
                    </w:rPr>
                  </w:pPr>
                </w:p>
              </w:tc>
            </w:tr>
          </w:tbl>
          <w:p w14:paraId="42618372" w14:textId="3E9EA59F" w:rsidR="00200983" w:rsidRDefault="00200983" w:rsidP="00995489">
            <w:pPr>
              <w:ind w:left="463" w:firstLine="246"/>
              <w:jc w:val="both"/>
              <w:rPr>
                <w:rFonts w:asciiTheme="majorBidi" w:eastAsia="Times New Roman" w:hAnsiTheme="majorBidi" w:cstheme="majorBidi"/>
                <w:sz w:val="20"/>
                <w:szCs w:val="20"/>
                <w:lang w:eastAsia="ru-RU"/>
              </w:rPr>
            </w:pPr>
            <w:r>
              <w:rPr>
                <w:rFonts w:asciiTheme="majorBidi" w:eastAsia="Times New Roman" w:hAnsiTheme="majorBidi" w:cstheme="majorBidi"/>
                <w:sz w:val="24"/>
                <w:szCs w:val="24"/>
                <w:lang w:eastAsia="ru-RU"/>
              </w:rPr>
              <w:t xml:space="preserve"> </w:t>
            </w:r>
            <w:r w:rsidR="00995489" w:rsidRPr="00995489">
              <w:rPr>
                <w:rFonts w:asciiTheme="majorBidi" w:eastAsia="Times New Roman" w:hAnsiTheme="majorBidi" w:cstheme="majorBidi"/>
                <w:sz w:val="20"/>
                <w:szCs w:val="20"/>
                <w:lang w:eastAsia="ru-RU"/>
              </w:rPr>
              <w:t xml:space="preserve">В Таблице №2 Технического задания приведено детальное распределение показателей по отчетным периодам и ресурсам Заказчика (Социальным сетям и </w:t>
            </w:r>
            <w:r w:rsidR="00995489" w:rsidRPr="00995489">
              <w:rPr>
                <w:rFonts w:asciiTheme="majorBidi" w:eastAsia="Times New Roman" w:hAnsiTheme="majorBidi" w:cstheme="majorBidi"/>
                <w:bCs/>
                <w:sz w:val="20"/>
                <w:szCs w:val="20"/>
                <w:lang w:eastAsia="ru-RU"/>
              </w:rPr>
              <w:t>Telegram</w:t>
            </w:r>
            <w:r w:rsidR="00995489" w:rsidRPr="00995489" w:rsidDel="00B7473E">
              <w:rPr>
                <w:rFonts w:asciiTheme="majorBidi" w:eastAsia="Times New Roman" w:hAnsiTheme="majorBidi" w:cstheme="majorBidi"/>
                <w:sz w:val="20"/>
                <w:szCs w:val="20"/>
                <w:lang w:eastAsia="ru-RU"/>
              </w:rPr>
              <w:t xml:space="preserve"> </w:t>
            </w:r>
            <w:r w:rsidR="00995489" w:rsidRPr="00995489">
              <w:rPr>
                <w:rFonts w:asciiTheme="majorBidi" w:eastAsia="Times New Roman" w:hAnsiTheme="majorBidi" w:cstheme="majorBidi"/>
                <w:sz w:val="20"/>
                <w:szCs w:val="20"/>
                <w:lang w:eastAsia="ru-RU"/>
              </w:rPr>
              <w:t>-каналу)</w:t>
            </w:r>
            <w:r w:rsidR="00995489">
              <w:rPr>
                <w:rFonts w:asciiTheme="majorBidi" w:eastAsia="Times New Roman" w:hAnsiTheme="majorBidi" w:cstheme="majorBidi"/>
                <w:sz w:val="20"/>
                <w:szCs w:val="20"/>
                <w:lang w:eastAsia="ru-RU"/>
              </w:rPr>
              <w:t>.</w:t>
            </w:r>
          </w:p>
          <w:p w14:paraId="3EF5D135" w14:textId="1A8ADEEE" w:rsidR="00995489" w:rsidRPr="00995489" w:rsidRDefault="00995489" w:rsidP="00995489">
            <w:pPr>
              <w:ind w:left="465" w:firstLine="244"/>
              <w:jc w:val="right"/>
              <w:rPr>
                <w:rFonts w:asciiTheme="majorBidi" w:eastAsia="Times New Roman" w:hAnsiTheme="majorBidi" w:cstheme="majorBidi"/>
                <w:i/>
                <w:sz w:val="20"/>
                <w:szCs w:val="20"/>
                <w:lang w:eastAsia="ru-RU"/>
              </w:rPr>
            </w:pPr>
            <w:r w:rsidRPr="00995489">
              <w:rPr>
                <w:rFonts w:asciiTheme="majorBidi" w:eastAsia="Times New Roman" w:hAnsiTheme="majorBidi" w:cstheme="majorBidi"/>
                <w:i/>
                <w:sz w:val="20"/>
                <w:szCs w:val="20"/>
                <w:lang w:eastAsia="ru-RU"/>
              </w:rPr>
              <w:t>Таблица № 2</w:t>
            </w:r>
          </w:p>
          <w:tbl>
            <w:tblPr>
              <w:tblStyle w:val="49"/>
              <w:tblW w:w="5670" w:type="dxa"/>
              <w:jc w:val="center"/>
              <w:tblLayout w:type="fixed"/>
              <w:tblLook w:val="04A0" w:firstRow="1" w:lastRow="0" w:firstColumn="1" w:lastColumn="0" w:noHBand="0" w:noVBand="1"/>
            </w:tblPr>
            <w:tblGrid>
              <w:gridCol w:w="3412"/>
              <w:gridCol w:w="2258"/>
            </w:tblGrid>
            <w:tr w:rsidR="00995489" w:rsidRPr="00995489" w14:paraId="177684E1" w14:textId="77777777" w:rsidTr="007F3060">
              <w:trPr>
                <w:jc w:val="center"/>
              </w:trPr>
              <w:tc>
                <w:tcPr>
                  <w:tcW w:w="6091" w:type="dxa"/>
                </w:tcPr>
                <w:p w14:paraId="2C031470" w14:textId="77777777" w:rsidR="00995489" w:rsidRPr="00995489" w:rsidRDefault="00995489" w:rsidP="00995489">
                  <w:pPr>
                    <w:widowControl w:val="0"/>
                    <w:jc w:val="center"/>
                    <w:rPr>
                      <w:rFonts w:asciiTheme="majorBidi" w:hAnsiTheme="majorBidi" w:cstheme="majorBidi"/>
                      <w:b/>
                      <w:sz w:val="20"/>
                      <w:szCs w:val="20"/>
                    </w:rPr>
                  </w:pPr>
                  <w:r w:rsidRPr="00995489">
                    <w:rPr>
                      <w:rFonts w:asciiTheme="majorBidi" w:hAnsiTheme="majorBidi" w:cstheme="majorBidi"/>
                      <w:b/>
                      <w:sz w:val="20"/>
                      <w:szCs w:val="20"/>
                    </w:rPr>
                    <w:t>Показатель</w:t>
                  </w:r>
                </w:p>
              </w:tc>
              <w:tc>
                <w:tcPr>
                  <w:tcW w:w="3964" w:type="dxa"/>
                </w:tcPr>
                <w:p w14:paraId="0D33CE1A" w14:textId="77777777" w:rsidR="00995489" w:rsidRPr="00995489" w:rsidRDefault="00995489" w:rsidP="00995489">
                  <w:pPr>
                    <w:tabs>
                      <w:tab w:val="left" w:pos="851"/>
                    </w:tabs>
                    <w:jc w:val="center"/>
                    <w:rPr>
                      <w:rFonts w:asciiTheme="majorBidi" w:hAnsiTheme="majorBidi" w:cstheme="majorBidi"/>
                      <w:i/>
                      <w:color w:val="000000"/>
                      <w:sz w:val="20"/>
                      <w:szCs w:val="20"/>
                    </w:rPr>
                  </w:pPr>
                  <w:r w:rsidRPr="00995489">
                    <w:rPr>
                      <w:rFonts w:asciiTheme="majorBidi" w:hAnsiTheme="majorBidi" w:cstheme="majorBidi"/>
                      <w:b/>
                      <w:sz w:val="20"/>
                      <w:szCs w:val="20"/>
                    </w:rPr>
                    <w:t xml:space="preserve">Количество </w:t>
                  </w:r>
                </w:p>
              </w:tc>
            </w:tr>
            <w:tr w:rsidR="00995489" w:rsidRPr="00995489" w14:paraId="46611223" w14:textId="77777777" w:rsidTr="007F3060">
              <w:trPr>
                <w:jc w:val="center"/>
              </w:trPr>
              <w:tc>
                <w:tcPr>
                  <w:tcW w:w="10055" w:type="dxa"/>
                  <w:gridSpan w:val="2"/>
                  <w:shd w:val="clear" w:color="auto" w:fill="F2F2F2" w:themeFill="background1" w:themeFillShade="F2"/>
                </w:tcPr>
                <w:p w14:paraId="38D45F84" w14:textId="77777777" w:rsidR="00995489" w:rsidRPr="00995489" w:rsidRDefault="00995489" w:rsidP="00995489">
                  <w:pPr>
                    <w:tabs>
                      <w:tab w:val="left" w:pos="851"/>
                    </w:tabs>
                    <w:jc w:val="center"/>
                    <w:rPr>
                      <w:rFonts w:asciiTheme="majorBidi" w:hAnsiTheme="majorBidi" w:cstheme="majorBidi"/>
                      <w:sz w:val="20"/>
                      <w:szCs w:val="20"/>
                    </w:rPr>
                  </w:pPr>
                  <w:r w:rsidRPr="00995489">
                    <w:rPr>
                      <w:rFonts w:asciiTheme="majorBidi" w:hAnsiTheme="majorBidi" w:cstheme="majorBidi"/>
                      <w:sz w:val="20"/>
                      <w:szCs w:val="20"/>
                    </w:rPr>
                    <w:t>Этап № 1</w:t>
                  </w:r>
                </w:p>
              </w:tc>
            </w:tr>
            <w:tr w:rsidR="00995489" w:rsidRPr="00995489" w14:paraId="783C507B" w14:textId="77777777" w:rsidTr="007F3060">
              <w:trPr>
                <w:trHeight w:val="873"/>
                <w:jc w:val="center"/>
              </w:trPr>
              <w:tc>
                <w:tcPr>
                  <w:tcW w:w="10055" w:type="dxa"/>
                  <w:gridSpan w:val="2"/>
                </w:tcPr>
                <w:p w14:paraId="1501919F" w14:textId="77777777" w:rsidR="00995489" w:rsidRPr="00995489" w:rsidRDefault="00995489" w:rsidP="00995489">
                  <w:pPr>
                    <w:tabs>
                      <w:tab w:val="left" w:pos="567"/>
                      <w:tab w:val="left" w:pos="709"/>
                    </w:tabs>
                    <w:jc w:val="center"/>
                    <w:rPr>
                      <w:rFonts w:asciiTheme="majorBidi" w:hAnsiTheme="majorBidi" w:cstheme="majorBidi"/>
                      <w:i/>
                      <w:sz w:val="20"/>
                      <w:szCs w:val="20"/>
                    </w:rPr>
                  </w:pPr>
                  <w:r w:rsidRPr="00995489">
                    <w:rPr>
                      <w:rFonts w:asciiTheme="majorBidi" w:hAnsiTheme="majorBidi" w:cstheme="majorBidi"/>
                      <w:i/>
                      <w:sz w:val="20"/>
                      <w:szCs w:val="20"/>
                    </w:rPr>
                    <w:t>Продвижение сообщества Заказчика (</w:t>
                  </w:r>
                  <w:hyperlink r:id="rId6" w:history="1">
                    <w:r w:rsidRPr="00995489">
                      <w:rPr>
                        <w:rFonts w:asciiTheme="majorBidi" w:hAnsiTheme="majorBidi" w:cstheme="majorBidi"/>
                        <w:i/>
                        <w:color w:val="0000FF"/>
                        <w:sz w:val="20"/>
                        <w:szCs w:val="20"/>
                        <w:u w:val="single"/>
                      </w:rPr>
                      <w:t>https://vk.com/etokavkaz_official</w:t>
                    </w:r>
                  </w:hyperlink>
                  <w:r w:rsidRPr="00995489">
                    <w:rPr>
                      <w:rFonts w:asciiTheme="majorBidi" w:hAnsiTheme="majorBidi" w:cstheme="majorBidi"/>
                      <w:i/>
                      <w:sz w:val="20"/>
                      <w:szCs w:val="20"/>
                      <w:u w:val="single"/>
                    </w:rPr>
                    <w:t xml:space="preserve">, </w:t>
                  </w:r>
                  <w:hyperlink r:id="rId7" w:history="1">
                    <w:r w:rsidRPr="00995489">
                      <w:rPr>
                        <w:rFonts w:asciiTheme="majorBidi" w:hAnsiTheme="majorBidi" w:cstheme="majorBidi"/>
                        <w:i/>
                        <w:color w:val="0000FF"/>
                        <w:sz w:val="20"/>
                        <w:szCs w:val="20"/>
                        <w:u w:val="single"/>
                      </w:rPr>
                      <w:t>https://ok.ru/group/52985344819345</w:t>
                    </w:r>
                  </w:hyperlink>
                  <w:r w:rsidRPr="00995489">
                    <w:rPr>
                      <w:rFonts w:asciiTheme="majorBidi" w:hAnsiTheme="majorBidi" w:cstheme="majorBidi"/>
                      <w:i/>
                      <w:sz w:val="20"/>
                      <w:szCs w:val="20"/>
                    </w:rPr>
                    <w:t xml:space="preserve"> ) в социальных сетях «</w:t>
                  </w:r>
                  <w:proofErr w:type="spellStart"/>
                  <w:r w:rsidRPr="00995489">
                    <w:rPr>
                      <w:rFonts w:asciiTheme="majorBidi" w:hAnsiTheme="majorBidi" w:cstheme="majorBidi"/>
                      <w:i/>
                      <w:sz w:val="20"/>
                      <w:szCs w:val="20"/>
                    </w:rPr>
                    <w:t>Вконтакте</w:t>
                  </w:r>
                  <w:proofErr w:type="spellEnd"/>
                  <w:r w:rsidRPr="00995489">
                    <w:rPr>
                      <w:rFonts w:asciiTheme="majorBidi" w:hAnsiTheme="majorBidi" w:cstheme="majorBidi"/>
                      <w:i/>
                      <w:sz w:val="20"/>
                      <w:szCs w:val="20"/>
                    </w:rPr>
                    <w:t>» (</w:t>
                  </w:r>
                  <w:hyperlink r:id="rId8" w:history="1">
                    <w:r w:rsidRPr="00995489">
                      <w:rPr>
                        <w:rFonts w:asciiTheme="majorBidi" w:hAnsiTheme="majorBidi" w:cstheme="majorBidi"/>
                        <w:i/>
                        <w:color w:val="0000FF"/>
                        <w:sz w:val="20"/>
                        <w:szCs w:val="20"/>
                        <w:u w:val="single"/>
                      </w:rPr>
                      <w:t>https://vk.com</w:t>
                    </w:r>
                  </w:hyperlink>
                  <w:r w:rsidRPr="00995489">
                    <w:rPr>
                      <w:rFonts w:asciiTheme="majorBidi" w:hAnsiTheme="majorBidi" w:cstheme="majorBidi"/>
                      <w:i/>
                      <w:sz w:val="20"/>
                      <w:szCs w:val="20"/>
                      <w:u w:val="single"/>
                    </w:rPr>
                    <w:t xml:space="preserve">), </w:t>
                  </w:r>
                  <w:r w:rsidRPr="00995489">
                    <w:rPr>
                      <w:rFonts w:asciiTheme="majorBidi" w:hAnsiTheme="majorBidi" w:cstheme="majorBidi"/>
                      <w:i/>
                      <w:sz w:val="20"/>
                      <w:szCs w:val="20"/>
                    </w:rPr>
                    <w:t>«Одноклассники» (</w:t>
                  </w:r>
                  <w:hyperlink r:id="rId9" w:history="1">
                    <w:r w:rsidRPr="00995489">
                      <w:rPr>
                        <w:rFonts w:asciiTheme="majorBidi" w:hAnsiTheme="majorBidi" w:cstheme="majorBidi"/>
                        <w:i/>
                        <w:color w:val="0000FF"/>
                        <w:sz w:val="20"/>
                        <w:szCs w:val="20"/>
                        <w:u w:val="single"/>
                      </w:rPr>
                      <w:t>https://ok.ru</w:t>
                    </w:r>
                  </w:hyperlink>
                  <w:r w:rsidRPr="00995489">
                    <w:rPr>
                      <w:rFonts w:asciiTheme="majorBidi" w:hAnsiTheme="majorBidi" w:cstheme="majorBidi"/>
                      <w:i/>
                      <w:sz w:val="20"/>
                      <w:szCs w:val="20"/>
                    </w:rPr>
                    <w:t>)</w:t>
                  </w:r>
                </w:p>
              </w:tc>
            </w:tr>
            <w:tr w:rsidR="00995489" w:rsidRPr="00995489" w14:paraId="11C31381" w14:textId="77777777" w:rsidTr="007F3060">
              <w:trPr>
                <w:trHeight w:val="418"/>
                <w:jc w:val="center"/>
              </w:trPr>
              <w:tc>
                <w:tcPr>
                  <w:tcW w:w="6091" w:type="dxa"/>
                </w:tcPr>
                <w:p w14:paraId="3CE88914"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постов</w:t>
                  </w:r>
                </w:p>
                <w:p w14:paraId="3FDF8AA0" w14:textId="77777777" w:rsidR="00995489" w:rsidRPr="00995489" w:rsidRDefault="00995489" w:rsidP="00995489">
                  <w:pPr>
                    <w:tabs>
                      <w:tab w:val="left" w:pos="567"/>
                      <w:tab w:val="left" w:pos="709"/>
                    </w:tabs>
                    <w:rPr>
                      <w:rFonts w:asciiTheme="majorBidi" w:hAnsiTheme="majorBidi" w:cstheme="majorBidi"/>
                      <w:sz w:val="20"/>
                      <w:szCs w:val="20"/>
                    </w:rPr>
                  </w:pPr>
                </w:p>
              </w:tc>
              <w:tc>
                <w:tcPr>
                  <w:tcW w:w="3964" w:type="dxa"/>
                </w:tcPr>
                <w:p w14:paraId="7DD5E51A"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6 900 000</w:t>
                  </w:r>
                </w:p>
              </w:tc>
            </w:tr>
            <w:tr w:rsidR="00995489" w:rsidRPr="00995489" w14:paraId="6F419E37" w14:textId="77777777" w:rsidTr="007F3060">
              <w:trPr>
                <w:trHeight w:val="349"/>
                <w:jc w:val="center"/>
              </w:trPr>
              <w:tc>
                <w:tcPr>
                  <w:tcW w:w="6091" w:type="dxa"/>
                </w:tcPr>
                <w:p w14:paraId="03CFF57D" w14:textId="77777777" w:rsidR="00995489" w:rsidRPr="00995489" w:rsidRDefault="00995489" w:rsidP="00995489">
                  <w:pPr>
                    <w:tabs>
                      <w:tab w:val="left" w:pos="567"/>
                      <w:tab w:val="left" w:pos="709"/>
                    </w:tabs>
                    <w:rPr>
                      <w:sz w:val="20"/>
                      <w:szCs w:val="20"/>
                    </w:rPr>
                  </w:pPr>
                  <w:r w:rsidRPr="00995489">
                    <w:rPr>
                      <w:sz w:val="20"/>
                      <w:szCs w:val="20"/>
                    </w:rPr>
                    <w:t>количество просмотров видеороликов</w:t>
                  </w:r>
                </w:p>
              </w:tc>
              <w:tc>
                <w:tcPr>
                  <w:tcW w:w="3964" w:type="dxa"/>
                </w:tcPr>
                <w:p w14:paraId="5C0963AC" w14:textId="77777777" w:rsidR="00995489" w:rsidRPr="00995489" w:rsidRDefault="00995489" w:rsidP="00995489">
                  <w:pPr>
                    <w:tabs>
                      <w:tab w:val="left" w:pos="567"/>
                      <w:tab w:val="left" w:pos="709"/>
                    </w:tabs>
                    <w:rPr>
                      <w:sz w:val="20"/>
                      <w:szCs w:val="20"/>
                    </w:rPr>
                  </w:pPr>
                  <w:r w:rsidRPr="00995489">
                    <w:rPr>
                      <w:sz w:val="20"/>
                      <w:szCs w:val="20"/>
                    </w:rPr>
                    <w:t>2 900 000</w:t>
                  </w:r>
                </w:p>
              </w:tc>
            </w:tr>
            <w:tr w:rsidR="00995489" w:rsidRPr="00995489" w14:paraId="0D899A9F" w14:textId="77777777" w:rsidTr="007F3060">
              <w:trPr>
                <w:trHeight w:val="504"/>
                <w:jc w:val="center"/>
              </w:trPr>
              <w:tc>
                <w:tcPr>
                  <w:tcW w:w="10055" w:type="dxa"/>
                  <w:gridSpan w:val="2"/>
                </w:tcPr>
                <w:p w14:paraId="435F90ED" w14:textId="77777777" w:rsidR="00995489" w:rsidRPr="00995489" w:rsidRDefault="00995489" w:rsidP="00995489">
                  <w:pPr>
                    <w:tabs>
                      <w:tab w:val="left" w:pos="567"/>
                      <w:tab w:val="left" w:pos="709"/>
                    </w:tabs>
                    <w:rPr>
                      <w:rFonts w:asciiTheme="majorBidi" w:hAnsiTheme="majorBidi" w:cstheme="majorBidi"/>
                      <w:i/>
                      <w:sz w:val="20"/>
                      <w:szCs w:val="20"/>
                    </w:rPr>
                  </w:pPr>
                  <w:r w:rsidRPr="00995489">
                    <w:rPr>
                      <w:rFonts w:asciiTheme="majorBidi" w:hAnsiTheme="majorBidi" w:cstheme="majorBidi"/>
                      <w:i/>
                      <w:sz w:val="20"/>
                      <w:szCs w:val="20"/>
                    </w:rPr>
                    <w:t xml:space="preserve">Продвижение </w:t>
                  </w:r>
                  <w:r w:rsidRPr="00995489">
                    <w:rPr>
                      <w:rFonts w:asciiTheme="majorBidi" w:hAnsiTheme="majorBidi" w:cstheme="majorBidi"/>
                      <w:bCs/>
                      <w:i/>
                      <w:sz w:val="20"/>
                      <w:szCs w:val="20"/>
                    </w:rPr>
                    <w:t>T</w:t>
                  </w:r>
                  <w:r w:rsidRPr="00995489">
                    <w:rPr>
                      <w:rFonts w:asciiTheme="majorBidi" w:hAnsiTheme="majorBidi" w:cstheme="majorBidi"/>
                      <w:i/>
                      <w:sz w:val="20"/>
                      <w:szCs w:val="20"/>
                    </w:rPr>
                    <w:t>elegram-канала Заказчика (</w:t>
                  </w:r>
                  <w:hyperlink r:id="rId10" w:history="1">
                    <w:r w:rsidRPr="00995489">
                      <w:rPr>
                        <w:rFonts w:asciiTheme="majorBidi" w:hAnsiTheme="majorBidi" w:cstheme="majorBidi"/>
                        <w:i/>
                        <w:color w:val="0000FF"/>
                        <w:sz w:val="20"/>
                        <w:szCs w:val="20"/>
                        <w:u w:val="single"/>
                      </w:rPr>
                      <w:t>https://t.me/etokavkaz_ru</w:t>
                    </w:r>
                  </w:hyperlink>
                  <w:r w:rsidRPr="00995489">
                    <w:rPr>
                      <w:rFonts w:asciiTheme="majorBidi" w:hAnsiTheme="majorBidi" w:cstheme="majorBidi"/>
                      <w:i/>
                      <w:sz w:val="20"/>
                      <w:szCs w:val="20"/>
                    </w:rPr>
                    <w:t>) в Telegram (</w:t>
                  </w:r>
                  <w:hyperlink r:id="rId11" w:history="1">
                    <w:r w:rsidRPr="00995489">
                      <w:rPr>
                        <w:rFonts w:asciiTheme="majorBidi" w:hAnsiTheme="majorBidi" w:cstheme="majorBidi"/>
                        <w:i/>
                        <w:color w:val="0000FF"/>
                        <w:sz w:val="20"/>
                        <w:szCs w:val="20"/>
                        <w:u w:val="single"/>
                      </w:rPr>
                      <w:t>https://t.me</w:t>
                    </w:r>
                  </w:hyperlink>
                  <w:r w:rsidRPr="00995489">
                    <w:rPr>
                      <w:rFonts w:asciiTheme="majorBidi" w:hAnsiTheme="majorBidi" w:cstheme="majorBidi"/>
                      <w:i/>
                      <w:sz w:val="20"/>
                      <w:szCs w:val="20"/>
                    </w:rPr>
                    <w:t xml:space="preserve"> )</w:t>
                  </w:r>
                </w:p>
                <w:p w14:paraId="4447B222" w14:textId="77777777" w:rsidR="00995489" w:rsidRPr="00995489" w:rsidRDefault="00995489" w:rsidP="00995489">
                  <w:pPr>
                    <w:tabs>
                      <w:tab w:val="left" w:pos="567"/>
                      <w:tab w:val="left" w:pos="709"/>
                    </w:tabs>
                    <w:rPr>
                      <w:i/>
                      <w:sz w:val="20"/>
                      <w:szCs w:val="20"/>
                    </w:rPr>
                  </w:pPr>
                </w:p>
              </w:tc>
            </w:tr>
            <w:tr w:rsidR="00995489" w:rsidRPr="00995489" w14:paraId="36F2DEF4" w14:textId="77777777" w:rsidTr="007F3060">
              <w:trPr>
                <w:trHeight w:val="329"/>
                <w:jc w:val="center"/>
              </w:trPr>
              <w:tc>
                <w:tcPr>
                  <w:tcW w:w="6091" w:type="dxa"/>
                </w:tcPr>
                <w:p w14:paraId="72FD7830"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постов</w:t>
                  </w:r>
                </w:p>
                <w:p w14:paraId="00F8ACA6" w14:textId="77777777" w:rsidR="00995489" w:rsidRPr="00995489" w:rsidDel="001F3BE4" w:rsidRDefault="00995489" w:rsidP="00995489">
                  <w:pPr>
                    <w:tabs>
                      <w:tab w:val="left" w:pos="567"/>
                      <w:tab w:val="left" w:pos="709"/>
                    </w:tabs>
                    <w:rPr>
                      <w:rFonts w:asciiTheme="majorBidi" w:hAnsiTheme="majorBidi" w:cstheme="majorBidi"/>
                      <w:sz w:val="20"/>
                      <w:szCs w:val="20"/>
                    </w:rPr>
                  </w:pPr>
                </w:p>
              </w:tc>
              <w:tc>
                <w:tcPr>
                  <w:tcW w:w="3964" w:type="dxa"/>
                </w:tcPr>
                <w:p w14:paraId="5F03FC4C" w14:textId="77777777" w:rsidR="00995489" w:rsidRPr="00995489" w:rsidDel="001F3BE4"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 xml:space="preserve">150 000 </w:t>
                  </w:r>
                </w:p>
              </w:tc>
            </w:tr>
            <w:tr w:rsidR="00995489" w:rsidRPr="00995489" w14:paraId="42656C82" w14:textId="77777777" w:rsidTr="007F3060">
              <w:trPr>
                <w:trHeight w:val="388"/>
                <w:jc w:val="center"/>
              </w:trPr>
              <w:tc>
                <w:tcPr>
                  <w:tcW w:w="6091" w:type="dxa"/>
                </w:tcPr>
                <w:p w14:paraId="1E6018CD"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видеороликов</w:t>
                  </w:r>
                </w:p>
                <w:p w14:paraId="67A42200" w14:textId="77777777" w:rsidR="00995489" w:rsidRPr="00995489" w:rsidRDefault="00995489" w:rsidP="00995489">
                  <w:pPr>
                    <w:tabs>
                      <w:tab w:val="left" w:pos="567"/>
                      <w:tab w:val="left" w:pos="709"/>
                    </w:tabs>
                    <w:rPr>
                      <w:rFonts w:asciiTheme="majorBidi" w:hAnsiTheme="majorBidi" w:cstheme="majorBidi"/>
                      <w:sz w:val="20"/>
                      <w:szCs w:val="20"/>
                    </w:rPr>
                  </w:pPr>
                </w:p>
              </w:tc>
              <w:tc>
                <w:tcPr>
                  <w:tcW w:w="3964" w:type="dxa"/>
                </w:tcPr>
                <w:p w14:paraId="1EB93650"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 xml:space="preserve">25 000 </w:t>
                  </w:r>
                </w:p>
              </w:tc>
            </w:tr>
            <w:tr w:rsidR="00995489" w:rsidRPr="00995489" w14:paraId="5B568D7D" w14:textId="77777777" w:rsidTr="007F3060">
              <w:trPr>
                <w:jc w:val="center"/>
              </w:trPr>
              <w:tc>
                <w:tcPr>
                  <w:tcW w:w="10055" w:type="dxa"/>
                  <w:gridSpan w:val="2"/>
                  <w:shd w:val="clear" w:color="auto" w:fill="F2F2F2" w:themeFill="background1" w:themeFillShade="F2"/>
                </w:tcPr>
                <w:p w14:paraId="4800A213" w14:textId="77777777" w:rsidR="00995489" w:rsidRPr="00995489" w:rsidRDefault="00995489" w:rsidP="00995489">
                  <w:pPr>
                    <w:tabs>
                      <w:tab w:val="left" w:pos="567"/>
                      <w:tab w:val="left" w:pos="709"/>
                    </w:tabs>
                    <w:jc w:val="center"/>
                    <w:rPr>
                      <w:rFonts w:asciiTheme="majorBidi" w:hAnsiTheme="majorBidi" w:cstheme="majorBidi"/>
                      <w:sz w:val="20"/>
                      <w:szCs w:val="20"/>
                    </w:rPr>
                  </w:pPr>
                  <w:r w:rsidRPr="00995489">
                    <w:rPr>
                      <w:rFonts w:asciiTheme="majorBidi" w:hAnsiTheme="majorBidi" w:cstheme="majorBidi"/>
                      <w:sz w:val="20"/>
                      <w:szCs w:val="20"/>
                    </w:rPr>
                    <w:t xml:space="preserve">Этап № 2 </w:t>
                  </w:r>
                </w:p>
              </w:tc>
            </w:tr>
            <w:tr w:rsidR="00995489" w:rsidRPr="00995489" w14:paraId="46678D57" w14:textId="77777777" w:rsidTr="007F3060">
              <w:trPr>
                <w:trHeight w:val="764"/>
                <w:jc w:val="center"/>
              </w:trPr>
              <w:tc>
                <w:tcPr>
                  <w:tcW w:w="10055" w:type="dxa"/>
                  <w:gridSpan w:val="2"/>
                </w:tcPr>
                <w:p w14:paraId="227EE567" w14:textId="77777777" w:rsidR="00995489" w:rsidRPr="00995489" w:rsidRDefault="00995489" w:rsidP="00995489">
                  <w:pPr>
                    <w:tabs>
                      <w:tab w:val="left" w:pos="567"/>
                      <w:tab w:val="left" w:pos="709"/>
                    </w:tabs>
                    <w:jc w:val="center"/>
                    <w:rPr>
                      <w:rFonts w:asciiTheme="majorBidi" w:hAnsiTheme="majorBidi" w:cstheme="majorBidi"/>
                      <w:i/>
                      <w:sz w:val="20"/>
                      <w:szCs w:val="20"/>
                      <w:u w:val="single"/>
                    </w:rPr>
                  </w:pPr>
                  <w:r w:rsidRPr="00995489">
                    <w:rPr>
                      <w:rFonts w:asciiTheme="majorBidi" w:hAnsiTheme="majorBidi" w:cstheme="majorBidi"/>
                      <w:i/>
                      <w:sz w:val="20"/>
                      <w:szCs w:val="20"/>
                    </w:rPr>
                    <w:t>Продвижение сообщества Заказчика (</w:t>
                  </w:r>
                  <w:hyperlink r:id="rId12" w:history="1">
                    <w:r w:rsidRPr="00995489">
                      <w:rPr>
                        <w:rFonts w:asciiTheme="majorBidi" w:hAnsiTheme="majorBidi" w:cstheme="majorBidi"/>
                        <w:i/>
                        <w:color w:val="0000FF"/>
                        <w:sz w:val="20"/>
                        <w:szCs w:val="20"/>
                        <w:u w:val="single"/>
                      </w:rPr>
                      <w:t>https://vk.com/etokavkaz_official</w:t>
                    </w:r>
                  </w:hyperlink>
                  <w:r w:rsidRPr="00995489">
                    <w:rPr>
                      <w:rFonts w:asciiTheme="majorBidi" w:hAnsiTheme="majorBidi" w:cstheme="majorBidi"/>
                      <w:i/>
                      <w:sz w:val="20"/>
                      <w:szCs w:val="20"/>
                      <w:u w:val="single"/>
                    </w:rPr>
                    <w:t xml:space="preserve">, </w:t>
                  </w:r>
                  <w:hyperlink r:id="rId13" w:history="1">
                    <w:r w:rsidRPr="00995489">
                      <w:rPr>
                        <w:rFonts w:asciiTheme="majorBidi" w:hAnsiTheme="majorBidi" w:cstheme="majorBidi"/>
                        <w:i/>
                        <w:color w:val="0000FF"/>
                        <w:sz w:val="20"/>
                        <w:szCs w:val="20"/>
                        <w:u w:val="single"/>
                      </w:rPr>
                      <w:t>https://ok.ru/group/52985344819345</w:t>
                    </w:r>
                  </w:hyperlink>
                  <w:r w:rsidRPr="00995489">
                    <w:rPr>
                      <w:rFonts w:asciiTheme="majorBidi" w:hAnsiTheme="majorBidi" w:cstheme="majorBidi"/>
                      <w:i/>
                      <w:sz w:val="20"/>
                      <w:szCs w:val="20"/>
                    </w:rPr>
                    <w:t xml:space="preserve"> ) в социальных сетях «</w:t>
                  </w:r>
                  <w:proofErr w:type="spellStart"/>
                  <w:r w:rsidRPr="00995489">
                    <w:rPr>
                      <w:rFonts w:asciiTheme="majorBidi" w:hAnsiTheme="majorBidi" w:cstheme="majorBidi"/>
                      <w:i/>
                      <w:sz w:val="20"/>
                      <w:szCs w:val="20"/>
                    </w:rPr>
                    <w:t>Вконтакте</w:t>
                  </w:r>
                  <w:proofErr w:type="spellEnd"/>
                  <w:r w:rsidRPr="00995489">
                    <w:rPr>
                      <w:rFonts w:asciiTheme="majorBidi" w:hAnsiTheme="majorBidi" w:cstheme="majorBidi"/>
                      <w:i/>
                      <w:sz w:val="20"/>
                      <w:szCs w:val="20"/>
                    </w:rPr>
                    <w:t>» (</w:t>
                  </w:r>
                  <w:hyperlink r:id="rId14" w:history="1">
                    <w:r w:rsidRPr="00995489">
                      <w:rPr>
                        <w:rFonts w:asciiTheme="majorBidi" w:hAnsiTheme="majorBidi" w:cstheme="majorBidi"/>
                        <w:i/>
                        <w:color w:val="0000FF"/>
                        <w:sz w:val="20"/>
                        <w:szCs w:val="20"/>
                        <w:u w:val="single"/>
                      </w:rPr>
                      <w:t>https://vk.com</w:t>
                    </w:r>
                  </w:hyperlink>
                  <w:r w:rsidRPr="00995489">
                    <w:rPr>
                      <w:rFonts w:asciiTheme="majorBidi" w:hAnsiTheme="majorBidi" w:cstheme="majorBidi"/>
                      <w:i/>
                      <w:sz w:val="20"/>
                      <w:szCs w:val="20"/>
                      <w:u w:val="single"/>
                    </w:rPr>
                    <w:t xml:space="preserve">), </w:t>
                  </w:r>
                  <w:r w:rsidRPr="00995489">
                    <w:rPr>
                      <w:rFonts w:asciiTheme="majorBidi" w:hAnsiTheme="majorBidi" w:cstheme="majorBidi"/>
                      <w:i/>
                      <w:sz w:val="20"/>
                      <w:szCs w:val="20"/>
                    </w:rPr>
                    <w:t>«Одноклассники» (</w:t>
                  </w:r>
                  <w:hyperlink r:id="rId15" w:history="1">
                    <w:r w:rsidRPr="00995489">
                      <w:rPr>
                        <w:rFonts w:asciiTheme="majorBidi" w:hAnsiTheme="majorBidi" w:cstheme="majorBidi"/>
                        <w:i/>
                        <w:color w:val="0000FF"/>
                        <w:sz w:val="20"/>
                        <w:szCs w:val="20"/>
                        <w:u w:val="single"/>
                      </w:rPr>
                      <w:t>https://ok.ru</w:t>
                    </w:r>
                  </w:hyperlink>
                  <w:r w:rsidRPr="00995489">
                    <w:rPr>
                      <w:rFonts w:asciiTheme="majorBidi" w:hAnsiTheme="majorBidi" w:cstheme="majorBidi"/>
                      <w:i/>
                      <w:sz w:val="20"/>
                      <w:szCs w:val="20"/>
                      <w:u w:val="single"/>
                    </w:rPr>
                    <w:t>)</w:t>
                  </w:r>
                </w:p>
                <w:p w14:paraId="793376F5" w14:textId="77777777" w:rsidR="00995489" w:rsidRPr="00995489" w:rsidRDefault="00995489" w:rsidP="00995489">
                  <w:pPr>
                    <w:tabs>
                      <w:tab w:val="left" w:pos="567"/>
                      <w:tab w:val="left" w:pos="709"/>
                    </w:tabs>
                    <w:rPr>
                      <w:rFonts w:asciiTheme="majorBidi" w:hAnsiTheme="majorBidi" w:cstheme="majorBidi"/>
                      <w:sz w:val="20"/>
                      <w:szCs w:val="20"/>
                    </w:rPr>
                  </w:pPr>
                </w:p>
              </w:tc>
            </w:tr>
            <w:tr w:rsidR="00995489" w:rsidRPr="00995489" w14:paraId="1BB37C21" w14:textId="77777777" w:rsidTr="007F3060">
              <w:trPr>
                <w:trHeight w:val="524"/>
                <w:jc w:val="center"/>
              </w:trPr>
              <w:tc>
                <w:tcPr>
                  <w:tcW w:w="6091" w:type="dxa"/>
                </w:tcPr>
                <w:p w14:paraId="0DA611A9"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lastRenderedPageBreak/>
                    <w:t>количество просмотров постов</w:t>
                  </w:r>
                </w:p>
              </w:tc>
              <w:tc>
                <w:tcPr>
                  <w:tcW w:w="3964" w:type="dxa"/>
                  <w:shd w:val="clear" w:color="auto" w:fill="auto"/>
                </w:tcPr>
                <w:p w14:paraId="370025B6"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10 750 000</w:t>
                  </w:r>
                </w:p>
              </w:tc>
            </w:tr>
            <w:tr w:rsidR="00995489" w:rsidRPr="00995489" w14:paraId="5BB65923" w14:textId="77777777" w:rsidTr="007F3060">
              <w:trPr>
                <w:trHeight w:val="357"/>
                <w:jc w:val="center"/>
              </w:trPr>
              <w:tc>
                <w:tcPr>
                  <w:tcW w:w="6091" w:type="dxa"/>
                </w:tcPr>
                <w:p w14:paraId="4FADBCA1"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видеороликов</w:t>
                  </w:r>
                </w:p>
              </w:tc>
              <w:tc>
                <w:tcPr>
                  <w:tcW w:w="3964" w:type="dxa"/>
                  <w:shd w:val="clear" w:color="auto" w:fill="auto"/>
                </w:tcPr>
                <w:p w14:paraId="572A40A2"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4 000 000</w:t>
                  </w:r>
                </w:p>
                <w:p w14:paraId="0AFE6005" w14:textId="77777777" w:rsidR="00995489" w:rsidRPr="00995489" w:rsidRDefault="00995489" w:rsidP="00995489">
                  <w:pPr>
                    <w:tabs>
                      <w:tab w:val="left" w:pos="567"/>
                      <w:tab w:val="left" w:pos="709"/>
                    </w:tabs>
                    <w:rPr>
                      <w:rFonts w:asciiTheme="majorBidi" w:hAnsiTheme="majorBidi" w:cstheme="majorBidi"/>
                      <w:sz w:val="20"/>
                      <w:szCs w:val="20"/>
                    </w:rPr>
                  </w:pPr>
                </w:p>
              </w:tc>
            </w:tr>
            <w:tr w:rsidR="00995489" w:rsidRPr="00995489" w14:paraId="28E3953C" w14:textId="77777777" w:rsidTr="007F3060">
              <w:trPr>
                <w:trHeight w:val="329"/>
                <w:jc w:val="center"/>
              </w:trPr>
              <w:tc>
                <w:tcPr>
                  <w:tcW w:w="10055" w:type="dxa"/>
                  <w:gridSpan w:val="2"/>
                </w:tcPr>
                <w:p w14:paraId="7D866BD4" w14:textId="77777777" w:rsidR="00995489" w:rsidRPr="00995489" w:rsidRDefault="00995489" w:rsidP="00995489">
                  <w:pPr>
                    <w:tabs>
                      <w:tab w:val="left" w:pos="567"/>
                      <w:tab w:val="left" w:pos="709"/>
                    </w:tabs>
                    <w:jc w:val="center"/>
                    <w:rPr>
                      <w:rFonts w:asciiTheme="majorBidi" w:hAnsiTheme="majorBidi" w:cstheme="majorBidi"/>
                      <w:i/>
                      <w:sz w:val="20"/>
                      <w:szCs w:val="20"/>
                    </w:rPr>
                  </w:pPr>
                  <w:r w:rsidRPr="00995489">
                    <w:rPr>
                      <w:rFonts w:asciiTheme="majorBidi" w:hAnsiTheme="majorBidi" w:cstheme="majorBidi"/>
                      <w:i/>
                      <w:sz w:val="20"/>
                      <w:szCs w:val="20"/>
                    </w:rPr>
                    <w:t>Продвижение Telegram-канала Заказчика (</w:t>
                  </w:r>
                  <w:hyperlink r:id="rId16" w:history="1">
                    <w:r w:rsidRPr="00995489">
                      <w:rPr>
                        <w:rFonts w:asciiTheme="majorBidi" w:hAnsiTheme="majorBidi" w:cstheme="majorBidi"/>
                        <w:i/>
                        <w:color w:val="0000FF"/>
                        <w:sz w:val="20"/>
                        <w:szCs w:val="20"/>
                        <w:u w:val="single"/>
                      </w:rPr>
                      <w:t>https://t.me/etokavkaz_ru</w:t>
                    </w:r>
                  </w:hyperlink>
                  <w:r w:rsidRPr="00995489">
                    <w:rPr>
                      <w:rFonts w:asciiTheme="majorBidi" w:hAnsiTheme="majorBidi" w:cstheme="majorBidi"/>
                      <w:i/>
                      <w:sz w:val="20"/>
                      <w:szCs w:val="20"/>
                    </w:rPr>
                    <w:t>) в Telegram (</w:t>
                  </w:r>
                  <w:hyperlink r:id="rId17" w:history="1">
                    <w:r w:rsidRPr="00995489">
                      <w:rPr>
                        <w:rFonts w:asciiTheme="majorBidi" w:hAnsiTheme="majorBidi" w:cstheme="majorBidi"/>
                        <w:i/>
                        <w:color w:val="0000FF"/>
                        <w:sz w:val="20"/>
                        <w:szCs w:val="20"/>
                        <w:u w:val="single"/>
                      </w:rPr>
                      <w:t>https://t.me</w:t>
                    </w:r>
                  </w:hyperlink>
                  <w:r w:rsidRPr="00995489">
                    <w:rPr>
                      <w:rFonts w:asciiTheme="majorBidi" w:hAnsiTheme="majorBidi" w:cstheme="majorBidi"/>
                      <w:i/>
                      <w:sz w:val="20"/>
                      <w:szCs w:val="20"/>
                    </w:rPr>
                    <w:t xml:space="preserve"> )</w:t>
                  </w:r>
                </w:p>
              </w:tc>
            </w:tr>
            <w:tr w:rsidR="00995489" w:rsidRPr="00995489" w14:paraId="51E3F6E5" w14:textId="77777777" w:rsidTr="007F3060">
              <w:trPr>
                <w:trHeight w:val="626"/>
                <w:jc w:val="center"/>
              </w:trPr>
              <w:tc>
                <w:tcPr>
                  <w:tcW w:w="6091" w:type="dxa"/>
                </w:tcPr>
                <w:p w14:paraId="3DE0E3F5"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постов</w:t>
                  </w:r>
                </w:p>
                <w:p w14:paraId="7795FA94" w14:textId="77777777" w:rsidR="00995489" w:rsidRPr="00995489" w:rsidRDefault="00995489" w:rsidP="00995489">
                  <w:pPr>
                    <w:tabs>
                      <w:tab w:val="left" w:pos="567"/>
                      <w:tab w:val="left" w:pos="709"/>
                    </w:tabs>
                    <w:rPr>
                      <w:rFonts w:asciiTheme="majorBidi" w:hAnsiTheme="majorBidi" w:cstheme="majorBidi"/>
                      <w:sz w:val="20"/>
                      <w:szCs w:val="20"/>
                    </w:rPr>
                  </w:pPr>
                </w:p>
              </w:tc>
              <w:tc>
                <w:tcPr>
                  <w:tcW w:w="3964" w:type="dxa"/>
                  <w:shd w:val="clear" w:color="auto" w:fill="auto"/>
                </w:tcPr>
                <w:p w14:paraId="4FBAF208"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200 000</w:t>
                  </w:r>
                </w:p>
              </w:tc>
            </w:tr>
            <w:tr w:rsidR="00995489" w:rsidRPr="00995489" w14:paraId="6059485E" w14:textId="77777777" w:rsidTr="007F3060">
              <w:trPr>
                <w:trHeight w:val="342"/>
                <w:jc w:val="center"/>
              </w:trPr>
              <w:tc>
                <w:tcPr>
                  <w:tcW w:w="6091" w:type="dxa"/>
                </w:tcPr>
                <w:p w14:paraId="31838ECD"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количество просмотров видеороликов</w:t>
                  </w:r>
                </w:p>
                <w:p w14:paraId="1F0A1F9F" w14:textId="77777777" w:rsidR="00995489" w:rsidRPr="00995489" w:rsidRDefault="00995489" w:rsidP="00995489">
                  <w:pPr>
                    <w:tabs>
                      <w:tab w:val="left" w:pos="567"/>
                      <w:tab w:val="left" w:pos="709"/>
                    </w:tabs>
                    <w:rPr>
                      <w:rFonts w:asciiTheme="majorBidi" w:hAnsiTheme="majorBidi" w:cstheme="majorBidi"/>
                      <w:sz w:val="20"/>
                      <w:szCs w:val="20"/>
                    </w:rPr>
                  </w:pPr>
                </w:p>
              </w:tc>
              <w:tc>
                <w:tcPr>
                  <w:tcW w:w="3964" w:type="dxa"/>
                  <w:shd w:val="clear" w:color="auto" w:fill="auto"/>
                </w:tcPr>
                <w:p w14:paraId="626BE5BC" w14:textId="77777777" w:rsidR="00995489" w:rsidRPr="00995489" w:rsidRDefault="00995489" w:rsidP="00995489">
                  <w:pPr>
                    <w:tabs>
                      <w:tab w:val="left" w:pos="567"/>
                      <w:tab w:val="left" w:pos="709"/>
                    </w:tabs>
                    <w:rPr>
                      <w:rFonts w:asciiTheme="majorBidi" w:hAnsiTheme="majorBidi" w:cstheme="majorBidi"/>
                      <w:sz w:val="20"/>
                      <w:szCs w:val="20"/>
                    </w:rPr>
                  </w:pPr>
                  <w:r w:rsidRPr="00995489">
                    <w:rPr>
                      <w:rFonts w:asciiTheme="majorBidi" w:hAnsiTheme="majorBidi" w:cstheme="majorBidi"/>
                      <w:sz w:val="20"/>
                      <w:szCs w:val="20"/>
                    </w:rPr>
                    <w:t>25 000</w:t>
                  </w:r>
                </w:p>
              </w:tc>
            </w:tr>
          </w:tbl>
          <w:p w14:paraId="4864BE88" w14:textId="77777777" w:rsidR="00995489" w:rsidRPr="00995489" w:rsidRDefault="00995489" w:rsidP="00995489">
            <w:pPr>
              <w:ind w:firstLine="709"/>
              <w:jc w:val="both"/>
              <w:rPr>
                <w:rFonts w:asciiTheme="majorBidi" w:eastAsia="Times New Roman" w:hAnsiTheme="majorBidi" w:cstheme="majorBidi"/>
                <w:sz w:val="20"/>
                <w:szCs w:val="20"/>
                <w:lang w:eastAsia="ru-RU"/>
              </w:rPr>
            </w:pPr>
          </w:p>
          <w:p w14:paraId="1BA12583" w14:textId="77777777" w:rsidR="00200983" w:rsidRDefault="001B5240" w:rsidP="00995489">
            <w:pPr>
              <w:ind w:firstLine="709"/>
              <w:jc w:val="both"/>
              <w:rPr>
                <w:rFonts w:asciiTheme="majorBidi" w:eastAsia="Times New Roman" w:hAnsiTheme="majorBidi" w:cstheme="majorBidi"/>
                <w:sz w:val="20"/>
                <w:szCs w:val="20"/>
                <w:lang w:eastAsia="ru-RU"/>
              </w:rPr>
            </w:pPr>
            <w:r>
              <w:rPr>
                <w:rFonts w:asciiTheme="majorBidi" w:eastAsia="Times New Roman" w:hAnsiTheme="majorBidi" w:cstheme="majorBidi"/>
                <w:sz w:val="20"/>
                <w:szCs w:val="20"/>
                <w:lang w:eastAsia="ru-RU"/>
              </w:rPr>
              <w:t>2</w:t>
            </w:r>
            <w:r w:rsidR="00995489" w:rsidRPr="00995489">
              <w:rPr>
                <w:rFonts w:asciiTheme="majorBidi" w:eastAsia="Times New Roman" w:hAnsiTheme="majorBidi" w:cstheme="majorBidi"/>
                <w:sz w:val="20"/>
                <w:szCs w:val="20"/>
                <w:lang w:eastAsia="ru-RU"/>
              </w:rPr>
              <w:t xml:space="preserve">. </w:t>
            </w:r>
            <w:r w:rsidRPr="001B5240">
              <w:rPr>
                <w:rFonts w:asciiTheme="majorBidi" w:eastAsia="Times New Roman" w:hAnsiTheme="majorBidi" w:cstheme="majorBidi"/>
                <w:sz w:val="20"/>
                <w:szCs w:val="20"/>
                <w:lang w:eastAsia="ru-RU"/>
              </w:rPr>
              <w:t>В соответствии Техническим заданием KPI установлено суммарно по постам (все продвигаемые посты) и суммарно по видеороликам (все продвигаемые ролики)</w:t>
            </w:r>
            <w:r w:rsidR="00E55B43" w:rsidRPr="00E55B43">
              <w:rPr>
                <w:rFonts w:asciiTheme="majorBidi" w:eastAsia="Times New Roman" w:hAnsiTheme="majorBidi" w:cstheme="majorBidi"/>
                <w:sz w:val="20"/>
                <w:szCs w:val="20"/>
                <w:lang w:eastAsia="ru-RU"/>
              </w:rPr>
              <w:t>.</w:t>
            </w:r>
          </w:p>
          <w:p w14:paraId="0995E9FC" w14:textId="0F8B4A7C" w:rsidR="001B5240" w:rsidRPr="00995489" w:rsidRDefault="001B5240" w:rsidP="00995489">
            <w:pPr>
              <w:ind w:firstLine="709"/>
              <w:jc w:val="both"/>
              <w:rPr>
                <w:rFonts w:asciiTheme="majorBidi" w:eastAsia="Times New Roman" w:hAnsiTheme="majorBidi" w:cstheme="majorBidi"/>
                <w:sz w:val="20"/>
                <w:szCs w:val="20"/>
                <w:lang w:eastAsia="ru-RU"/>
              </w:rPr>
            </w:pPr>
            <w:r>
              <w:rPr>
                <w:rFonts w:asciiTheme="majorBidi" w:eastAsia="Times New Roman" w:hAnsiTheme="majorBidi" w:cstheme="majorBidi"/>
                <w:sz w:val="20"/>
                <w:szCs w:val="20"/>
                <w:lang w:eastAsia="ru-RU"/>
              </w:rPr>
              <w:t>3. Согласно пункту 7.1 Технического задания</w:t>
            </w:r>
            <w:r w:rsidRPr="001B5240">
              <w:rPr>
                <w:rFonts w:asciiTheme="majorBidi" w:eastAsia="Times New Roman" w:hAnsiTheme="majorBidi" w:cstheme="majorBidi"/>
                <w:bCs/>
                <w:iCs/>
                <w:sz w:val="20"/>
                <w:szCs w:val="20"/>
                <w:lang w:eastAsia="ru-RU"/>
              </w:rPr>
              <w:t xml:space="preserve"> </w:t>
            </w:r>
            <w:r>
              <w:rPr>
                <w:rFonts w:asciiTheme="majorBidi" w:eastAsia="Times New Roman" w:hAnsiTheme="majorBidi" w:cstheme="majorBidi"/>
                <w:bCs/>
                <w:iCs/>
                <w:sz w:val="20"/>
                <w:szCs w:val="20"/>
                <w:lang w:eastAsia="ru-RU"/>
              </w:rPr>
              <w:t>п</w:t>
            </w:r>
            <w:r w:rsidRPr="001B5240">
              <w:rPr>
                <w:rFonts w:asciiTheme="majorBidi" w:eastAsia="Times New Roman" w:hAnsiTheme="majorBidi" w:cstheme="majorBidi"/>
                <w:bCs/>
                <w:iCs/>
                <w:sz w:val="20"/>
                <w:szCs w:val="20"/>
                <w:lang w:eastAsia="ru-RU"/>
              </w:rPr>
              <w:t>осле завершения оказания Услуг по соответствующему этапу Исполнитель должен предоставить отчет об оказанных Услугах в соответствии с согласованной с Заказчиком формой. Форма отчета согласовывается Заказчиком и Исполнителем в рабочем порядке в ходе оказания услуг по электронной почте</w:t>
            </w:r>
            <w:r>
              <w:rPr>
                <w:rFonts w:asciiTheme="majorBidi" w:eastAsia="Times New Roman" w:hAnsiTheme="majorBidi" w:cstheme="majorBidi"/>
                <w:bCs/>
                <w:iCs/>
                <w:sz w:val="20"/>
                <w:szCs w:val="20"/>
                <w:lang w:eastAsia="ru-RU"/>
              </w:rPr>
              <w:t>.</w:t>
            </w:r>
            <w:bookmarkStart w:id="3" w:name="_GoBack"/>
            <w:bookmarkEnd w:id="3"/>
          </w:p>
        </w:tc>
      </w:tr>
    </w:tbl>
    <w:p w14:paraId="188FED5C" w14:textId="77777777" w:rsidR="00B57265" w:rsidRPr="00F24F72" w:rsidRDefault="00B57265" w:rsidP="006C6CAB">
      <w:pPr>
        <w:rPr>
          <w:rFonts w:ascii="Times New Roman" w:hAnsi="Times New Roman" w:cs="Times New Roman"/>
          <w:sz w:val="24"/>
          <w:szCs w:val="24"/>
        </w:rPr>
      </w:pPr>
    </w:p>
    <w:sectPr w:rsidR="00B57265" w:rsidRPr="00F24F72" w:rsidSect="008D102B">
      <w:pgSz w:w="11906" w:h="16838"/>
      <w:pgMar w:top="1134" w:right="709"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EDD"/>
    <w:multiLevelType w:val="hybridMultilevel"/>
    <w:tmpl w:val="77A20218"/>
    <w:lvl w:ilvl="0" w:tplc="6396E97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15:restartNumberingAfterBreak="0">
    <w:nsid w:val="25A018EE"/>
    <w:multiLevelType w:val="hybridMultilevel"/>
    <w:tmpl w:val="99E44BFC"/>
    <w:lvl w:ilvl="0" w:tplc="DBCA5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FF5D6F"/>
    <w:multiLevelType w:val="hybridMultilevel"/>
    <w:tmpl w:val="3A6CB2E0"/>
    <w:lvl w:ilvl="0" w:tplc="D108AA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631A36"/>
    <w:multiLevelType w:val="hybridMultilevel"/>
    <w:tmpl w:val="B4E09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F52FC7"/>
    <w:multiLevelType w:val="hybridMultilevel"/>
    <w:tmpl w:val="1324D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200A7"/>
    <w:multiLevelType w:val="hybridMultilevel"/>
    <w:tmpl w:val="690C6E86"/>
    <w:lvl w:ilvl="0" w:tplc="FFFFFFFF">
      <w:start w:val="1"/>
      <w:numFmt w:val="bullet"/>
      <w:lvlText w:val=""/>
      <w:lvlJc w:val="left"/>
      <w:pPr>
        <w:ind w:left="1429" w:hanging="360"/>
      </w:pPr>
      <w:rPr>
        <w:rFonts w:ascii="Symbol" w:hAnsi="Symbol" w:hint="default"/>
      </w:rPr>
    </w:lvl>
    <w:lvl w:ilvl="1" w:tplc="FDD6C76E">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DFE4424"/>
    <w:multiLevelType w:val="multilevel"/>
    <w:tmpl w:val="C50A8D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9F118A"/>
    <w:multiLevelType w:val="hybridMultilevel"/>
    <w:tmpl w:val="DAC8E96A"/>
    <w:lvl w:ilvl="0" w:tplc="C4AEBD54">
      <w:start w:val="1"/>
      <w:numFmt w:val="decimal"/>
      <w:lvlText w:val="%1)"/>
      <w:lvlJc w:val="left"/>
      <w:pPr>
        <w:ind w:left="986" w:hanging="45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8" w15:restartNumberingAfterBreak="0">
    <w:nsid w:val="58113A88"/>
    <w:multiLevelType w:val="hybridMultilevel"/>
    <w:tmpl w:val="44A49428"/>
    <w:lvl w:ilvl="0" w:tplc="AC1EAED2">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9" w15:restartNumberingAfterBreak="0">
    <w:nsid w:val="5EDC640E"/>
    <w:multiLevelType w:val="hybridMultilevel"/>
    <w:tmpl w:val="B7105B18"/>
    <w:lvl w:ilvl="0" w:tplc="145C686E">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15:restartNumberingAfterBreak="0">
    <w:nsid w:val="73CF1F16"/>
    <w:multiLevelType w:val="hybridMultilevel"/>
    <w:tmpl w:val="8C4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68356B"/>
    <w:multiLevelType w:val="multilevel"/>
    <w:tmpl w:val="1096AE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5"/>
    <w:rsid w:val="00020373"/>
    <w:rsid w:val="00026113"/>
    <w:rsid w:val="0004223D"/>
    <w:rsid w:val="00051F75"/>
    <w:rsid w:val="00066D2C"/>
    <w:rsid w:val="00096D7F"/>
    <w:rsid w:val="000A06D3"/>
    <w:rsid w:val="000A41E7"/>
    <w:rsid w:val="000B7798"/>
    <w:rsid w:val="000C0CE3"/>
    <w:rsid w:val="000E6703"/>
    <w:rsid w:val="000E74EE"/>
    <w:rsid w:val="0010501B"/>
    <w:rsid w:val="00110AD4"/>
    <w:rsid w:val="001230AF"/>
    <w:rsid w:val="00125634"/>
    <w:rsid w:val="00132B06"/>
    <w:rsid w:val="001367D9"/>
    <w:rsid w:val="00142359"/>
    <w:rsid w:val="001631CC"/>
    <w:rsid w:val="001727DA"/>
    <w:rsid w:val="0017553B"/>
    <w:rsid w:val="00176CD1"/>
    <w:rsid w:val="00190A32"/>
    <w:rsid w:val="001A1BD8"/>
    <w:rsid w:val="001B5240"/>
    <w:rsid w:val="001C07D6"/>
    <w:rsid w:val="001D152A"/>
    <w:rsid w:val="001D5B7E"/>
    <w:rsid w:val="001E3A17"/>
    <w:rsid w:val="001F663F"/>
    <w:rsid w:val="00200983"/>
    <w:rsid w:val="0020253D"/>
    <w:rsid w:val="00211BF3"/>
    <w:rsid w:val="00263273"/>
    <w:rsid w:val="0027372A"/>
    <w:rsid w:val="002835FF"/>
    <w:rsid w:val="002922F5"/>
    <w:rsid w:val="00293F00"/>
    <w:rsid w:val="002B1528"/>
    <w:rsid w:val="002C2C46"/>
    <w:rsid w:val="002D1AEF"/>
    <w:rsid w:val="002D3847"/>
    <w:rsid w:val="002D3A68"/>
    <w:rsid w:val="003168A3"/>
    <w:rsid w:val="003356DE"/>
    <w:rsid w:val="003444F6"/>
    <w:rsid w:val="003448A7"/>
    <w:rsid w:val="00350ADE"/>
    <w:rsid w:val="00383ED8"/>
    <w:rsid w:val="00390D4E"/>
    <w:rsid w:val="003936CB"/>
    <w:rsid w:val="003A1E00"/>
    <w:rsid w:val="003A6E42"/>
    <w:rsid w:val="003B03F3"/>
    <w:rsid w:val="003D47E2"/>
    <w:rsid w:val="003E05B0"/>
    <w:rsid w:val="003E0E23"/>
    <w:rsid w:val="003E1361"/>
    <w:rsid w:val="003E6BC0"/>
    <w:rsid w:val="003F574E"/>
    <w:rsid w:val="00400208"/>
    <w:rsid w:val="00425ADF"/>
    <w:rsid w:val="00433523"/>
    <w:rsid w:val="004643A4"/>
    <w:rsid w:val="0047009B"/>
    <w:rsid w:val="00473E75"/>
    <w:rsid w:val="00495FE6"/>
    <w:rsid w:val="004A15FC"/>
    <w:rsid w:val="004A26D6"/>
    <w:rsid w:val="004A7940"/>
    <w:rsid w:val="004B2239"/>
    <w:rsid w:val="004C5362"/>
    <w:rsid w:val="004E3A0E"/>
    <w:rsid w:val="004E4CE8"/>
    <w:rsid w:val="004F57F5"/>
    <w:rsid w:val="004F79A2"/>
    <w:rsid w:val="00506866"/>
    <w:rsid w:val="00511B0C"/>
    <w:rsid w:val="00522E6F"/>
    <w:rsid w:val="005305D0"/>
    <w:rsid w:val="00533704"/>
    <w:rsid w:val="00533853"/>
    <w:rsid w:val="00536953"/>
    <w:rsid w:val="005477C5"/>
    <w:rsid w:val="00547A8C"/>
    <w:rsid w:val="00550EEC"/>
    <w:rsid w:val="00563BBA"/>
    <w:rsid w:val="005732CA"/>
    <w:rsid w:val="00576CE7"/>
    <w:rsid w:val="005844F1"/>
    <w:rsid w:val="00587381"/>
    <w:rsid w:val="005A4E0E"/>
    <w:rsid w:val="005C6BC2"/>
    <w:rsid w:val="005D07CC"/>
    <w:rsid w:val="005D4359"/>
    <w:rsid w:val="005E319B"/>
    <w:rsid w:val="005F320C"/>
    <w:rsid w:val="005F5481"/>
    <w:rsid w:val="006052AC"/>
    <w:rsid w:val="006107C0"/>
    <w:rsid w:val="00621E76"/>
    <w:rsid w:val="00624F36"/>
    <w:rsid w:val="00633FCF"/>
    <w:rsid w:val="00652B60"/>
    <w:rsid w:val="00655A74"/>
    <w:rsid w:val="006571B0"/>
    <w:rsid w:val="00657506"/>
    <w:rsid w:val="00657513"/>
    <w:rsid w:val="00663337"/>
    <w:rsid w:val="006827F0"/>
    <w:rsid w:val="00696BC8"/>
    <w:rsid w:val="006A2205"/>
    <w:rsid w:val="006A228F"/>
    <w:rsid w:val="006A230F"/>
    <w:rsid w:val="006C1014"/>
    <w:rsid w:val="006C6CAB"/>
    <w:rsid w:val="006D551D"/>
    <w:rsid w:val="006D581C"/>
    <w:rsid w:val="0070098D"/>
    <w:rsid w:val="00701ECE"/>
    <w:rsid w:val="00705825"/>
    <w:rsid w:val="007326E4"/>
    <w:rsid w:val="0075514A"/>
    <w:rsid w:val="00756BB8"/>
    <w:rsid w:val="007639E5"/>
    <w:rsid w:val="00775CAC"/>
    <w:rsid w:val="00780012"/>
    <w:rsid w:val="007839ED"/>
    <w:rsid w:val="007965F2"/>
    <w:rsid w:val="007A1258"/>
    <w:rsid w:val="007A3E79"/>
    <w:rsid w:val="007B1F2F"/>
    <w:rsid w:val="007B70A8"/>
    <w:rsid w:val="007C270F"/>
    <w:rsid w:val="007C6372"/>
    <w:rsid w:val="007D2D65"/>
    <w:rsid w:val="007F16E9"/>
    <w:rsid w:val="00837CB5"/>
    <w:rsid w:val="00846102"/>
    <w:rsid w:val="00852709"/>
    <w:rsid w:val="00862BFE"/>
    <w:rsid w:val="00862DEC"/>
    <w:rsid w:val="0086588D"/>
    <w:rsid w:val="00866422"/>
    <w:rsid w:val="008823B8"/>
    <w:rsid w:val="00885162"/>
    <w:rsid w:val="008A2E50"/>
    <w:rsid w:val="008C20AD"/>
    <w:rsid w:val="008C3B01"/>
    <w:rsid w:val="008C54DE"/>
    <w:rsid w:val="008D003E"/>
    <w:rsid w:val="008D102B"/>
    <w:rsid w:val="008E3312"/>
    <w:rsid w:val="008E62F2"/>
    <w:rsid w:val="008F3089"/>
    <w:rsid w:val="00904315"/>
    <w:rsid w:val="00912903"/>
    <w:rsid w:val="00920589"/>
    <w:rsid w:val="0092248F"/>
    <w:rsid w:val="00934390"/>
    <w:rsid w:val="00945AE6"/>
    <w:rsid w:val="009675F4"/>
    <w:rsid w:val="009776F4"/>
    <w:rsid w:val="00983B13"/>
    <w:rsid w:val="00995489"/>
    <w:rsid w:val="009B5F33"/>
    <w:rsid w:val="009C3AA0"/>
    <w:rsid w:val="009D5FA9"/>
    <w:rsid w:val="009E1A8F"/>
    <w:rsid w:val="00A0603E"/>
    <w:rsid w:val="00A248B2"/>
    <w:rsid w:val="00A423EC"/>
    <w:rsid w:val="00A540CC"/>
    <w:rsid w:val="00A54EC2"/>
    <w:rsid w:val="00A55719"/>
    <w:rsid w:val="00A74A59"/>
    <w:rsid w:val="00A833EC"/>
    <w:rsid w:val="00A83AD1"/>
    <w:rsid w:val="00A843F6"/>
    <w:rsid w:val="00A96ED3"/>
    <w:rsid w:val="00AA566E"/>
    <w:rsid w:val="00AA663E"/>
    <w:rsid w:val="00AE6831"/>
    <w:rsid w:val="00B16979"/>
    <w:rsid w:val="00B23E41"/>
    <w:rsid w:val="00B3516C"/>
    <w:rsid w:val="00B50AF6"/>
    <w:rsid w:val="00B5550E"/>
    <w:rsid w:val="00B57265"/>
    <w:rsid w:val="00B67243"/>
    <w:rsid w:val="00B77633"/>
    <w:rsid w:val="00B80855"/>
    <w:rsid w:val="00B828F0"/>
    <w:rsid w:val="00B9130F"/>
    <w:rsid w:val="00B91803"/>
    <w:rsid w:val="00BB1EB5"/>
    <w:rsid w:val="00BD5A9B"/>
    <w:rsid w:val="00BE3F4B"/>
    <w:rsid w:val="00BF04FA"/>
    <w:rsid w:val="00BF591D"/>
    <w:rsid w:val="00C102AB"/>
    <w:rsid w:val="00C171C1"/>
    <w:rsid w:val="00C20BA7"/>
    <w:rsid w:val="00C44A45"/>
    <w:rsid w:val="00C63312"/>
    <w:rsid w:val="00C73414"/>
    <w:rsid w:val="00C748BD"/>
    <w:rsid w:val="00C7623F"/>
    <w:rsid w:val="00C770DA"/>
    <w:rsid w:val="00C82B2E"/>
    <w:rsid w:val="00C8404C"/>
    <w:rsid w:val="00C87794"/>
    <w:rsid w:val="00C9379C"/>
    <w:rsid w:val="00CB608A"/>
    <w:rsid w:val="00CC7E6C"/>
    <w:rsid w:val="00CE1CCF"/>
    <w:rsid w:val="00D14739"/>
    <w:rsid w:val="00D17ABB"/>
    <w:rsid w:val="00D244AE"/>
    <w:rsid w:val="00D257BD"/>
    <w:rsid w:val="00D330F8"/>
    <w:rsid w:val="00D373BF"/>
    <w:rsid w:val="00D51A9A"/>
    <w:rsid w:val="00D546CD"/>
    <w:rsid w:val="00D56367"/>
    <w:rsid w:val="00D64D3B"/>
    <w:rsid w:val="00D70814"/>
    <w:rsid w:val="00D92A2C"/>
    <w:rsid w:val="00D92F7D"/>
    <w:rsid w:val="00D95EF6"/>
    <w:rsid w:val="00DA236E"/>
    <w:rsid w:val="00DC5A17"/>
    <w:rsid w:val="00DD54F9"/>
    <w:rsid w:val="00DE0E49"/>
    <w:rsid w:val="00DE0F65"/>
    <w:rsid w:val="00E012EC"/>
    <w:rsid w:val="00E26CE3"/>
    <w:rsid w:val="00E330F2"/>
    <w:rsid w:val="00E33FA7"/>
    <w:rsid w:val="00E3515C"/>
    <w:rsid w:val="00E40B7D"/>
    <w:rsid w:val="00E476CA"/>
    <w:rsid w:val="00E5139B"/>
    <w:rsid w:val="00E55B43"/>
    <w:rsid w:val="00E64434"/>
    <w:rsid w:val="00E651FD"/>
    <w:rsid w:val="00E76316"/>
    <w:rsid w:val="00E80AAB"/>
    <w:rsid w:val="00EA28DB"/>
    <w:rsid w:val="00EB2A33"/>
    <w:rsid w:val="00EC0ABF"/>
    <w:rsid w:val="00EC4D37"/>
    <w:rsid w:val="00EC7398"/>
    <w:rsid w:val="00ED2125"/>
    <w:rsid w:val="00EE5BE0"/>
    <w:rsid w:val="00F02EE3"/>
    <w:rsid w:val="00F221E1"/>
    <w:rsid w:val="00F24170"/>
    <w:rsid w:val="00F24F72"/>
    <w:rsid w:val="00F32924"/>
    <w:rsid w:val="00F36D9E"/>
    <w:rsid w:val="00F45882"/>
    <w:rsid w:val="00F45B1C"/>
    <w:rsid w:val="00F53759"/>
    <w:rsid w:val="00F638C2"/>
    <w:rsid w:val="00F74AB0"/>
    <w:rsid w:val="00F93210"/>
    <w:rsid w:val="00FC072C"/>
    <w:rsid w:val="00FD0C11"/>
    <w:rsid w:val="00FD332A"/>
    <w:rsid w:val="00FE12C6"/>
    <w:rsid w:val="00FE43AC"/>
    <w:rsid w:val="00FF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CC73"/>
  <w15:docId w15:val="{6E1A6F16-B8C9-461D-A1C6-68993AD0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ED3"/>
  </w:style>
  <w:style w:type="paragraph" w:styleId="1">
    <w:name w:val="heading 1"/>
    <w:basedOn w:val="a"/>
    <w:link w:val="10"/>
    <w:uiPriority w:val="9"/>
    <w:qFormat/>
    <w:rsid w:val="004A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47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16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
    <w:link w:val="a5"/>
    <w:uiPriority w:val="34"/>
    <w:qFormat/>
    <w:rsid w:val="005E319B"/>
    <w:pPr>
      <w:ind w:left="720"/>
      <w:contextualSpacing/>
    </w:pPr>
  </w:style>
  <w:style w:type="character" w:customStyle="1" w:styleId="a5">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4"/>
    <w:uiPriority w:val="34"/>
    <w:qFormat/>
    <w:locked/>
    <w:rsid w:val="005E319B"/>
  </w:style>
  <w:style w:type="character" w:customStyle="1" w:styleId="20">
    <w:name w:val="Заголовок 2 Знак"/>
    <w:basedOn w:val="a0"/>
    <w:link w:val="2"/>
    <w:uiPriority w:val="9"/>
    <w:rsid w:val="00547A8C"/>
    <w:rPr>
      <w:rFonts w:asciiTheme="majorHAnsi" w:eastAsiaTheme="majorEastAsia" w:hAnsiTheme="majorHAnsi" w:cstheme="majorBidi"/>
      <w:color w:val="2F5496" w:themeColor="accent1" w:themeShade="BF"/>
      <w:sz w:val="26"/>
      <w:szCs w:val="26"/>
    </w:rPr>
  </w:style>
  <w:style w:type="paragraph" w:styleId="a6">
    <w:name w:val="Balloon Text"/>
    <w:basedOn w:val="a"/>
    <w:link w:val="a7"/>
    <w:uiPriority w:val="99"/>
    <w:semiHidden/>
    <w:unhideWhenUsed/>
    <w:rsid w:val="008C20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C20AD"/>
    <w:rPr>
      <w:rFonts w:ascii="Segoe UI" w:hAnsi="Segoe UI" w:cs="Segoe UI"/>
      <w:sz w:val="18"/>
      <w:szCs w:val="18"/>
    </w:rPr>
  </w:style>
  <w:style w:type="paragraph" w:styleId="a8">
    <w:name w:val="Revision"/>
    <w:hidden/>
    <w:uiPriority w:val="99"/>
    <w:semiHidden/>
    <w:rsid w:val="00885162"/>
    <w:pPr>
      <w:spacing w:after="0" w:line="240" w:lineRule="auto"/>
    </w:pPr>
  </w:style>
  <w:style w:type="character" w:customStyle="1" w:styleId="10">
    <w:name w:val="Заголовок 1 Знак"/>
    <w:basedOn w:val="a0"/>
    <w:link w:val="1"/>
    <w:uiPriority w:val="9"/>
    <w:rsid w:val="004A15FC"/>
    <w:rPr>
      <w:rFonts w:ascii="Times New Roman" w:eastAsia="Times New Roman" w:hAnsi="Times New Roman" w:cs="Times New Roman"/>
      <w:b/>
      <w:bCs/>
      <w:kern w:val="36"/>
      <w:sz w:val="48"/>
      <w:szCs w:val="48"/>
      <w:lang w:eastAsia="ru-RU"/>
    </w:rPr>
  </w:style>
  <w:style w:type="character" w:customStyle="1" w:styleId="layout">
    <w:name w:val="layout"/>
    <w:rsid w:val="00705825"/>
  </w:style>
  <w:style w:type="paragraph" w:customStyle="1" w:styleId="paragraph">
    <w:name w:val="paragraph"/>
    <w:basedOn w:val="a"/>
    <w:rsid w:val="00705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unhideWhenUsed/>
    <w:rsid w:val="00D95EF6"/>
    <w:rPr>
      <w:color w:val="954F72" w:themeColor="followedHyperlink"/>
      <w:u w:val="single"/>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1"/>
    <w:uiPriority w:val="99"/>
    <w:qFormat/>
    <w:rsid w:val="007A3E79"/>
    <w:pPr>
      <w:spacing w:after="0" w:line="240" w:lineRule="auto"/>
    </w:pPr>
    <w:rPr>
      <w:rFonts w:ascii="Calibri" w:eastAsia="Calibri" w:hAnsi="Calibri" w:cs="Times New Roman"/>
      <w:sz w:val="20"/>
      <w:szCs w:val="20"/>
      <w:lang w:eastAsia="ru-RU"/>
    </w:rPr>
  </w:style>
  <w:style w:type="character" w:customStyle="1" w:styleId="ab">
    <w:name w:val="Текст сноски Знак"/>
    <w:basedOn w:val="a0"/>
    <w:uiPriority w:val="99"/>
    <w:semiHidden/>
    <w:rsid w:val="007A3E79"/>
    <w:rPr>
      <w:sz w:val="20"/>
      <w:szCs w:val="20"/>
    </w:rPr>
  </w:style>
  <w:style w:type="character" w:customStyle="1" w:styleId="1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a"/>
    <w:uiPriority w:val="99"/>
    <w:rsid w:val="007A3E79"/>
    <w:rPr>
      <w:rFonts w:ascii="Calibri" w:eastAsia="Calibri" w:hAnsi="Calibri" w:cs="Times New Roman"/>
      <w:sz w:val="20"/>
      <w:szCs w:val="20"/>
      <w:lang w:eastAsia="ru-RU"/>
    </w:rPr>
  </w:style>
  <w:style w:type="character" w:styleId="ac">
    <w:name w:val="annotation reference"/>
    <w:basedOn w:val="a0"/>
    <w:uiPriority w:val="99"/>
    <w:semiHidden/>
    <w:unhideWhenUsed/>
    <w:rsid w:val="00A0603E"/>
    <w:rPr>
      <w:sz w:val="16"/>
      <w:szCs w:val="16"/>
    </w:rPr>
  </w:style>
  <w:style w:type="paragraph" w:styleId="ad">
    <w:name w:val="annotation text"/>
    <w:basedOn w:val="a"/>
    <w:link w:val="ae"/>
    <w:uiPriority w:val="99"/>
    <w:semiHidden/>
    <w:unhideWhenUsed/>
    <w:rsid w:val="00A0603E"/>
    <w:pPr>
      <w:spacing w:line="240" w:lineRule="auto"/>
    </w:pPr>
    <w:rPr>
      <w:sz w:val="20"/>
      <w:szCs w:val="20"/>
    </w:rPr>
  </w:style>
  <w:style w:type="character" w:customStyle="1" w:styleId="ae">
    <w:name w:val="Текст примечания Знак"/>
    <w:basedOn w:val="a0"/>
    <w:link w:val="ad"/>
    <w:uiPriority w:val="99"/>
    <w:semiHidden/>
    <w:rsid w:val="00A0603E"/>
    <w:rPr>
      <w:sz w:val="20"/>
      <w:szCs w:val="20"/>
    </w:rPr>
  </w:style>
  <w:style w:type="paragraph" w:styleId="af">
    <w:name w:val="annotation subject"/>
    <w:basedOn w:val="ad"/>
    <w:next w:val="ad"/>
    <w:link w:val="af0"/>
    <w:uiPriority w:val="99"/>
    <w:semiHidden/>
    <w:unhideWhenUsed/>
    <w:rsid w:val="00A0603E"/>
    <w:rPr>
      <w:b/>
      <w:bCs/>
    </w:rPr>
  </w:style>
  <w:style w:type="character" w:customStyle="1" w:styleId="af0">
    <w:name w:val="Тема примечания Знак"/>
    <w:basedOn w:val="ae"/>
    <w:link w:val="af"/>
    <w:uiPriority w:val="99"/>
    <w:semiHidden/>
    <w:rsid w:val="00A0603E"/>
    <w:rPr>
      <w:b/>
      <w:bCs/>
      <w:sz w:val="20"/>
      <w:szCs w:val="20"/>
    </w:rPr>
  </w:style>
  <w:style w:type="character" w:styleId="af1">
    <w:name w:val="Hyperlink"/>
    <w:basedOn w:val="a0"/>
    <w:uiPriority w:val="99"/>
    <w:unhideWhenUsed/>
    <w:rsid w:val="00F32924"/>
    <w:rPr>
      <w:color w:val="0563C1" w:themeColor="hyperlink"/>
      <w:u w:val="single"/>
    </w:rPr>
  </w:style>
  <w:style w:type="character" w:customStyle="1" w:styleId="12">
    <w:name w:val="Неразрешенное упоминание1"/>
    <w:basedOn w:val="a0"/>
    <w:uiPriority w:val="99"/>
    <w:semiHidden/>
    <w:unhideWhenUsed/>
    <w:rsid w:val="00F32924"/>
    <w:rPr>
      <w:color w:val="605E5C"/>
      <w:shd w:val="clear" w:color="auto" w:fill="E1DFDD"/>
    </w:rPr>
  </w:style>
  <w:style w:type="character" w:customStyle="1" w:styleId="30">
    <w:name w:val="Заголовок 3 Знак"/>
    <w:basedOn w:val="a0"/>
    <w:link w:val="3"/>
    <w:uiPriority w:val="9"/>
    <w:rsid w:val="003168A3"/>
    <w:rPr>
      <w:rFonts w:asciiTheme="majorHAnsi" w:eastAsiaTheme="majorEastAsia" w:hAnsiTheme="majorHAnsi" w:cstheme="majorBidi"/>
      <w:color w:val="1F3763" w:themeColor="accent1" w:themeShade="7F"/>
      <w:sz w:val="24"/>
      <w:szCs w:val="24"/>
    </w:rPr>
  </w:style>
  <w:style w:type="character" w:customStyle="1" w:styleId="s14">
    <w:name w:val="s14"/>
    <w:basedOn w:val="a0"/>
    <w:rsid w:val="00866422"/>
  </w:style>
  <w:style w:type="character" w:customStyle="1" w:styleId="s8">
    <w:name w:val="s8"/>
    <w:basedOn w:val="a0"/>
    <w:rsid w:val="00866422"/>
  </w:style>
  <w:style w:type="table" w:customStyle="1" w:styleId="127">
    <w:name w:val="Сетка таблицы127"/>
    <w:basedOn w:val="a1"/>
    <w:next w:val="a3"/>
    <w:uiPriority w:val="59"/>
    <w:rsid w:val="0014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3"/>
    <w:uiPriority w:val="59"/>
    <w:unhideWhenUsed/>
    <w:rsid w:val="0099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1794">
      <w:bodyDiv w:val="1"/>
      <w:marLeft w:val="0"/>
      <w:marRight w:val="0"/>
      <w:marTop w:val="0"/>
      <w:marBottom w:val="0"/>
      <w:divBdr>
        <w:top w:val="none" w:sz="0" w:space="0" w:color="auto"/>
        <w:left w:val="none" w:sz="0" w:space="0" w:color="auto"/>
        <w:bottom w:val="none" w:sz="0" w:space="0" w:color="auto"/>
        <w:right w:val="none" w:sz="0" w:space="0" w:color="auto"/>
      </w:divBdr>
      <w:divsChild>
        <w:div w:id="2114200593">
          <w:marLeft w:val="0"/>
          <w:marRight w:val="0"/>
          <w:marTop w:val="0"/>
          <w:marBottom w:val="45"/>
          <w:divBdr>
            <w:top w:val="none" w:sz="0" w:space="0" w:color="auto"/>
            <w:left w:val="none" w:sz="0" w:space="0" w:color="auto"/>
            <w:bottom w:val="none" w:sz="0" w:space="0" w:color="auto"/>
            <w:right w:val="none" w:sz="0" w:space="0" w:color="auto"/>
          </w:divBdr>
          <w:divsChild>
            <w:div w:id="1561555485">
              <w:marLeft w:val="0"/>
              <w:marRight w:val="0"/>
              <w:marTop w:val="0"/>
              <w:marBottom w:val="0"/>
              <w:divBdr>
                <w:top w:val="none" w:sz="0" w:space="0" w:color="auto"/>
                <w:left w:val="none" w:sz="0" w:space="0" w:color="auto"/>
                <w:bottom w:val="none" w:sz="0" w:space="0" w:color="auto"/>
                <w:right w:val="none" w:sz="0" w:space="0" w:color="auto"/>
              </w:divBdr>
            </w:div>
          </w:divsChild>
        </w:div>
        <w:div w:id="1725568939">
          <w:marLeft w:val="0"/>
          <w:marRight w:val="0"/>
          <w:marTop w:val="0"/>
          <w:marBottom w:val="45"/>
          <w:divBdr>
            <w:top w:val="none" w:sz="0" w:space="0" w:color="auto"/>
            <w:left w:val="none" w:sz="0" w:space="0" w:color="auto"/>
            <w:bottom w:val="none" w:sz="0" w:space="0" w:color="auto"/>
            <w:right w:val="none" w:sz="0" w:space="0" w:color="auto"/>
          </w:divBdr>
          <w:divsChild>
            <w:div w:id="1093628739">
              <w:marLeft w:val="0"/>
              <w:marRight w:val="150"/>
              <w:marTop w:val="0"/>
              <w:marBottom w:val="0"/>
              <w:divBdr>
                <w:top w:val="none" w:sz="0" w:space="0" w:color="auto"/>
                <w:left w:val="none" w:sz="0" w:space="0" w:color="auto"/>
                <w:bottom w:val="none" w:sz="0" w:space="0" w:color="auto"/>
                <w:right w:val="none" w:sz="0" w:space="0" w:color="auto"/>
              </w:divBdr>
            </w:div>
            <w:div w:id="20142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1637">
      <w:bodyDiv w:val="1"/>
      <w:marLeft w:val="0"/>
      <w:marRight w:val="0"/>
      <w:marTop w:val="0"/>
      <w:marBottom w:val="0"/>
      <w:divBdr>
        <w:top w:val="none" w:sz="0" w:space="0" w:color="auto"/>
        <w:left w:val="none" w:sz="0" w:space="0" w:color="auto"/>
        <w:bottom w:val="none" w:sz="0" w:space="0" w:color="auto"/>
        <w:right w:val="none" w:sz="0" w:space="0" w:color="auto"/>
      </w:divBdr>
    </w:div>
    <w:div w:id="1591154257">
      <w:bodyDiv w:val="1"/>
      <w:marLeft w:val="0"/>
      <w:marRight w:val="0"/>
      <w:marTop w:val="0"/>
      <w:marBottom w:val="0"/>
      <w:divBdr>
        <w:top w:val="none" w:sz="0" w:space="0" w:color="auto"/>
        <w:left w:val="none" w:sz="0" w:space="0" w:color="auto"/>
        <w:bottom w:val="none" w:sz="0" w:space="0" w:color="auto"/>
        <w:right w:val="none" w:sz="0" w:space="0" w:color="auto"/>
      </w:divBdr>
      <w:divsChild>
        <w:div w:id="1485706048">
          <w:marLeft w:val="0"/>
          <w:marRight w:val="0"/>
          <w:marTop w:val="0"/>
          <w:marBottom w:val="45"/>
          <w:divBdr>
            <w:top w:val="none" w:sz="0" w:space="0" w:color="auto"/>
            <w:left w:val="none" w:sz="0" w:space="0" w:color="auto"/>
            <w:bottom w:val="none" w:sz="0" w:space="0" w:color="auto"/>
            <w:right w:val="none" w:sz="0" w:space="0" w:color="auto"/>
          </w:divBdr>
          <w:divsChild>
            <w:div w:id="689642747">
              <w:marLeft w:val="0"/>
              <w:marRight w:val="0"/>
              <w:marTop w:val="0"/>
              <w:marBottom w:val="0"/>
              <w:divBdr>
                <w:top w:val="none" w:sz="0" w:space="0" w:color="auto"/>
                <w:left w:val="none" w:sz="0" w:space="0" w:color="auto"/>
                <w:bottom w:val="none" w:sz="0" w:space="0" w:color="auto"/>
                <w:right w:val="none" w:sz="0" w:space="0" w:color="auto"/>
              </w:divBdr>
            </w:div>
          </w:divsChild>
        </w:div>
        <w:div w:id="2082485808">
          <w:marLeft w:val="0"/>
          <w:marRight w:val="0"/>
          <w:marTop w:val="0"/>
          <w:marBottom w:val="45"/>
          <w:divBdr>
            <w:top w:val="none" w:sz="0" w:space="0" w:color="auto"/>
            <w:left w:val="none" w:sz="0" w:space="0" w:color="auto"/>
            <w:bottom w:val="none" w:sz="0" w:space="0" w:color="auto"/>
            <w:right w:val="none" w:sz="0" w:space="0" w:color="auto"/>
          </w:divBdr>
          <w:divsChild>
            <w:div w:id="2116166651">
              <w:marLeft w:val="0"/>
              <w:marRight w:val="150"/>
              <w:marTop w:val="0"/>
              <w:marBottom w:val="0"/>
              <w:divBdr>
                <w:top w:val="none" w:sz="0" w:space="0" w:color="auto"/>
                <w:left w:val="none" w:sz="0" w:space="0" w:color="auto"/>
                <w:bottom w:val="none" w:sz="0" w:space="0" w:color="auto"/>
                <w:right w:val="none" w:sz="0" w:space="0" w:color="auto"/>
              </w:divBdr>
            </w:div>
            <w:div w:id="20235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799">
      <w:bodyDiv w:val="1"/>
      <w:marLeft w:val="0"/>
      <w:marRight w:val="0"/>
      <w:marTop w:val="0"/>
      <w:marBottom w:val="0"/>
      <w:divBdr>
        <w:top w:val="none" w:sz="0" w:space="0" w:color="auto"/>
        <w:left w:val="none" w:sz="0" w:space="0" w:color="auto"/>
        <w:bottom w:val="none" w:sz="0" w:space="0" w:color="auto"/>
        <w:right w:val="none" w:sz="0" w:space="0" w:color="auto"/>
      </w:divBdr>
    </w:div>
    <w:div w:id="1871215788">
      <w:bodyDiv w:val="1"/>
      <w:marLeft w:val="0"/>
      <w:marRight w:val="0"/>
      <w:marTop w:val="0"/>
      <w:marBottom w:val="0"/>
      <w:divBdr>
        <w:top w:val="none" w:sz="0" w:space="0" w:color="auto"/>
        <w:left w:val="none" w:sz="0" w:space="0" w:color="auto"/>
        <w:bottom w:val="none" w:sz="0" w:space="0" w:color="auto"/>
        <w:right w:val="none" w:sz="0" w:space="0" w:color="auto"/>
      </w:divBdr>
    </w:div>
    <w:div w:id="19115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 TargetMode="External"/><Relationship Id="rId13" Type="http://schemas.openxmlformats.org/officeDocument/2006/relationships/hyperlink" Target="https://ok.ru/group/529853448193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k.ru/group/52985344819345" TargetMode="External"/><Relationship Id="rId12" Type="http://schemas.openxmlformats.org/officeDocument/2006/relationships/hyperlink" Target="https://vk.com/etokavkaz_official" TargetMode="External"/><Relationship Id="rId17" Type="http://schemas.openxmlformats.org/officeDocument/2006/relationships/hyperlink" Target="https://t.me" TargetMode="External"/><Relationship Id="rId2" Type="http://schemas.openxmlformats.org/officeDocument/2006/relationships/numbering" Target="numbering.xml"/><Relationship Id="rId16" Type="http://schemas.openxmlformats.org/officeDocument/2006/relationships/hyperlink" Target="https://t.me/etokavkaz_ru" TargetMode="External"/><Relationship Id="rId1" Type="http://schemas.openxmlformats.org/officeDocument/2006/relationships/customXml" Target="../customXml/item1.xml"/><Relationship Id="rId6" Type="http://schemas.openxmlformats.org/officeDocument/2006/relationships/hyperlink" Target="https://vk.com/etokavkaz_official" TargetMode="External"/><Relationship Id="rId11" Type="http://schemas.openxmlformats.org/officeDocument/2006/relationships/hyperlink" Target="https://t.me" TargetMode="External"/><Relationship Id="rId5" Type="http://schemas.openxmlformats.org/officeDocument/2006/relationships/webSettings" Target="webSettings.xml"/><Relationship Id="rId15" Type="http://schemas.openxmlformats.org/officeDocument/2006/relationships/hyperlink" Target="https://ok.ru" TargetMode="External"/><Relationship Id="rId10" Type="http://schemas.openxmlformats.org/officeDocument/2006/relationships/hyperlink" Target="https://t.me/etokavkaz_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k.ru" TargetMode="External"/><Relationship Id="rId14" Type="http://schemas.openxmlformats.org/officeDocument/2006/relationships/hyperlink" Target="https://v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A58D-22C5-45B2-B8F5-0B9B34F2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Шепелёва Наталья Николаевна</dc:creator>
  <cp:lastModifiedBy>Шепелёва Наталья Николаевна</cp:lastModifiedBy>
  <cp:revision>10</cp:revision>
  <cp:lastPrinted>2024-07-19T08:31:00Z</cp:lastPrinted>
  <dcterms:created xsi:type="dcterms:W3CDTF">2024-10-21T11:06:00Z</dcterms:created>
  <dcterms:modified xsi:type="dcterms:W3CDTF">2024-10-30T08:07:00Z</dcterms:modified>
</cp:coreProperties>
</file>