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ook w:val="04A0"/>
      </w:tblPr>
      <w:tblGrid>
        <w:gridCol w:w="4340"/>
        <w:gridCol w:w="6028"/>
      </w:tblGrid>
      <w:tr w:rsidR="007957BC" w:rsidRPr="00D3473B" w:rsidTr="00254547">
        <w:tc>
          <w:tcPr>
            <w:tcW w:w="5148" w:type="dxa"/>
          </w:tcPr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highlight w:val="yellow"/>
              </w:rPr>
            </w:pPr>
            <w:bookmarkStart w:id="0" w:name="small_owner"/>
            <w:bookmarkEnd w:id="0"/>
          </w:p>
        </w:tc>
        <w:tc>
          <w:tcPr>
            <w:tcW w:w="5220" w:type="dxa"/>
          </w:tcPr>
          <w:p w:rsidR="00B0421E" w:rsidRPr="00D3473B" w:rsidRDefault="00B0421E" w:rsidP="00B0421E">
            <w:pPr>
              <w:keepNext/>
              <w:keepLines/>
              <w:suppressLineNumbers/>
              <w:ind w:left="4104"/>
              <w:jc w:val="center"/>
              <w:rPr>
                <w:b/>
                <w:kern w:val="1"/>
              </w:rPr>
            </w:pPr>
          </w:p>
          <w:p w:rsidR="00B0421E" w:rsidRPr="00D3473B" w:rsidRDefault="00B0421E" w:rsidP="00B0421E">
            <w:pPr>
              <w:keepNext/>
              <w:keepLines/>
              <w:suppressLineNumbers/>
              <w:ind w:left="4104"/>
              <w:jc w:val="center"/>
              <w:rPr>
                <w:kern w:val="1"/>
              </w:rPr>
            </w:pPr>
            <w:r w:rsidRPr="00D3473B">
              <w:rPr>
                <w:b/>
                <w:kern w:val="1"/>
              </w:rPr>
              <w:t>УТВЕРЖДАЮ</w:t>
            </w:r>
            <w:r w:rsidRPr="00D3473B">
              <w:rPr>
                <w:kern w:val="1"/>
              </w:rPr>
              <w:t>:</w:t>
            </w:r>
          </w:p>
          <w:p w:rsidR="00044B64" w:rsidRDefault="00B0421E" w:rsidP="00044B64">
            <w:pPr>
              <w:keepNext/>
              <w:keepLines/>
              <w:suppressLineNumbers/>
              <w:jc w:val="right"/>
              <w:rPr>
                <w:kern w:val="1"/>
              </w:rPr>
            </w:pPr>
            <w:r w:rsidRPr="00D3473B">
              <w:rPr>
                <w:kern w:val="1"/>
              </w:rPr>
              <w:t xml:space="preserve">                   </w:t>
            </w:r>
            <w:r w:rsidR="005C76F1">
              <w:rPr>
                <w:kern w:val="1"/>
              </w:rPr>
              <w:t xml:space="preserve"> </w:t>
            </w:r>
            <w:r w:rsidR="00044B64">
              <w:rPr>
                <w:kern w:val="1"/>
              </w:rPr>
              <w:t>_______</w:t>
            </w:r>
            <w:r w:rsidR="005C76F1">
              <w:rPr>
                <w:kern w:val="1"/>
              </w:rPr>
              <w:t>_____</w:t>
            </w:r>
            <w:r w:rsidRPr="00D3473B">
              <w:rPr>
                <w:kern w:val="1"/>
              </w:rPr>
              <w:t>/</w:t>
            </w:r>
            <w:r w:rsidR="007616CD">
              <w:rPr>
                <w:kern w:val="1"/>
              </w:rPr>
              <w:t xml:space="preserve"> </w:t>
            </w:r>
            <w:r w:rsidR="00044B64">
              <w:rPr>
                <w:kern w:val="1"/>
              </w:rPr>
              <w:t>Главн</w:t>
            </w:r>
            <w:r w:rsidR="00680CD1">
              <w:rPr>
                <w:kern w:val="1"/>
              </w:rPr>
              <w:t xml:space="preserve">ый </w:t>
            </w:r>
            <w:r w:rsidR="00044B64">
              <w:rPr>
                <w:kern w:val="1"/>
              </w:rPr>
              <w:t xml:space="preserve"> врач </w:t>
            </w:r>
          </w:p>
          <w:p w:rsidR="00B0421E" w:rsidRPr="00D3473B" w:rsidRDefault="00680CD1" w:rsidP="00044B64">
            <w:pPr>
              <w:keepNext/>
              <w:keepLines/>
              <w:suppressLineNumbers/>
              <w:jc w:val="right"/>
              <w:rPr>
                <w:kern w:val="1"/>
              </w:rPr>
            </w:pPr>
            <w:r>
              <w:rPr>
                <w:kern w:val="1"/>
              </w:rPr>
              <w:t>Павловских А.Ю</w:t>
            </w:r>
            <w:r w:rsidR="00BD7D7A">
              <w:rPr>
                <w:kern w:val="1"/>
              </w:rPr>
              <w:t>.</w:t>
            </w:r>
            <w:r w:rsidR="00B0421E" w:rsidRPr="00D3473B">
              <w:rPr>
                <w:kern w:val="1"/>
              </w:rPr>
              <w:t>/</w:t>
            </w:r>
          </w:p>
          <w:p w:rsidR="00B0421E" w:rsidRPr="00D3473B" w:rsidRDefault="00B0421E" w:rsidP="00B0421E">
            <w:pPr>
              <w:keepNext/>
              <w:keepLines/>
              <w:suppressLineNumbers/>
              <w:rPr>
                <w:kern w:val="1"/>
              </w:rPr>
            </w:pPr>
            <w:r w:rsidRPr="00D3473B">
              <w:rPr>
                <w:kern w:val="1"/>
              </w:rPr>
              <w:t xml:space="preserve">                                                               </w:t>
            </w:r>
          </w:p>
          <w:p w:rsidR="007957BC" w:rsidRPr="00D3473B" w:rsidRDefault="007957BC" w:rsidP="005A7C1A">
            <w:pPr>
              <w:keepNext/>
              <w:keepLines/>
              <w:suppressLineNumbers/>
              <w:ind w:firstLine="680"/>
              <w:jc w:val="right"/>
              <w:rPr>
                <w:b/>
                <w:kern w:val="1"/>
              </w:rPr>
            </w:pPr>
          </w:p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</w:rPr>
            </w:pPr>
          </w:p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</w:rPr>
            </w:pPr>
          </w:p>
        </w:tc>
      </w:tr>
    </w:tbl>
    <w:p w:rsidR="007957BC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Pr="00D3473B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7957BC" w:rsidRPr="00D3473B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7957BC" w:rsidRPr="00DC61DE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4E5986" w:rsidRPr="00A15DCA" w:rsidRDefault="00E83B43" w:rsidP="004E5986">
      <w:pPr>
        <w:keepNext/>
        <w:keepLines/>
        <w:suppressLineNumbers/>
        <w:ind w:firstLine="680"/>
        <w:jc w:val="center"/>
        <w:rPr>
          <w:b/>
          <w:kern w:val="1"/>
          <w:sz w:val="22"/>
        </w:rPr>
      </w:pPr>
      <w:r w:rsidRPr="00A15DCA">
        <w:rPr>
          <w:b/>
          <w:kern w:val="1"/>
          <w:sz w:val="22"/>
        </w:rPr>
        <w:t xml:space="preserve">Извещение о проведении запроса котировок в электронной форме </w:t>
      </w:r>
    </w:p>
    <w:p w:rsidR="00CC0A7A" w:rsidRDefault="004E5986" w:rsidP="00CC0A7A">
      <w:pPr>
        <w:keepNext/>
        <w:keepLines/>
        <w:suppressLineNumbers/>
        <w:jc w:val="center"/>
        <w:rPr>
          <w:b/>
          <w:kern w:val="2"/>
          <w:sz w:val="22"/>
        </w:rPr>
      </w:pPr>
      <w:r w:rsidRPr="00A15DCA">
        <w:rPr>
          <w:b/>
          <w:kern w:val="1"/>
          <w:sz w:val="22"/>
        </w:rPr>
        <w:t xml:space="preserve">Предмет: </w:t>
      </w:r>
      <w:r w:rsidR="00CC0A7A">
        <w:rPr>
          <w:b/>
          <w:kern w:val="2"/>
          <w:sz w:val="22"/>
        </w:rPr>
        <w:t>Поставка лекарственного средства «</w:t>
      </w:r>
      <w:proofErr w:type="spellStart"/>
      <w:r w:rsidR="00CC0A7A">
        <w:rPr>
          <w:b/>
          <w:kern w:val="2"/>
          <w:sz w:val="22"/>
        </w:rPr>
        <w:t>Фибриноген+тромбин</w:t>
      </w:r>
      <w:proofErr w:type="spellEnd"/>
      <w:r w:rsidR="00CC0A7A">
        <w:rPr>
          <w:b/>
          <w:kern w:val="2"/>
          <w:sz w:val="22"/>
        </w:rPr>
        <w:t>»</w:t>
      </w:r>
    </w:p>
    <w:p w:rsidR="00FF6BC1" w:rsidRPr="00A15DCA" w:rsidRDefault="00FF6BC1" w:rsidP="0047296F">
      <w:pPr>
        <w:keepNext/>
        <w:keepLines/>
        <w:suppressLineNumbers/>
        <w:jc w:val="center"/>
        <w:rPr>
          <w:b/>
          <w:kern w:val="1"/>
          <w:sz w:val="22"/>
        </w:rPr>
      </w:pPr>
      <w:r w:rsidRPr="00A15DCA">
        <w:rPr>
          <w:b/>
          <w:kern w:val="1"/>
          <w:sz w:val="22"/>
        </w:rPr>
        <w:t xml:space="preserve">№ </w:t>
      </w:r>
      <w:r w:rsidR="00CC0A7A">
        <w:rPr>
          <w:b/>
          <w:kern w:val="1"/>
          <w:sz w:val="22"/>
        </w:rPr>
        <w:t>020</w:t>
      </w:r>
      <w:r w:rsidRPr="00A15DCA">
        <w:rPr>
          <w:b/>
          <w:kern w:val="1"/>
          <w:sz w:val="22"/>
        </w:rPr>
        <w:t>-зф</w:t>
      </w:r>
      <w:r w:rsidR="00C85557" w:rsidRPr="00A15DCA">
        <w:rPr>
          <w:b/>
          <w:kern w:val="1"/>
          <w:sz w:val="22"/>
        </w:rPr>
        <w:t>-СМП</w:t>
      </w:r>
    </w:p>
    <w:p w:rsidR="00811E49" w:rsidRPr="00A15DCA" w:rsidRDefault="00811E49" w:rsidP="00811E49">
      <w:pPr>
        <w:keepNext/>
        <w:keepLines/>
        <w:suppressLineNumbers/>
        <w:ind w:firstLine="680"/>
        <w:jc w:val="center"/>
        <w:rPr>
          <w:rFonts w:ascii="Liberation Serif" w:hAnsi="Liberation Serif"/>
          <w:b/>
          <w:kern w:val="1"/>
          <w:sz w:val="22"/>
        </w:rPr>
      </w:pPr>
      <w:r w:rsidRPr="00A15DCA">
        <w:rPr>
          <w:rFonts w:ascii="Liberation Serif" w:hAnsi="Liberation Serif"/>
          <w:b/>
          <w:kern w:val="1"/>
          <w:sz w:val="22"/>
        </w:rPr>
        <w:t>Закупка, участниками которой являются только субъекты малого и среднего предпринимательства</w:t>
      </w:r>
    </w:p>
    <w:p w:rsidR="00811E49" w:rsidRPr="00A15DCA" w:rsidRDefault="00811E49" w:rsidP="00811E49">
      <w:pPr>
        <w:keepNext/>
        <w:keepLines/>
        <w:suppressLineNumbers/>
        <w:ind w:firstLine="680"/>
        <w:jc w:val="center"/>
        <w:rPr>
          <w:b/>
          <w:kern w:val="1"/>
          <w:sz w:val="22"/>
        </w:rPr>
      </w:pPr>
      <w:proofErr w:type="gramStart"/>
      <w:r w:rsidRPr="00A15DCA">
        <w:rPr>
          <w:rFonts w:ascii="Liberation Serif" w:hAnsi="Liberation Serif"/>
          <w:b/>
          <w:kern w:val="1"/>
          <w:sz w:val="22"/>
        </w:rPr>
        <w:t>(в соответствии с подпунктом "б"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РФ от 11.12.2014 N 1352 «Об особенностях участия субъектов малого и среднего предпринимательства в закупках товаров, работ, услуг отдельными видами юридических лиц»)</w:t>
      </w:r>
      <w:proofErr w:type="gramEnd"/>
    </w:p>
    <w:p w:rsidR="007957BC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A15DCA" w:rsidRDefault="00A15DCA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C30CF0" w:rsidRDefault="00C30CF0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A15DCA" w:rsidRPr="00A15DCA" w:rsidRDefault="00A15DCA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tbl>
      <w:tblPr>
        <w:tblW w:w="5000" w:type="pct"/>
        <w:tblLook w:val="0000"/>
      </w:tblPr>
      <w:tblGrid>
        <w:gridCol w:w="3734"/>
        <w:gridCol w:w="6403"/>
      </w:tblGrid>
      <w:tr w:rsidR="00FF6BC1" w:rsidRPr="00A15DCA" w:rsidTr="00FF6BC1">
        <w:trPr>
          <w:trHeight w:val="1080"/>
        </w:trPr>
        <w:tc>
          <w:tcPr>
            <w:tcW w:w="1842" w:type="pct"/>
            <w:vAlign w:val="center"/>
          </w:tcPr>
          <w:p w:rsidR="00FF6BC1" w:rsidRPr="00A15DCA" w:rsidRDefault="00FF6BC1" w:rsidP="00FF6BC1">
            <w:pPr>
              <w:keepNext/>
              <w:keepLines/>
              <w:suppressLineNumbers/>
              <w:snapToGrid w:val="0"/>
              <w:rPr>
                <w:b/>
                <w:kern w:val="1"/>
                <w:sz w:val="22"/>
              </w:rPr>
            </w:pPr>
          </w:p>
          <w:p w:rsidR="00FF6BC1" w:rsidRPr="00A15DCA" w:rsidRDefault="00FF6BC1" w:rsidP="00FF6BC1">
            <w:pPr>
              <w:keepNext/>
              <w:keepLines/>
              <w:suppressLineNumbers/>
              <w:snapToGrid w:val="0"/>
              <w:rPr>
                <w:b/>
                <w:kern w:val="1"/>
                <w:sz w:val="22"/>
              </w:rPr>
            </w:pPr>
            <w:r w:rsidRPr="00A15DCA">
              <w:rPr>
                <w:b/>
                <w:kern w:val="1"/>
                <w:sz w:val="22"/>
              </w:rPr>
              <w:t>Заказчик (Государственный заказчик)</w:t>
            </w:r>
          </w:p>
        </w:tc>
        <w:tc>
          <w:tcPr>
            <w:tcW w:w="3158" w:type="pct"/>
            <w:vAlign w:val="center"/>
          </w:tcPr>
          <w:p w:rsidR="00FF6BC1" w:rsidRPr="00A15DCA" w:rsidRDefault="00FF6BC1" w:rsidP="0033301F">
            <w:pPr>
              <w:snapToGrid w:val="0"/>
              <w:ind w:left="1016"/>
              <w:rPr>
                <w:b/>
                <w:bCs/>
                <w:sz w:val="22"/>
              </w:rPr>
            </w:pPr>
            <w:bookmarkStart w:id="1" w:name="organizer"/>
            <w:bookmarkEnd w:id="1"/>
            <w:r w:rsidRPr="00A15DCA">
              <w:rPr>
                <w:noProof/>
                <w:sz w:val="22"/>
                <w:u w:val="single"/>
              </w:rPr>
              <w:t xml:space="preserve">государственное </w:t>
            </w:r>
            <w:r w:rsidR="0033301F" w:rsidRPr="00A15DCA">
              <w:rPr>
                <w:noProof/>
                <w:sz w:val="22"/>
                <w:u w:val="single"/>
              </w:rPr>
              <w:t>автономное</w:t>
            </w:r>
            <w:r w:rsidRPr="00A15DCA">
              <w:rPr>
                <w:sz w:val="22"/>
                <w:u w:val="single"/>
              </w:rPr>
              <w:t xml:space="preserve"> учреждение здравоохранения Свердловской области ''Городская больница № 1 город Нижний Тагил''</w:t>
            </w:r>
          </w:p>
        </w:tc>
      </w:tr>
    </w:tbl>
    <w:p w:rsidR="004F3B09" w:rsidRPr="00A15DCA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4F3B09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A15DCA" w:rsidRPr="00A15DCA" w:rsidRDefault="00A15DCA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4F3B09" w:rsidRPr="00A15DCA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7957BC" w:rsidRPr="00A15DCA" w:rsidRDefault="007957BC" w:rsidP="007957BC">
      <w:pPr>
        <w:suppressAutoHyphens w:val="0"/>
        <w:jc w:val="both"/>
        <w:rPr>
          <w:b/>
          <w:sz w:val="22"/>
          <w:lang w:eastAsia="ru-RU"/>
        </w:rPr>
      </w:pPr>
      <w:r w:rsidRPr="00A15DCA">
        <w:rPr>
          <w:b/>
          <w:sz w:val="22"/>
          <w:lang w:eastAsia="ru-RU"/>
        </w:rPr>
        <w:t>Содержание:</w:t>
      </w:r>
    </w:p>
    <w:tbl>
      <w:tblPr>
        <w:tblW w:w="0" w:type="auto"/>
        <w:tblLook w:val="04A0"/>
      </w:tblPr>
      <w:tblGrid>
        <w:gridCol w:w="1234"/>
        <w:gridCol w:w="8903"/>
      </w:tblGrid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Общая часть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D3473B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Часть</w:t>
            </w:r>
            <w:r w:rsidR="006E711E" w:rsidRPr="00A15DCA">
              <w:rPr>
                <w:b/>
                <w:sz w:val="22"/>
                <w:lang w:eastAsia="ru-RU"/>
              </w:rPr>
              <w:t xml:space="preserve"> </w:t>
            </w:r>
            <w:r w:rsidRPr="00A15DCA">
              <w:rPr>
                <w:b/>
                <w:sz w:val="22"/>
                <w:lang w:val="en-US" w:eastAsia="ru-RU"/>
              </w:rPr>
              <w:t>II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A22CEF" w:rsidP="00A22CEF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Описание объекта закупки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D3473B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</w:t>
            </w:r>
            <w:r w:rsidR="00D3473B" w:rsidRPr="00A15DCA">
              <w:rPr>
                <w:b/>
                <w:sz w:val="22"/>
                <w:lang w:val="en-US" w:eastAsia="ru-RU"/>
              </w:rPr>
              <w:t>II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7957BC" w:rsidP="00E819A2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Проект </w:t>
            </w:r>
            <w:r w:rsidR="00E819A2" w:rsidRPr="00A15DCA">
              <w:rPr>
                <w:b/>
                <w:sz w:val="22"/>
                <w:lang w:eastAsia="ru-RU"/>
              </w:rPr>
              <w:t>договора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IV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E819A2" w:rsidP="005D317F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Форма заявки на участие в </w:t>
            </w:r>
            <w:r w:rsidR="005D317F" w:rsidRPr="00A15DCA">
              <w:rPr>
                <w:b/>
                <w:sz w:val="22"/>
                <w:lang w:eastAsia="ru-RU"/>
              </w:rPr>
              <w:t>закупке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D3473B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V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D3473B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Обоснование НМЦ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eastAsia="ru-RU"/>
              </w:rPr>
            </w:pPr>
          </w:p>
        </w:tc>
        <w:tc>
          <w:tcPr>
            <w:tcW w:w="8903" w:type="dxa"/>
            <w:shd w:val="clear" w:color="auto" w:fill="auto"/>
          </w:tcPr>
          <w:p w:rsidR="00811E49" w:rsidRPr="00A15DCA" w:rsidRDefault="00811E49" w:rsidP="007957BC">
            <w:pPr>
              <w:suppressAutoHyphens w:val="0"/>
              <w:rPr>
                <w:b/>
                <w:sz w:val="22"/>
                <w:lang w:eastAsia="ru-RU"/>
              </w:rPr>
            </w:pPr>
          </w:p>
          <w:p w:rsidR="00811E49" w:rsidRPr="00A15DCA" w:rsidRDefault="00811E49" w:rsidP="00811E49">
            <w:pPr>
              <w:rPr>
                <w:sz w:val="22"/>
                <w:lang w:eastAsia="ru-RU"/>
              </w:rPr>
            </w:pPr>
          </w:p>
          <w:p w:rsidR="00811E49" w:rsidRDefault="00811E49" w:rsidP="00811E49">
            <w:pPr>
              <w:rPr>
                <w:sz w:val="22"/>
                <w:lang w:eastAsia="ru-RU"/>
              </w:rPr>
            </w:pPr>
          </w:p>
          <w:p w:rsidR="00A15DCA" w:rsidRDefault="00A15DCA" w:rsidP="00811E49">
            <w:pPr>
              <w:rPr>
                <w:sz w:val="22"/>
                <w:lang w:eastAsia="ru-RU"/>
              </w:rPr>
            </w:pPr>
          </w:p>
          <w:p w:rsidR="00A15DCA" w:rsidRPr="00A15DCA" w:rsidRDefault="00A15DCA" w:rsidP="00811E49">
            <w:pPr>
              <w:rPr>
                <w:sz w:val="22"/>
                <w:lang w:eastAsia="ru-RU"/>
              </w:rPr>
            </w:pPr>
          </w:p>
          <w:p w:rsidR="00811E49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40F19" w:rsidRDefault="00840F1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40F19" w:rsidRDefault="00840F1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A15DCA" w:rsidRPr="00A15DCA" w:rsidRDefault="00A15DCA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CF303A" w:rsidP="00CF303A">
            <w:pPr>
              <w:keepLines/>
              <w:suppressLineNumbers/>
              <w:autoSpaceDE w:val="0"/>
              <w:rPr>
                <w:b/>
                <w:bCs/>
                <w:kern w:val="1"/>
                <w:sz w:val="22"/>
              </w:rPr>
            </w:pPr>
            <w:bookmarkStart w:id="2" w:name="year2"/>
            <w:bookmarkEnd w:id="2"/>
            <w:r w:rsidRPr="00A15DCA">
              <w:rPr>
                <w:b/>
                <w:kern w:val="1"/>
                <w:sz w:val="22"/>
              </w:rPr>
              <w:t xml:space="preserve">                                                    </w:t>
            </w:r>
            <w:r w:rsidR="008765BF">
              <w:rPr>
                <w:b/>
                <w:kern w:val="1"/>
                <w:sz w:val="22"/>
              </w:rPr>
              <w:t xml:space="preserve">      </w:t>
            </w:r>
            <w:r w:rsidR="00811E49" w:rsidRPr="00A15DCA">
              <w:rPr>
                <w:b/>
                <w:bCs/>
                <w:kern w:val="1"/>
                <w:sz w:val="22"/>
              </w:rPr>
              <w:t>город Нижний Тагил</w:t>
            </w:r>
          </w:p>
          <w:p w:rsidR="007957BC" w:rsidRPr="00A15DCA" w:rsidRDefault="00A435DA" w:rsidP="008765BF">
            <w:pPr>
              <w:jc w:val="center"/>
              <w:rPr>
                <w:sz w:val="22"/>
                <w:lang w:eastAsia="ru-RU"/>
              </w:rPr>
            </w:pPr>
            <w:r w:rsidRPr="00A15DCA">
              <w:rPr>
                <w:b/>
                <w:bCs/>
                <w:kern w:val="1"/>
                <w:sz w:val="22"/>
              </w:rPr>
              <w:t>202</w:t>
            </w:r>
            <w:r w:rsidR="00FE4152">
              <w:rPr>
                <w:b/>
                <w:bCs/>
                <w:kern w:val="1"/>
                <w:sz w:val="22"/>
              </w:rPr>
              <w:t>5</w:t>
            </w:r>
            <w:r w:rsidR="00811E49" w:rsidRPr="00A15DCA">
              <w:rPr>
                <w:b/>
                <w:bCs/>
                <w:kern w:val="1"/>
                <w:sz w:val="22"/>
              </w:rPr>
              <w:t xml:space="preserve"> г.</w:t>
            </w:r>
          </w:p>
        </w:tc>
      </w:tr>
    </w:tbl>
    <w:p w:rsidR="00254547" w:rsidRPr="00FE4152" w:rsidRDefault="00B80030" w:rsidP="004820D3">
      <w:pPr>
        <w:keepLines/>
        <w:suppressLineNumbers/>
        <w:autoSpaceDE w:val="0"/>
        <w:jc w:val="center"/>
        <w:rPr>
          <w:b/>
          <w:bCs/>
          <w:i/>
          <w:kern w:val="1"/>
          <w:sz w:val="20"/>
          <w:szCs w:val="20"/>
        </w:rPr>
      </w:pPr>
      <w:r w:rsidRPr="00FE4152">
        <w:rPr>
          <w:b/>
          <w:bCs/>
          <w:i/>
          <w:kern w:val="1"/>
          <w:sz w:val="20"/>
          <w:szCs w:val="20"/>
        </w:rPr>
        <w:lastRenderedPageBreak/>
        <w:t>Часть I. Общая часть</w:t>
      </w:r>
    </w:p>
    <w:p w:rsidR="00254547" w:rsidRPr="00FE4152" w:rsidRDefault="00B80030" w:rsidP="00254547">
      <w:pPr>
        <w:autoSpaceDE w:val="0"/>
        <w:ind w:firstLine="680"/>
        <w:jc w:val="both"/>
        <w:rPr>
          <w:sz w:val="20"/>
          <w:szCs w:val="20"/>
        </w:rPr>
      </w:pPr>
      <w:proofErr w:type="gramStart"/>
      <w:r w:rsidRPr="00FE4152">
        <w:rPr>
          <w:bCs/>
          <w:sz w:val="20"/>
          <w:szCs w:val="20"/>
        </w:rPr>
        <w:t>Настоящ</w:t>
      </w:r>
      <w:r w:rsidR="00BD7A35" w:rsidRPr="00FE4152">
        <w:rPr>
          <w:bCs/>
          <w:sz w:val="20"/>
          <w:szCs w:val="20"/>
        </w:rPr>
        <w:t>ая</w:t>
      </w:r>
      <w:r w:rsidRPr="00FE4152">
        <w:rPr>
          <w:bCs/>
          <w:sz w:val="20"/>
          <w:szCs w:val="20"/>
        </w:rPr>
        <w:t xml:space="preserve"> документация подготовлена в соответствии с Федеральным законом от </w:t>
      </w:r>
      <w:r w:rsidR="00BD7A35" w:rsidRPr="00FE4152">
        <w:rPr>
          <w:bCs/>
          <w:sz w:val="20"/>
          <w:szCs w:val="20"/>
        </w:rPr>
        <w:t>18 июля 2011</w:t>
      </w:r>
      <w:r w:rsidRPr="00FE4152">
        <w:rPr>
          <w:bCs/>
          <w:sz w:val="20"/>
          <w:szCs w:val="20"/>
        </w:rPr>
        <w:t xml:space="preserve"> года № </w:t>
      </w:r>
      <w:r w:rsidR="00BD7A35" w:rsidRPr="00FE4152">
        <w:rPr>
          <w:bCs/>
          <w:sz w:val="20"/>
          <w:szCs w:val="20"/>
        </w:rPr>
        <w:t>223</w:t>
      </w:r>
      <w:r w:rsidRPr="00FE4152">
        <w:rPr>
          <w:bCs/>
          <w:sz w:val="20"/>
          <w:szCs w:val="20"/>
        </w:rPr>
        <w:t>-ФЗ «</w:t>
      </w:r>
      <w:r w:rsidR="00BD7A35" w:rsidRPr="00FE4152">
        <w:rPr>
          <w:bCs/>
          <w:sz w:val="20"/>
          <w:szCs w:val="20"/>
        </w:rPr>
        <w:t>О закупках товаров, работ, услуг отдельными видами юридических лиц</w:t>
      </w:r>
      <w:r w:rsidRPr="00FE4152">
        <w:rPr>
          <w:sz w:val="20"/>
          <w:szCs w:val="20"/>
        </w:rPr>
        <w:t xml:space="preserve">» (далее по тексту – Закон о </w:t>
      </w:r>
      <w:r w:rsidR="00BD7A35" w:rsidRPr="00FE4152">
        <w:rPr>
          <w:sz w:val="20"/>
          <w:szCs w:val="20"/>
        </w:rPr>
        <w:t>закупках</w:t>
      </w:r>
      <w:r w:rsidRPr="00FE4152">
        <w:rPr>
          <w:sz w:val="20"/>
          <w:szCs w:val="20"/>
        </w:rPr>
        <w:t>)</w:t>
      </w:r>
      <w:r w:rsidR="00BD7A35" w:rsidRPr="00FE4152">
        <w:rPr>
          <w:sz w:val="20"/>
          <w:szCs w:val="20"/>
        </w:rPr>
        <w:t xml:space="preserve">; положением о закупках товаров, работ, услуг для обеспечения нужд ГАУЗ СО «ГБ № </w:t>
      </w:r>
      <w:r w:rsidR="00FF6BC1" w:rsidRPr="00FE4152">
        <w:rPr>
          <w:sz w:val="20"/>
          <w:szCs w:val="20"/>
        </w:rPr>
        <w:t>1</w:t>
      </w:r>
      <w:r w:rsidR="00BD7A35" w:rsidRPr="00FE4152">
        <w:rPr>
          <w:sz w:val="20"/>
          <w:szCs w:val="20"/>
        </w:rPr>
        <w:t xml:space="preserve"> г. Нижний Тагил», утвержденным наблюдательным советом и размещенным в ЕИС</w:t>
      </w:r>
      <w:r w:rsidR="008C75DF" w:rsidRPr="00FE4152">
        <w:rPr>
          <w:sz w:val="20"/>
          <w:szCs w:val="20"/>
        </w:rPr>
        <w:t xml:space="preserve"> (далее по тексту – Положение о закупках)</w:t>
      </w:r>
      <w:r w:rsidR="00BD7A35" w:rsidRPr="00FE4152">
        <w:rPr>
          <w:sz w:val="20"/>
          <w:szCs w:val="20"/>
        </w:rPr>
        <w:t>.</w:t>
      </w:r>
      <w:r w:rsidR="00577A90" w:rsidRPr="00FE4152">
        <w:rPr>
          <w:sz w:val="20"/>
          <w:szCs w:val="20"/>
        </w:rPr>
        <w:t xml:space="preserve"> </w:t>
      </w:r>
      <w:proofErr w:type="gramEnd"/>
    </w:p>
    <w:p w:rsidR="00095B4E" w:rsidRPr="00FE4152" w:rsidRDefault="00095B4E" w:rsidP="00254547">
      <w:pPr>
        <w:autoSpaceDE w:val="0"/>
        <w:ind w:firstLine="680"/>
        <w:jc w:val="both"/>
        <w:rPr>
          <w:sz w:val="20"/>
          <w:szCs w:val="20"/>
        </w:rPr>
      </w:pPr>
      <w:r w:rsidRPr="00FE4152">
        <w:rPr>
          <w:b/>
          <w:i/>
          <w:sz w:val="20"/>
          <w:szCs w:val="20"/>
        </w:rPr>
        <w:t>В случае наличия противоречий между прикрепленным файлом и сведениями структурированной формы извещения о проведении закупки – применяются сведения структурированной формы извещения о проведении закупки.</w:t>
      </w:r>
    </w:p>
    <w:tbl>
      <w:tblPr>
        <w:tblW w:w="1063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93"/>
        <w:gridCol w:w="3969"/>
        <w:gridCol w:w="567"/>
        <w:gridCol w:w="4961"/>
        <w:gridCol w:w="143"/>
      </w:tblGrid>
      <w:tr w:rsidR="00814D38" w:rsidRPr="00FE4152" w:rsidTr="00FE4152">
        <w:tc>
          <w:tcPr>
            <w:tcW w:w="10633" w:type="dxa"/>
            <w:gridSpan w:val="5"/>
            <w:shd w:val="clear" w:color="auto" w:fill="D9D9D9" w:themeFill="background1" w:themeFillShade="D9"/>
          </w:tcPr>
          <w:p w:rsidR="00254547" w:rsidRPr="00FE4152" w:rsidRDefault="00EA4C5D" w:rsidP="00254547">
            <w:pPr>
              <w:pStyle w:val="af2"/>
              <w:jc w:val="center"/>
              <w:rPr>
                <w:sz w:val="20"/>
                <w:szCs w:val="20"/>
              </w:rPr>
            </w:pPr>
            <w:r w:rsidRPr="00FE4152">
              <w:rPr>
                <w:b/>
                <w:bCs/>
                <w:sz w:val="20"/>
                <w:szCs w:val="20"/>
              </w:rPr>
              <w:t>Извещение о проведении запроса котировок в электронной форме</w:t>
            </w:r>
            <w:r w:rsidR="00100A95" w:rsidRPr="00FE4152">
              <w:rPr>
                <w:b/>
                <w:bCs/>
                <w:sz w:val="20"/>
                <w:szCs w:val="20"/>
              </w:rPr>
              <w:t xml:space="preserve"> </w:t>
            </w:r>
            <w:r w:rsidR="001F5F70" w:rsidRPr="00FE4152">
              <w:rPr>
                <w:b/>
                <w:bCs/>
                <w:sz w:val="20"/>
                <w:szCs w:val="20"/>
              </w:rPr>
              <w:t>и документация о закупке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0B7694" w:rsidP="00254547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запрос</w:t>
            </w:r>
            <w:proofErr w:type="gramEnd"/>
            <w:r w:rsidRPr="00FE4152">
              <w:rPr>
                <w:sz w:val="20"/>
                <w:szCs w:val="20"/>
              </w:rPr>
              <w:t xml:space="preserve"> котировок в электронной форме</w:t>
            </w:r>
            <w:r w:rsidR="00C85557" w:rsidRPr="00FE4152">
              <w:rPr>
                <w:sz w:val="20"/>
                <w:szCs w:val="20"/>
              </w:rPr>
              <w:t xml:space="preserve"> </w:t>
            </w:r>
            <w:r w:rsidR="00E863EB" w:rsidRPr="00FE4152">
              <w:rPr>
                <w:kern w:val="1"/>
                <w:sz w:val="20"/>
                <w:szCs w:val="20"/>
              </w:rPr>
              <w:t xml:space="preserve">участниками </w:t>
            </w:r>
            <w:proofErr w:type="gramStart"/>
            <w:r w:rsidR="00E863EB" w:rsidRPr="00FE4152">
              <w:rPr>
                <w:kern w:val="1"/>
                <w:sz w:val="20"/>
                <w:szCs w:val="20"/>
              </w:rPr>
              <w:t>которого</w:t>
            </w:r>
            <w:proofErr w:type="gramEnd"/>
            <w:r w:rsidR="00E863EB" w:rsidRPr="00FE4152">
              <w:rPr>
                <w:kern w:val="1"/>
                <w:sz w:val="20"/>
                <w:szCs w:val="20"/>
              </w:rPr>
              <w:t xml:space="preserve"> являются только субъекты малого и среднего предпринимательства</w:t>
            </w:r>
            <w:r w:rsidRPr="00FE4152">
              <w:rPr>
                <w:sz w:val="20"/>
                <w:szCs w:val="20"/>
              </w:rPr>
              <w:t xml:space="preserve"> (далее – запрос котировок)</w:t>
            </w:r>
          </w:p>
        </w:tc>
      </w:tr>
      <w:tr w:rsidR="007957BC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7957BC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7957BC" w:rsidRPr="00FE41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7957BC" w:rsidRPr="00FE4152" w:rsidRDefault="005A6581" w:rsidP="005A6581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7957BC" w:rsidRPr="00FE4152" w:rsidRDefault="00FF6BC1" w:rsidP="00FF6BC1">
            <w:pPr>
              <w:pStyle w:val="af2"/>
              <w:jc w:val="both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Государственное автономное</w:t>
            </w:r>
            <w:r w:rsidRPr="00FE4152">
              <w:rPr>
                <w:sz w:val="20"/>
                <w:szCs w:val="20"/>
              </w:rPr>
              <w:t xml:space="preserve"> учреждение здравоохранения Свердловской области ''Городская больница № 1 город Нижний Тагил'' </w:t>
            </w:r>
            <w:r w:rsidR="005A6581" w:rsidRPr="00FE4152">
              <w:rPr>
                <w:sz w:val="20"/>
                <w:szCs w:val="20"/>
              </w:rPr>
              <w:t xml:space="preserve">(ГАУЗ СО «ГБ № </w:t>
            </w:r>
            <w:r w:rsidRPr="00FE4152">
              <w:rPr>
                <w:sz w:val="20"/>
                <w:szCs w:val="20"/>
              </w:rPr>
              <w:t>1</w:t>
            </w:r>
            <w:r w:rsidR="005A6581" w:rsidRPr="00FE4152">
              <w:rPr>
                <w:sz w:val="20"/>
                <w:szCs w:val="20"/>
              </w:rPr>
              <w:t xml:space="preserve"> г. Нижний Тагил»)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B80030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Место нахождения, почтовый адрес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254547" w:rsidRPr="00FE4152" w:rsidRDefault="00FF6BC1" w:rsidP="007957BC">
            <w:pPr>
              <w:pStyle w:val="af2"/>
              <w:jc w:val="both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Российская Федерация</w:t>
            </w:r>
            <w:r w:rsidRPr="00FE4152">
              <w:rPr>
                <w:sz w:val="20"/>
                <w:szCs w:val="20"/>
              </w:rPr>
              <w:t xml:space="preserve">, Свердловская </w:t>
            </w:r>
            <w:proofErr w:type="spellStart"/>
            <w:proofErr w:type="gramStart"/>
            <w:r w:rsidRPr="00FE4152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4152">
              <w:rPr>
                <w:sz w:val="20"/>
                <w:szCs w:val="20"/>
              </w:rPr>
              <w:t>, Нижний Тагил г, УЛИЦА МАКСАРЕВА, ДОМ 5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B80030" w:rsidP="007D28F0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Адрес электронной почты</w:t>
            </w:r>
            <w:r w:rsidR="007D28F0" w:rsidRPr="00FE4152">
              <w:rPr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FF6BC1" w:rsidRPr="00FE4152" w:rsidRDefault="00FF6BC1" w:rsidP="00FF6BC1">
            <w:pPr>
              <w:suppressLineNumbers/>
              <w:jc w:val="both"/>
              <w:rPr>
                <w:sz w:val="20"/>
                <w:szCs w:val="20"/>
                <w:lang w:val="en-US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oz@ntgb1.ru</w:t>
            </w:r>
          </w:p>
          <w:p w:rsidR="00FB261D" w:rsidRPr="00FE4152" w:rsidRDefault="00FF6BC1" w:rsidP="00FF6BC1">
            <w:pPr>
              <w:pStyle w:val="af2"/>
              <w:rPr>
                <w:bCs/>
                <w:iCs/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8-3435-334854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.3.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7D28F0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номер контактного телефона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FF6BC1" w:rsidRPr="00FE4152" w:rsidRDefault="00FF6BC1" w:rsidP="00FF6BC1">
            <w:pPr>
              <w:autoSpaceDE w:val="0"/>
              <w:autoSpaceDN w:val="0"/>
              <w:spacing w:line="240" w:lineRule="exact"/>
              <w:rPr>
                <w:noProof/>
                <w:sz w:val="20"/>
                <w:szCs w:val="20"/>
              </w:rPr>
            </w:pPr>
            <w:permStart w:id="0" w:edGrp="everyone"/>
            <w:r w:rsidRPr="00FE4152">
              <w:rPr>
                <w:noProof/>
                <w:sz w:val="20"/>
                <w:szCs w:val="20"/>
              </w:rPr>
              <w:t>Руководитель контрактной службы</w:t>
            </w:r>
            <w:r w:rsidR="0027216F" w:rsidRPr="00FE4152">
              <w:rPr>
                <w:sz w:val="20"/>
                <w:szCs w:val="20"/>
              </w:rPr>
              <w:t xml:space="preserve"> – начальник ПЭО</w:t>
            </w:r>
            <w:r w:rsidRPr="00FE4152">
              <w:rPr>
                <w:sz w:val="20"/>
                <w:szCs w:val="20"/>
              </w:rPr>
              <w:t xml:space="preserve"> Сычева Екатерина Николаевна, ответственное лицо за заключение контракта ведущий специалист по закупкам – </w:t>
            </w:r>
            <w:proofErr w:type="spellStart"/>
            <w:r w:rsidR="008765BF" w:rsidRPr="00FE4152">
              <w:rPr>
                <w:sz w:val="20"/>
                <w:szCs w:val="20"/>
              </w:rPr>
              <w:t>Пряничникова</w:t>
            </w:r>
            <w:proofErr w:type="spellEnd"/>
            <w:r w:rsidR="000A71C0" w:rsidRPr="00FE4152">
              <w:rPr>
                <w:sz w:val="20"/>
                <w:szCs w:val="20"/>
              </w:rPr>
              <w:t xml:space="preserve"> Елена Борисовна</w:t>
            </w:r>
            <w:r w:rsidRPr="00FE4152">
              <w:rPr>
                <w:sz w:val="20"/>
                <w:szCs w:val="20"/>
              </w:rPr>
              <w:t xml:space="preserve">, </w:t>
            </w:r>
            <w:r w:rsidR="00F25557" w:rsidRPr="00FE4152">
              <w:rPr>
                <w:sz w:val="20"/>
                <w:szCs w:val="20"/>
              </w:rPr>
              <w:t>(8-3435-33-54-33</w:t>
            </w:r>
            <w:r w:rsidRPr="00FE4152">
              <w:rPr>
                <w:sz w:val="20"/>
                <w:szCs w:val="20"/>
              </w:rPr>
              <w:t xml:space="preserve">), </w:t>
            </w:r>
            <w:r w:rsidR="00840F19" w:rsidRPr="00FE4152">
              <w:rPr>
                <w:sz w:val="20"/>
                <w:szCs w:val="20"/>
              </w:rPr>
              <w:t xml:space="preserve">специалист по закупкам </w:t>
            </w:r>
            <w:r w:rsidR="00AA2B5E" w:rsidRPr="00FE4152">
              <w:rPr>
                <w:sz w:val="20"/>
                <w:szCs w:val="20"/>
              </w:rPr>
              <w:t xml:space="preserve">– </w:t>
            </w:r>
            <w:proofErr w:type="spellStart"/>
            <w:r w:rsidR="00392A84">
              <w:rPr>
                <w:sz w:val="20"/>
                <w:szCs w:val="20"/>
              </w:rPr>
              <w:t>Байбородова</w:t>
            </w:r>
            <w:proofErr w:type="spellEnd"/>
            <w:r w:rsidR="00392A84">
              <w:rPr>
                <w:sz w:val="20"/>
                <w:szCs w:val="20"/>
              </w:rPr>
              <w:t xml:space="preserve"> Юлия Владимировна</w:t>
            </w:r>
            <w:r w:rsidR="00840F19" w:rsidRPr="00FE4152">
              <w:rPr>
                <w:sz w:val="20"/>
                <w:szCs w:val="20"/>
              </w:rPr>
              <w:t xml:space="preserve">, </w:t>
            </w:r>
            <w:r w:rsidRPr="00FE4152">
              <w:rPr>
                <w:sz w:val="20"/>
                <w:szCs w:val="20"/>
              </w:rPr>
              <w:t xml:space="preserve">приемка товара – зав. Аптекой </w:t>
            </w:r>
            <w:proofErr w:type="spellStart"/>
            <w:r w:rsidR="00D3473B" w:rsidRPr="00FE4152">
              <w:rPr>
                <w:sz w:val="20"/>
                <w:szCs w:val="20"/>
              </w:rPr>
              <w:t>Третьиных</w:t>
            </w:r>
            <w:proofErr w:type="spellEnd"/>
            <w:r w:rsidR="00D3473B" w:rsidRPr="00FE4152">
              <w:rPr>
                <w:sz w:val="20"/>
                <w:szCs w:val="20"/>
              </w:rPr>
              <w:t xml:space="preserve"> Светлана </w:t>
            </w:r>
            <w:proofErr w:type="spellStart"/>
            <w:r w:rsidR="00D3473B" w:rsidRPr="00FE4152">
              <w:rPr>
                <w:sz w:val="20"/>
                <w:szCs w:val="20"/>
              </w:rPr>
              <w:t>Гарольдовна</w:t>
            </w:r>
            <w:proofErr w:type="spellEnd"/>
            <w:r w:rsidRPr="00FE4152">
              <w:rPr>
                <w:sz w:val="20"/>
                <w:szCs w:val="20"/>
              </w:rPr>
              <w:t>.(8-3435-31-26-14).</w:t>
            </w:r>
          </w:p>
          <w:permEnd w:id="0"/>
          <w:p w:rsidR="0027216F" w:rsidRPr="00FE4152" w:rsidRDefault="00F25557" w:rsidP="0027216F">
            <w:pPr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8-3435-335433</w:t>
            </w:r>
          </w:p>
          <w:p w:rsidR="007D28F0" w:rsidRPr="00FE4152" w:rsidRDefault="0027216F" w:rsidP="0027216F">
            <w:pPr>
              <w:pStyle w:val="af2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oz</w:t>
            </w:r>
            <w:r w:rsidRPr="00FE4152">
              <w:rPr>
                <w:noProof/>
                <w:sz w:val="20"/>
                <w:szCs w:val="20"/>
              </w:rPr>
              <w:t>@</w:t>
            </w:r>
            <w:r w:rsidRPr="00FE4152">
              <w:rPr>
                <w:noProof/>
                <w:sz w:val="20"/>
                <w:szCs w:val="20"/>
                <w:lang w:val="en-US"/>
              </w:rPr>
              <w:t>ntgb</w:t>
            </w:r>
            <w:r w:rsidRPr="00FE4152">
              <w:rPr>
                <w:noProof/>
                <w:sz w:val="20"/>
                <w:szCs w:val="20"/>
              </w:rPr>
              <w:t>1.</w:t>
            </w:r>
            <w:r w:rsidRPr="00FE4152">
              <w:rPr>
                <w:noProof/>
                <w:sz w:val="20"/>
                <w:szCs w:val="20"/>
                <w:lang w:val="en-US"/>
              </w:rPr>
              <w:t>ru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Предмет договора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0B7694" w:rsidRPr="00FE4152" w:rsidRDefault="000B7694" w:rsidP="00C62A23">
            <w:pPr>
              <w:keepNext/>
              <w:keepLines/>
              <w:suppressLineNumbers/>
              <w:rPr>
                <w:b/>
                <w:kern w:val="1"/>
                <w:sz w:val="20"/>
                <w:szCs w:val="20"/>
              </w:rPr>
            </w:pP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AA2B5E" w:rsidRPr="00FE4152" w:rsidRDefault="00AA2B5E" w:rsidP="0047296F">
            <w:pPr>
              <w:outlineLvl w:val="1"/>
              <w:rPr>
                <w:b/>
                <w:kern w:val="1"/>
                <w:sz w:val="20"/>
                <w:szCs w:val="20"/>
              </w:rPr>
            </w:pPr>
          </w:p>
          <w:p w:rsidR="000B7694" w:rsidRPr="00FE4152" w:rsidRDefault="004E5986" w:rsidP="0047296F">
            <w:pPr>
              <w:outlineLvl w:val="1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Детальное описание объекта закупки, содержится в Части II «Описание объекта закупки»</w:t>
            </w:r>
            <w:r w:rsidR="006221BD" w:rsidRPr="00FE4152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B7694" w:rsidRPr="00FE4152" w:rsidTr="00FE4152">
        <w:trPr>
          <w:trHeight w:val="697"/>
        </w:trPr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3D4F64" w:rsidP="00E47580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noProof/>
                <w:sz w:val="20"/>
                <w:szCs w:val="20"/>
              </w:rPr>
              <w:t>Российская Федерация</w:t>
            </w:r>
            <w:r w:rsidRPr="00FE4152">
              <w:rPr>
                <w:sz w:val="20"/>
                <w:szCs w:val="20"/>
              </w:rPr>
              <w:t xml:space="preserve">, Свердловская </w:t>
            </w:r>
            <w:proofErr w:type="spellStart"/>
            <w:proofErr w:type="gramStart"/>
            <w:r w:rsidRPr="00FE4152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4152">
              <w:rPr>
                <w:sz w:val="20"/>
                <w:szCs w:val="20"/>
              </w:rPr>
              <w:t>, Нижний Тагил г, УЛИЦА МАКСАРЕВА, ДОМ 5</w:t>
            </w:r>
            <w:r w:rsidRPr="00FE4152">
              <w:rPr>
                <w:sz w:val="20"/>
                <w:szCs w:val="20"/>
                <w:lang w:eastAsia="ru-RU"/>
              </w:rPr>
              <w:t xml:space="preserve">, место, указанное </w:t>
            </w:r>
            <w:r w:rsidRPr="00FE4152">
              <w:rPr>
                <w:sz w:val="20"/>
                <w:szCs w:val="20"/>
              </w:rPr>
              <w:t xml:space="preserve">– зав. Аптекой </w:t>
            </w:r>
            <w:proofErr w:type="spellStart"/>
            <w:r w:rsidR="00102835" w:rsidRPr="00FE4152">
              <w:rPr>
                <w:sz w:val="20"/>
                <w:szCs w:val="20"/>
              </w:rPr>
              <w:t>Третьиных</w:t>
            </w:r>
            <w:proofErr w:type="spellEnd"/>
            <w:r w:rsidR="00102835" w:rsidRPr="00FE4152">
              <w:rPr>
                <w:sz w:val="20"/>
                <w:szCs w:val="20"/>
              </w:rPr>
              <w:t xml:space="preserve"> С.Г</w:t>
            </w:r>
            <w:r w:rsidRPr="00FE4152">
              <w:rPr>
                <w:sz w:val="20"/>
                <w:szCs w:val="20"/>
              </w:rPr>
              <w:t>.(8-3435-31-26-14).</w:t>
            </w:r>
            <w:r w:rsidR="00A50BB9" w:rsidRPr="00FE4152">
              <w:rPr>
                <w:sz w:val="20"/>
                <w:szCs w:val="20"/>
              </w:rPr>
              <w:t xml:space="preserve"> </w:t>
            </w:r>
            <w:hyperlink r:id="rId8" w:history="1">
              <w:r w:rsidR="00A50BB9" w:rsidRPr="00FE4152">
                <w:rPr>
                  <w:rStyle w:val="a4"/>
                  <w:sz w:val="20"/>
                  <w:szCs w:val="20"/>
                </w:rPr>
                <w:t>apteka@</w:t>
              </w:r>
              <w:r w:rsidR="00A50BB9" w:rsidRPr="00FE4152">
                <w:rPr>
                  <w:rStyle w:val="a4"/>
                  <w:sz w:val="20"/>
                  <w:szCs w:val="20"/>
                  <w:lang w:val="en-US"/>
                </w:rPr>
                <w:t>nt</w:t>
              </w:r>
              <w:r w:rsidR="00A50BB9" w:rsidRPr="00FE4152">
                <w:rPr>
                  <w:rStyle w:val="a4"/>
                  <w:sz w:val="20"/>
                  <w:szCs w:val="20"/>
                </w:rPr>
                <w:t>gb1.ru</w:t>
              </w:r>
            </w:hyperlink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350E5D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350E5D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Начальная (максимальная) цена договора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D4076A" w:rsidP="00AF7785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278 432,00</w:t>
            </w:r>
            <w:r w:rsidR="00C62A23" w:rsidRPr="00FE4152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045DD4" w:rsidRPr="00FE4152">
              <w:rPr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244BDB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44BDB" w:rsidRPr="00FE4152" w:rsidRDefault="00244BDB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5.1.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44BDB" w:rsidRPr="00FE4152" w:rsidRDefault="00244BDB" w:rsidP="00244BDB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Начальная (максимальная) цена единицы товара, работы, услуги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D1424A" w:rsidRPr="00FE4152" w:rsidRDefault="0027216F" w:rsidP="00CC0A7A">
            <w:pPr>
              <w:outlineLvl w:val="1"/>
              <w:rPr>
                <w:noProof/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Детальное описание</w:t>
            </w:r>
            <w:r w:rsidRPr="00FE4152">
              <w:rPr>
                <w:sz w:val="20"/>
                <w:szCs w:val="20"/>
              </w:rPr>
              <w:t xml:space="preserve"> начальной (максимальной) цены единицы товара, работы, услуги</w:t>
            </w:r>
            <w:r w:rsidRPr="00FE4152">
              <w:rPr>
                <w:noProof/>
                <w:sz w:val="20"/>
                <w:szCs w:val="20"/>
              </w:rPr>
              <w:t>, содержится в Части II «Описание объекта закупки»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B64610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CD3892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Срок, место и порядок предоставления документации о закупке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5B2CC6" w:rsidP="00F222B3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Документация о закупке доступна для ознакомления в единой информационной системе </w:t>
            </w:r>
            <w:r w:rsidR="00F222B3" w:rsidRPr="00FE4152">
              <w:rPr>
                <w:sz w:val="20"/>
                <w:szCs w:val="20"/>
                <w:lang w:eastAsia="ru-RU"/>
              </w:rPr>
              <w:t>и на электронной торговой площадке, указанной в пункте 8 настоящей документации в период с момента размещения извещения о проведения закупки до окончания срока подачи заявок на участие в закупке. Документация доступна для ознакомления без взимания платы.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Форма, порядок, дата и время окончания срока предоставления участникам такой закупки разъяснений положений документации о закупке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jc w:val="both"/>
              <w:rPr>
                <w:strike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82. </w:t>
            </w:r>
            <w:proofErr w:type="gramStart"/>
            <w:r w:rsidRPr="00FE4152">
              <w:rPr>
                <w:sz w:val="20"/>
                <w:szCs w:val="20"/>
              </w:rPr>
              <w:t xml:space="preserve">Любой участник закупки, в том числе при осуществлении конкурентной закупки, участниками которой могут быть только субъекты малого и среднего предпринимательства, вправе направить заказчику в порядке, предусмотренном Федеральным законом № 223-ФЗ и настоящим положением, запрос о даче разъяснений положений извещения об осуществлении конкурентной закупки и (или) документации </w:t>
            </w:r>
            <w:r w:rsidRPr="00FE4152">
              <w:rPr>
                <w:sz w:val="20"/>
                <w:szCs w:val="20"/>
              </w:rPr>
              <w:lastRenderedPageBreak/>
              <w:t>о закупке, в том числе закупки, участниками которой могут быть только субъекты малого и среднего</w:t>
            </w:r>
            <w:proofErr w:type="gramEnd"/>
            <w:r w:rsidRPr="00FE4152">
              <w:rPr>
                <w:sz w:val="20"/>
                <w:szCs w:val="20"/>
              </w:rPr>
              <w:t xml:space="preserve"> предпринимательства</w:t>
            </w:r>
            <w:r w:rsidRPr="00FE4152">
              <w:rPr>
                <w:strike/>
                <w:sz w:val="20"/>
                <w:szCs w:val="20"/>
              </w:rPr>
              <w:t>.</w:t>
            </w:r>
          </w:p>
          <w:p w:rsidR="00FE4152" w:rsidRPr="00FE4152" w:rsidRDefault="00FE4152" w:rsidP="00CC0A7A">
            <w:pPr>
              <w:jc w:val="both"/>
              <w:rPr>
                <w:i/>
                <w:sz w:val="20"/>
                <w:szCs w:val="20"/>
              </w:rPr>
            </w:pPr>
            <w:r w:rsidRPr="00FE4152">
              <w:rPr>
                <w:i/>
                <w:sz w:val="20"/>
                <w:szCs w:val="20"/>
              </w:rPr>
              <w:t>Срок подачи запроса на разъяснение документации начинается со дня размещения извещения официальном сайте (http://zakupki.gov.ru) и заканчивается за три рабочих дня до даты окончания срока подачи заявок на участие в закупке, указанного в извещении о проведении закупки.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83. </w:t>
            </w:r>
            <w:proofErr w:type="gramStart"/>
            <w:r w:rsidRPr="00FE4152">
              <w:rPr>
                <w:sz w:val="20"/>
                <w:szCs w:val="20"/>
              </w:rPr>
              <w:t xml:space="preserve">В течение трех рабочих дней с даты поступления запроса, указанного в пункте 82 Положения о закупках, заказчик осуществляет разъяснение положений извещения об осуществлении </w:t>
            </w:r>
            <w:r w:rsidRPr="00FE4152">
              <w:rPr>
                <w:color w:val="000000"/>
                <w:sz w:val="20"/>
                <w:szCs w:val="20"/>
              </w:rPr>
              <w:t>конкурентной закупки и (или) документации о закупке и размещает его в ЕИС, на официальном сайте, за исключением случаев, предусмотренных Федеральным законом № 223-ФЗ, с указанием предмета запроса, но без указания участника закупки, от которого поступил указанный запрос.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При этом заказчик вправе не осуществлять разъяснение в случае, если указанный запрос поступил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позднее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чем за три рабочих дня до даты окончания срока подачи заявок на участие в конкурентной закупке. </w:t>
            </w:r>
          </w:p>
          <w:p w:rsidR="00FE4152" w:rsidRPr="00FE4152" w:rsidRDefault="00FE4152" w:rsidP="00CC0A7A">
            <w:pPr>
              <w:pStyle w:val="af2"/>
              <w:rPr>
                <w:sz w:val="20"/>
                <w:szCs w:val="20"/>
                <w:lang w:eastAsia="ru-RU"/>
              </w:rPr>
            </w:pPr>
            <w:r w:rsidRPr="00FE4152">
              <w:rPr>
                <w:color w:val="000000"/>
                <w:sz w:val="20"/>
                <w:szCs w:val="20"/>
              </w:rPr>
              <w:t>84. Разъяснения положений извещения об осуществлении конкурентной закупки и (или) документации о закупке не должны изменять предмет закупки и существенные условия проекта договора.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6.2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Отказ от проведения запроса котировок в электронной форме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85. Заказчик вправе отменить закупку до наступления даты и времени окончания срока подачи заявок на участие в закупке.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86. Решение об отмене конкурентной закупки утверждается заказчиком с указанием даты принятия такого решения и основания принятия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Решение об отмене конкурентной закупки размещается посредством Региональной информационной системы в ЕИС в день принятия этого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Для размещения в ЕИС, на официальном сайте, за исключением случаев, предусмотренных Федеральным законом № 223-ФЗ, сведений об отмене конкурентной закупки заказчик посредством Региональной информационной системы формирует и направляет в ЕИС, на официальный сайт, за исключением случаев, предусмотренных Федеральным законом № 223-ФЗ, документ, содержащий следующие основные сведения об отмене конкурентной закупки: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дата принятия решения;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основание принятия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Вместе с документом, содержащим основные сведения об отмене конкурентной закупки, заказчик размещает электронный вид документа, содержащего, в том числе решение об отмене конкурентной закупки.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87. По истечении срока отмены закупки в соответствии с пунктом 85 Положения о закупках и до заключения договора заказчик вправе отменить определение поставщика (подрядчика, исполнителя) только в случае возникновения обстоятельств непреодолимой силы в соответствии с гражданским законодательством Российской Федерации.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При отмене закупки Заказчик не возмещает участникам закупок понесенный ими реальный ущерб, упущенную выгоду, расходы и любые другие издержки, связанные с подготовкой к участию и участием в закупке.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Порядок, дата начала, дата и время окончания срока подачи заявок на участие в закупке и порядок подведения итогов конкурентной закупки</w:t>
            </w:r>
          </w:p>
        </w:tc>
      </w:tr>
      <w:tr w:rsidR="00FE4152" w:rsidRPr="00FE4152" w:rsidTr="00FE4152">
        <w:trPr>
          <w:gridAfter w:val="1"/>
          <w:wAfter w:w="143" w:type="dxa"/>
          <w:trHeight w:val="23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Порядок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Заявка на участие в запросе котировок подается по форме, установленной в части </w:t>
            </w:r>
            <w:r w:rsidRPr="00FE4152">
              <w:rPr>
                <w:sz w:val="20"/>
                <w:szCs w:val="20"/>
                <w:lang w:val="en-US" w:eastAsia="ru-RU"/>
              </w:rPr>
              <w:t>IV</w:t>
            </w:r>
            <w:r w:rsidRPr="00FE4152">
              <w:rPr>
                <w:sz w:val="20"/>
                <w:szCs w:val="20"/>
                <w:lang w:eastAsia="ru-RU"/>
              </w:rPr>
              <w:t xml:space="preserve"> «Форма заявки на участие в закупке».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Заявка на участие в запросе котировок подается с использованием функционала и в соответствии с регламентом электронной площадки, указанной в пункте 8 настоящей документации.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Заявка на участие в запросе котировок оформляется в электронной форме с приложением комплекта электронных документов, содержание и оформление которых должно соответствовать требованиям, указанным в пункте 9 части I настоящего извещения.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Подача заявки на участие в закупке, означает согласие участника закупки, подавшего такую заявку, на поставку товара на условиях, предусмотренных извещением об осуществлении закупки, документацией о закупке, и в соответствии с заявкой такого участника закупки на участие в закупке.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Дата начала срока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CC0A7A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06.03</w:t>
            </w:r>
            <w:r w:rsidR="00FE4152" w:rsidRPr="00FE4152">
              <w:rPr>
                <w:sz w:val="20"/>
                <w:szCs w:val="20"/>
                <w:lang w:eastAsia="ru-RU"/>
              </w:rPr>
              <w:t>.2025 г.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7.3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D4076A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  <w:r w:rsidR="00DB1975">
              <w:rPr>
                <w:sz w:val="20"/>
                <w:szCs w:val="20"/>
                <w:lang w:eastAsia="ru-RU"/>
              </w:rPr>
              <w:t>.03.2025 г. в 12</w:t>
            </w:r>
            <w:r w:rsidR="00FE4152" w:rsidRPr="00FE4152">
              <w:rPr>
                <w:sz w:val="20"/>
                <w:szCs w:val="20"/>
                <w:lang w:eastAsia="ru-RU"/>
              </w:rPr>
              <w:t>:00 (МСК+2)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7.4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Порядок подведения итогов конкурентной закупки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191. Комиссия в срок, не превышающий пять дней, следующих за днем окончания срока подачи заявок на участие в запросе котировок, рассматривает заявки на соответствие их требованиям, установленным в извещении о проведении запроса котировок.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192. Победителем в проведении запроса котировок признается участник закупки, подавший заявку на участие в запросе котировок, </w:t>
            </w:r>
            <w:proofErr w:type="gramStart"/>
            <w:r w:rsidRPr="00FE4152">
              <w:rPr>
                <w:sz w:val="20"/>
                <w:szCs w:val="20"/>
              </w:rPr>
              <w:t>которая</w:t>
            </w:r>
            <w:proofErr w:type="gramEnd"/>
            <w:r w:rsidRPr="00FE4152">
              <w:rPr>
                <w:sz w:val="20"/>
                <w:szCs w:val="20"/>
              </w:rPr>
              <w:t xml:space="preserve"> отвечает всем требованиям, установленным в извещении о проведении запроса котировок, и в которой указано наиболее низкое предложение о цене договора, цене единицы товара, работы, услуги. 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193. </w:t>
            </w:r>
            <w:proofErr w:type="gramStart"/>
            <w:r w:rsidRPr="00FE4152">
              <w:rPr>
                <w:sz w:val="20"/>
                <w:szCs w:val="20"/>
              </w:rPr>
              <w:t xml:space="preserve">На </w:t>
            </w:r>
            <w:r w:rsidRPr="00FE4152">
              <w:rPr>
                <w:color w:val="000000"/>
                <w:sz w:val="20"/>
                <w:szCs w:val="20"/>
              </w:rPr>
              <w:t>основании результатов рассмотрения заявок на участие в запросе котировок комиссией принимается решение о признании заявок на участие в запросе котировок соответствующими требованиям, установленным в извещении о проведении запроса котировок, или об отклонении заявок на участие в запросе котировок, а также оформляет протокол рассмотрения и оценки заявок на участие в запросе котировок, который содержит указанную ниже информацию и подписывается всеми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присутствующими на заседании членами комиссии. Указанный протокол размещается заказчиком в ЕИС,</w:t>
            </w:r>
            <w:r w:rsidRPr="00FE4152">
              <w:rPr>
                <w:bCs/>
                <w:color w:val="000000"/>
                <w:sz w:val="20"/>
                <w:szCs w:val="20"/>
                <w:lang w:eastAsia="ru-RU"/>
              </w:rPr>
              <w:t xml:space="preserve"> на официальном сайте, за исключением случаев, предусмотренных Федеральным законом № 223-ФЗ,</w:t>
            </w:r>
            <w:r w:rsidRPr="00FE4152">
              <w:rPr>
                <w:color w:val="000000"/>
                <w:sz w:val="20"/>
                <w:szCs w:val="20"/>
              </w:rPr>
              <w:t xml:space="preserve"> на электронной площадке не позднее чем через три дня со дня его подписания.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95. Протокол, составляемый по итогам конкурентной закупки, в том числе протокол рассмотрения единственной заявки на участие в конкурентной закупке, подписывается всеми присутствующими членами комиссии и должен содержать, в том числе следующие сведения: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 дату подписания протокола;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3) количество поданных заявок на участие в закупке, а также дату и время регистрации каждой такой заявки;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4) сведения об объеме, цене закупаемых товаров, работ, услуг (максимальном значении цены либо цене единицы), сроке исполнения договора;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5) 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закупки. Заявке на участие в закупке, окончательному предложению, в </w:t>
            </w:r>
            <w:proofErr w:type="gramStart"/>
            <w:r w:rsidRPr="00FE4152">
              <w:rPr>
                <w:sz w:val="20"/>
                <w:szCs w:val="20"/>
              </w:rPr>
              <w:t>которых</w:t>
            </w:r>
            <w:proofErr w:type="gramEnd"/>
            <w:r w:rsidRPr="00FE4152">
              <w:rPr>
                <w:sz w:val="20"/>
                <w:szCs w:val="20"/>
              </w:rPr>
              <w:t xml:space="preserve"> содержатся лучшие условия исполнения договора, присваивается первый номер. В случае если в нескольких заявках на участие в закупке, окончательных предложениях содержатся одинаковые условия исполнения договора, меньший порядковый номер присваивается заявке на участие в закупке, окончательному предложению, которые поступили ранее других заявок на участие в закупке, окончательных предложений, содержащих такие же условия;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6) результаты рассмотрения заявок на участие в закупке, окончательных предложений (если документацией о закупке, извещением об осуществлении конкурентной закупки на последнем этапе проведения закупки предусмотрено рассмотрение таких заявок, окончательных предложений и возможность их отклонения) с указанием в том числе: количества заявок на участие в закупке, окончательных предложений, которые отклонены; оснований отклонения каждой заявки на участие в закупке, каждого окончательного предложения с указанием положений документации о закупке, извещения о проведении запроса котировок, которым не соответствуют такие заявка, окончательное предложение;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7) результаты оценки и сопоставления заявок на участие в закупке, окончательных предложений (если документацией о закупке на последнем этапе ее проведения предусмотрена оценка и сопоставление заявок, окончательных предложений) с указанием решения комиссии по осуществлению закупок о присвоении каждой такой заявке, каждому окончательному предложению значения по каждому из предусмотренных критериев оценки таких заявок (в случае, если этапом закупки предусмотрена оценка таких</w:t>
            </w:r>
            <w:proofErr w:type="gramEnd"/>
            <w:r w:rsidRPr="00FE4152">
              <w:rPr>
                <w:sz w:val="20"/>
                <w:szCs w:val="20"/>
              </w:rPr>
              <w:t xml:space="preserve"> заявок);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8) причины, по которым закупка признана несостоявшейся, в случае ее признания таковой;</w:t>
            </w:r>
          </w:p>
          <w:p w:rsidR="00FE4152" w:rsidRPr="00FE4152" w:rsidRDefault="00FE4152" w:rsidP="00CC0A7A">
            <w:pPr>
              <w:jc w:val="both"/>
              <w:rPr>
                <w:color w:val="525252"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9) сведения о заказчике.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Основания отклонения заявок на участие в закупки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>67. Участник закупки, подавший заявку на участие в закупке, не допускается комиссией к участию в закупке в следующих случаях: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>1) 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 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документов, предусмотренных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2) несоответствие 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документов, предусмотренных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предпринимательства, требованиям такой документации либо наличие в таких документах и(или) информации недостоверных сведений;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3) несоответствие участника закупки требованиям, установленным 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пп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. с 59-1 по 59-12,62.1. и 62.1.1 пункта 15 части </w:t>
            </w:r>
            <w:r w:rsidRPr="00FE4152">
              <w:rPr>
                <w:color w:val="000000"/>
                <w:sz w:val="20"/>
                <w:szCs w:val="20"/>
                <w:lang w:val="en-US"/>
              </w:rPr>
              <w:t>I</w:t>
            </w:r>
            <w:r w:rsidRPr="00FE4152">
              <w:rPr>
                <w:color w:val="000000"/>
                <w:sz w:val="20"/>
                <w:szCs w:val="20"/>
              </w:rPr>
              <w:t xml:space="preserve"> настоящего извещения положения либо предоставление недостоверных сведений в отношении своего соответствия данным требованиям;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3.1) несоответствие участника закупки требованию, установленному пунктом 59.1 настоящего положения;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color w:val="000000"/>
                <w:sz w:val="20"/>
                <w:szCs w:val="20"/>
              </w:rPr>
              <w:t>4) наличие в заявке участника закупки предложения о цене договора, превышающей начальную (максимальную) цену договора, начальную (максимальную) цену единицы, либо если срок выполнения работ (оказания услуг, поставки товара) превышает срок, установленный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E4152">
              <w:rPr>
                <w:color w:val="000000"/>
                <w:sz w:val="20"/>
                <w:szCs w:val="20"/>
              </w:rPr>
              <w:lastRenderedPageBreak/>
              <w:t>5) если предельная отпускная цена лекарственных препаратов, предлагаемых таким участником, не зарегистрирована при осуществлении закупки лекарственных препаратов,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изделия, предлагаемые таким участником, не зарегистрирована при осуществлении закупки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гражданам медицинской помощи;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8) содержания в первой части заявки на участие в конкурсе в электронной форме, участниками которого могут быть только субъекты малого и среднего предпринимательства, аукционе в электронной форме, участниками которого могут быть только субъекты малого и среднего предпринимательства, запросе предложений в электронной форме участниками которого могут быть только субъекты малого и среднего предпринимательства, сведений об участнике таких конкурса, аукциона или запроса</w:t>
            </w:r>
            <w:proofErr w:type="gramEnd"/>
            <w:r w:rsidRPr="00FE4152">
              <w:rPr>
                <w:sz w:val="20"/>
                <w:szCs w:val="20"/>
              </w:rPr>
              <w:t xml:space="preserve"> предложений и (или) о ценовом предложении;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9) отсутствия в едином реестре субъектов малого и среднего предпринимательства информации об участнике закупки, субподрядчике (соисполнителе), предусмотренными подпунктами «б» и «в» пункта 4 Положения об особенностях участия субъектов малого и среднего предпринимательства в закупках, при осуществлении конкурентной закупки, участниками которой могут быть только субъекты малого и среднего предпринимательства, а также закупки, в отношении участников которых заказчиком устанавливается требование о привлечении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 xml:space="preserve"> к исполнению договора субподрядчиков (соисполнителей) из числа субъектов малого и среднего предпринимательства; 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10) несоответствие участника закупки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привлекаемых им субподрядчиков, соисполнителей и (или) изготовителей товара, являющегося предметом закупки, требованиям, установленным в извещении о проведении запроса котировок в электронной форме или документации о закупке, либо предоставление недостоверных сведений в отношении их соответствия данным требованиям, при осуществлении конкурентной закупки на выполнение работ по проектированию, строительству, модернизации и ремонту особо опасных, технически сложных объектов капитального строительства и закупки товаров, работ, услуг, связанных с использованием атомной энергии.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11) отсутствия на официальном сайте федерального органа исполнительной власти, уполномоченного по контролю и надзору в области налогов и сборов, информации о применении участником закупки, субподрядчиком (соисполнителем) специального налогового режима «Налог на профессиональный доход», при осуществлении конкурентной закупки,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(соисполнителей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>) из числа субъектов малого и среднего предпринимательства. Настоящий подпункт применяется в период действия эксперимента по установлению специального налогового режима «Налог на профессиональный доход» до 31 декабря 2028 года включительно.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68. В случае установления недостоверности сведений, содержащихся в 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документах, представленных участником закупки, установления факта несоответствия требованиям, указанным в извещении о проведении запроса котировок, документации о закупке, в том числе участниками которой могут быть только субъекты малого и среднего предпринимательства, комиссия обязана отклонить заявку такого участника закупки на любом этапе ее проведения.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В случае установления в отношении участника закупки, с которым заказчик заключает договор по результатам проведенной конкурентной закупки, конкурентной закупки, участниками которой могут быть только субъекты малого и среднего предпринимательства, сведений, предусмотренных настоящим пунктом, после подписания и размещения протокола по итогам конкурентной закупки, заказчик имеет право отказаться от заключения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При осуществлении конкурентной закупки, участниками которой могут быть только субъекты малого и среднего предпринимательства, а также закупки, в отношении участников которых заказчиком устанавливается требование о привлечении к исполнению договора субподрядчиков (соисполнителей) из числа субъектов малого и среднего предпринимательства, заказчик принимает решение об отказе от заключения договора с участником закупки в случае отсутствия информации в едином реестре субъектов малого и среднего</w:t>
            </w:r>
            <w:proofErr w:type="gramEnd"/>
            <w:r w:rsidRPr="00FE4152">
              <w:rPr>
                <w:sz w:val="20"/>
                <w:szCs w:val="20"/>
              </w:rPr>
              <w:t xml:space="preserve"> предпринимательства об участнике закупки, субподрядчике (соисполнителе), предусмотренными подпунктами «б» и «в» пункта 4 Положения об особенностях участия субъектов малого и среднего предпринимательства в закупках.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При осуществлении конкурентной закупки,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(соисполнителей) из числа субъектов малого и среднего предпринимательства,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власти, уполномоченного по контролю и надзору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 xml:space="preserve"> в области налогов и сборов, информации о применении участником закупки, субподрядчиком (соисполнителем) специального налогового режима «Налог на профессиональный доход». Настоящая часть применяется в период действия эксперимента по установлению специального налогового режима «Налог на профессиональный доход» до 31 декабря 2028 года включительно</w:t>
            </w:r>
            <w:proofErr w:type="gramStart"/>
            <w:r w:rsidRPr="00FE4152">
              <w:rPr>
                <w:color w:val="365F91"/>
                <w:sz w:val="20"/>
                <w:szCs w:val="20"/>
              </w:rPr>
              <w:t>.»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sz w:val="20"/>
                <w:szCs w:val="20"/>
              </w:rPr>
              <w:t xml:space="preserve">В случае отказа заказчика от заключения договора с участником закупки по основанию, предусмотренному настоящим пунктом, заказчик не позднее одного рабочего дня, следующего за днем установления </w:t>
            </w:r>
            <w:r w:rsidRPr="00FE4152">
              <w:rPr>
                <w:color w:val="000000"/>
                <w:sz w:val="20"/>
                <w:szCs w:val="20"/>
              </w:rPr>
              <w:t>факта, являющегося основанием для такого отказа, составляет протокол об отказе от заключения договора, содержащий информацию о месте и времени его составления, о лице, с которым заказчик отказывается заключить договор, о факте, являющемся основанием для </w:t>
            </w:r>
            <w:r w:rsidRPr="00FE4152">
              <w:rPr>
                <w:sz w:val="20"/>
                <w:szCs w:val="20"/>
              </w:rPr>
              <w:t>такого</w:t>
            </w:r>
            <w:proofErr w:type="gramEnd"/>
            <w:r w:rsidRPr="00FE4152">
              <w:rPr>
                <w:sz w:val="20"/>
                <w:szCs w:val="20"/>
              </w:rPr>
              <w:t xml:space="preserve"> отказа, а также реквизиты документов, </w:t>
            </w:r>
            <w:r w:rsidRPr="00FE4152">
              <w:rPr>
                <w:sz w:val="20"/>
                <w:szCs w:val="20"/>
              </w:rPr>
              <w:lastRenderedPageBreak/>
              <w:t>подтверждающих этот факт. Указанный протокол подписывается заказчиком и размещается в порядке и сроки, указанные в пунктах 95, 96 Положения о закупках. При этом заказчик вправе заключить договор с иным участником закупки в порядке, установленном пунктом 44 Положения о закупках</w:t>
            </w:r>
            <w:r w:rsidRPr="00FE4152">
              <w:rPr>
                <w:color w:val="000000"/>
                <w:sz w:val="20"/>
                <w:szCs w:val="20"/>
              </w:rPr>
              <w:t>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7.6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  <w:lang w:eastAsia="ru-RU"/>
              </w:rPr>
              <w:t>Сведения о возможности заказчика изменить предусмотренные договором количество товаров, объем работ, услуг (при необходимости)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tabs>
                <w:tab w:val="left" w:pos="4455"/>
              </w:tabs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i/>
                <w:sz w:val="20"/>
                <w:szCs w:val="20"/>
              </w:rPr>
            </w:pPr>
            <w:r w:rsidRPr="00FE4152">
              <w:rPr>
                <w:b/>
                <w:i/>
                <w:sz w:val="20"/>
                <w:szCs w:val="20"/>
              </w:rPr>
              <w:t xml:space="preserve">Заявка на участие в закупке направляется участником закупки оператору электронной </w:t>
            </w:r>
            <w:r w:rsidRPr="00FE4152">
              <w:rPr>
                <w:sz w:val="20"/>
                <w:szCs w:val="20"/>
                <w:lang w:eastAsia="ru-RU"/>
              </w:rPr>
              <w:t xml:space="preserve">АО «Российский аукционный дом» по адресу </w:t>
            </w:r>
            <w:hyperlink r:id="rId9" w:history="1">
              <w:r w:rsidRPr="00FE4152">
                <w:rPr>
                  <w:rStyle w:val="a4"/>
                  <w:sz w:val="20"/>
                  <w:szCs w:val="20"/>
                  <w:lang w:eastAsia="ru-RU"/>
                </w:rPr>
                <w:t>https://tender.lot-online.ru/</w:t>
              </w:r>
            </w:hyperlink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 xml:space="preserve">Требования к содержанию, форме, оформлению и составу заявки на участие в закупке </w:t>
            </w:r>
            <w:r w:rsidRPr="00FE4152">
              <w:rPr>
                <w:b/>
                <w:color w:val="2E74B5" w:themeColor="accent1" w:themeShade="BF"/>
                <w:sz w:val="20"/>
                <w:szCs w:val="20"/>
              </w:rPr>
              <w:t>(п.19.1 ст. 3.4 Федерального закона от 18.07.2011 г. № 223-ФЗ)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sz w:val="20"/>
                <w:szCs w:val="20"/>
                <w:lang w:eastAsia="ru-RU"/>
              </w:rPr>
              <w:t>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площадки, оформленную в электронной форме, с приложением комплекта электронных документов, указанных в извещении о проведении запроса котировок, содержание и оформление которых соответствует требованиям извещения о проведении запроса котировок.</w:t>
            </w:r>
            <w:proofErr w:type="gramEnd"/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Заявка на участие в запросе котировок подается участником закупки в срок, указанный в извещении о проведении запроса котировок, по форме, указанной в части </w:t>
            </w:r>
            <w:r w:rsidRPr="00FE4152">
              <w:rPr>
                <w:sz w:val="20"/>
                <w:szCs w:val="20"/>
                <w:lang w:val="en-US" w:eastAsia="ru-RU"/>
              </w:rPr>
              <w:t>IV</w:t>
            </w:r>
            <w:r w:rsidRPr="00FE4152">
              <w:rPr>
                <w:sz w:val="20"/>
                <w:szCs w:val="20"/>
                <w:lang w:eastAsia="ru-RU"/>
              </w:rPr>
              <w:t xml:space="preserve"> извещения о проведении запроса котировок.</w:t>
            </w:r>
          </w:p>
          <w:p w:rsidR="00FE4152" w:rsidRPr="00FE4152" w:rsidRDefault="00FE4152" w:rsidP="00CC0A7A">
            <w:pPr>
              <w:pStyle w:val="af2"/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Заявка на участие в конкурентной закупке должна содержать следующие сведения и документы: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конкурентной закупки с участием субъектов малого и среднего предпринимательства является юридическое лицо;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2)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4)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конкурентной закупки с участием субъектов малого и среднего предпринимательства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5) копия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6) копии документов,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 подпунктом 59-7 пункта 15 настоящей части;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7)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</w:t>
            </w:r>
            <w:proofErr w:type="gramEnd"/>
            <w:r w:rsidRPr="00FE4152">
              <w:rPr>
                <w:color w:val="2E74B5" w:themeColor="accent1" w:themeShade="BF"/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365F91"/>
                <w:sz w:val="20"/>
                <w:szCs w:val="20"/>
              </w:rPr>
              <w:t xml:space="preserve">9) декларацию о соответствии участника закупки требованиям, установленным подпунктами с 59-2 по 59-7 пункта 15 части </w:t>
            </w:r>
            <w:r w:rsidRPr="00FE4152">
              <w:rPr>
                <w:color w:val="365F91"/>
                <w:sz w:val="20"/>
                <w:szCs w:val="20"/>
                <w:lang w:val="en-US"/>
              </w:rPr>
              <w:t>I</w:t>
            </w:r>
            <w:r w:rsidRPr="00FE4152">
              <w:rPr>
                <w:color w:val="365F91"/>
                <w:sz w:val="20"/>
                <w:szCs w:val="20"/>
              </w:rPr>
              <w:t xml:space="preserve"> настоящего извещения;</w:t>
            </w:r>
          </w:p>
          <w:p w:rsidR="00FE4152" w:rsidRPr="00FE4152" w:rsidRDefault="00FE4152" w:rsidP="00CC0A7A">
            <w:pPr>
              <w:pStyle w:val="af2"/>
              <w:jc w:val="both"/>
              <w:rPr>
                <w:color w:val="2E74B5" w:themeColor="accent1" w:themeShade="BF"/>
                <w:sz w:val="20"/>
                <w:szCs w:val="20"/>
                <w:lang w:eastAsia="ru-RU"/>
              </w:rPr>
            </w:pPr>
            <w:r w:rsidRPr="00FE4152">
              <w:rPr>
                <w:color w:val="2E74B5" w:themeColor="accent1" w:themeShade="BF"/>
                <w:sz w:val="20"/>
                <w:szCs w:val="20"/>
                <w:lang w:eastAsia="ru-RU"/>
              </w:rPr>
              <w:t>10) предложение участника закупки в отношении предмета закупки;</w:t>
            </w:r>
          </w:p>
          <w:p w:rsidR="00FE4152" w:rsidRPr="00FE4152" w:rsidRDefault="00FE4152" w:rsidP="00CC0A7A">
            <w:pPr>
              <w:jc w:val="both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i/>
                <w:color w:val="2E74B5" w:themeColor="accent1" w:themeShade="BF"/>
                <w:sz w:val="20"/>
                <w:szCs w:val="20"/>
              </w:rPr>
              <w:t xml:space="preserve">11) копии документов, подтверждающих соответствие товара, работ, услуг требованиям, установленным в соответствии с законодательством Российской Федерации: 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копии действующих регистрационных удостоверений на все предлагаемые к поставке лекарственные препараты; </w:t>
            </w:r>
          </w:p>
          <w:p w:rsidR="00FE4152" w:rsidRPr="00FE4152" w:rsidRDefault="00FE4152" w:rsidP="00CC0A7A">
            <w:pPr>
              <w:pStyle w:val="af2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12) </w:t>
            </w:r>
            <w:r w:rsidRPr="00FE4152">
              <w:rPr>
                <w:b/>
                <w:i/>
                <w:color w:val="365F91"/>
                <w:sz w:val="20"/>
                <w:szCs w:val="20"/>
              </w:rPr>
              <w:t>информация и документы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, подтверждающие соответствие участника закупки требованиям, 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lastRenderedPageBreak/>
              <w:t>установленным в соответствии с действующим законодательством РФ:</w:t>
            </w:r>
          </w:p>
          <w:p w:rsidR="00FE4152" w:rsidRPr="00FE4152" w:rsidRDefault="00FE4152" w:rsidP="00CC0A7A">
            <w:pPr>
              <w:pStyle w:val="af2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копия действующей лицензии на осуществление фармацевтической деятельности на следующие виды выполняемых работ: оптовая торговля лекарственными средствами для медицинского применения (в случае участия в закупке поставщика лекарственных препаратов);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лицензий», а именно на следующие виды выполняемых работ, оказываемых услуг:  оптовая торговля лекарственными средствами для медицинского применения (в случае участия в закупке поставщика лекарственных препаратов);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ссылка на реестр лицензий, размещенный в сети «интернет», с указанием номера лицензии или иной информации, позволяющей определить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копия действующей лицензии на осуществление производства лекарственных средств (в случае участия в закупке производителя лекарственных препаратов)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 xml:space="preserve">или 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(в случае участия в закупке производителя лекарственных препаратов)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ссылка на реестр лицензий, размещенный в сети «интернет», с указанием номера лицензии или иной информации, позволяющей определить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bookmarkStart w:id="3" w:name="_GoBack"/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 xml:space="preserve">13) наименование страны происхождения поставляемого товара, а так же документы и/или сведения, подтверждающие страну происхождения товара, в соответствии с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а-в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3 или в соответствии с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в или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д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10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</w:t>
            </w:r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 xml:space="preserve"> товаров, работ, услуг отдельными видами юридических лиц", а именно: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13.1)номер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а п.3), 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13.2)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</w:t>
            </w: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б п.3);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13.3) Документ, содержащий сведения о стадиях технологического процесса производства лекарственного средства, осуществляемых на территории Евразийского экономического союз</w:t>
            </w: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в п. 3);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13.4)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и в соответствии с критериями определения страны происхождения товаров, предусмотренными Правилами определения страны происхождения товаров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в п. 10);</w:t>
            </w:r>
            <w:proofErr w:type="gramEnd"/>
          </w:p>
          <w:p w:rsidR="00FE4152" w:rsidRPr="00FE4152" w:rsidRDefault="00FE4152" w:rsidP="00CC0A7A">
            <w:pPr>
              <w:pStyle w:val="af2"/>
              <w:jc w:val="both"/>
              <w:rPr>
                <w:i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13.5)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(до внесения изменений в право Евразийского экономического союза, предусматривающих подтверждение страны происхождения товаров, путем предоставления информации из евразийского реестра промышленных товаров, документом, подтверждающим</w:t>
            </w:r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 xml:space="preserve"> происхождение таких товаров из государств - членов Евразийского экономического союза, за исключением Российской Федерации)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д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10)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color w:val="2E74B5" w:themeColor="accent1" w:themeShade="BF"/>
                <w:sz w:val="20"/>
                <w:szCs w:val="20"/>
                <w:lang w:eastAsia="ru-RU"/>
              </w:rPr>
              <w:t>14) предложение о цене договора (единицы товара, работы, услуги).</w:t>
            </w:r>
            <w:bookmarkEnd w:id="3"/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Наименование, характеристики и количество поставляемых товаров, выполняемых работ, оказываемых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</w:t>
            </w:r>
            <w:r w:rsidRPr="00FE4152">
              <w:rPr>
                <w:sz w:val="20"/>
                <w:szCs w:val="20"/>
                <w:lang w:eastAsia="ru-RU"/>
              </w:rPr>
              <w:t xml:space="preserve"> «Описание объекта закупки»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</w:t>
            </w:r>
            <w:r w:rsidRPr="00FE4152">
              <w:rPr>
                <w:sz w:val="20"/>
                <w:szCs w:val="20"/>
                <w:lang w:eastAsia="ru-RU"/>
              </w:rPr>
              <w:t xml:space="preserve"> «Описание объекта закупки»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Форма, срок и порядок оплаты товара, работ,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tabs>
                <w:tab w:val="left" w:pos="4455"/>
              </w:tabs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Порядок формирования цены договора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</w:rPr>
              <w:t xml:space="preserve">Цена договора формируется с учетом расходов на перевозку, страхование, уплату таможенных пошлин, налогов и других обязательных платежей, а также условий, указанных в </w:t>
            </w:r>
            <w:r w:rsidRPr="00FE4152">
              <w:rPr>
                <w:sz w:val="20"/>
                <w:szCs w:val="20"/>
                <w:lang w:eastAsia="ru-RU"/>
              </w:rPr>
              <w:t xml:space="preserve">части </w:t>
            </w:r>
            <w:r w:rsidRPr="00FE4152">
              <w:rPr>
                <w:sz w:val="20"/>
                <w:szCs w:val="20"/>
                <w:lang w:val="en-US" w:eastAsia="ru-RU"/>
              </w:rPr>
              <w:lastRenderedPageBreak/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Срок подписания победителем запроса котировок договора со дня размещения протокола рассмотрения и оценки заявок на участие в запросе котировок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</w:tcPr>
          <w:p w:rsidR="00FE4152" w:rsidRPr="00FE4152" w:rsidRDefault="00FE4152" w:rsidP="00CC0A7A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35. Договор по результатам конкурентной закупки должен быть заключен не ранее чем через десять и не позднее чем через двадцать дней </w:t>
            </w:r>
            <w:proofErr w:type="gramStart"/>
            <w:r w:rsidRPr="00FE4152">
              <w:rPr>
                <w:sz w:val="20"/>
                <w:szCs w:val="20"/>
              </w:rPr>
              <w:t>с даты размещения</w:t>
            </w:r>
            <w:proofErr w:type="gramEnd"/>
            <w:r w:rsidRPr="00FE4152">
              <w:rPr>
                <w:sz w:val="20"/>
                <w:szCs w:val="20"/>
              </w:rPr>
              <w:t xml:space="preserve"> в ЕИС, на официальном сайте, за исключением случаев, предусмотренных Федеральным законом № 223-ФЗ, протокола, составленного по итогам конкурентной закупки. </w:t>
            </w:r>
            <w:proofErr w:type="gramStart"/>
            <w:r w:rsidRPr="00FE4152">
              <w:rPr>
                <w:sz w:val="20"/>
                <w:szCs w:val="20"/>
              </w:rPr>
      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власти, уполномоченном на осуществление контроля в сфере закупок, действий (бездействия) заказчика, комиссии,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</w:t>
            </w:r>
            <w:proofErr w:type="gramEnd"/>
            <w:r w:rsidRPr="00FE4152">
              <w:rPr>
                <w:sz w:val="20"/>
                <w:szCs w:val="20"/>
              </w:rPr>
              <w:t xml:space="preserve"> результатам обжалования действий (бездействия) заказчика, комиссии, оператора электронной площадки.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 xml:space="preserve">Договор по результатам конкурентной закупки заключается на условиях, которые предусмотрены проектом договора, документацией о закупке, извещением об осуществлении конкурентной закупки и заявкой участника такой закупки, с которым заключается договор,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участника такой закупки, заказчика. 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36. Срок заключения договора при осуществлении закупок, участниками которых могут быть только субъекты малого и среднего предпринимательства, определяется положениями Федерального закона № 223-ФЗ и постановления Правительства Российской Федерации от 11.12.2014 № 1352.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37. Изменение существенных условий договора, заключенного по результатам конкурентной закупки, конкурентной закупки, участниками которой могут быть только субъекты малого и среднего предпринимательства, неконкурентной закупки, не допускается, за исключением случаев, указанных </w:t>
            </w:r>
            <w:r w:rsidRPr="00FE4152">
              <w:rPr>
                <w:sz w:val="20"/>
                <w:szCs w:val="20"/>
              </w:rPr>
              <w:t>в пунктах 48, 49, 49.1 и 49.2 Положения о закупках.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38. Заказчик в течение четырех рабочих дней с даты размещения в ЕИС, на официальном сайте, за исключением случаев, предусмотренных Федеральным законом № 223-ФЗ, протокола, составленного по итогам конкурентной закупки, направляет победителю закупки, с которым заключается договор, или участнику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с использованием программно-аппаратных средств электронной площадки проект договора без своей подписи.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39. Если победитель закупки, с которым заключается договор, или участник закупки, заявке на участие в закупке которого присвоен второй порядковый номер или третий порядковый номер в случае, предусмотренном пунктом 44 Положения о закупках, в соответствии с Положением о закупках, получив проект </w:t>
            </w:r>
            <w:proofErr w:type="gramStart"/>
            <w:r w:rsidRPr="00FE4152">
              <w:rPr>
                <w:sz w:val="20"/>
                <w:szCs w:val="20"/>
              </w:rPr>
              <w:t>договора</w:t>
            </w:r>
            <w:proofErr w:type="gramEnd"/>
            <w:r w:rsidRPr="00FE4152">
              <w:rPr>
                <w:sz w:val="20"/>
                <w:szCs w:val="20"/>
              </w:rPr>
              <w:t xml:space="preserve"> обнаружит в его тексте неточности, технические ошибки, опечатки, несоответствие условиям, которые были предложены в заявке этого участника закупки, то таким участником оформляется и подписывается протокол разногласий в течение двух рабочих дней </w:t>
            </w:r>
            <w:proofErr w:type="gramStart"/>
            <w:r w:rsidRPr="00FE4152">
              <w:rPr>
                <w:sz w:val="20"/>
                <w:szCs w:val="20"/>
              </w:rPr>
              <w:t>с даты получения</w:t>
            </w:r>
            <w:proofErr w:type="gramEnd"/>
            <w:r w:rsidRPr="00FE4152">
              <w:rPr>
                <w:sz w:val="20"/>
                <w:szCs w:val="20"/>
              </w:rPr>
              <w:t xml:space="preserve"> проекта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Протокол разногласий составляется в форме электронного документа. Указанный протокол должен содержать следующие сведения: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 место и дату составления протокола;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2) наименование предмета закупки и номер закупки;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3) положения договора, в которых, по мнению победителя закупки, с которым заключается договор, или участника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 закупке которого присвоен второй порядковый номер или третий порядковый номер в случае, предусмотренном пунктом 44 настоящего положения, содержатся неточности, технические ошибки, опечатки, несоответствие условиям, предложенным в заявке указанных лиц;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4) предложения победителя закупки, с которым заключается договор, или участника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по изменению таких условий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Подписанный победителем закупки, с которым заключается договор, или участником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протокол разногласий в тот же день направляется заказчику с использованием программно-аппаратных средств электронной площадки.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Заказчик рассматривает протокол разногласий в течение двух рабочих дней </w:t>
            </w:r>
            <w:proofErr w:type="gramStart"/>
            <w:r w:rsidRPr="00FE4152">
              <w:rPr>
                <w:sz w:val="20"/>
                <w:szCs w:val="20"/>
              </w:rPr>
              <w:t>с даты</w:t>
            </w:r>
            <w:proofErr w:type="gramEnd"/>
            <w:r w:rsidRPr="00FE4152">
              <w:rPr>
                <w:sz w:val="20"/>
                <w:szCs w:val="20"/>
              </w:rPr>
              <w:t xml:space="preserve"> его получения. Если предложения, указанные в протоколе разногласий, учтены заказчиком полностью или частично, заказчик вносит изменения в проект договора и повторно направляет без своей подписи его победителю </w:t>
            </w:r>
            <w:proofErr w:type="gramStart"/>
            <w:r w:rsidRPr="00FE4152">
              <w:rPr>
                <w:sz w:val="20"/>
                <w:szCs w:val="20"/>
              </w:rPr>
              <w:t>закупки</w:t>
            </w:r>
            <w:proofErr w:type="gramEnd"/>
            <w:r w:rsidRPr="00FE4152">
              <w:rPr>
                <w:sz w:val="20"/>
                <w:szCs w:val="20"/>
              </w:rPr>
              <w:t xml:space="preserve"> с которым заключается договор или участнику закупки, заявке на участие в закупке которого присвоен второй порядковый номер или третий порядковый номер в случае, предусмотренном пунктом 44 Положения о закупках, с использованием программно-аппаратных средств электронной площадки либо направляет проект договора без своей подписи с мотивированным отказом от внесения изменений в договор, оформленным отдельным документом.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40. Победитель закупки, с которым заключается договор, или участник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номер, в случае, предусмотренном пунктом 44 Положения о закупках, в течение четырех рабочих дней с даты получения согласованного проекта договора от заказчика, подписывает проект договора с использованием программно-аппаратных средств и размещает его на электронной площадке вместе с обеспечением исполнения договора, если </w:t>
            </w:r>
            <w:r w:rsidRPr="00FE4152">
              <w:rPr>
                <w:sz w:val="20"/>
                <w:szCs w:val="20"/>
              </w:rPr>
              <w:lastRenderedPageBreak/>
              <w:t>данное требование установлено в извещении об осуществлении конкурентной закупки и (или) документации о закупке, за исключением случаев оформления и подписания протокола разногласий.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41. </w:t>
            </w:r>
            <w:proofErr w:type="gramStart"/>
            <w:r w:rsidRPr="00FE4152">
              <w:rPr>
                <w:sz w:val="20"/>
                <w:szCs w:val="20"/>
              </w:rPr>
              <w:t>При заключении договора по результатам конкурентной закупки, конкурентной закупки, участниками которой могут быть только субъекты малого и среднего предпринимательства,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 соответствующим извещению об осуществлении конкурентной закупки, документации о закупке и своей заявке, с указанием соответствующих положений данных документов</w:t>
            </w:r>
            <w:proofErr w:type="gramEnd"/>
            <w:r w:rsidRPr="00FE4152">
              <w:rPr>
                <w:sz w:val="20"/>
                <w:szCs w:val="20"/>
              </w:rPr>
              <w:t>. Протокол разногласий направляется заказчику с использованием программно-аппаратных средств электронной площадки. Заказчик рассматривает протокол разногласий и 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 протоколе разногласий замечания.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42. </w:t>
            </w:r>
            <w:proofErr w:type="gramStart"/>
            <w:r w:rsidRPr="00FE4152">
              <w:rPr>
                <w:sz w:val="20"/>
                <w:szCs w:val="20"/>
              </w:rPr>
              <w:t>В течение трех рабочих дней с даты размещения на электронной площадке проекта договора, подписанного победителем закупки, и предоставления таким победителем, в случае установления соответствующего требования в извещении об осуществлении конкурентной закупки и (или) документации о закупке, обеспечения исполнения договора, но не ранее срока, установленного в пункте 35 настоящего положения, заказчик обязан разместить на электронной площадке подписанный договор от имени заказчика</w:t>
            </w:r>
            <w:proofErr w:type="gramEnd"/>
            <w:r w:rsidRPr="00FE4152">
              <w:rPr>
                <w:sz w:val="20"/>
                <w:szCs w:val="20"/>
              </w:rPr>
              <w:t xml:space="preserve"> и направить в ЕИС подписанный договор от имени заказчика.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43. Победитель закупки считается уклонившимся от заключения договора при наступлении любого из следующих событий: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 представление письменного отказа от заключения договора;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2) непредставление в срок, предусмотренный пунктом 40 Положения о закупках, подписанного со своей стороны проекта договора;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3) </w:t>
            </w:r>
            <w:proofErr w:type="spellStart"/>
            <w:r w:rsidRPr="00FE4152">
              <w:rPr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обеспечения исполнения договора в соответствии с указанными в извещении об осуществлении конкурентной закупки и (или) документации о закупке, требуемом размере и с соблюдением требуемого порядка, если данное требование установлено в извещении об осуществлении конкурентной закупки и (или) документации о закупке;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4) </w:t>
            </w:r>
            <w:proofErr w:type="spellStart"/>
            <w:r w:rsidRPr="00FE4152">
              <w:rPr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информации, подтверждающей добросовестность участника закупки, в соответствии с главой 44 Положения о закупках;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5) отказ от заключения договора хотя бы одного участника закупки, входящего </w:t>
            </w:r>
            <w:r w:rsidRPr="00FE4152">
              <w:rPr>
                <w:bCs/>
                <w:color w:val="000000"/>
                <w:sz w:val="20"/>
                <w:szCs w:val="20"/>
                <w:lang w:eastAsia="ru-RU"/>
              </w:rPr>
              <w:t>в состав коллективного участника,</w:t>
            </w:r>
            <w:r w:rsidRPr="00FE4152">
              <w:rPr>
                <w:sz w:val="20"/>
                <w:szCs w:val="20"/>
              </w:rPr>
              <w:t xml:space="preserve"> после признания коллективного участника закупки победителем закупки.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44. В случае если победитель закупки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 заключения договора, либо заключить договор с участником закупки, заявке на 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номер, в порядке, установленном данным пунктом настоящего положения. Такой участник признается победителем закупки и в проект договора, прилагаемый к документации о закупке и (или) извещению об осуществлении конкурентной закупки, заказчиком включаются условия исполнения данного договора, предложенные таким участником закупки.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В случае отказа второго участника закупки от заключения договора, заказчик вправе заключить договор с участником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третий порядковый номер. Такой участник признается победителем закупки, и в проект договора, прилагаемый к документации о закупке и (или) извещению об осуществлении конкурентной закупки, заказчиком включаются условия исполнения данного договора, предложенные таким участником.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45. Если договор по результатам конкурентной закупки, конкурентной закупки, участниками которой могут быть только субъекты малого и среднего предпринимательства не заключен, в том числе в связи с признанием победителя </w:t>
            </w:r>
            <w:proofErr w:type="gramStart"/>
            <w:r w:rsidRPr="00FE4152">
              <w:rPr>
                <w:sz w:val="20"/>
                <w:szCs w:val="20"/>
              </w:rPr>
              <w:t>закупки</w:t>
            </w:r>
            <w:proofErr w:type="gramEnd"/>
            <w:r w:rsidRPr="00FE4152">
              <w:rPr>
                <w:sz w:val="20"/>
                <w:szCs w:val="20"/>
              </w:rPr>
              <w:t xml:space="preserve"> уклонившимся от заключения договора, заказчик вправе заключить договор с участником закупки, заявке на участие в закупке которого присвоен второй порядковый номер или третий порядковый номер, в случае, предусмотренном пунктом 44 Положения </w:t>
            </w:r>
            <w:proofErr w:type="gramStart"/>
            <w:r w:rsidRPr="00FE4152">
              <w:rPr>
                <w:sz w:val="20"/>
                <w:szCs w:val="20"/>
              </w:rPr>
              <w:t xml:space="preserve">о закупках, или осуществить закупку в порядке, установленном настоящим положением, без соблюдения правил, установленных Положением об особенностях участия субъектов малого и среднего предпринимательства в закупках товаров, работ, услуг отдельными видами юридических лиц, годовом объеме таких закупок и порядке расчета указанного объема, утвержденным постановлением Правительства Российской Федерации от 11.12.2014 № 1352 (далее </w:t>
            </w:r>
            <w:r w:rsidRPr="00FE4152">
              <w:rPr>
                <w:sz w:val="20"/>
                <w:szCs w:val="20"/>
                <w:lang w:eastAsia="ru-RU"/>
              </w:rPr>
              <w:t>–</w:t>
            </w:r>
            <w:r w:rsidRPr="00FE4152">
              <w:rPr>
                <w:sz w:val="20"/>
                <w:szCs w:val="20"/>
              </w:rPr>
              <w:t xml:space="preserve"> Положение об особенностях участия субъектов малого и среднего предпринимательства в</w:t>
            </w:r>
            <w:proofErr w:type="gramEnd"/>
            <w:r w:rsidRPr="00FE4152">
              <w:rPr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sz w:val="20"/>
                <w:szCs w:val="20"/>
              </w:rPr>
              <w:t>закупках</w:t>
            </w:r>
            <w:proofErr w:type="gramEnd"/>
            <w:r w:rsidRPr="00FE4152">
              <w:rPr>
                <w:sz w:val="20"/>
                <w:szCs w:val="20"/>
              </w:rPr>
              <w:t>).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</w:rPr>
              <w:t>Примечание: протокол разногласий может быть направлен участником закупки, с которым заключается договор, один раз. Направление второго протокола разногласий и/или повторное направление первого протокола разногласий не допускается. В случае направления второго протокола разногласий и/или повторного направления первого протокола разногласий участник закупки, с которым заключается договор, может быть признан уклонившимся от заключения договора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Требования к участникам закупок (гл.8 Положения о закупках)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</w:tcPr>
          <w:p w:rsidR="00FE4152" w:rsidRPr="00FE4152" w:rsidRDefault="00FE4152" w:rsidP="00CC0A7A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К </w:t>
            </w:r>
            <w:r w:rsidRPr="00FE4152">
              <w:rPr>
                <w:color w:val="000000"/>
                <w:sz w:val="20"/>
                <w:szCs w:val="20"/>
              </w:rPr>
              <w:t xml:space="preserve">участникам конкурентных закупок </w:t>
            </w:r>
            <w:r w:rsidRPr="00FE4152">
              <w:rPr>
                <w:sz w:val="20"/>
                <w:szCs w:val="20"/>
              </w:rPr>
              <w:t>заказчик предъявляет следующие требования: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59-1) 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59-2) </w:t>
            </w:r>
            <w:proofErr w:type="spellStart"/>
            <w:r w:rsidRPr="00FE4152">
              <w:rPr>
                <w:sz w:val="20"/>
                <w:szCs w:val="20"/>
              </w:rPr>
              <w:t>непроведение</w:t>
            </w:r>
            <w:proofErr w:type="spellEnd"/>
            <w:r w:rsidRPr="00FE4152">
              <w:rPr>
                <w:sz w:val="20"/>
                <w:szCs w:val="20"/>
              </w:rPr>
              <w:t xml:space="preserve"> ликвидации участника закупки – юридического лица и 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59-3) </w:t>
            </w:r>
            <w:proofErr w:type="spellStart"/>
            <w:r w:rsidRPr="00FE4152">
              <w:rPr>
                <w:sz w:val="20"/>
                <w:szCs w:val="20"/>
              </w:rPr>
              <w:t>неприостановление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59-4) 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 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FE4152">
              <w:rPr>
                <w:sz w:val="20"/>
                <w:szCs w:val="20"/>
              </w:rPr>
              <w:t xml:space="preserve"> обязанности </w:t>
            </w:r>
            <w:proofErr w:type="gramStart"/>
            <w:r w:rsidRPr="00FE4152">
              <w:rPr>
                <w:sz w:val="20"/>
                <w:szCs w:val="20"/>
              </w:rPr>
              <w:t>заявителя</w:t>
            </w:r>
            <w:proofErr w:type="gramEnd"/>
            <w:r w:rsidRPr="00FE4152">
              <w:rPr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 обжаловании </w:t>
            </w:r>
            <w:proofErr w:type="gramStart"/>
            <w:r w:rsidRPr="00FE4152">
              <w:rPr>
                <w:sz w:val="20"/>
                <w:szCs w:val="20"/>
              </w:rPr>
              <w:t>указанных</w:t>
            </w:r>
            <w:proofErr w:type="gramEnd"/>
            <w:r w:rsidRPr="00FE4152">
              <w:rPr>
                <w:sz w:val="20"/>
                <w:szCs w:val="20"/>
              </w:rPr>
              <w:t xml:space="preserve"> недоимки, задолженности и решение по данному заявлению на дату рассмотрения заявки на участие в закупке не принято;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59-5) 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</w:t>
            </w:r>
            <w:r w:rsidRPr="00FE4152">
              <w:rPr>
                <w:sz w:val="20"/>
                <w:szCs w:val="20"/>
                <w:vertAlign w:val="superscript"/>
              </w:rPr>
              <w:t>1</w:t>
            </w:r>
            <w:r w:rsidRPr="00FE4152">
              <w:rPr>
                <w:sz w:val="20"/>
                <w:szCs w:val="20"/>
              </w:rPr>
              <w:t xml:space="preserve"> Уголовного кодекса Российской Федерации, а также неприменение в отношении указанных</w:t>
            </w:r>
            <w:proofErr w:type="gramEnd"/>
            <w:r w:rsidRPr="00FE4152">
              <w:rPr>
                <w:sz w:val="20"/>
                <w:szCs w:val="20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59-6) отсутствие фактов привлечения в течение двух лет до момента подачи заявки на участие в закупке участника закупки - юридического лица к административной ответственности за совершение административного правонарушения, предусмотренного статьей 19</w:t>
            </w:r>
            <w:r w:rsidRPr="00FE4152">
              <w:rPr>
                <w:sz w:val="20"/>
                <w:szCs w:val="20"/>
                <w:vertAlign w:val="superscript"/>
              </w:rPr>
              <w:t xml:space="preserve">28 </w:t>
            </w:r>
            <w:r w:rsidRPr="00FE4152">
              <w:rPr>
                <w:sz w:val="20"/>
                <w:szCs w:val="20"/>
              </w:rPr>
              <w:t xml:space="preserve">Кодекса Российской Федерации об административных правонарушениях;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59-7) соответствие участника закупки, указанным в извещении об осуществлении конкурентной закупки </w:t>
            </w:r>
            <w:proofErr w:type="gramStart"/>
            <w:r w:rsidRPr="00FE4152">
              <w:rPr>
                <w:sz w:val="20"/>
                <w:szCs w:val="20"/>
              </w:rPr>
              <w:t>и(</w:t>
            </w:r>
            <w:proofErr w:type="gramEnd"/>
            <w:r w:rsidRPr="00FE4152">
              <w:rPr>
                <w:sz w:val="20"/>
                <w:szCs w:val="20"/>
              </w:rPr>
              <w:t>или)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 открытых и общедоступных государственных реестрах, размещенных в 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</w:t>
            </w:r>
            <w:r w:rsidRPr="00FE4152">
              <w:rPr>
                <w:color w:val="000000"/>
                <w:sz w:val="20"/>
                <w:szCs w:val="20"/>
              </w:rPr>
              <w:t xml:space="preserve">11) 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выгодоприобретателями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 другими), членами коллегиального исполнительного органа </w:t>
            </w:r>
            <w:r w:rsidRPr="00FE4152">
              <w:rPr>
                <w:sz w:val="20"/>
                <w:szCs w:val="20"/>
              </w:rPr>
              <w:t>хозяйственного общества, руководителем учреждения или унитарного предприятия либо</w:t>
            </w:r>
            <w:proofErr w:type="gramEnd"/>
            <w:r w:rsidRPr="00FE4152">
              <w:rPr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sz w:val="20"/>
                <w:szCs w:val="20"/>
              </w:rPr>
              <w:t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 </w:t>
            </w:r>
            <w:proofErr w:type="spellStart"/>
            <w:r w:rsidRPr="00FE4152">
              <w:rPr>
                <w:sz w:val="20"/>
                <w:szCs w:val="20"/>
              </w:rPr>
              <w:t>неполнородными</w:t>
            </w:r>
            <w:proofErr w:type="spellEnd"/>
            <w:r w:rsidRPr="00FE4152">
              <w:rPr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E4152">
              <w:rPr>
                <w:sz w:val="20"/>
                <w:szCs w:val="20"/>
              </w:rPr>
              <w:t xml:space="preserve"> Под </w:t>
            </w:r>
            <w:proofErr w:type="spellStart"/>
            <w:r w:rsidRPr="00FE4152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FE4152">
              <w:rPr>
                <w:sz w:val="20"/>
                <w:szCs w:val="20"/>
              </w:rPr>
              <w:t xml:space="preserve">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59-12) отсутствие у участника закупки ограничений для участия в закупках, установленных законодательством </w:t>
            </w:r>
            <w:r w:rsidRPr="00FE4152">
              <w:rPr>
                <w:color w:val="000000"/>
                <w:sz w:val="20"/>
                <w:szCs w:val="20"/>
              </w:rPr>
              <w:t>Российской Федерации.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59.1. участник закупки не является иностранным агентом в соответствии с Федеральным законом № 255-ФЗ: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62.1.1) отсутствие сведений об участнике закупки в реестре недобросовестных поставщиков, предусмотренном Федеральным законом № 223-ФЗ;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62.1.2) отсутствие сведений об участнике закупки в реестре недобросовестных поставщиков, предусмотренном Федеральным законом № 44-ФЗ.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222) участниками конкурентной закупки могут быть только субъекты малого и среднего предпринимательства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Требование о предоставлении обеспечения заявки на участие в запросе котировок, обеспечения исполнения договора, обеспечения гарантийных обязательств</w:t>
            </w:r>
          </w:p>
        </w:tc>
        <w:tc>
          <w:tcPr>
            <w:tcW w:w="4961" w:type="dxa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заявки на участие в запросе котировок: не требуется.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исполнения договора: не требуется.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гарантийных обязательств: не требуется.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Предоставление национального режима</w:t>
            </w:r>
          </w:p>
        </w:tc>
        <w:tc>
          <w:tcPr>
            <w:tcW w:w="4961" w:type="dxa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предоставляется национальный режим в порядке, установленном ст. 3.1-4 Закона о закупках и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а именно:</w:t>
            </w:r>
          </w:p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Запрет (приложение №1 к ПП 1875): </w:t>
            </w:r>
            <w:r w:rsidRPr="00FE4152">
              <w:rPr>
                <w:b/>
                <w:sz w:val="20"/>
                <w:szCs w:val="20"/>
                <w:lang w:eastAsia="ru-RU"/>
              </w:rPr>
              <w:t>нет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Ограничение (приложение №2 к ПП 1875): </w:t>
            </w:r>
            <w:r w:rsidRPr="00FE4152">
              <w:rPr>
                <w:b/>
                <w:sz w:val="20"/>
                <w:szCs w:val="20"/>
                <w:lang w:eastAsia="ru-RU"/>
              </w:rPr>
              <w:t>да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Преимущество: </w:t>
            </w:r>
            <w:r w:rsidRPr="00FE4152">
              <w:rPr>
                <w:b/>
                <w:sz w:val="20"/>
                <w:szCs w:val="20"/>
                <w:lang w:eastAsia="ru-RU"/>
              </w:rPr>
              <w:t>да</w:t>
            </w:r>
          </w:p>
        </w:tc>
      </w:tr>
    </w:tbl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bookmarkStart w:id="4" w:name="info_table"/>
      <w:bookmarkEnd w:id="4"/>
      <w:r w:rsidRPr="00FE4152">
        <w:rPr>
          <w:b/>
          <w:sz w:val="20"/>
          <w:szCs w:val="20"/>
          <w:lang w:eastAsia="ru-RU"/>
        </w:rPr>
        <w:t>Часть II. «Описание объекта закупки»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rPr>
          <w:i/>
          <w:sz w:val="20"/>
          <w:szCs w:val="20"/>
          <w:lang w:eastAsia="ru-RU"/>
        </w:rPr>
      </w:pPr>
      <w:r w:rsidRPr="00FE4152">
        <w:rPr>
          <w:b/>
          <w:sz w:val="20"/>
          <w:szCs w:val="20"/>
        </w:rPr>
        <w:t>Часть III. «Проект договора» (</w:t>
      </w:r>
      <w:r w:rsidRPr="00FE4152">
        <w:rPr>
          <w:sz w:val="20"/>
          <w:szCs w:val="20"/>
        </w:rPr>
        <w:t>прилагается отдельным файлом)</w:t>
      </w:r>
    </w:p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r w:rsidRPr="00FE4152">
        <w:rPr>
          <w:b/>
          <w:sz w:val="20"/>
          <w:szCs w:val="20"/>
          <w:lang w:eastAsia="ru-RU"/>
        </w:rPr>
        <w:t>Часть IV. «Форма заявки на участие в закупке»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r w:rsidRPr="00FE4152">
        <w:rPr>
          <w:b/>
          <w:sz w:val="20"/>
          <w:szCs w:val="20"/>
          <w:lang w:eastAsia="ru-RU"/>
        </w:rPr>
        <w:t>Часть V. «Обоснование НМЦД»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pStyle w:val="aff"/>
        <w:spacing w:before="0" w:beforeAutospacing="0" w:after="0" w:afterAutospacing="0"/>
        <w:rPr>
          <w:sz w:val="20"/>
          <w:szCs w:val="20"/>
        </w:rPr>
      </w:pPr>
    </w:p>
    <w:p w:rsidR="00254547" w:rsidRPr="00FE4152" w:rsidRDefault="00254547" w:rsidP="00605875">
      <w:pPr>
        <w:pStyle w:val="aff"/>
        <w:spacing w:before="0" w:beforeAutospacing="0" w:after="0" w:afterAutospacing="0"/>
        <w:rPr>
          <w:sz w:val="20"/>
          <w:szCs w:val="20"/>
        </w:rPr>
      </w:pPr>
    </w:p>
    <w:sectPr w:rsidR="00254547" w:rsidRPr="00FE4152" w:rsidSect="00E34A4A">
      <w:headerReference w:type="default" r:id="rId10"/>
      <w:pgSz w:w="11906" w:h="16838"/>
      <w:pgMar w:top="240" w:right="851" w:bottom="426" w:left="1134" w:header="278" w:footer="720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7A" w:rsidRDefault="00CC0A7A">
      <w:r>
        <w:separator/>
      </w:r>
    </w:p>
  </w:endnote>
  <w:endnote w:type="continuationSeparator" w:id="0">
    <w:p w:rsidR="00CC0A7A" w:rsidRDefault="00CC0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7A" w:rsidRDefault="00CC0A7A" w:rsidP="00254547">
      <w:r>
        <w:separator/>
      </w:r>
    </w:p>
  </w:footnote>
  <w:footnote w:type="continuationSeparator" w:id="0">
    <w:p w:rsidR="00CC0A7A" w:rsidRDefault="00CC0A7A" w:rsidP="00254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7A" w:rsidRDefault="00997948" w:rsidP="00095B4E">
    <w:pPr>
      <w:pStyle w:val="af0"/>
      <w:jc w:val="center"/>
    </w:pPr>
    <w:fldSimple w:instr="PAGE   \* MERGEFORMAT">
      <w:r w:rsidR="00D4076A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FDDEB1F2">
      <w:start w:val="1"/>
      <w:numFmt w:val="decimal"/>
      <w:lvlText w:val="%1)"/>
      <w:lvlJc w:val="left"/>
      <w:pPr>
        <w:ind w:left="720" w:hanging="360"/>
      </w:pPr>
    </w:lvl>
    <w:lvl w:ilvl="1" w:tplc="07D2464A" w:tentative="1">
      <w:start w:val="1"/>
      <w:numFmt w:val="lowerLetter"/>
      <w:lvlText w:val="%2."/>
      <w:lvlJc w:val="left"/>
      <w:pPr>
        <w:ind w:left="1440" w:hanging="360"/>
      </w:pPr>
    </w:lvl>
    <w:lvl w:ilvl="2" w:tplc="16645BA4" w:tentative="1">
      <w:start w:val="1"/>
      <w:numFmt w:val="lowerRoman"/>
      <w:lvlText w:val="%3."/>
      <w:lvlJc w:val="right"/>
      <w:pPr>
        <w:ind w:left="2160" w:hanging="180"/>
      </w:pPr>
    </w:lvl>
    <w:lvl w:ilvl="3" w:tplc="383CA760" w:tentative="1">
      <w:start w:val="1"/>
      <w:numFmt w:val="decimal"/>
      <w:lvlText w:val="%4."/>
      <w:lvlJc w:val="left"/>
      <w:pPr>
        <w:ind w:left="2880" w:hanging="360"/>
      </w:pPr>
    </w:lvl>
    <w:lvl w:ilvl="4" w:tplc="84E0048A" w:tentative="1">
      <w:start w:val="1"/>
      <w:numFmt w:val="lowerLetter"/>
      <w:lvlText w:val="%5."/>
      <w:lvlJc w:val="left"/>
      <w:pPr>
        <w:ind w:left="3600" w:hanging="360"/>
      </w:pPr>
    </w:lvl>
    <w:lvl w:ilvl="5" w:tplc="7516692A" w:tentative="1">
      <w:start w:val="1"/>
      <w:numFmt w:val="lowerRoman"/>
      <w:lvlText w:val="%6."/>
      <w:lvlJc w:val="right"/>
      <w:pPr>
        <w:ind w:left="4320" w:hanging="180"/>
      </w:pPr>
    </w:lvl>
    <w:lvl w:ilvl="6" w:tplc="03A6351A" w:tentative="1">
      <w:start w:val="1"/>
      <w:numFmt w:val="decimal"/>
      <w:lvlText w:val="%7."/>
      <w:lvlJc w:val="left"/>
      <w:pPr>
        <w:ind w:left="5040" w:hanging="360"/>
      </w:pPr>
    </w:lvl>
    <w:lvl w:ilvl="7" w:tplc="929A90C2" w:tentative="1">
      <w:start w:val="1"/>
      <w:numFmt w:val="lowerLetter"/>
      <w:lvlText w:val="%8."/>
      <w:lvlJc w:val="left"/>
      <w:pPr>
        <w:ind w:left="5760" w:hanging="360"/>
      </w:pPr>
    </w:lvl>
    <w:lvl w:ilvl="8" w:tplc="FC54C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95F1A"/>
    <w:multiLevelType w:val="hybridMultilevel"/>
    <w:tmpl w:val="436ACBEE"/>
    <w:lvl w:ilvl="0" w:tplc="571A0838">
      <w:start w:val="1"/>
      <w:numFmt w:val="decimal"/>
      <w:lvlText w:val="%1)"/>
      <w:lvlJc w:val="left"/>
      <w:pPr>
        <w:ind w:left="720" w:hanging="360"/>
      </w:pPr>
    </w:lvl>
    <w:lvl w:ilvl="1" w:tplc="A80087F8" w:tentative="1">
      <w:start w:val="1"/>
      <w:numFmt w:val="lowerLetter"/>
      <w:lvlText w:val="%2."/>
      <w:lvlJc w:val="left"/>
      <w:pPr>
        <w:ind w:left="1440" w:hanging="360"/>
      </w:pPr>
    </w:lvl>
    <w:lvl w:ilvl="2" w:tplc="DBB421EE" w:tentative="1">
      <w:start w:val="1"/>
      <w:numFmt w:val="lowerRoman"/>
      <w:lvlText w:val="%3."/>
      <w:lvlJc w:val="right"/>
      <w:pPr>
        <w:ind w:left="2160" w:hanging="180"/>
      </w:pPr>
    </w:lvl>
    <w:lvl w:ilvl="3" w:tplc="FF7E3808" w:tentative="1">
      <w:start w:val="1"/>
      <w:numFmt w:val="decimal"/>
      <w:lvlText w:val="%4."/>
      <w:lvlJc w:val="left"/>
      <w:pPr>
        <w:ind w:left="2880" w:hanging="360"/>
      </w:pPr>
    </w:lvl>
    <w:lvl w:ilvl="4" w:tplc="EB2CA764" w:tentative="1">
      <w:start w:val="1"/>
      <w:numFmt w:val="lowerLetter"/>
      <w:lvlText w:val="%5."/>
      <w:lvlJc w:val="left"/>
      <w:pPr>
        <w:ind w:left="3600" w:hanging="360"/>
      </w:pPr>
    </w:lvl>
    <w:lvl w:ilvl="5" w:tplc="36CA2E52" w:tentative="1">
      <w:start w:val="1"/>
      <w:numFmt w:val="lowerRoman"/>
      <w:lvlText w:val="%6."/>
      <w:lvlJc w:val="right"/>
      <w:pPr>
        <w:ind w:left="4320" w:hanging="180"/>
      </w:pPr>
    </w:lvl>
    <w:lvl w:ilvl="6" w:tplc="45FAEF82" w:tentative="1">
      <w:start w:val="1"/>
      <w:numFmt w:val="decimal"/>
      <w:lvlText w:val="%7."/>
      <w:lvlJc w:val="left"/>
      <w:pPr>
        <w:ind w:left="5040" w:hanging="360"/>
      </w:pPr>
    </w:lvl>
    <w:lvl w:ilvl="7" w:tplc="F17CD5F4" w:tentative="1">
      <w:start w:val="1"/>
      <w:numFmt w:val="lowerLetter"/>
      <w:lvlText w:val="%8."/>
      <w:lvlJc w:val="left"/>
      <w:pPr>
        <w:ind w:left="5760" w:hanging="360"/>
      </w:pPr>
    </w:lvl>
    <w:lvl w:ilvl="8" w:tplc="A85A08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4D38"/>
    <w:rsid w:val="00006326"/>
    <w:rsid w:val="00014296"/>
    <w:rsid w:val="00030714"/>
    <w:rsid w:val="00031EF2"/>
    <w:rsid w:val="000442F6"/>
    <w:rsid w:val="00044B64"/>
    <w:rsid w:val="00044CF3"/>
    <w:rsid w:val="00045737"/>
    <w:rsid w:val="00045DD4"/>
    <w:rsid w:val="00051F6E"/>
    <w:rsid w:val="00054B00"/>
    <w:rsid w:val="00062038"/>
    <w:rsid w:val="00063B4F"/>
    <w:rsid w:val="00067C44"/>
    <w:rsid w:val="000742DA"/>
    <w:rsid w:val="00077BD5"/>
    <w:rsid w:val="000830B8"/>
    <w:rsid w:val="000839C8"/>
    <w:rsid w:val="00085DCC"/>
    <w:rsid w:val="000878AE"/>
    <w:rsid w:val="00093F3A"/>
    <w:rsid w:val="00095B4E"/>
    <w:rsid w:val="00095E55"/>
    <w:rsid w:val="000A29CC"/>
    <w:rsid w:val="000A2BA6"/>
    <w:rsid w:val="000A71C0"/>
    <w:rsid w:val="000B645A"/>
    <w:rsid w:val="000B7694"/>
    <w:rsid w:val="000B7E8D"/>
    <w:rsid w:val="000C0FB6"/>
    <w:rsid w:val="000C2EA6"/>
    <w:rsid w:val="000C6793"/>
    <w:rsid w:val="000D3597"/>
    <w:rsid w:val="000E0B68"/>
    <w:rsid w:val="000E59AC"/>
    <w:rsid w:val="000E6259"/>
    <w:rsid w:val="000F3C74"/>
    <w:rsid w:val="00100A95"/>
    <w:rsid w:val="00102835"/>
    <w:rsid w:val="001046EA"/>
    <w:rsid w:val="00105C35"/>
    <w:rsid w:val="001063EE"/>
    <w:rsid w:val="00113BA4"/>
    <w:rsid w:val="001168F6"/>
    <w:rsid w:val="0013268A"/>
    <w:rsid w:val="001328E1"/>
    <w:rsid w:val="001347D5"/>
    <w:rsid w:val="0014470D"/>
    <w:rsid w:val="0015474C"/>
    <w:rsid w:val="00160146"/>
    <w:rsid w:val="001620F0"/>
    <w:rsid w:val="00162305"/>
    <w:rsid w:val="00165672"/>
    <w:rsid w:val="00170A4B"/>
    <w:rsid w:val="001744CC"/>
    <w:rsid w:val="001806F3"/>
    <w:rsid w:val="00182F7D"/>
    <w:rsid w:val="0018344A"/>
    <w:rsid w:val="00184FF2"/>
    <w:rsid w:val="0019083A"/>
    <w:rsid w:val="00192898"/>
    <w:rsid w:val="00197D18"/>
    <w:rsid w:val="001A32C9"/>
    <w:rsid w:val="001A34FB"/>
    <w:rsid w:val="001B55BD"/>
    <w:rsid w:val="001C0CD5"/>
    <w:rsid w:val="001C17DA"/>
    <w:rsid w:val="001C28D3"/>
    <w:rsid w:val="001C2A06"/>
    <w:rsid w:val="001C3B75"/>
    <w:rsid w:val="001C4C2C"/>
    <w:rsid w:val="001C5B5B"/>
    <w:rsid w:val="001D095F"/>
    <w:rsid w:val="001D3F29"/>
    <w:rsid w:val="001D6891"/>
    <w:rsid w:val="001E4E05"/>
    <w:rsid w:val="001F107E"/>
    <w:rsid w:val="001F4C49"/>
    <w:rsid w:val="001F5F70"/>
    <w:rsid w:val="001F6590"/>
    <w:rsid w:val="002010BB"/>
    <w:rsid w:val="002023DC"/>
    <w:rsid w:val="00210826"/>
    <w:rsid w:val="00212522"/>
    <w:rsid w:val="00212BC7"/>
    <w:rsid w:val="00217C02"/>
    <w:rsid w:val="00227B34"/>
    <w:rsid w:val="00244BDB"/>
    <w:rsid w:val="002509DD"/>
    <w:rsid w:val="00250FA0"/>
    <w:rsid w:val="00254547"/>
    <w:rsid w:val="00255F24"/>
    <w:rsid w:val="0026359A"/>
    <w:rsid w:val="002652CC"/>
    <w:rsid w:val="00270E87"/>
    <w:rsid w:val="0027216F"/>
    <w:rsid w:val="00272EAF"/>
    <w:rsid w:val="00274CCC"/>
    <w:rsid w:val="0028500D"/>
    <w:rsid w:val="0028797C"/>
    <w:rsid w:val="00287F11"/>
    <w:rsid w:val="00291D27"/>
    <w:rsid w:val="00293A27"/>
    <w:rsid w:val="00297D4F"/>
    <w:rsid w:val="002A48EB"/>
    <w:rsid w:val="002A67AF"/>
    <w:rsid w:val="002B4CD1"/>
    <w:rsid w:val="002B5014"/>
    <w:rsid w:val="002B7947"/>
    <w:rsid w:val="002C022F"/>
    <w:rsid w:val="002C15E6"/>
    <w:rsid w:val="002D1E16"/>
    <w:rsid w:val="002E2477"/>
    <w:rsid w:val="002E41A2"/>
    <w:rsid w:val="002F1C41"/>
    <w:rsid w:val="00303689"/>
    <w:rsid w:val="003116BA"/>
    <w:rsid w:val="00321247"/>
    <w:rsid w:val="00325D8C"/>
    <w:rsid w:val="00326420"/>
    <w:rsid w:val="0033301F"/>
    <w:rsid w:val="003353EF"/>
    <w:rsid w:val="00350E5D"/>
    <w:rsid w:val="00351BE3"/>
    <w:rsid w:val="003546E1"/>
    <w:rsid w:val="00357507"/>
    <w:rsid w:val="00361DD8"/>
    <w:rsid w:val="00362057"/>
    <w:rsid w:val="00363A07"/>
    <w:rsid w:val="0036468B"/>
    <w:rsid w:val="0037245D"/>
    <w:rsid w:val="00373170"/>
    <w:rsid w:val="00373381"/>
    <w:rsid w:val="00373DA0"/>
    <w:rsid w:val="00381811"/>
    <w:rsid w:val="00382DDF"/>
    <w:rsid w:val="00384FEF"/>
    <w:rsid w:val="00391185"/>
    <w:rsid w:val="00392A84"/>
    <w:rsid w:val="003937BD"/>
    <w:rsid w:val="00396DDA"/>
    <w:rsid w:val="003A106E"/>
    <w:rsid w:val="003A10E0"/>
    <w:rsid w:val="003A7056"/>
    <w:rsid w:val="003B4F6F"/>
    <w:rsid w:val="003B6AB1"/>
    <w:rsid w:val="003C4EF1"/>
    <w:rsid w:val="003C55DB"/>
    <w:rsid w:val="003D4F64"/>
    <w:rsid w:val="003E0D17"/>
    <w:rsid w:val="003E1623"/>
    <w:rsid w:val="003F3BEA"/>
    <w:rsid w:val="003F4961"/>
    <w:rsid w:val="00404D4A"/>
    <w:rsid w:val="00414297"/>
    <w:rsid w:val="00415BA1"/>
    <w:rsid w:val="00417217"/>
    <w:rsid w:val="00423D66"/>
    <w:rsid w:val="004261CC"/>
    <w:rsid w:val="00430CC3"/>
    <w:rsid w:val="0043467A"/>
    <w:rsid w:val="00437C84"/>
    <w:rsid w:val="00450642"/>
    <w:rsid w:val="0045185F"/>
    <w:rsid w:val="00452D66"/>
    <w:rsid w:val="00453382"/>
    <w:rsid w:val="00456A2A"/>
    <w:rsid w:val="00456BFA"/>
    <w:rsid w:val="004578D9"/>
    <w:rsid w:val="00465EA9"/>
    <w:rsid w:val="0047296F"/>
    <w:rsid w:val="00477598"/>
    <w:rsid w:val="004820D3"/>
    <w:rsid w:val="00482FA7"/>
    <w:rsid w:val="0048455F"/>
    <w:rsid w:val="004868BA"/>
    <w:rsid w:val="00491F74"/>
    <w:rsid w:val="0049514C"/>
    <w:rsid w:val="004A4DC1"/>
    <w:rsid w:val="004A7B88"/>
    <w:rsid w:val="004B0465"/>
    <w:rsid w:val="004B0DAE"/>
    <w:rsid w:val="004B424B"/>
    <w:rsid w:val="004B55B4"/>
    <w:rsid w:val="004C0F29"/>
    <w:rsid w:val="004C7966"/>
    <w:rsid w:val="004D6E1F"/>
    <w:rsid w:val="004D7EDB"/>
    <w:rsid w:val="004E50A3"/>
    <w:rsid w:val="004E5986"/>
    <w:rsid w:val="004F0FB5"/>
    <w:rsid w:val="004F3B09"/>
    <w:rsid w:val="004F3DA9"/>
    <w:rsid w:val="004F3E72"/>
    <w:rsid w:val="004F4586"/>
    <w:rsid w:val="004F47B2"/>
    <w:rsid w:val="004F4FA8"/>
    <w:rsid w:val="004F5755"/>
    <w:rsid w:val="004F6711"/>
    <w:rsid w:val="004F7032"/>
    <w:rsid w:val="00500785"/>
    <w:rsid w:val="00501367"/>
    <w:rsid w:val="005046D6"/>
    <w:rsid w:val="0052158B"/>
    <w:rsid w:val="005237CA"/>
    <w:rsid w:val="00526E83"/>
    <w:rsid w:val="0053194D"/>
    <w:rsid w:val="00543EA2"/>
    <w:rsid w:val="0055051C"/>
    <w:rsid w:val="00552E8A"/>
    <w:rsid w:val="00552FBC"/>
    <w:rsid w:val="005556D1"/>
    <w:rsid w:val="005627F5"/>
    <w:rsid w:val="0057685A"/>
    <w:rsid w:val="00577A90"/>
    <w:rsid w:val="00581091"/>
    <w:rsid w:val="005835AE"/>
    <w:rsid w:val="00584430"/>
    <w:rsid w:val="00586468"/>
    <w:rsid w:val="00590F01"/>
    <w:rsid w:val="005A6581"/>
    <w:rsid w:val="005A7C1A"/>
    <w:rsid w:val="005B1C3D"/>
    <w:rsid w:val="005B1F4A"/>
    <w:rsid w:val="005B232C"/>
    <w:rsid w:val="005B2766"/>
    <w:rsid w:val="005B2CC6"/>
    <w:rsid w:val="005B4AB5"/>
    <w:rsid w:val="005B68B7"/>
    <w:rsid w:val="005B7263"/>
    <w:rsid w:val="005C4947"/>
    <w:rsid w:val="005C740A"/>
    <w:rsid w:val="005C7526"/>
    <w:rsid w:val="005C76F1"/>
    <w:rsid w:val="005D317F"/>
    <w:rsid w:val="005D452D"/>
    <w:rsid w:val="005D4760"/>
    <w:rsid w:val="005E41D0"/>
    <w:rsid w:val="005E5D60"/>
    <w:rsid w:val="005F4306"/>
    <w:rsid w:val="005F63E1"/>
    <w:rsid w:val="00605875"/>
    <w:rsid w:val="00606C89"/>
    <w:rsid w:val="00611BD1"/>
    <w:rsid w:val="00612BBC"/>
    <w:rsid w:val="00616885"/>
    <w:rsid w:val="00617C91"/>
    <w:rsid w:val="006221BD"/>
    <w:rsid w:val="0062473F"/>
    <w:rsid w:val="00625D1F"/>
    <w:rsid w:val="00627637"/>
    <w:rsid w:val="0063136A"/>
    <w:rsid w:val="00642495"/>
    <w:rsid w:val="00644B42"/>
    <w:rsid w:val="006549F6"/>
    <w:rsid w:val="006776FF"/>
    <w:rsid w:val="00680CD1"/>
    <w:rsid w:val="00682B6E"/>
    <w:rsid w:val="00684ECD"/>
    <w:rsid w:val="00686185"/>
    <w:rsid w:val="00694072"/>
    <w:rsid w:val="006A5346"/>
    <w:rsid w:val="006B424D"/>
    <w:rsid w:val="006B4CFB"/>
    <w:rsid w:val="006B72F1"/>
    <w:rsid w:val="006C109F"/>
    <w:rsid w:val="006C13A4"/>
    <w:rsid w:val="006D5FE8"/>
    <w:rsid w:val="006E34FF"/>
    <w:rsid w:val="006E711E"/>
    <w:rsid w:val="006E75D7"/>
    <w:rsid w:val="006F0A15"/>
    <w:rsid w:val="006F40C4"/>
    <w:rsid w:val="006F44B2"/>
    <w:rsid w:val="006F6AA3"/>
    <w:rsid w:val="00703C8B"/>
    <w:rsid w:val="00711B5D"/>
    <w:rsid w:val="00712C10"/>
    <w:rsid w:val="00712EB5"/>
    <w:rsid w:val="007148B5"/>
    <w:rsid w:val="00715C5E"/>
    <w:rsid w:val="0072039C"/>
    <w:rsid w:val="007241BF"/>
    <w:rsid w:val="007266A8"/>
    <w:rsid w:val="00731259"/>
    <w:rsid w:val="007320F4"/>
    <w:rsid w:val="00741866"/>
    <w:rsid w:val="00743044"/>
    <w:rsid w:val="00746FBB"/>
    <w:rsid w:val="007523D2"/>
    <w:rsid w:val="007537C6"/>
    <w:rsid w:val="007616CD"/>
    <w:rsid w:val="0076399A"/>
    <w:rsid w:val="00770D84"/>
    <w:rsid w:val="00771457"/>
    <w:rsid w:val="00774139"/>
    <w:rsid w:val="00784437"/>
    <w:rsid w:val="0078669B"/>
    <w:rsid w:val="007906D2"/>
    <w:rsid w:val="00790F89"/>
    <w:rsid w:val="00792351"/>
    <w:rsid w:val="007957BC"/>
    <w:rsid w:val="007B47A7"/>
    <w:rsid w:val="007C5B6A"/>
    <w:rsid w:val="007C60E5"/>
    <w:rsid w:val="007C6143"/>
    <w:rsid w:val="007C7F6E"/>
    <w:rsid w:val="007D28F0"/>
    <w:rsid w:val="007D70BE"/>
    <w:rsid w:val="007D7252"/>
    <w:rsid w:val="007E09D2"/>
    <w:rsid w:val="007E5F7D"/>
    <w:rsid w:val="00800B55"/>
    <w:rsid w:val="008106EE"/>
    <w:rsid w:val="00811E49"/>
    <w:rsid w:val="00812F83"/>
    <w:rsid w:val="00814D38"/>
    <w:rsid w:val="008219AB"/>
    <w:rsid w:val="008332C2"/>
    <w:rsid w:val="00835AB4"/>
    <w:rsid w:val="0084061D"/>
    <w:rsid w:val="00840F19"/>
    <w:rsid w:val="00843CF7"/>
    <w:rsid w:val="00845ABA"/>
    <w:rsid w:val="008542FC"/>
    <w:rsid w:val="008554E4"/>
    <w:rsid w:val="008579B5"/>
    <w:rsid w:val="00865D25"/>
    <w:rsid w:val="008663BB"/>
    <w:rsid w:val="008765BF"/>
    <w:rsid w:val="00883228"/>
    <w:rsid w:val="008850F6"/>
    <w:rsid w:val="008915A7"/>
    <w:rsid w:val="008A2BC3"/>
    <w:rsid w:val="008A54C9"/>
    <w:rsid w:val="008B0F21"/>
    <w:rsid w:val="008B1CB1"/>
    <w:rsid w:val="008B4733"/>
    <w:rsid w:val="008B54D3"/>
    <w:rsid w:val="008B5A58"/>
    <w:rsid w:val="008B7160"/>
    <w:rsid w:val="008B7482"/>
    <w:rsid w:val="008C3899"/>
    <w:rsid w:val="008C75DF"/>
    <w:rsid w:val="00902C4F"/>
    <w:rsid w:val="009070F2"/>
    <w:rsid w:val="00917DDE"/>
    <w:rsid w:val="009243A3"/>
    <w:rsid w:val="009309EE"/>
    <w:rsid w:val="009360F0"/>
    <w:rsid w:val="00936EDF"/>
    <w:rsid w:val="00952DB2"/>
    <w:rsid w:val="00952F48"/>
    <w:rsid w:val="0095328A"/>
    <w:rsid w:val="009619F9"/>
    <w:rsid w:val="00963C25"/>
    <w:rsid w:val="00967BF8"/>
    <w:rsid w:val="00970153"/>
    <w:rsid w:val="00971A9C"/>
    <w:rsid w:val="0097274F"/>
    <w:rsid w:val="00972B7E"/>
    <w:rsid w:val="00997948"/>
    <w:rsid w:val="00997F34"/>
    <w:rsid w:val="009A5FE6"/>
    <w:rsid w:val="009B1321"/>
    <w:rsid w:val="009B2D27"/>
    <w:rsid w:val="009B4CFF"/>
    <w:rsid w:val="009C1C87"/>
    <w:rsid w:val="009C4F4E"/>
    <w:rsid w:val="009C52EF"/>
    <w:rsid w:val="009D13AA"/>
    <w:rsid w:val="009D26BE"/>
    <w:rsid w:val="009E5E4E"/>
    <w:rsid w:val="009E65ED"/>
    <w:rsid w:val="00A023CE"/>
    <w:rsid w:val="00A15DCA"/>
    <w:rsid w:val="00A22CEF"/>
    <w:rsid w:val="00A3030D"/>
    <w:rsid w:val="00A314B0"/>
    <w:rsid w:val="00A351FA"/>
    <w:rsid w:val="00A36841"/>
    <w:rsid w:val="00A379B1"/>
    <w:rsid w:val="00A37F1F"/>
    <w:rsid w:val="00A4187A"/>
    <w:rsid w:val="00A42D00"/>
    <w:rsid w:val="00A435DA"/>
    <w:rsid w:val="00A4389B"/>
    <w:rsid w:val="00A50BB9"/>
    <w:rsid w:val="00A54392"/>
    <w:rsid w:val="00A5623A"/>
    <w:rsid w:val="00A73240"/>
    <w:rsid w:val="00A749DC"/>
    <w:rsid w:val="00A905DF"/>
    <w:rsid w:val="00A92980"/>
    <w:rsid w:val="00A95C4A"/>
    <w:rsid w:val="00AA2B5E"/>
    <w:rsid w:val="00AA2FBF"/>
    <w:rsid w:val="00AC2E2E"/>
    <w:rsid w:val="00AC40B7"/>
    <w:rsid w:val="00AD04D2"/>
    <w:rsid w:val="00AD0F1C"/>
    <w:rsid w:val="00AD3AA4"/>
    <w:rsid w:val="00AD3AD1"/>
    <w:rsid w:val="00AE0D54"/>
    <w:rsid w:val="00AE11EF"/>
    <w:rsid w:val="00AE6464"/>
    <w:rsid w:val="00AF159C"/>
    <w:rsid w:val="00AF1892"/>
    <w:rsid w:val="00AF4BB3"/>
    <w:rsid w:val="00AF6645"/>
    <w:rsid w:val="00AF7785"/>
    <w:rsid w:val="00B02E4A"/>
    <w:rsid w:val="00B0421E"/>
    <w:rsid w:val="00B108F6"/>
    <w:rsid w:val="00B10EFC"/>
    <w:rsid w:val="00B12410"/>
    <w:rsid w:val="00B1493C"/>
    <w:rsid w:val="00B17172"/>
    <w:rsid w:val="00B22302"/>
    <w:rsid w:val="00B23BEE"/>
    <w:rsid w:val="00B26A2F"/>
    <w:rsid w:val="00B27F34"/>
    <w:rsid w:val="00B27FA9"/>
    <w:rsid w:val="00B33C16"/>
    <w:rsid w:val="00B366E0"/>
    <w:rsid w:val="00B4342D"/>
    <w:rsid w:val="00B44C11"/>
    <w:rsid w:val="00B45A6E"/>
    <w:rsid w:val="00B519D9"/>
    <w:rsid w:val="00B53C9F"/>
    <w:rsid w:val="00B55EFE"/>
    <w:rsid w:val="00B64610"/>
    <w:rsid w:val="00B67E01"/>
    <w:rsid w:val="00B80030"/>
    <w:rsid w:val="00B86FE9"/>
    <w:rsid w:val="00B90728"/>
    <w:rsid w:val="00B911B8"/>
    <w:rsid w:val="00B91665"/>
    <w:rsid w:val="00B91726"/>
    <w:rsid w:val="00BA0421"/>
    <w:rsid w:val="00BA0C97"/>
    <w:rsid w:val="00BB07F1"/>
    <w:rsid w:val="00BB0C46"/>
    <w:rsid w:val="00BB4AD1"/>
    <w:rsid w:val="00BB4CCC"/>
    <w:rsid w:val="00BC434A"/>
    <w:rsid w:val="00BD0040"/>
    <w:rsid w:val="00BD190E"/>
    <w:rsid w:val="00BD7A35"/>
    <w:rsid w:val="00BD7D7A"/>
    <w:rsid w:val="00BE6BC1"/>
    <w:rsid w:val="00BE7D50"/>
    <w:rsid w:val="00BF04A5"/>
    <w:rsid w:val="00BF063A"/>
    <w:rsid w:val="00BF39B7"/>
    <w:rsid w:val="00BF77AF"/>
    <w:rsid w:val="00C00997"/>
    <w:rsid w:val="00C05775"/>
    <w:rsid w:val="00C05990"/>
    <w:rsid w:val="00C120D8"/>
    <w:rsid w:val="00C15CFA"/>
    <w:rsid w:val="00C170E9"/>
    <w:rsid w:val="00C178EA"/>
    <w:rsid w:val="00C22520"/>
    <w:rsid w:val="00C25DF6"/>
    <w:rsid w:val="00C30CF0"/>
    <w:rsid w:val="00C434E8"/>
    <w:rsid w:val="00C4598A"/>
    <w:rsid w:val="00C51E6B"/>
    <w:rsid w:val="00C5563D"/>
    <w:rsid w:val="00C608C0"/>
    <w:rsid w:val="00C62A23"/>
    <w:rsid w:val="00C645D8"/>
    <w:rsid w:val="00C64932"/>
    <w:rsid w:val="00C675A0"/>
    <w:rsid w:val="00C728A5"/>
    <w:rsid w:val="00C72FE4"/>
    <w:rsid w:val="00C7650E"/>
    <w:rsid w:val="00C801D4"/>
    <w:rsid w:val="00C83DF0"/>
    <w:rsid w:val="00C85557"/>
    <w:rsid w:val="00C91378"/>
    <w:rsid w:val="00C91499"/>
    <w:rsid w:val="00C93E66"/>
    <w:rsid w:val="00C95C43"/>
    <w:rsid w:val="00CA349A"/>
    <w:rsid w:val="00CB4887"/>
    <w:rsid w:val="00CB5D17"/>
    <w:rsid w:val="00CC05C7"/>
    <w:rsid w:val="00CC0A7A"/>
    <w:rsid w:val="00CC4AB9"/>
    <w:rsid w:val="00CC5A9B"/>
    <w:rsid w:val="00CC6D82"/>
    <w:rsid w:val="00CD05B4"/>
    <w:rsid w:val="00CD3892"/>
    <w:rsid w:val="00CD51D9"/>
    <w:rsid w:val="00CE2C3F"/>
    <w:rsid w:val="00CE3364"/>
    <w:rsid w:val="00CF08D7"/>
    <w:rsid w:val="00CF1410"/>
    <w:rsid w:val="00CF303A"/>
    <w:rsid w:val="00CF492F"/>
    <w:rsid w:val="00D00CF7"/>
    <w:rsid w:val="00D07B27"/>
    <w:rsid w:val="00D135B6"/>
    <w:rsid w:val="00D1424A"/>
    <w:rsid w:val="00D26E96"/>
    <w:rsid w:val="00D30E18"/>
    <w:rsid w:val="00D31741"/>
    <w:rsid w:val="00D31BD1"/>
    <w:rsid w:val="00D33555"/>
    <w:rsid w:val="00D3473B"/>
    <w:rsid w:val="00D3774F"/>
    <w:rsid w:val="00D37FA3"/>
    <w:rsid w:val="00D4076A"/>
    <w:rsid w:val="00D41503"/>
    <w:rsid w:val="00D518AC"/>
    <w:rsid w:val="00D63DF2"/>
    <w:rsid w:val="00D710D7"/>
    <w:rsid w:val="00D75480"/>
    <w:rsid w:val="00D814DF"/>
    <w:rsid w:val="00D82C33"/>
    <w:rsid w:val="00D9363B"/>
    <w:rsid w:val="00D9426A"/>
    <w:rsid w:val="00D95B30"/>
    <w:rsid w:val="00DA1CD9"/>
    <w:rsid w:val="00DB1975"/>
    <w:rsid w:val="00DB4D2E"/>
    <w:rsid w:val="00DC2B7A"/>
    <w:rsid w:val="00DC424A"/>
    <w:rsid w:val="00DC441C"/>
    <w:rsid w:val="00DC61DE"/>
    <w:rsid w:val="00DC7B20"/>
    <w:rsid w:val="00DD106F"/>
    <w:rsid w:val="00DD16D9"/>
    <w:rsid w:val="00DE1A48"/>
    <w:rsid w:val="00DE30D8"/>
    <w:rsid w:val="00DF0F74"/>
    <w:rsid w:val="00DF7B11"/>
    <w:rsid w:val="00E02674"/>
    <w:rsid w:val="00E03090"/>
    <w:rsid w:val="00E03D02"/>
    <w:rsid w:val="00E0556E"/>
    <w:rsid w:val="00E0642E"/>
    <w:rsid w:val="00E149CF"/>
    <w:rsid w:val="00E1548A"/>
    <w:rsid w:val="00E17D55"/>
    <w:rsid w:val="00E24488"/>
    <w:rsid w:val="00E3374A"/>
    <w:rsid w:val="00E34A4A"/>
    <w:rsid w:val="00E3560B"/>
    <w:rsid w:val="00E3654B"/>
    <w:rsid w:val="00E413F9"/>
    <w:rsid w:val="00E454C2"/>
    <w:rsid w:val="00E45A34"/>
    <w:rsid w:val="00E46288"/>
    <w:rsid w:val="00E4700F"/>
    <w:rsid w:val="00E47580"/>
    <w:rsid w:val="00E53F21"/>
    <w:rsid w:val="00E56993"/>
    <w:rsid w:val="00E64C41"/>
    <w:rsid w:val="00E67DC3"/>
    <w:rsid w:val="00E75B38"/>
    <w:rsid w:val="00E81593"/>
    <w:rsid w:val="00E819A2"/>
    <w:rsid w:val="00E83B43"/>
    <w:rsid w:val="00E863EB"/>
    <w:rsid w:val="00E907BC"/>
    <w:rsid w:val="00E91063"/>
    <w:rsid w:val="00E94078"/>
    <w:rsid w:val="00E95525"/>
    <w:rsid w:val="00E97B9D"/>
    <w:rsid w:val="00EA0776"/>
    <w:rsid w:val="00EA12A3"/>
    <w:rsid w:val="00EA2FA8"/>
    <w:rsid w:val="00EA3D5F"/>
    <w:rsid w:val="00EA4C5D"/>
    <w:rsid w:val="00EA6CE0"/>
    <w:rsid w:val="00EB08FB"/>
    <w:rsid w:val="00EB2E9D"/>
    <w:rsid w:val="00EB5454"/>
    <w:rsid w:val="00EC4394"/>
    <w:rsid w:val="00ED6120"/>
    <w:rsid w:val="00EE0102"/>
    <w:rsid w:val="00EE0779"/>
    <w:rsid w:val="00EE1CD3"/>
    <w:rsid w:val="00EE44C6"/>
    <w:rsid w:val="00EE7CCA"/>
    <w:rsid w:val="00EF09CC"/>
    <w:rsid w:val="00EF6311"/>
    <w:rsid w:val="00F01D24"/>
    <w:rsid w:val="00F10F76"/>
    <w:rsid w:val="00F14189"/>
    <w:rsid w:val="00F14800"/>
    <w:rsid w:val="00F20D2C"/>
    <w:rsid w:val="00F222B3"/>
    <w:rsid w:val="00F25557"/>
    <w:rsid w:val="00F30840"/>
    <w:rsid w:val="00F30897"/>
    <w:rsid w:val="00F36F57"/>
    <w:rsid w:val="00F43AB6"/>
    <w:rsid w:val="00F52B2E"/>
    <w:rsid w:val="00F56170"/>
    <w:rsid w:val="00F624B3"/>
    <w:rsid w:val="00F63014"/>
    <w:rsid w:val="00F65E0F"/>
    <w:rsid w:val="00F72442"/>
    <w:rsid w:val="00F7261F"/>
    <w:rsid w:val="00F81F93"/>
    <w:rsid w:val="00F963F7"/>
    <w:rsid w:val="00FA0045"/>
    <w:rsid w:val="00FA3A55"/>
    <w:rsid w:val="00FA711B"/>
    <w:rsid w:val="00FA7659"/>
    <w:rsid w:val="00FB261D"/>
    <w:rsid w:val="00FC0BD7"/>
    <w:rsid w:val="00FC18CA"/>
    <w:rsid w:val="00FD18CC"/>
    <w:rsid w:val="00FD5D3D"/>
    <w:rsid w:val="00FE0F89"/>
    <w:rsid w:val="00FE13DA"/>
    <w:rsid w:val="00FE4152"/>
    <w:rsid w:val="00FE65BC"/>
    <w:rsid w:val="00FE68EA"/>
    <w:rsid w:val="00FF41CC"/>
    <w:rsid w:val="00FF51FB"/>
    <w:rsid w:val="00FF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8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168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1688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68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6168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616885"/>
  </w:style>
  <w:style w:type="character" w:customStyle="1" w:styleId="publication">
    <w:name w:val="publication"/>
    <w:rsid w:val="00616885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  <w:rsid w:val="00616885"/>
  </w:style>
  <w:style w:type="character" w:styleId="a4">
    <w:name w:val="Hyperlink"/>
    <w:rsid w:val="00616885"/>
    <w:rPr>
      <w:color w:val="0000FF"/>
      <w:u w:val="single"/>
    </w:rPr>
  </w:style>
  <w:style w:type="character" w:styleId="a5">
    <w:name w:val="Strong"/>
    <w:qFormat/>
    <w:rsid w:val="00616885"/>
    <w:rPr>
      <w:b/>
      <w:bCs/>
    </w:rPr>
  </w:style>
  <w:style w:type="character" w:customStyle="1" w:styleId="a6">
    <w:name w:val="Символ нумерации"/>
    <w:rsid w:val="00616885"/>
  </w:style>
  <w:style w:type="character" w:customStyle="1" w:styleId="a7">
    <w:name w:val="Маркеры списка"/>
    <w:rsid w:val="00616885"/>
    <w:rPr>
      <w:rFonts w:ascii="OpenSymbol" w:eastAsia="OpenSymbol" w:hAnsi="OpenSymbol" w:cs="OpenSymbol"/>
    </w:rPr>
  </w:style>
  <w:style w:type="character" w:styleId="a8">
    <w:name w:val="FollowedHyperlink"/>
    <w:rsid w:val="00616885"/>
    <w:rPr>
      <w:color w:val="800000"/>
      <w:u w:val="single"/>
    </w:rPr>
  </w:style>
  <w:style w:type="paragraph" w:customStyle="1" w:styleId="a9">
    <w:name w:val="Заголовок"/>
    <w:basedOn w:val="a"/>
    <w:next w:val="aa"/>
    <w:rsid w:val="006168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  <w:rsid w:val="00616885"/>
  </w:style>
  <w:style w:type="paragraph" w:styleId="ac">
    <w:name w:val="Title"/>
    <w:basedOn w:val="a9"/>
    <w:next w:val="ad"/>
    <w:qFormat/>
    <w:rsid w:val="00616885"/>
  </w:style>
  <w:style w:type="paragraph" w:styleId="ad">
    <w:name w:val="Subtitle"/>
    <w:basedOn w:val="a9"/>
    <w:next w:val="aa"/>
    <w:qFormat/>
    <w:rsid w:val="00616885"/>
    <w:pPr>
      <w:jc w:val="center"/>
    </w:pPr>
    <w:rPr>
      <w:i/>
      <w:iCs/>
    </w:rPr>
  </w:style>
  <w:style w:type="paragraph" w:styleId="ae">
    <w:name w:val="List"/>
    <w:basedOn w:val="aa"/>
    <w:rsid w:val="00616885"/>
    <w:rPr>
      <w:rFonts w:cs="Tahoma"/>
    </w:rPr>
  </w:style>
  <w:style w:type="paragraph" w:customStyle="1" w:styleId="11">
    <w:name w:val="Название1"/>
    <w:basedOn w:val="a"/>
    <w:rsid w:val="0061688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16885"/>
    <w:pPr>
      <w:suppressLineNumbers/>
    </w:pPr>
    <w:rPr>
      <w:rFonts w:cs="Tahoma"/>
    </w:rPr>
  </w:style>
  <w:style w:type="paragraph" w:customStyle="1" w:styleId="variable">
    <w:name w:val="variable"/>
    <w:basedOn w:val="a"/>
    <w:rsid w:val="00616885"/>
    <w:rPr>
      <w:b/>
    </w:rPr>
  </w:style>
  <w:style w:type="paragraph" w:styleId="af">
    <w:name w:val="footer"/>
    <w:basedOn w:val="a"/>
    <w:rsid w:val="00616885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rsid w:val="00616885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uiPriority w:val="99"/>
    <w:rsid w:val="00616885"/>
    <w:pPr>
      <w:suppressLineNumbers/>
    </w:pPr>
  </w:style>
  <w:style w:type="paragraph" w:customStyle="1" w:styleId="af3">
    <w:name w:val="Заголовок таблицы"/>
    <w:basedOn w:val="af2"/>
    <w:rsid w:val="00616885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rsid w:val="0061688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rsid w:val="00616885"/>
    <w:pPr>
      <w:ind w:firstLine="283"/>
    </w:pPr>
  </w:style>
  <w:style w:type="paragraph" w:customStyle="1" w:styleId="af6">
    <w:name w:val="СОтступомПоЛевомуКраю"/>
    <w:basedOn w:val="a"/>
    <w:rsid w:val="00616885"/>
    <w:pPr>
      <w:ind w:firstLine="705"/>
    </w:pPr>
  </w:style>
  <w:style w:type="paragraph" w:customStyle="1" w:styleId="af7">
    <w:name w:val="Содержимое врезки"/>
    <w:basedOn w:val="aa"/>
    <w:rsid w:val="00616885"/>
  </w:style>
  <w:style w:type="paragraph" w:customStyle="1" w:styleId="af8">
    <w:name w:val="Содержимое списка"/>
    <w:basedOn w:val="a"/>
    <w:rsid w:val="00616885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iPriority w:val="99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rPr>
      <w:color w:val="800000"/>
      <w:u w:val="single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List"/>
    <w:basedOn w:val="aa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variable">
    <w:name w:val="variable"/>
    <w:basedOn w:val="a"/>
    <w:rPr>
      <w:b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pPr>
      <w:ind w:firstLine="283"/>
    </w:pPr>
  </w:style>
  <w:style w:type="paragraph" w:customStyle="1" w:styleId="af6">
    <w:name w:val="СОтступомПоЛевомуКраю"/>
    <w:basedOn w:val="a"/>
    <w:pPr>
      <w:ind w:firstLine="705"/>
    </w:pPr>
  </w:style>
  <w:style w:type="paragraph" w:customStyle="1" w:styleId="af7">
    <w:name w:val="Содержимое врезки"/>
    <w:basedOn w:val="aa"/>
  </w:style>
  <w:style w:type="paragraph" w:customStyle="1" w:styleId="af8">
    <w:name w:val="Содержимое списка"/>
    <w:basedOn w:val="a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ntgb1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8449-5228-4E39-8B88-F011D18D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3669</TotalTime>
  <Pages>11</Pages>
  <Words>7235</Words>
  <Characters>41246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48385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BaiborodovaUV</cp:lastModifiedBy>
  <cp:revision>413</cp:revision>
  <cp:lastPrinted>2024-10-18T06:18:00Z</cp:lastPrinted>
  <dcterms:created xsi:type="dcterms:W3CDTF">2019-01-24T11:22:00Z</dcterms:created>
  <dcterms:modified xsi:type="dcterms:W3CDTF">2025-03-06T11:12:00Z</dcterms:modified>
</cp:coreProperties>
</file>