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4D5156"/>
          <w:shd w:fill="FFFFFF" w:val="clear"/>
        </w:rPr>
      </w:pPr>
      <w:r>
        <w:rPr>
          <w:rFonts w:cs="Arial" w:ascii="Arial" w:hAnsi="Arial"/>
          <w:color w:val="4D5156"/>
          <w:shd w:fill="FFFFFF" w:val="clear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в рамках Нерегламентированной закупки </w:t>
        <w:br/>
        <w:t xml:space="preserve">по лоту № 1-Рем-2026-КамГЭС </w:t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Fonts w:eastAsia="Calibri" w:ascii="Times New Roman" w:hAnsi="Times New Roman"/>
          <w:b/>
          <w:bCs/>
          <w:i w:val="false"/>
          <w:iCs w:val="false"/>
          <w:sz w:val="26"/>
          <w:szCs w:val="26"/>
        </w:rPr>
        <w:t>«Капитальный ремонт электродвигателей филиала ПАО «РусГидро» - «Камская ГЭС»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 </w:t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/>
      </w:pPr>
      <w:r>
        <w:rPr>
          <w:rFonts w:ascii="Times New Roman" w:hAnsi="Times New Roman"/>
          <w:sz w:val="24"/>
          <w:szCs w:val="24"/>
        </w:rPr>
        <w:t>Филиал ПАО «РусГидро»-»Камская ГЭС»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 закупки на право заключения договора по лоту № 1-Рем-2026-КамГЭС </w:t>
      </w:r>
    </w:p>
    <w:p>
      <w:pPr>
        <w:pStyle w:val="1"/>
        <w:keepNext w:val="true"/>
        <w:keepLines/>
        <w:pageBreakBefore w:val="false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567" w:right="0" w:hanging="0"/>
        <w:jc w:val="left"/>
        <w:outlineLvl w:val="9"/>
        <w:rPr>
          <w:b/>
          <w:bCs/>
        </w:rPr>
      </w:pPr>
      <w:r>
        <w:rPr>
          <w:rFonts w:eastAsia="Calibri" w:ascii="Times New Roman" w:hAnsi="Times New Roman"/>
          <w:b/>
          <w:bCs/>
          <w:i w:val="false"/>
          <w:iCs w:val="false"/>
          <w:sz w:val="26"/>
          <w:szCs w:val="26"/>
        </w:rPr>
        <w:t>«Капитальный ремонт электродвигателей филиала ПАО «РусГидро» - «Камская ГЭС»</w:t>
      </w:r>
      <w:r>
        <w:rPr>
          <w:rFonts w:eastAsia="Calibri" w:ascii="Times New Roman" w:hAnsi="Times New Roman"/>
          <w:b/>
          <w:bCs/>
          <w:i w:val="false"/>
          <w:iCs w:val="false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>
          <w:rFonts w:ascii="Times New Roman" w:hAnsi="Times New Roman"/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rFonts w:cs="" w:ascii="Times New Roman" w:hAnsi="Times New Roman" w:cstheme="minorBidi"/>
          <w:b w:val="false"/>
          <w:sz w:val="24"/>
          <w:szCs w:val="24"/>
          <w:shd w:fill="auto" w:val="clear"/>
        </w:rPr>
        <w:t>[для юридических лиц]</w:t>
      </w:r>
      <w:r>
        <w:rPr>
          <w:rFonts w:cs="" w:ascii="Times New Roman" w:hAnsi="Times New Roman" w:cstheme="minorBidi"/>
          <w:i/>
          <w:sz w:val="24"/>
          <w:szCs w:val="24"/>
          <w:shd w:fill="auto" w:val="clear"/>
        </w:rPr>
        <w:t xml:space="preserve"> /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rFonts w:ascii="Times New Roman" w:hAnsi="Times New Roman"/>
          <w:b w:val="false"/>
          <w:sz w:val="24"/>
          <w:szCs w:val="24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4"/>
          <w:szCs w:val="24"/>
        </w:rPr>
        <w:t>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контактные данные: номер телефона,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гарантии наличия у Поставщика </w:t>
      </w:r>
      <w:r>
        <w:rPr>
          <w:rFonts w:ascii="Times New Roman" w:hAnsi="Times New Roman"/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 (если дополнительные требования установлены), указанным в приложении 1 к настоящему запросу;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 либо согласие с требованиями;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подтверждение возможности поставки требуемого объема продукции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rFonts w:ascii="Times New Roman" w:hAnsi="Times New Roman"/>
          <w:sz w:val="24"/>
          <w:szCs w:val="24"/>
        </w:rPr>
        <w:t>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ascii="Times New Roman" w:hAnsi="Times New Roman"/>
          <w:sz w:val="24"/>
          <w:szCs w:val="24"/>
        </w:rPr>
        <w:t>(см.</w:t>
      </w:r>
      <w:r>
        <w:rPr>
          <w:rFonts w:ascii="Times New Roman" w:hAnsi="Times New Roman"/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расчётного заказа согласно п. 3 Технических Требований </w:t>
      </w:r>
      <w:r>
        <w:rPr>
          <w:rFonts w:ascii="Times New Roman" w:hAnsi="Times New Roman"/>
          <w:sz w:val="24"/>
          <w:szCs w:val="24"/>
        </w:rPr>
        <w:t xml:space="preserve">по форме Приложения №2 к ТТ </w:t>
      </w:r>
      <w:r>
        <w:rPr>
          <w:rFonts w:ascii="Times New Roman" w:hAnsi="Times New Roman"/>
          <w:sz w:val="24"/>
          <w:szCs w:val="24"/>
        </w:rPr>
        <w:t>(Приложение №1к запросу).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6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8"/>
          <w:lang w:eastAsia="ru-RU"/>
        </w:rPr>
        <w:t>Предложения должны быть направлены на адрес электронной (торговой) площадки (в рамках данной закупки).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567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color w:val="4D5156"/>
          <w:sz w:val="24"/>
          <w:szCs w:val="24"/>
          <w:shd w:fill="FFFFFF" w:val="clear"/>
        </w:rPr>
        <w:t>П</w:t>
      </w:r>
      <w:r>
        <w:rPr>
          <w:rFonts w:cs="Arial" w:ascii="Times New Roman" w:hAnsi="Times New Roman"/>
          <w:color w:val="4D5156"/>
          <w:sz w:val="24"/>
          <w:szCs w:val="24"/>
          <w:shd w:fill="FFFFFF" w:val="clear"/>
        </w:rPr>
        <w:t>орядок расчётов</w:t>
      </w:r>
    </w:p>
    <w:sectPr>
      <w:type w:val="nextPage"/>
      <w:pgSz w:w="11906" w:h="16838"/>
      <w:pgMar w:left="567" w:right="567" w:gutter="0" w:header="0" w:top="709" w:footer="0" w:bottom="567"/>
      <w:pgNumType w:fmt="decimal"/>
      <w:formProt w:val="false"/>
      <w:textDirection w:val="lrTb"/>
      <w:docGrid w:type="default" w:linePitch="27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3"/>
      </w:numPr>
      <w:suppressAutoHyphens w:val="true"/>
      <w:spacing w:lineRule="auto" w:line="240" w:before="480" w:after="240"/>
      <w:jc w:val="left"/>
      <w:outlineLvl w:val="0"/>
    </w:pPr>
    <w:rPr>
      <w:rFonts w:ascii="Arial" w:hAnsi="Arial"/>
      <w:b/>
      <w:kern w:val="2"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rPr>
      <w:color w:val="0066CC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1">
    <w:name w:val="Стиль Заголовок 1 + по ширине"/>
    <w:basedOn w:val="Heading1"/>
    <w:qFormat/>
    <w:pPr>
      <w:pageBreakBefore w:val="false"/>
      <w:numPr>
        <w:ilvl w:val="0"/>
        <w:numId w:val="4"/>
      </w:numPr>
      <w:jc w:val="both"/>
    </w:pPr>
    <w:rPr>
      <w:bCs/>
    </w:rPr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Style15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AlterOffice/3.4.0.9$Linux_X86_64 LibreOffice_project/b8daf9e823b1a5463a2f48435ddc2e8696e7d4fc</Application>
  <AppVersion>15.0000</AppVersion>
  <Pages>2</Pages>
  <Words>459</Words>
  <Characters>3252</Characters>
  <CharactersWithSpaces>3673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2023-12-06T06:06:00Z</dcterms:created>
  <dc:creator>Швалюк Елена Эдуардовна</dc:creator>
  <dc:description/>
  <dc:language>ru-RU</dc:language>
  <cp:lastModifiedBy>shvalyukee@corp.gidroogk.com</cp:lastModifiedBy>
  <cp:lastPrinted>2024-12-18T11:54:34Z</cp:lastPrinted>
  <dcterms:modified xsi:type="dcterms:W3CDTF">2025-12-03T15:55:45Z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