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Приложение №1 к документации по аукциону</w:t>
      </w:r>
    </w:p>
    <w:p>
      <w:pPr>
        <w:pStyle w:val="Normal"/>
        <w:numPr>
          <w:ilvl w:val="0"/>
          <w:numId w:val="0"/>
        </w:numPr>
        <w:ind w:left="0" w:hanging="0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  <w:t>в электронной форме лот № 707</w:t>
      </w:r>
      <w:r>
        <w:rPr>
          <w:sz w:val="18"/>
          <w:szCs w:val="18"/>
        </w:rPr>
        <w:t>1</w:t>
      </w:r>
      <w:r>
        <w:rPr>
          <w:sz w:val="18"/>
          <w:szCs w:val="18"/>
        </w:rPr>
        <w:t xml:space="preserve">-ПРО ДЭК-2026-ТК_Центр_фил </w:t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jc w:val="right"/>
        <w:rPr>
          <w:b/>
          <w:bCs/>
          <w:sz w:val="26"/>
          <w:szCs w:val="26"/>
        </w:rPr>
      </w:pPr>
      <w:r>
        <w:rPr>
          <w:bCs/>
          <w:sz w:val="22"/>
          <w:szCs w:val="22"/>
        </w:rPr>
        <w:t xml:space="preserve"> 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ОКПД2 08.12.11.130 Поставка песка для строительных работ для нужд Загорского строительного участка Центрального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sz w:val="24"/>
          <w:szCs w:val="24"/>
        </w:rPr>
        <w:t>ЛОТ №7071-ПРО ДЭК-2025-ТК_Центр_фил</w:t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sz w:val="24"/>
          <w:szCs w:val="24"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新細明體" w:cs="Arial" w:ascii="Calibri" w:hAnsi="Calibri"/>
            </w:rPr>
            <w:instrText xml:space="preserve"> TOC \z \o "1-3" \u \h</w:instrText>
          </w:r>
          <w:r>
            <w:rPr>
              <w:sz w:val="22"/>
              <w:b w:val="false"/>
              <w:szCs w:val="22"/>
              <w:bCs w:val="false"/>
              <w:rFonts w:eastAsia="新細明體" w:cs="Arial" w:ascii="Calibri" w:hAnsi="Calibri"/>
            </w:rPr>
            <w:fldChar w:fldCharType="separate"/>
          </w:r>
          <w:r>
            <w:rPr>
              <w:rFonts w:eastAsia="新細明體" w:cs="Arial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003651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_Toc188003651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003652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_Toc188003652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8003653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_Toc188003653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003654">
            <w:r>
              <w:rPr>
                <w:webHidden/>
                <w:rStyle w:val="Style14"/>
                <w:rFonts w:eastAsia="Calibri"/>
                <w:vanish w:val="false"/>
              </w:rPr>
              <w:t>Таблица 1.1.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_Toc188003654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88003655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_Toc188003655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003656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_Toc188003656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003657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_Toc188003657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88003658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_Toc188003658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0" w:name="_Toc51339692"/>
      <w:bookmarkStart w:id="1" w:name="_Toc188003651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r>
        <w:rPr/>
        <w:t>Обозначения и сокращения</w:t>
      </w:r>
      <w:bookmarkEnd w:id="2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0"/>
        <w:gridCol w:w="7802"/>
      </w:tblGrid>
      <w:tr>
        <w:trPr>
          <w:trHeight w:val="358" w:hRule="atLeast"/>
          <w:cantSplit w:val="true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bidi w:val="0"/>
              <w:spacing w:before="120" w:after="120"/>
              <w:ind w:left="-227" w:right="0" w:hanging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ГОСТ 8736-2014</w:t>
            </w:r>
          </w:p>
        </w:tc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Песок для строительных работ. Технические условия (с учетом последних изменений )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ОКПД2 08.12.11.130 Поставка песка для строительных работ для нужд Загорского строительного участка Центрального филиала АО "ТК РусГидро".</w:t>
      </w:r>
    </w:p>
    <w:p>
      <w:pPr>
        <w:pStyle w:val="Heading4"/>
        <w:numPr>
          <w:ilvl w:val="1"/>
          <w:numId w:val="3"/>
        </w:numPr>
        <w:rPr/>
      </w:pPr>
      <w:bookmarkStart w:id="3" w:name="_Toc46743507"/>
      <w:r>
        <w:rPr/>
        <w:t xml:space="preserve">Цель </w:t>
      </w:r>
      <w:bookmarkEnd w:id="3"/>
      <w:r>
        <w:rPr/>
        <w:t xml:space="preserve">использования закупаемой продукции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работ на объектах строительства Загорской ГАЭС-2.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Hlk49857604"/>
      <w:bookmarkStart w:id="5" w:name="_Toc46743509"/>
      <w:r>
        <w:rPr/>
        <w:t xml:space="preserve">Информация в отношении исполнения договора, </w:t>
      </w:r>
      <w:bookmarkStart w:id="6" w:name="_Hlk46492347"/>
      <w:r>
        <w:rPr/>
        <w:t xml:space="preserve">которая должна быть учтена при подготовке заявки </w:t>
      </w:r>
      <w:bookmarkEnd w:id="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4"/>
      <w:bookmarkEnd w:id="5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bookmarkStart w:id="7" w:name="_Hlk48209761"/>
      <w:bookmarkEnd w:id="7"/>
      <w:r>
        <w:rPr>
          <w:sz w:val="24"/>
          <w:szCs w:val="24"/>
        </w:rPr>
        <w:t>1.4.1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1.4.2 Приёмка Товара осуществляется в рабочие дни с 8.00 до 17.00, в нерабочие дни по согласованию с Покупателем.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1.4.3 Место поставки обладает возможностью для подъезда, маневрирования и разгрузки товара автотранспортом с самосвальным полуприцепом типа «ТОНАР».</w:t>
      </w:r>
    </w:p>
    <w:p>
      <w:pPr>
        <w:pStyle w:val="Heading4"/>
        <w:numPr>
          <w:ilvl w:val="1"/>
          <w:numId w:val="3"/>
        </w:numPr>
        <w:rPr/>
      </w:pPr>
      <w:bookmarkStart w:id="8" w:name="_Toc50125126"/>
      <w:bookmarkStart w:id="9" w:name="_Toc46743510"/>
      <w:bookmarkStart w:id="10" w:name="_Hlk48209761_Копия_1"/>
      <w:bookmarkEnd w:id="8"/>
      <w:bookmarkEnd w:id="9"/>
      <w:bookmarkEnd w:id="10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1.5.1 Поставляемый Товар должен быть новым, не бывшим ранее в употреблении.</w:t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11" w:name="_Toc51339693"/>
      <w:bookmarkStart w:id="12" w:name="_Toc124170681"/>
      <w:bookmarkStart w:id="13" w:name="_Toc188003652"/>
      <w:r>
        <w:rPr/>
        <w:t>Требования к продукции</w:t>
      </w:r>
      <w:bookmarkEnd w:id="11"/>
      <w:bookmarkEnd w:id="12"/>
      <w:bookmarkEnd w:id="13"/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4" w:name="_Toc188003653"/>
      <w:r>
        <w:rPr/>
        <w:t>Перечень и объем закупаемой продукции</w:t>
      </w:r>
      <w:bookmarkEnd w:id="14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5" w:name="_Toc188003654"/>
      <w:bookmarkStart w:id="16" w:name="_Toc51339695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Перечень </w:t>
      </w:r>
      <w:bookmarkEnd w:id="16"/>
      <w:r>
        <w:rPr>
          <w:sz w:val="24"/>
          <w:szCs w:val="24"/>
        </w:rPr>
        <w:t>и объем закупаемой продукции</w:t>
      </w:r>
      <w:bookmarkEnd w:id="15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200" w:type="dxa"/>
        <w:jc w:val="left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"/>
        <w:gridCol w:w="4300"/>
        <w:gridCol w:w="1275"/>
        <w:gridCol w:w="3675"/>
      </w:tblGrid>
      <w:tr>
        <w:trPr>
          <w:tblHeader w:val="true"/>
          <w:trHeight w:val="423" w:hRule="atLeast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blHeader w:val="true"/>
          <w:trHeight w:val="264" w:hRule="atLeast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Песок, сеяный , средний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3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Песок, средний, мытый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3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Песок карьерный ,средний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м3</w:t>
            </w:r>
          </w:p>
        </w:tc>
        <w:tc>
          <w:tcPr>
            <w:tcW w:w="3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7" w:name="_Toc188003655"/>
      <w:bookmarkStart w:id="18" w:name="_Toc51339696"/>
      <w:r>
        <w:rPr/>
        <w:t xml:space="preserve">Требования </w:t>
      </w:r>
      <w:bookmarkEnd w:id="18"/>
      <w:r>
        <w:rPr/>
        <w:t>к срокам поставки продукции и оказания сопутствующих услуг</w:t>
      </w:r>
      <w:bookmarkEnd w:id="17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19" w:name="_Toc188003656"/>
      <w:bookmarkStart w:id="20" w:name="_Toc50125127"/>
      <w:bookmarkStart w:id="21" w:name="_Toc51339697"/>
      <w:bookmarkStart w:id="22" w:name="_Toc50125126_Копия_1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19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4"/>
        <w:gridCol w:w="2693"/>
        <w:gridCol w:w="2833"/>
        <w:gridCol w:w="3685"/>
      </w:tblGrid>
      <w:tr>
        <w:trPr/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</w:t>
            </w:r>
          </w:p>
          <w:p>
            <w:pPr>
              <w:pStyle w:val="Normal"/>
              <w:widowControl w:val="false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 08.12.11.130 Поставка песка для строительных работ для нужд Загорского строительного участка Центрального филиала АО "ТК РусГидро"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предоставления Покупателем заявки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5 (пяти) календарных дней </w:t>
            </w:r>
          </w:p>
        </w:tc>
      </w:tr>
      <w:tr>
        <w:trPr/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договора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ОКПД2 08.12.11.130 Поставка песка для строительных работ для нужд Загорского строительного участка Центрального филиала АО "ТК РусГидро"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12 (двенадцати) месяцев, либо до исчерпания предельной суммы по Договору</w:t>
            </w:r>
            <w:bookmarkStart w:id="24" w:name="_GoBack"/>
            <w:bookmarkEnd w:id="24"/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5" w:name="_Toc46743510_Копия_1"/>
      <w:bookmarkStart w:id="26" w:name="_Toc46743510_Копия_1"/>
      <w:bookmarkEnd w:id="26"/>
    </w:p>
    <w:p>
      <w:pPr>
        <w:pStyle w:val="Heading4"/>
        <w:numPr>
          <w:ilvl w:val="1"/>
          <w:numId w:val="3"/>
        </w:numPr>
        <w:rPr/>
      </w:pPr>
      <w:bookmarkStart w:id="27" w:name="_Toc51339698"/>
      <w:bookmarkStart w:id="28" w:name="_Toc46743511"/>
      <w:r>
        <w:rPr/>
        <w:t xml:space="preserve">Требования к </w:t>
      </w:r>
      <w:bookmarkEnd w:id="28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r>
        <w:rPr/>
        <w:t xml:space="preserve"> </w:t>
      </w:r>
      <w:bookmarkStart w:id="29" w:name="_Toc18800365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9"/>
      <w:r>
        <w:rPr>
          <w:sz w:val="24"/>
          <w:szCs w:val="24"/>
        </w:rPr>
        <w:t xml:space="preserve"> </w:t>
      </w:r>
      <w:bookmarkEnd w:id="27"/>
    </w:p>
    <w:p>
      <w:pPr>
        <w:pStyle w:val="Normal"/>
        <w:rPr>
          <w:color w:val="FF0000"/>
          <w:sz w:val="24"/>
          <w:lang w:eastAsia="x-none"/>
        </w:rPr>
      </w:pPr>
      <w:r>
        <w:rPr>
          <w:sz w:val="24"/>
          <w:lang w:eastAsia="x-none"/>
        </w:rPr>
        <w:t>Наименование продукции: Песок природный, средний</w:t>
      </w:r>
    </w:p>
    <w:tbl>
      <w:tblPr>
        <w:tblStyle w:val="affff6"/>
        <w:tblW w:w="10481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0"/>
        <w:gridCol w:w="2538"/>
        <w:gridCol w:w="3157"/>
        <w:gridCol w:w="1869"/>
        <w:gridCol w:w="3"/>
        <w:gridCol w:w="5"/>
        <w:gridCol w:w="1859"/>
      </w:tblGrid>
      <w:tr>
        <w:trPr/>
        <w:tc>
          <w:tcPr>
            <w:tcW w:w="10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5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1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736" w:type="dxa"/>
            <w:gridSpan w:val="4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5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9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6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7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6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72" w:type="dxa"/>
            <w:gridSpan w:val="2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Участник должен предоставить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заявке согласие поставить продукцию, полностью соответствующую настоящим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техническим требованиям, по форме Технического предложения, установленной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Документации о закупке.</w:t>
            </w:r>
          </w:p>
        </w:tc>
        <w:tc>
          <w:tcPr>
            <w:tcW w:w="186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-</w:t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56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Пункт 1 Таблицы 1: Песок, сеяный , средний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5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8736-2014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1.1.3.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песка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1.1.4.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Модуль крупности, мм.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2 до 2,5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1.1.5.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Полный остаток на сите № 063 мм %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30 до 45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1.1.6.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фракции менее 0,16 мм - %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15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1.1.7.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 пылевидных и глинистых частиц %: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3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1.1.8.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 глины в комках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0,5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1.1.9.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Коэффициент фильтрации м/сут.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1,0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1.1.10.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Прочие показатели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Песок не должен содержать посторонних засоряющих примесей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56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Пункт 2 Таблицы 1:Песок, средний, мытый 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1.2.1.</w:t>
            </w:r>
          </w:p>
        </w:tc>
        <w:tc>
          <w:tcPr>
            <w:tcW w:w="25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8736-2014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1.2.2.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песка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1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Модуль крупности, мм.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2 до 2,5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Полный остаток на сите № 063 мм %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30 до 45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1.2.5.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фракции менее 0,16 мм - %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15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1.2.6.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 пылевидных и глинистых частиц %: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3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1.2.7.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 глины в комках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0,5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1.2.8.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Коэффициент фильтрации м/сут.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менее 2,2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Прочие показатели</w:t>
            </w:r>
          </w:p>
        </w:tc>
        <w:tc>
          <w:tcPr>
            <w:tcW w:w="315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Песок не должен содержать посторонних засоряющих примесей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56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Пункт 3 Таблицы 1: Песок карьерный ,средний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1.3.1.</w:t>
            </w:r>
          </w:p>
        </w:tc>
        <w:tc>
          <w:tcPr>
            <w:tcW w:w="25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стандартам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8736-2014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1.3.2.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Группа песка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Средний 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1.3.3.</w:t>
            </w:r>
          </w:p>
        </w:tc>
        <w:tc>
          <w:tcPr>
            <w:tcW w:w="253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Класс песка</w:t>
            </w:r>
          </w:p>
        </w:tc>
        <w:tc>
          <w:tcPr>
            <w:tcW w:w="31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1.3.4.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Модуль крупности, мм.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2 до 2,5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1.3.5.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Полный остаток на сите № 063 мм %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 30 до 45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1.3.6.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фракции менее 0,16 мм - %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10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1.3.7.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 пылевидных и глинистых частиц %: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3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1.3.8.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Содержание глины в комках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 более 0,35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1.3.9.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Прочие показатели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Песок не должен содержать посторонних засоряющих примесей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6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141342, Россия, Московская обл., Сергиево-Посадский р-н, рп. Богородское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53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поставка в сутки, м3</w:t>
            </w:r>
          </w:p>
        </w:tc>
        <w:tc>
          <w:tcPr>
            <w:tcW w:w="315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72" w:type="dxa"/>
            <w:gridSpan w:val="2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 8736-2014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2.3.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и испытания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приёмке Товара в обязательном порядке силами Покупателя с привлечением специализированной лаборатории производится контрольная проверка качества (входной контроль) принимаемой партии Товара на соответствие предоставляемому паспорту качества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69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</w:t>
            </w:r>
          </w:p>
        </w:tc>
        <w:tc>
          <w:tcPr>
            <w:tcW w:w="253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вместе с продукцией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-сертификат;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товарно-транспортная накладная;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-результат радиационно-гигиенической оценки поставляемой продукции.</w:t>
            </w:r>
          </w:p>
        </w:tc>
        <w:tc>
          <w:tcPr>
            <w:tcW w:w="1872" w:type="dxa"/>
            <w:gridSpan w:val="2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>
          <w:sz w:val="24"/>
          <w:szCs w:val="24"/>
        </w:rPr>
      </w:pPr>
      <w:bookmarkStart w:id="30" w:name="_Toc194593951"/>
      <w:r>
        <w:rPr>
          <w:sz w:val="24"/>
          <w:szCs w:val="24"/>
        </w:rPr>
        <w:t>Требования к документации по ценообразованию на этапе закупки</w:t>
      </w:r>
      <w:bookmarkEnd w:id="30"/>
    </w:p>
    <w:p>
      <w:pPr>
        <w:pStyle w:val="Heading4"/>
        <w:numPr>
          <w:ilvl w:val="0"/>
          <w:numId w:val="0"/>
        </w:numPr>
        <w:ind w:left="0" w:hanging="0"/>
        <w:rPr>
          <w:b w:val="false"/>
        </w:rPr>
      </w:pPr>
      <w:r>
        <w:rPr>
          <w:b w:val="false"/>
        </w:rPr>
        <w:t xml:space="preserve">3.1. </w:t>
      </w:r>
      <w:r>
        <w:rPr>
          <w:b w:val="false"/>
          <w:color w:val="000000"/>
          <w:sz w:val="24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0"/>
          <w:numId w:val="0"/>
        </w:numPr>
        <w:ind w:left="0" w:hanging="0"/>
        <w:rPr>
          <w:b w:val="false"/>
        </w:rPr>
      </w:pPr>
      <w:r>
        <w:rPr>
          <w:b w:val="false"/>
          <w:color w:val="000000"/>
          <w:sz w:val="24"/>
        </w:rPr>
        <w:t>3.2. Дополнительные документы по ценообразованию в состав заявки не включаются.</w:t>
      </w:r>
    </w:p>
    <w:p>
      <w:pPr>
        <w:pStyle w:val="Heading4"/>
        <w:numPr>
          <w:ilvl w:val="0"/>
          <w:numId w:val="0"/>
        </w:numPr>
        <w:ind w:left="0" w:hanging="0"/>
        <w:rPr>
          <w:b w:val="false"/>
        </w:rPr>
      </w:pPr>
      <w:r>
        <w:rPr>
          <w:b w:val="false"/>
        </w:rPr>
        <w:t xml:space="preserve">3.3. </w:t>
      </w:r>
      <w:bookmarkStart w:id="31" w:name="_Toc163195641"/>
      <w:r>
        <w:rPr>
          <w:b w:val="false"/>
        </w:rPr>
        <w:t>В цену Товара должны быть включены все затраты, связанные с исполнением обязательств по поставке Товара, в том числе, все налоги, сборы и пошлины, расходы на доставку Товара, погрузку, иные расходы, связанные с исполнением обязательств по Договору.</w:t>
      </w:r>
      <w:bookmarkEnd w:id="31"/>
      <w:r>
        <w:rPr>
          <w:b w:val="false"/>
        </w:rPr>
        <w:t xml:space="preserve"> </w:t>
      </w:r>
      <w:bookmarkStart w:id="32" w:name="_Toc163195642"/>
      <w:r>
        <w:rPr>
          <w:b w:val="false"/>
        </w:rPr>
        <w:t>Цена единицы Товара остается фиксированной на весь срок действия Договора. Индексация Цены единицы Товара не предусмотрена.</w:t>
      </w:r>
      <w:bookmarkEnd w:id="32"/>
    </w:p>
    <w:p>
      <w:pPr>
        <w:pStyle w:val="Normal"/>
        <w:numPr>
          <w:ilvl w:val="0"/>
          <w:numId w:val="0"/>
        </w:numPr>
        <w:tabs>
          <w:tab w:val="clear" w:pos="708"/>
        </w:tabs>
        <w:ind w:left="432" w:hanging="0"/>
        <w:jc w:val="both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766670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A6A2-B6FC-4150-9E23-F24CC576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Application>AlterOffice/3.4.0.9$Linux_X86_64 LibreOffice_project/b8daf9e823b1a5463a2f48435ddc2e8696e7d4fc</Application>
  <AppVersion>15.0000</AppVersion>
  <Pages>6</Pages>
  <Words>924</Words>
  <Characters>5734</Characters>
  <CharactersWithSpaces>6446</CharactersWithSpaces>
  <Paragraphs>211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2024-06-23T08:01:00Z</dcterms:created>
  <dc:creator>Быстров Олег Геннадьевич</dc:creator>
  <dc:description/>
  <dc:language>ru-RU</dc:language>
  <cp:lastModifiedBy>afoninaas@corp.gidroogk.com</cp:lastModifiedBy>
  <cp:lastPrinted>2026-03-24T08:08:52Z</cp:lastPrinted>
  <dcterms:modified xsi:type="dcterms:W3CDTF">2026-03-24T15:31:17Z</dcterms:modified>
  <cp:revision>73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