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A2CB" w14:textId="77777777" w:rsidR="00D46234" w:rsidRPr="00AA31D5" w:rsidRDefault="00D46234" w:rsidP="00A60751">
      <w:pPr>
        <w:keepNext/>
        <w:keepLines/>
        <w:jc w:val="right"/>
        <w:rPr>
          <w:rFonts w:eastAsia="Calibri"/>
          <w:b/>
        </w:rPr>
      </w:pPr>
    </w:p>
    <w:p w14:paraId="02B4346B" w14:textId="77777777" w:rsidR="00D46234" w:rsidRPr="00AA31D5" w:rsidRDefault="00D46234">
      <w:pPr>
        <w:keepNext/>
        <w:keepLines/>
        <w:jc w:val="center"/>
        <w:rPr>
          <w:rFonts w:eastAsia="Calibri"/>
        </w:rPr>
      </w:pPr>
    </w:p>
    <w:p w14:paraId="564BAB36" w14:textId="77777777" w:rsidR="00D46234" w:rsidRPr="00AA31D5" w:rsidRDefault="00D46234">
      <w:pPr>
        <w:keepNext/>
        <w:keepLines/>
        <w:jc w:val="center"/>
        <w:rPr>
          <w:rFonts w:eastAsia="Calibri"/>
        </w:rPr>
      </w:pPr>
    </w:p>
    <w:p w14:paraId="2FF41541" w14:textId="77777777" w:rsidR="00D46234" w:rsidRPr="00AA31D5" w:rsidRDefault="00D46234">
      <w:pPr>
        <w:keepNext/>
        <w:keepLines/>
        <w:jc w:val="center"/>
        <w:rPr>
          <w:rFonts w:eastAsia="Calibri"/>
        </w:rPr>
      </w:pPr>
    </w:p>
    <w:p w14:paraId="41E038E7" w14:textId="77777777" w:rsidR="00D46234" w:rsidRPr="00AA31D5" w:rsidRDefault="00D46234">
      <w:pPr>
        <w:keepNext/>
        <w:keepLines/>
        <w:jc w:val="center"/>
        <w:rPr>
          <w:rFonts w:eastAsia="Calibri"/>
        </w:rPr>
      </w:pPr>
    </w:p>
    <w:p w14:paraId="51F3CB09" w14:textId="77777777" w:rsidR="00D46234" w:rsidRPr="00AA31D5" w:rsidRDefault="00D46234">
      <w:pPr>
        <w:keepNext/>
        <w:keepLines/>
        <w:jc w:val="center"/>
        <w:rPr>
          <w:rFonts w:eastAsia="Calibri"/>
        </w:rPr>
      </w:pPr>
    </w:p>
    <w:p w14:paraId="10C0FF4D" w14:textId="77777777" w:rsidR="00D46234" w:rsidRPr="00AA31D5" w:rsidRDefault="00D46234">
      <w:pPr>
        <w:keepNext/>
        <w:keepLines/>
        <w:jc w:val="center"/>
        <w:rPr>
          <w:rFonts w:eastAsia="Calibri"/>
        </w:rPr>
      </w:pPr>
    </w:p>
    <w:p w14:paraId="570ED715" w14:textId="77777777" w:rsidR="00D46234" w:rsidRPr="00AA31D5" w:rsidRDefault="00D46234">
      <w:pPr>
        <w:keepNext/>
        <w:keepLines/>
        <w:jc w:val="center"/>
        <w:rPr>
          <w:rFonts w:eastAsia="Calibri"/>
        </w:rPr>
      </w:pPr>
    </w:p>
    <w:p w14:paraId="6F5E1D9D" w14:textId="77777777" w:rsidR="00D46234" w:rsidRDefault="009D5EF5">
      <w:pPr>
        <w:keepNext/>
        <w:keepLines/>
        <w:jc w:val="center"/>
        <w:rPr>
          <w:rFonts w:eastAsia="Calibri"/>
        </w:rPr>
      </w:pPr>
      <w:r w:rsidRPr="004607A3">
        <w:rPr>
          <w:rFonts w:eastAsia="Calibri"/>
        </w:rPr>
        <w:t>Технические требования на выполнение работ</w:t>
      </w:r>
    </w:p>
    <w:p w14:paraId="2F3F4F4D" w14:textId="77777777" w:rsidR="004607A3" w:rsidRDefault="004607A3">
      <w:pPr>
        <w:keepNext/>
        <w:keepLines/>
        <w:jc w:val="center"/>
        <w:rPr>
          <w:rFonts w:eastAsia="Calibri"/>
        </w:rPr>
      </w:pPr>
    </w:p>
    <w:p w14:paraId="74504767" w14:textId="141EE1F2" w:rsidR="007F77B8" w:rsidRPr="007F77B8" w:rsidRDefault="007F77B8" w:rsidP="007F77B8">
      <w:pPr>
        <w:jc w:val="center"/>
        <w:rPr>
          <w:rFonts w:eastAsia="Calibri"/>
        </w:rPr>
      </w:pPr>
      <w:bookmarkStart w:id="0" w:name="_Hlk222474146"/>
      <w:r w:rsidRPr="007F77B8">
        <w:rPr>
          <w:rFonts w:eastAsia="Calibri"/>
        </w:rPr>
        <w:t>ОКПД2 71.12.13 Разработка р</w:t>
      </w:r>
      <w:r w:rsidRPr="007F77B8">
        <w:t xml:space="preserve">абочей документации на релейную защиту и автоматику оборудования станционного уровня </w:t>
      </w:r>
      <w:r w:rsidR="005E3198">
        <w:t>Сенгилеевской ГЭС</w:t>
      </w:r>
    </w:p>
    <w:bookmarkEnd w:id="0"/>
    <w:p w14:paraId="6F574C7F" w14:textId="77777777" w:rsidR="00D46234" w:rsidRPr="00D4538D" w:rsidRDefault="00D46234">
      <w:pPr>
        <w:keepNext/>
        <w:keepLines/>
        <w:jc w:val="center"/>
        <w:rPr>
          <w:rFonts w:eastAsia="Calibri"/>
          <w:b/>
        </w:rPr>
      </w:pPr>
    </w:p>
    <w:p w14:paraId="031EA877" w14:textId="77777777" w:rsidR="00D46234" w:rsidRPr="00D4538D" w:rsidRDefault="00D46234">
      <w:pPr>
        <w:keepNext/>
        <w:keepLines/>
        <w:jc w:val="center"/>
        <w:rPr>
          <w:rFonts w:eastAsia="Calibri"/>
          <w:b/>
        </w:rPr>
      </w:pPr>
      <w:bookmarkStart w:id="1" w:name="_Toc141696704_Копия_1"/>
      <w:bookmarkStart w:id="2" w:name="_Toc139856287_Копия_1"/>
      <w:bookmarkStart w:id="3" w:name="_Toc137554584_Копия_1"/>
      <w:bookmarkEnd w:id="1"/>
      <w:bookmarkEnd w:id="2"/>
      <w:bookmarkEnd w:id="3"/>
    </w:p>
    <w:p w14:paraId="08916FFF" w14:textId="38FD20FA" w:rsidR="00FF48D9" w:rsidRPr="00FF48D9" w:rsidRDefault="004607A3" w:rsidP="00FF48D9">
      <w:pPr>
        <w:keepNext/>
        <w:keepLines/>
        <w:jc w:val="center"/>
        <w:rPr>
          <w:rFonts w:eastAsia="Calibri"/>
          <w:b/>
        </w:rPr>
      </w:pPr>
      <w:r w:rsidRPr="00D4538D">
        <w:rPr>
          <w:rFonts w:eastAsia="Calibri"/>
          <w:b/>
        </w:rPr>
        <w:t xml:space="preserve">ЛОТ № </w:t>
      </w:r>
      <w:r w:rsidR="001E1784" w:rsidRPr="001E1784">
        <w:rPr>
          <w:rFonts w:eastAsia="Calibri"/>
          <w:b/>
        </w:rPr>
        <w:t>0081-ОСН ПРОД ДОХ-2026-ГП</w:t>
      </w:r>
    </w:p>
    <w:p w14:paraId="0E0CD422" w14:textId="77777777" w:rsidR="00512171" w:rsidRPr="00AA31D5" w:rsidRDefault="00512171">
      <w:pPr>
        <w:keepNext/>
        <w:keepLines/>
        <w:jc w:val="center"/>
        <w:rPr>
          <w:rFonts w:eastAsia="Calibri"/>
          <w:b/>
        </w:rPr>
      </w:pPr>
    </w:p>
    <w:p w14:paraId="1D32D4B3" w14:textId="77777777" w:rsidR="00512171" w:rsidRPr="00AA31D5" w:rsidRDefault="00512171">
      <w:pPr>
        <w:keepNext/>
        <w:keepLines/>
        <w:jc w:val="center"/>
        <w:rPr>
          <w:rFonts w:eastAsia="Calibri"/>
          <w:b/>
        </w:rPr>
      </w:pPr>
    </w:p>
    <w:p w14:paraId="4216A148" w14:textId="77777777" w:rsidR="00512171" w:rsidRPr="00AA31D5" w:rsidRDefault="00512171">
      <w:pPr>
        <w:keepNext/>
        <w:keepLines/>
        <w:jc w:val="center"/>
        <w:rPr>
          <w:rFonts w:eastAsia="Calibri"/>
          <w:b/>
        </w:rPr>
      </w:pPr>
    </w:p>
    <w:p w14:paraId="79362138" w14:textId="77777777" w:rsidR="00512171" w:rsidRPr="00AA31D5" w:rsidRDefault="00512171">
      <w:pPr>
        <w:keepNext/>
        <w:keepLines/>
        <w:jc w:val="center"/>
        <w:rPr>
          <w:rFonts w:eastAsia="Calibri"/>
          <w:b/>
        </w:rPr>
      </w:pPr>
    </w:p>
    <w:p w14:paraId="4A318850" w14:textId="77777777" w:rsidR="00D46234" w:rsidRPr="00AA31D5" w:rsidRDefault="00D46234">
      <w:pPr>
        <w:keepNext/>
        <w:keepLines/>
        <w:jc w:val="center"/>
        <w:rPr>
          <w:rFonts w:eastAsia="Calibri"/>
        </w:rPr>
      </w:pPr>
    </w:p>
    <w:p w14:paraId="69474FE9" w14:textId="77777777" w:rsidR="00D46234" w:rsidRDefault="009D5EF5">
      <w:pPr>
        <w:keepNext/>
        <w:keepLines/>
        <w:rPr>
          <w:rFonts w:eastAsia="Calibri"/>
          <w:sz w:val="24"/>
          <w:szCs w:val="24"/>
        </w:rPr>
      </w:pPr>
      <w:r>
        <w:br w:type="page"/>
      </w:r>
    </w:p>
    <w:p w14:paraId="6FD18F3C" w14:textId="77777777" w:rsidR="00D46234" w:rsidRDefault="009D5EF5">
      <w:pPr>
        <w:jc w:val="center"/>
        <w:rPr>
          <w:b/>
        </w:rPr>
      </w:pPr>
      <w:r w:rsidRPr="00A81647">
        <w:rPr>
          <w:b/>
        </w:rPr>
        <w:lastRenderedPageBreak/>
        <w:t>СОДЕРЖАНИЕ</w:t>
      </w:r>
    </w:p>
    <w:sdt>
      <w:sdtPr>
        <w:id w:val="1027680891"/>
        <w:docPartObj>
          <w:docPartGallery w:val="Table of Contents"/>
          <w:docPartUnique/>
        </w:docPartObj>
      </w:sdtPr>
      <w:sdtEndPr/>
      <w:sdtContent>
        <w:p w14:paraId="1DEB5644" w14:textId="0FC8645B" w:rsidR="00BD369C" w:rsidRDefault="009D5EF5">
          <w:pPr>
            <w:pStyle w:val="18"/>
            <w:tabs>
              <w:tab w:val="left" w:pos="560"/>
              <w:tab w:val="right" w:leader="dot" w:pos="9911"/>
            </w:tabs>
            <w:rPr>
              <w:rFonts w:asciiTheme="minorHAnsi" w:eastAsiaTheme="minorEastAsia" w:hAnsiTheme="minorHAnsi" w:cstheme="minorBidi"/>
              <w:b w:val="0"/>
              <w:bCs w:val="0"/>
              <w:noProof/>
              <w:sz w:val="22"/>
              <w:szCs w:val="22"/>
            </w:rPr>
          </w:pPr>
          <w:r w:rsidRPr="003F5990">
            <w:fldChar w:fldCharType="begin"/>
          </w:r>
          <w:r w:rsidRPr="003F5990">
            <w:rPr>
              <w:rStyle w:val="affc"/>
              <w:webHidden/>
            </w:rPr>
            <w:instrText xml:space="preserve"> TOC \z \o "1-4" \u \h</w:instrText>
          </w:r>
          <w:r w:rsidRPr="003F5990">
            <w:rPr>
              <w:rStyle w:val="affc"/>
            </w:rPr>
            <w:fldChar w:fldCharType="separate"/>
          </w:r>
          <w:hyperlink w:anchor="_Toc227668489" w:history="1">
            <w:r w:rsidR="00BD369C" w:rsidRPr="0087515D">
              <w:rPr>
                <w:rStyle w:val="aa"/>
                <w:rFonts w:eastAsia="Calibri"/>
                <w:noProof/>
              </w:rPr>
              <w:t>1.</w:t>
            </w:r>
            <w:r w:rsidR="00BD369C">
              <w:rPr>
                <w:rFonts w:asciiTheme="minorHAnsi" w:eastAsiaTheme="minorEastAsia" w:hAnsiTheme="minorHAnsi" w:cstheme="minorBidi"/>
                <w:b w:val="0"/>
                <w:bCs w:val="0"/>
                <w:noProof/>
                <w:sz w:val="22"/>
                <w:szCs w:val="22"/>
              </w:rPr>
              <w:tab/>
            </w:r>
            <w:r w:rsidR="00BD369C" w:rsidRPr="0087515D">
              <w:rPr>
                <w:rStyle w:val="aa"/>
                <w:rFonts w:eastAsia="Calibri"/>
                <w:noProof/>
              </w:rPr>
              <w:t>Общие сведения</w:t>
            </w:r>
            <w:r w:rsidR="00BD369C">
              <w:rPr>
                <w:noProof/>
                <w:webHidden/>
              </w:rPr>
              <w:tab/>
            </w:r>
            <w:r w:rsidR="00BD369C">
              <w:rPr>
                <w:noProof/>
                <w:webHidden/>
              </w:rPr>
              <w:fldChar w:fldCharType="begin"/>
            </w:r>
            <w:r w:rsidR="00BD369C">
              <w:rPr>
                <w:noProof/>
                <w:webHidden/>
              </w:rPr>
              <w:instrText xml:space="preserve"> PAGEREF _Toc227668489 \h </w:instrText>
            </w:r>
            <w:r w:rsidR="00BD369C">
              <w:rPr>
                <w:noProof/>
                <w:webHidden/>
              </w:rPr>
            </w:r>
            <w:r w:rsidR="00BD369C">
              <w:rPr>
                <w:noProof/>
                <w:webHidden/>
              </w:rPr>
              <w:fldChar w:fldCharType="separate"/>
            </w:r>
            <w:r w:rsidR="00062591">
              <w:rPr>
                <w:noProof/>
                <w:webHidden/>
              </w:rPr>
              <w:t>3</w:t>
            </w:r>
            <w:r w:rsidR="00BD369C">
              <w:rPr>
                <w:noProof/>
                <w:webHidden/>
              </w:rPr>
              <w:fldChar w:fldCharType="end"/>
            </w:r>
          </w:hyperlink>
        </w:p>
        <w:p w14:paraId="685924E0" w14:textId="6AF2B30F" w:rsidR="00BD369C" w:rsidRDefault="00041E6C">
          <w:pPr>
            <w:pStyle w:val="42"/>
            <w:rPr>
              <w:rFonts w:asciiTheme="minorHAnsi" w:eastAsiaTheme="minorEastAsia" w:hAnsiTheme="minorHAnsi" w:cstheme="minorBidi"/>
              <w:iCs w:val="0"/>
              <w:sz w:val="22"/>
              <w:szCs w:val="22"/>
            </w:rPr>
          </w:pPr>
          <w:hyperlink w:anchor="_Toc227668490" w:history="1">
            <w:r w:rsidR="00BD369C" w:rsidRPr="0087515D">
              <w:rPr>
                <w:rStyle w:val="aa"/>
              </w:rPr>
              <w:t>1.1.</w:t>
            </w:r>
            <w:r w:rsidR="00BD369C">
              <w:rPr>
                <w:rFonts w:asciiTheme="minorHAnsi" w:eastAsiaTheme="minorEastAsia" w:hAnsiTheme="minorHAnsi" w:cstheme="minorBidi"/>
                <w:iCs w:val="0"/>
                <w:sz w:val="22"/>
                <w:szCs w:val="22"/>
              </w:rPr>
              <w:tab/>
            </w:r>
            <w:r w:rsidR="00BD369C" w:rsidRPr="0087515D">
              <w:rPr>
                <w:rStyle w:val="aa"/>
              </w:rPr>
              <w:t>Обозначения и сокращения</w:t>
            </w:r>
            <w:r w:rsidR="00BD369C">
              <w:rPr>
                <w:webHidden/>
              </w:rPr>
              <w:tab/>
            </w:r>
            <w:r w:rsidR="00BD369C">
              <w:rPr>
                <w:webHidden/>
              </w:rPr>
              <w:fldChar w:fldCharType="begin"/>
            </w:r>
            <w:r w:rsidR="00BD369C">
              <w:rPr>
                <w:webHidden/>
              </w:rPr>
              <w:instrText xml:space="preserve"> PAGEREF _Toc227668490 \h </w:instrText>
            </w:r>
            <w:r w:rsidR="00BD369C">
              <w:rPr>
                <w:webHidden/>
              </w:rPr>
            </w:r>
            <w:r w:rsidR="00BD369C">
              <w:rPr>
                <w:webHidden/>
              </w:rPr>
              <w:fldChar w:fldCharType="separate"/>
            </w:r>
            <w:r w:rsidR="00062591">
              <w:rPr>
                <w:webHidden/>
              </w:rPr>
              <w:t>3</w:t>
            </w:r>
            <w:r w:rsidR="00BD369C">
              <w:rPr>
                <w:webHidden/>
              </w:rPr>
              <w:fldChar w:fldCharType="end"/>
            </w:r>
          </w:hyperlink>
        </w:p>
        <w:p w14:paraId="3EE88BBA" w14:textId="6286770A" w:rsidR="00BD369C" w:rsidRDefault="00041E6C">
          <w:pPr>
            <w:pStyle w:val="42"/>
            <w:rPr>
              <w:rFonts w:asciiTheme="minorHAnsi" w:eastAsiaTheme="minorEastAsia" w:hAnsiTheme="minorHAnsi" w:cstheme="minorBidi"/>
              <w:iCs w:val="0"/>
              <w:sz w:val="22"/>
              <w:szCs w:val="22"/>
            </w:rPr>
          </w:pPr>
          <w:hyperlink w:anchor="_Toc227668491" w:history="1">
            <w:r w:rsidR="00BD369C" w:rsidRPr="0087515D">
              <w:rPr>
                <w:rStyle w:val="aa"/>
              </w:rPr>
              <w:t>1.2.</w:t>
            </w:r>
            <w:r w:rsidR="00BD369C">
              <w:rPr>
                <w:rFonts w:asciiTheme="minorHAnsi" w:eastAsiaTheme="minorEastAsia" w:hAnsiTheme="minorHAnsi" w:cstheme="minorBidi"/>
                <w:iCs w:val="0"/>
                <w:sz w:val="22"/>
                <w:szCs w:val="22"/>
              </w:rPr>
              <w:tab/>
            </w:r>
            <w:r w:rsidR="00BD369C" w:rsidRPr="0087515D">
              <w:rPr>
                <w:rStyle w:val="aa"/>
              </w:rPr>
              <w:t>Наименование закупаемой продукции</w:t>
            </w:r>
            <w:r w:rsidR="00BD369C">
              <w:rPr>
                <w:webHidden/>
              </w:rPr>
              <w:tab/>
            </w:r>
            <w:r w:rsidR="00BD369C">
              <w:rPr>
                <w:webHidden/>
              </w:rPr>
              <w:fldChar w:fldCharType="begin"/>
            </w:r>
            <w:r w:rsidR="00BD369C">
              <w:rPr>
                <w:webHidden/>
              </w:rPr>
              <w:instrText xml:space="preserve"> PAGEREF _Toc227668491 \h </w:instrText>
            </w:r>
            <w:r w:rsidR="00BD369C">
              <w:rPr>
                <w:webHidden/>
              </w:rPr>
            </w:r>
            <w:r w:rsidR="00BD369C">
              <w:rPr>
                <w:webHidden/>
              </w:rPr>
              <w:fldChar w:fldCharType="separate"/>
            </w:r>
            <w:r w:rsidR="00062591">
              <w:rPr>
                <w:webHidden/>
              </w:rPr>
              <w:t>5</w:t>
            </w:r>
            <w:r w:rsidR="00BD369C">
              <w:rPr>
                <w:webHidden/>
              </w:rPr>
              <w:fldChar w:fldCharType="end"/>
            </w:r>
          </w:hyperlink>
        </w:p>
        <w:p w14:paraId="7A453D0D" w14:textId="7E359261" w:rsidR="00BD369C" w:rsidRDefault="00041E6C">
          <w:pPr>
            <w:pStyle w:val="42"/>
            <w:rPr>
              <w:rFonts w:asciiTheme="minorHAnsi" w:eastAsiaTheme="minorEastAsia" w:hAnsiTheme="minorHAnsi" w:cstheme="minorBidi"/>
              <w:iCs w:val="0"/>
              <w:sz w:val="22"/>
              <w:szCs w:val="22"/>
            </w:rPr>
          </w:pPr>
          <w:hyperlink w:anchor="_Toc227668492" w:history="1">
            <w:r w:rsidR="00BD369C" w:rsidRPr="0087515D">
              <w:rPr>
                <w:rStyle w:val="aa"/>
              </w:rPr>
              <w:t>1.3.</w:t>
            </w:r>
            <w:r w:rsidR="00BD369C">
              <w:rPr>
                <w:rFonts w:asciiTheme="minorHAnsi" w:eastAsiaTheme="minorEastAsia" w:hAnsiTheme="minorHAnsi" w:cstheme="minorBidi"/>
                <w:iCs w:val="0"/>
                <w:sz w:val="22"/>
                <w:szCs w:val="22"/>
              </w:rPr>
              <w:tab/>
            </w:r>
            <w:r w:rsidR="00BD369C" w:rsidRPr="0087515D">
              <w:rPr>
                <w:rStyle w:val="aa"/>
              </w:rPr>
              <w:t>Цель выполнения работ</w:t>
            </w:r>
            <w:r w:rsidR="00BD369C">
              <w:rPr>
                <w:webHidden/>
              </w:rPr>
              <w:tab/>
            </w:r>
            <w:r w:rsidR="00BD369C">
              <w:rPr>
                <w:webHidden/>
              </w:rPr>
              <w:fldChar w:fldCharType="begin"/>
            </w:r>
            <w:r w:rsidR="00BD369C">
              <w:rPr>
                <w:webHidden/>
              </w:rPr>
              <w:instrText xml:space="preserve"> PAGEREF _Toc227668492 \h </w:instrText>
            </w:r>
            <w:r w:rsidR="00BD369C">
              <w:rPr>
                <w:webHidden/>
              </w:rPr>
            </w:r>
            <w:r w:rsidR="00BD369C">
              <w:rPr>
                <w:webHidden/>
              </w:rPr>
              <w:fldChar w:fldCharType="separate"/>
            </w:r>
            <w:r w:rsidR="00062591">
              <w:rPr>
                <w:webHidden/>
              </w:rPr>
              <w:t>5</w:t>
            </w:r>
            <w:r w:rsidR="00BD369C">
              <w:rPr>
                <w:webHidden/>
              </w:rPr>
              <w:fldChar w:fldCharType="end"/>
            </w:r>
          </w:hyperlink>
        </w:p>
        <w:p w14:paraId="4D441DCC" w14:textId="1D98E470" w:rsidR="00BD369C" w:rsidRDefault="00041E6C">
          <w:pPr>
            <w:pStyle w:val="42"/>
            <w:rPr>
              <w:rFonts w:asciiTheme="minorHAnsi" w:eastAsiaTheme="minorEastAsia" w:hAnsiTheme="minorHAnsi" w:cstheme="minorBidi"/>
              <w:iCs w:val="0"/>
              <w:sz w:val="22"/>
              <w:szCs w:val="22"/>
            </w:rPr>
          </w:pPr>
          <w:hyperlink w:anchor="_Toc227668493" w:history="1">
            <w:r w:rsidR="00BD369C" w:rsidRPr="0087515D">
              <w:rPr>
                <w:rStyle w:val="aa"/>
              </w:rPr>
              <w:t>1.4.</w:t>
            </w:r>
            <w:r w:rsidR="00BD369C">
              <w:rPr>
                <w:rFonts w:asciiTheme="minorHAnsi" w:eastAsiaTheme="minorEastAsia" w:hAnsiTheme="minorHAnsi" w:cstheme="minorBidi"/>
                <w:iCs w:val="0"/>
                <w:sz w:val="22"/>
                <w:szCs w:val="22"/>
              </w:rPr>
              <w:tab/>
            </w:r>
            <w:r w:rsidR="00BD369C" w:rsidRPr="0087515D">
              <w:rPr>
                <w:rStyle w:val="aa"/>
              </w:rPr>
              <w:t>Существующее положение</w:t>
            </w:r>
            <w:r w:rsidR="00BD369C">
              <w:rPr>
                <w:webHidden/>
              </w:rPr>
              <w:tab/>
            </w:r>
            <w:r w:rsidR="00BD369C">
              <w:rPr>
                <w:webHidden/>
              </w:rPr>
              <w:fldChar w:fldCharType="begin"/>
            </w:r>
            <w:r w:rsidR="00BD369C">
              <w:rPr>
                <w:webHidden/>
              </w:rPr>
              <w:instrText xml:space="preserve"> PAGEREF _Toc227668493 \h </w:instrText>
            </w:r>
            <w:r w:rsidR="00BD369C">
              <w:rPr>
                <w:webHidden/>
              </w:rPr>
            </w:r>
            <w:r w:rsidR="00BD369C">
              <w:rPr>
                <w:webHidden/>
              </w:rPr>
              <w:fldChar w:fldCharType="separate"/>
            </w:r>
            <w:r w:rsidR="00062591">
              <w:rPr>
                <w:webHidden/>
              </w:rPr>
              <w:t>5</w:t>
            </w:r>
            <w:r w:rsidR="00BD369C">
              <w:rPr>
                <w:webHidden/>
              </w:rPr>
              <w:fldChar w:fldCharType="end"/>
            </w:r>
          </w:hyperlink>
        </w:p>
        <w:p w14:paraId="49380189" w14:textId="10BAF3F9" w:rsidR="00BD369C" w:rsidRDefault="00041E6C">
          <w:pPr>
            <w:pStyle w:val="18"/>
            <w:tabs>
              <w:tab w:val="left" w:pos="560"/>
              <w:tab w:val="right" w:leader="dot" w:pos="9911"/>
            </w:tabs>
            <w:rPr>
              <w:rFonts w:asciiTheme="minorHAnsi" w:eastAsiaTheme="minorEastAsia" w:hAnsiTheme="minorHAnsi" w:cstheme="minorBidi"/>
              <w:b w:val="0"/>
              <w:bCs w:val="0"/>
              <w:noProof/>
              <w:sz w:val="22"/>
              <w:szCs w:val="22"/>
            </w:rPr>
          </w:pPr>
          <w:hyperlink w:anchor="_Toc227668494" w:history="1">
            <w:r w:rsidR="00BD369C" w:rsidRPr="0087515D">
              <w:rPr>
                <w:rStyle w:val="aa"/>
                <w:rFonts w:eastAsia="Calibri"/>
                <w:noProof/>
              </w:rPr>
              <w:t>2.</w:t>
            </w:r>
            <w:r w:rsidR="00BD369C">
              <w:rPr>
                <w:rFonts w:asciiTheme="minorHAnsi" w:eastAsiaTheme="minorEastAsia" w:hAnsiTheme="minorHAnsi" w:cstheme="minorBidi"/>
                <w:b w:val="0"/>
                <w:bCs w:val="0"/>
                <w:noProof/>
                <w:sz w:val="22"/>
                <w:szCs w:val="22"/>
              </w:rPr>
              <w:tab/>
            </w:r>
            <w:r w:rsidR="00BD369C" w:rsidRPr="0087515D">
              <w:rPr>
                <w:rStyle w:val="aa"/>
                <w:rFonts w:eastAsia="Calibri"/>
                <w:iCs/>
                <w:noProof/>
              </w:rPr>
              <w:t>Требования к продукции</w:t>
            </w:r>
            <w:r w:rsidR="00BD369C">
              <w:rPr>
                <w:noProof/>
                <w:webHidden/>
              </w:rPr>
              <w:tab/>
            </w:r>
            <w:r w:rsidR="00BD369C">
              <w:rPr>
                <w:noProof/>
                <w:webHidden/>
              </w:rPr>
              <w:fldChar w:fldCharType="begin"/>
            </w:r>
            <w:r w:rsidR="00BD369C">
              <w:rPr>
                <w:noProof/>
                <w:webHidden/>
              </w:rPr>
              <w:instrText xml:space="preserve"> PAGEREF _Toc227668494 \h </w:instrText>
            </w:r>
            <w:r w:rsidR="00BD369C">
              <w:rPr>
                <w:noProof/>
                <w:webHidden/>
              </w:rPr>
            </w:r>
            <w:r w:rsidR="00BD369C">
              <w:rPr>
                <w:noProof/>
                <w:webHidden/>
              </w:rPr>
              <w:fldChar w:fldCharType="separate"/>
            </w:r>
            <w:r w:rsidR="00062591">
              <w:rPr>
                <w:noProof/>
                <w:webHidden/>
              </w:rPr>
              <w:t>6</w:t>
            </w:r>
            <w:r w:rsidR="00BD369C">
              <w:rPr>
                <w:noProof/>
                <w:webHidden/>
              </w:rPr>
              <w:fldChar w:fldCharType="end"/>
            </w:r>
          </w:hyperlink>
        </w:p>
        <w:p w14:paraId="049FCA3A" w14:textId="5F76138E" w:rsidR="00BD369C" w:rsidRPr="00BD369C" w:rsidRDefault="00041E6C">
          <w:pPr>
            <w:pStyle w:val="42"/>
            <w:rPr>
              <w:rStyle w:val="aa"/>
            </w:rPr>
          </w:pPr>
          <w:hyperlink w:anchor="_Toc227668495" w:history="1">
            <w:r w:rsidR="00BD369C" w:rsidRPr="0087515D">
              <w:rPr>
                <w:rStyle w:val="aa"/>
              </w:rPr>
              <w:t>2.1.</w:t>
            </w:r>
            <w:r w:rsidR="00BD369C" w:rsidRPr="00BD369C">
              <w:rPr>
                <w:rStyle w:val="aa"/>
              </w:rPr>
              <w:tab/>
            </w:r>
            <w:r w:rsidR="00BD369C" w:rsidRPr="0087515D">
              <w:rPr>
                <w:rStyle w:val="aa"/>
              </w:rPr>
              <w:t>Требования к объемам и срокам выполнения работ</w:t>
            </w:r>
            <w:r w:rsidR="00BD369C" w:rsidRPr="00BD369C">
              <w:rPr>
                <w:rStyle w:val="aa"/>
                <w:webHidden/>
              </w:rPr>
              <w:tab/>
            </w:r>
            <w:r w:rsidR="00BD369C" w:rsidRPr="00BD369C">
              <w:rPr>
                <w:rStyle w:val="aa"/>
                <w:webHidden/>
              </w:rPr>
              <w:fldChar w:fldCharType="begin"/>
            </w:r>
            <w:r w:rsidR="00BD369C" w:rsidRPr="00BD369C">
              <w:rPr>
                <w:rStyle w:val="aa"/>
                <w:webHidden/>
              </w:rPr>
              <w:instrText xml:space="preserve"> PAGEREF _Toc227668495 \h </w:instrText>
            </w:r>
            <w:r w:rsidR="00BD369C" w:rsidRPr="00BD369C">
              <w:rPr>
                <w:rStyle w:val="aa"/>
                <w:webHidden/>
              </w:rPr>
            </w:r>
            <w:r w:rsidR="00BD369C" w:rsidRPr="00BD369C">
              <w:rPr>
                <w:rStyle w:val="aa"/>
                <w:webHidden/>
              </w:rPr>
              <w:fldChar w:fldCharType="separate"/>
            </w:r>
            <w:r w:rsidR="00062591">
              <w:rPr>
                <w:rStyle w:val="aa"/>
                <w:webHidden/>
              </w:rPr>
              <w:t>6</w:t>
            </w:r>
            <w:r w:rsidR="00BD369C" w:rsidRPr="00BD369C">
              <w:rPr>
                <w:rStyle w:val="aa"/>
                <w:webHidden/>
              </w:rPr>
              <w:fldChar w:fldCharType="end"/>
            </w:r>
          </w:hyperlink>
        </w:p>
        <w:p w14:paraId="011DC44D" w14:textId="53AC54B3" w:rsidR="00BD369C" w:rsidRPr="00BD369C" w:rsidRDefault="00041E6C" w:rsidP="00BD369C">
          <w:pPr>
            <w:pStyle w:val="42"/>
            <w:rPr>
              <w:rStyle w:val="aa"/>
            </w:rPr>
          </w:pPr>
          <w:hyperlink w:anchor="_Toc227668496" w:history="1">
            <w:r w:rsidR="00BD369C" w:rsidRPr="0087515D">
              <w:rPr>
                <w:rStyle w:val="aa"/>
              </w:rPr>
              <w:t>2.1.1.</w:t>
            </w:r>
            <w:r w:rsidR="00BD369C" w:rsidRPr="00BD369C">
              <w:rPr>
                <w:rStyle w:val="aa"/>
              </w:rPr>
              <w:tab/>
            </w:r>
            <w:r w:rsidR="00BD369C" w:rsidRPr="0087515D">
              <w:rPr>
                <w:rStyle w:val="aa"/>
              </w:rPr>
              <w:t>Требования к видам и объемам работ</w:t>
            </w:r>
            <w:r w:rsidR="00BD369C" w:rsidRPr="00BD369C">
              <w:rPr>
                <w:rStyle w:val="aa"/>
                <w:webHidden/>
              </w:rPr>
              <w:tab/>
            </w:r>
            <w:r w:rsidR="00BD369C" w:rsidRPr="00BD369C">
              <w:rPr>
                <w:rStyle w:val="aa"/>
                <w:webHidden/>
              </w:rPr>
              <w:fldChar w:fldCharType="begin"/>
            </w:r>
            <w:r w:rsidR="00BD369C" w:rsidRPr="00BD369C">
              <w:rPr>
                <w:rStyle w:val="aa"/>
                <w:webHidden/>
              </w:rPr>
              <w:instrText xml:space="preserve"> PAGEREF _Toc227668496 \h </w:instrText>
            </w:r>
            <w:r w:rsidR="00BD369C" w:rsidRPr="00BD369C">
              <w:rPr>
                <w:rStyle w:val="aa"/>
                <w:webHidden/>
              </w:rPr>
            </w:r>
            <w:r w:rsidR="00BD369C" w:rsidRPr="00BD369C">
              <w:rPr>
                <w:rStyle w:val="aa"/>
                <w:webHidden/>
              </w:rPr>
              <w:fldChar w:fldCharType="separate"/>
            </w:r>
            <w:r w:rsidR="00062591">
              <w:rPr>
                <w:rStyle w:val="aa"/>
                <w:webHidden/>
              </w:rPr>
              <w:t>6</w:t>
            </w:r>
            <w:r w:rsidR="00BD369C" w:rsidRPr="00BD369C">
              <w:rPr>
                <w:rStyle w:val="aa"/>
                <w:webHidden/>
              </w:rPr>
              <w:fldChar w:fldCharType="end"/>
            </w:r>
          </w:hyperlink>
        </w:p>
        <w:p w14:paraId="23FE6414" w14:textId="77516536" w:rsidR="00BD369C" w:rsidRPr="00BD369C" w:rsidRDefault="00041E6C" w:rsidP="00BD369C">
          <w:pPr>
            <w:pStyle w:val="42"/>
            <w:rPr>
              <w:rStyle w:val="aa"/>
            </w:rPr>
          </w:pPr>
          <w:hyperlink w:anchor="_Toc227668498" w:history="1">
            <w:r w:rsidR="00BD369C" w:rsidRPr="0087515D">
              <w:rPr>
                <w:rStyle w:val="aa"/>
              </w:rPr>
              <w:t>2.1.2.</w:t>
            </w:r>
            <w:r w:rsidR="00BD369C" w:rsidRPr="00BD369C">
              <w:rPr>
                <w:rStyle w:val="aa"/>
              </w:rPr>
              <w:tab/>
            </w:r>
            <w:r w:rsidR="00BD369C" w:rsidRPr="0087515D">
              <w:rPr>
                <w:rStyle w:val="aa"/>
              </w:rPr>
              <w:t>Требования к срокам выполнения работ</w:t>
            </w:r>
            <w:r w:rsidR="00BD369C" w:rsidRPr="00BD369C">
              <w:rPr>
                <w:rStyle w:val="aa"/>
                <w:webHidden/>
              </w:rPr>
              <w:tab/>
            </w:r>
            <w:r w:rsidR="00BD369C" w:rsidRPr="00BD369C">
              <w:rPr>
                <w:rStyle w:val="aa"/>
                <w:webHidden/>
              </w:rPr>
              <w:fldChar w:fldCharType="begin"/>
            </w:r>
            <w:r w:rsidR="00BD369C" w:rsidRPr="00BD369C">
              <w:rPr>
                <w:rStyle w:val="aa"/>
                <w:webHidden/>
              </w:rPr>
              <w:instrText xml:space="preserve"> PAGEREF _Toc227668498 \h </w:instrText>
            </w:r>
            <w:r w:rsidR="00BD369C" w:rsidRPr="00BD369C">
              <w:rPr>
                <w:rStyle w:val="aa"/>
                <w:webHidden/>
              </w:rPr>
            </w:r>
            <w:r w:rsidR="00BD369C" w:rsidRPr="00BD369C">
              <w:rPr>
                <w:rStyle w:val="aa"/>
                <w:webHidden/>
              </w:rPr>
              <w:fldChar w:fldCharType="separate"/>
            </w:r>
            <w:r w:rsidR="00062591">
              <w:rPr>
                <w:rStyle w:val="aa"/>
                <w:webHidden/>
              </w:rPr>
              <w:t>6</w:t>
            </w:r>
            <w:r w:rsidR="00BD369C" w:rsidRPr="00BD369C">
              <w:rPr>
                <w:rStyle w:val="aa"/>
                <w:webHidden/>
              </w:rPr>
              <w:fldChar w:fldCharType="end"/>
            </w:r>
          </w:hyperlink>
        </w:p>
        <w:p w14:paraId="76EA09E0" w14:textId="31C7D3EC" w:rsidR="00BD369C" w:rsidRPr="00BD369C" w:rsidRDefault="00041E6C">
          <w:pPr>
            <w:pStyle w:val="42"/>
            <w:rPr>
              <w:rStyle w:val="aa"/>
            </w:rPr>
          </w:pPr>
          <w:hyperlink w:anchor="_Toc227668500" w:history="1">
            <w:r w:rsidR="00BD369C" w:rsidRPr="0087515D">
              <w:rPr>
                <w:rStyle w:val="aa"/>
              </w:rPr>
              <w:t>2.2.</w:t>
            </w:r>
            <w:r w:rsidR="00BD369C" w:rsidRPr="00BD369C">
              <w:rPr>
                <w:rStyle w:val="aa"/>
              </w:rPr>
              <w:tab/>
            </w:r>
            <w:r w:rsidR="00BD369C" w:rsidRPr="0087515D">
              <w:rPr>
                <w:rStyle w:val="aa"/>
              </w:rPr>
              <w:t>Требования к качеству работ</w:t>
            </w:r>
            <w:r w:rsidR="00BD369C" w:rsidRPr="00BD369C">
              <w:rPr>
                <w:rStyle w:val="aa"/>
                <w:webHidden/>
              </w:rPr>
              <w:tab/>
            </w:r>
            <w:r w:rsidR="00BD369C" w:rsidRPr="00BD369C">
              <w:rPr>
                <w:rStyle w:val="aa"/>
                <w:webHidden/>
              </w:rPr>
              <w:fldChar w:fldCharType="begin"/>
            </w:r>
            <w:r w:rsidR="00BD369C" w:rsidRPr="00BD369C">
              <w:rPr>
                <w:rStyle w:val="aa"/>
                <w:webHidden/>
              </w:rPr>
              <w:instrText xml:space="preserve"> PAGEREF _Toc227668500 \h </w:instrText>
            </w:r>
            <w:r w:rsidR="00BD369C" w:rsidRPr="00BD369C">
              <w:rPr>
                <w:rStyle w:val="aa"/>
                <w:webHidden/>
              </w:rPr>
            </w:r>
            <w:r w:rsidR="00BD369C" w:rsidRPr="00BD369C">
              <w:rPr>
                <w:rStyle w:val="aa"/>
                <w:webHidden/>
              </w:rPr>
              <w:fldChar w:fldCharType="separate"/>
            </w:r>
            <w:r w:rsidR="00062591">
              <w:rPr>
                <w:rStyle w:val="aa"/>
                <w:webHidden/>
              </w:rPr>
              <w:t>7</w:t>
            </w:r>
            <w:r w:rsidR="00BD369C" w:rsidRPr="00BD369C">
              <w:rPr>
                <w:rStyle w:val="aa"/>
                <w:webHidden/>
              </w:rPr>
              <w:fldChar w:fldCharType="end"/>
            </w:r>
          </w:hyperlink>
        </w:p>
        <w:p w14:paraId="428F36CA" w14:textId="298B8C78" w:rsidR="00BD369C" w:rsidRDefault="00041E6C">
          <w:pPr>
            <w:pStyle w:val="18"/>
            <w:tabs>
              <w:tab w:val="left" w:pos="560"/>
              <w:tab w:val="right" w:leader="dot" w:pos="9911"/>
            </w:tabs>
            <w:rPr>
              <w:rFonts w:asciiTheme="minorHAnsi" w:eastAsiaTheme="minorEastAsia" w:hAnsiTheme="minorHAnsi" w:cstheme="minorBidi"/>
              <w:b w:val="0"/>
              <w:bCs w:val="0"/>
              <w:noProof/>
              <w:sz w:val="22"/>
              <w:szCs w:val="22"/>
            </w:rPr>
          </w:pPr>
          <w:hyperlink w:anchor="_Toc227668502" w:history="1">
            <w:r w:rsidR="00BD369C" w:rsidRPr="0087515D">
              <w:rPr>
                <w:rStyle w:val="aa"/>
                <w:rFonts w:eastAsia="Calibri"/>
                <w:noProof/>
                <w:lang w:val="x-none" w:eastAsia="x-none"/>
              </w:rPr>
              <w:t>3.</w:t>
            </w:r>
            <w:r w:rsidR="00BD369C">
              <w:rPr>
                <w:rFonts w:asciiTheme="minorHAnsi" w:eastAsiaTheme="minorEastAsia" w:hAnsiTheme="minorHAnsi" w:cstheme="minorBidi"/>
                <w:b w:val="0"/>
                <w:bCs w:val="0"/>
                <w:noProof/>
                <w:sz w:val="22"/>
                <w:szCs w:val="22"/>
              </w:rPr>
              <w:tab/>
            </w:r>
            <w:r w:rsidR="00BD369C" w:rsidRPr="0087515D">
              <w:rPr>
                <w:rStyle w:val="aa"/>
                <w:rFonts w:eastAsia="Calibri"/>
                <w:iCs/>
                <w:noProof/>
                <w:lang w:val="x-none" w:eastAsia="x-none"/>
              </w:rPr>
              <w:t>Требования к документации по ценообразованию на этапе закупки</w:t>
            </w:r>
            <w:r w:rsidR="00BD369C">
              <w:rPr>
                <w:noProof/>
                <w:webHidden/>
              </w:rPr>
              <w:tab/>
            </w:r>
            <w:r w:rsidR="00BD369C">
              <w:rPr>
                <w:noProof/>
                <w:webHidden/>
              </w:rPr>
              <w:fldChar w:fldCharType="begin"/>
            </w:r>
            <w:r w:rsidR="00BD369C">
              <w:rPr>
                <w:noProof/>
                <w:webHidden/>
              </w:rPr>
              <w:instrText xml:space="preserve"> PAGEREF _Toc227668502 \h </w:instrText>
            </w:r>
            <w:r w:rsidR="00BD369C">
              <w:rPr>
                <w:noProof/>
                <w:webHidden/>
              </w:rPr>
            </w:r>
            <w:r w:rsidR="00BD369C">
              <w:rPr>
                <w:noProof/>
                <w:webHidden/>
              </w:rPr>
              <w:fldChar w:fldCharType="separate"/>
            </w:r>
            <w:r w:rsidR="00062591">
              <w:rPr>
                <w:noProof/>
                <w:webHidden/>
              </w:rPr>
              <w:t>3</w:t>
            </w:r>
            <w:r w:rsidR="00062591">
              <w:rPr>
                <w:noProof/>
                <w:webHidden/>
              </w:rPr>
              <w:t>3</w:t>
            </w:r>
            <w:r w:rsidR="00BD369C">
              <w:rPr>
                <w:noProof/>
                <w:webHidden/>
              </w:rPr>
              <w:fldChar w:fldCharType="end"/>
            </w:r>
          </w:hyperlink>
        </w:p>
        <w:p w14:paraId="0B35AD44" w14:textId="2018754D" w:rsidR="00BD369C" w:rsidRDefault="00041E6C">
          <w:pPr>
            <w:pStyle w:val="18"/>
            <w:tabs>
              <w:tab w:val="left" w:pos="560"/>
              <w:tab w:val="right" w:leader="dot" w:pos="9911"/>
            </w:tabs>
            <w:rPr>
              <w:rFonts w:asciiTheme="minorHAnsi" w:eastAsiaTheme="minorEastAsia" w:hAnsiTheme="minorHAnsi" w:cstheme="minorBidi"/>
              <w:b w:val="0"/>
              <w:bCs w:val="0"/>
              <w:noProof/>
              <w:sz w:val="22"/>
              <w:szCs w:val="22"/>
            </w:rPr>
          </w:pPr>
          <w:hyperlink w:anchor="_Toc227668503" w:history="1">
            <w:r w:rsidR="00BD369C" w:rsidRPr="0087515D">
              <w:rPr>
                <w:rStyle w:val="aa"/>
                <w:rFonts w:eastAsia="Calibri"/>
                <w:noProof/>
                <w:lang w:eastAsia="x-none"/>
              </w:rPr>
              <w:t>4.</w:t>
            </w:r>
            <w:r w:rsidR="00BD369C">
              <w:rPr>
                <w:rFonts w:asciiTheme="minorHAnsi" w:eastAsiaTheme="minorEastAsia" w:hAnsiTheme="minorHAnsi" w:cstheme="minorBidi"/>
                <w:b w:val="0"/>
                <w:bCs w:val="0"/>
                <w:noProof/>
                <w:sz w:val="22"/>
                <w:szCs w:val="22"/>
              </w:rPr>
              <w:tab/>
            </w:r>
            <w:r w:rsidR="00BD369C" w:rsidRPr="0087515D">
              <w:rPr>
                <w:rStyle w:val="aa"/>
                <w:rFonts w:eastAsia="Calibri"/>
                <w:noProof/>
                <w:lang w:eastAsia="x-none"/>
              </w:rPr>
              <w:t>Требования к документации по ценообразованию на этапе заключения (исполнения) договора</w:t>
            </w:r>
            <w:r w:rsidR="00BD369C">
              <w:rPr>
                <w:noProof/>
                <w:webHidden/>
              </w:rPr>
              <w:tab/>
            </w:r>
            <w:r w:rsidR="00BD369C">
              <w:rPr>
                <w:noProof/>
                <w:webHidden/>
              </w:rPr>
              <w:fldChar w:fldCharType="begin"/>
            </w:r>
            <w:r w:rsidR="00BD369C">
              <w:rPr>
                <w:noProof/>
                <w:webHidden/>
              </w:rPr>
              <w:instrText xml:space="preserve"> PAGEREF _Toc227668503 \h </w:instrText>
            </w:r>
            <w:r w:rsidR="00BD369C">
              <w:rPr>
                <w:noProof/>
                <w:webHidden/>
              </w:rPr>
            </w:r>
            <w:r w:rsidR="00BD369C">
              <w:rPr>
                <w:noProof/>
                <w:webHidden/>
              </w:rPr>
              <w:fldChar w:fldCharType="separate"/>
            </w:r>
            <w:r w:rsidR="00062591">
              <w:rPr>
                <w:noProof/>
                <w:webHidden/>
              </w:rPr>
              <w:t>33</w:t>
            </w:r>
            <w:r w:rsidR="00BD369C">
              <w:rPr>
                <w:noProof/>
                <w:webHidden/>
              </w:rPr>
              <w:fldChar w:fldCharType="end"/>
            </w:r>
          </w:hyperlink>
        </w:p>
        <w:p w14:paraId="2544C0ED" w14:textId="1D773AF0" w:rsidR="00BD369C" w:rsidRDefault="00041E6C">
          <w:pPr>
            <w:pStyle w:val="18"/>
            <w:tabs>
              <w:tab w:val="left" w:pos="560"/>
              <w:tab w:val="right" w:leader="dot" w:pos="9911"/>
            </w:tabs>
            <w:rPr>
              <w:rFonts w:asciiTheme="minorHAnsi" w:eastAsiaTheme="minorEastAsia" w:hAnsiTheme="minorHAnsi" w:cstheme="minorBidi"/>
              <w:b w:val="0"/>
              <w:bCs w:val="0"/>
              <w:noProof/>
              <w:sz w:val="22"/>
              <w:szCs w:val="22"/>
            </w:rPr>
          </w:pPr>
          <w:hyperlink w:anchor="_Toc227668504" w:history="1">
            <w:r w:rsidR="00BD369C" w:rsidRPr="0087515D">
              <w:rPr>
                <w:rStyle w:val="aa"/>
                <w:rFonts w:eastAsia="Calibri"/>
                <w:noProof/>
                <w:lang w:eastAsia="x-none"/>
              </w:rPr>
              <w:t>5.</w:t>
            </w:r>
            <w:r w:rsidR="00BD369C">
              <w:rPr>
                <w:rFonts w:asciiTheme="minorHAnsi" w:eastAsiaTheme="minorEastAsia" w:hAnsiTheme="minorHAnsi" w:cstheme="minorBidi"/>
                <w:b w:val="0"/>
                <w:bCs w:val="0"/>
                <w:noProof/>
                <w:sz w:val="22"/>
                <w:szCs w:val="22"/>
              </w:rPr>
              <w:tab/>
            </w:r>
            <w:r w:rsidR="00BD369C" w:rsidRPr="0087515D">
              <w:rPr>
                <w:rStyle w:val="aa"/>
                <w:rFonts w:eastAsia="Calibri"/>
                <w:noProof/>
                <w:lang w:eastAsia="x-none"/>
              </w:rPr>
              <w:t>Приложения</w:t>
            </w:r>
            <w:r w:rsidR="00BD369C">
              <w:rPr>
                <w:noProof/>
                <w:webHidden/>
              </w:rPr>
              <w:tab/>
            </w:r>
            <w:r w:rsidR="00BD369C">
              <w:rPr>
                <w:noProof/>
                <w:webHidden/>
              </w:rPr>
              <w:fldChar w:fldCharType="begin"/>
            </w:r>
            <w:r w:rsidR="00BD369C">
              <w:rPr>
                <w:noProof/>
                <w:webHidden/>
              </w:rPr>
              <w:instrText xml:space="preserve"> PAGEREF _Toc227668504 \h </w:instrText>
            </w:r>
            <w:r w:rsidR="00BD369C">
              <w:rPr>
                <w:noProof/>
                <w:webHidden/>
              </w:rPr>
            </w:r>
            <w:r w:rsidR="00BD369C">
              <w:rPr>
                <w:noProof/>
                <w:webHidden/>
              </w:rPr>
              <w:fldChar w:fldCharType="separate"/>
            </w:r>
            <w:r w:rsidR="00062591">
              <w:rPr>
                <w:noProof/>
                <w:webHidden/>
              </w:rPr>
              <w:t>33</w:t>
            </w:r>
            <w:r w:rsidR="00BD369C">
              <w:rPr>
                <w:noProof/>
                <w:webHidden/>
              </w:rPr>
              <w:fldChar w:fldCharType="end"/>
            </w:r>
          </w:hyperlink>
        </w:p>
        <w:p w14:paraId="7CC1ADB9" w14:textId="59AA18EA" w:rsidR="00D46234" w:rsidRDefault="009D5EF5">
          <w:pPr>
            <w:pStyle w:val="18"/>
            <w:tabs>
              <w:tab w:val="right" w:leader="dot" w:pos="9911"/>
            </w:tabs>
            <w:rPr>
              <w:rFonts w:asciiTheme="minorHAnsi" w:eastAsiaTheme="minorEastAsia" w:hAnsiTheme="minorHAnsi" w:cstheme="minorBidi"/>
              <w:b w:val="0"/>
              <w:bCs w:val="0"/>
            </w:rPr>
          </w:pPr>
          <w:r w:rsidRPr="003F5990">
            <w:rPr>
              <w:rStyle w:val="affc"/>
            </w:rPr>
            <w:fldChar w:fldCharType="end"/>
          </w:r>
        </w:p>
      </w:sdtContent>
    </w:sdt>
    <w:p w14:paraId="2D327C75" w14:textId="77777777" w:rsidR="00D46234" w:rsidRDefault="00D46234">
      <w:pPr>
        <w:pStyle w:val="22"/>
        <w:tabs>
          <w:tab w:val="clear" w:pos="0"/>
        </w:tabs>
        <w:ind w:left="0" w:firstLine="0"/>
        <w:rPr>
          <w:b w:val="0"/>
          <w:i/>
        </w:rPr>
      </w:pPr>
    </w:p>
    <w:p w14:paraId="04DD5DDD" w14:textId="77777777" w:rsidR="00D46234" w:rsidRPr="00122187" w:rsidRDefault="009D5EF5" w:rsidP="00510BCA">
      <w:pPr>
        <w:pStyle w:val="42"/>
        <w:rPr>
          <w:rStyle w:val="aa"/>
          <w:sz w:val="28"/>
        </w:rPr>
      </w:pPr>
      <w:r w:rsidRPr="00122187">
        <w:rPr>
          <w:rStyle w:val="aa"/>
        </w:rPr>
        <w:br w:type="page"/>
      </w:r>
    </w:p>
    <w:p w14:paraId="3B669418" w14:textId="77777777" w:rsidR="00D46234" w:rsidRDefault="009D5EF5">
      <w:pPr>
        <w:pStyle w:val="1"/>
        <w:keepLines/>
        <w:numPr>
          <w:ilvl w:val="0"/>
          <w:numId w:val="3"/>
        </w:numPr>
        <w:ind w:left="357" w:hanging="357"/>
        <w:jc w:val="center"/>
        <w:rPr>
          <w:caps/>
          <w:lang w:val="ru-RU"/>
        </w:rPr>
      </w:pPr>
      <w:bookmarkStart w:id="4" w:name="_Toc51339692"/>
      <w:bookmarkStart w:id="5" w:name="_Toc227668489"/>
      <w:r>
        <w:rPr>
          <w:lang w:val="ru-RU"/>
        </w:rPr>
        <w:lastRenderedPageBreak/>
        <w:t>Общие сведения</w:t>
      </w:r>
      <w:bookmarkEnd w:id="4"/>
      <w:bookmarkEnd w:id="5"/>
    </w:p>
    <w:p w14:paraId="694C2805" w14:textId="77777777" w:rsidR="00D46234" w:rsidRDefault="009D5EF5">
      <w:pPr>
        <w:pStyle w:val="4"/>
        <w:numPr>
          <w:ilvl w:val="1"/>
          <w:numId w:val="3"/>
        </w:numPr>
      </w:pPr>
      <w:bookmarkStart w:id="6" w:name="_Toc46743505"/>
      <w:bookmarkStart w:id="7" w:name="_Toc227668490"/>
      <w:r>
        <w:t>Обозначения и сокращения</w:t>
      </w:r>
      <w:bookmarkEnd w:id="6"/>
      <w:bookmarkEnd w:id="7"/>
    </w:p>
    <w:p w14:paraId="29A836B6" w14:textId="77777777" w:rsidR="00D46234" w:rsidRDefault="00D46234">
      <w:pPr>
        <w:rPr>
          <w:rStyle w:val="aff1"/>
          <w:b w:val="0"/>
          <w:bCs/>
          <w:iCs/>
          <w:sz w:val="26"/>
          <w:szCs w:val="26"/>
        </w:rPr>
      </w:pPr>
    </w:p>
    <w:tbl>
      <w:tblPr>
        <w:tblW w:w="9783" w:type="dxa"/>
        <w:jc w:val="center"/>
        <w:tblLayout w:type="fixed"/>
        <w:tblLook w:val="04A0" w:firstRow="1" w:lastRow="0" w:firstColumn="1" w:lastColumn="0" w:noHBand="0" w:noVBand="1"/>
      </w:tblPr>
      <w:tblGrid>
        <w:gridCol w:w="1785"/>
        <w:gridCol w:w="7998"/>
      </w:tblGrid>
      <w:tr w:rsidR="007F77B8" w14:paraId="75D93427"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068EAD47" w14:textId="7B3BA440" w:rsidR="007F77B8" w:rsidRPr="00122187" w:rsidRDefault="007F77B8" w:rsidP="007F77B8">
            <w:pPr>
              <w:widowControl w:val="0"/>
              <w:tabs>
                <w:tab w:val="left" w:pos="426"/>
              </w:tabs>
              <w:spacing w:before="120" w:after="120"/>
              <w:jc w:val="both"/>
              <w:rPr>
                <w:bCs/>
                <w:sz w:val="24"/>
                <w:szCs w:val="24"/>
              </w:rPr>
            </w:pPr>
            <w:r w:rsidRPr="005C162F">
              <w:rPr>
                <w:rFonts w:eastAsia="Calibri"/>
                <w:lang w:val="en-US"/>
              </w:rPr>
              <w:t>ANSI</w:t>
            </w:r>
          </w:p>
        </w:tc>
        <w:tc>
          <w:tcPr>
            <w:tcW w:w="7998" w:type="dxa"/>
            <w:tcBorders>
              <w:top w:val="single" w:sz="4" w:space="0" w:color="000000"/>
              <w:left w:val="single" w:sz="4" w:space="0" w:color="000000"/>
              <w:bottom w:val="single" w:sz="4" w:space="0" w:color="000000"/>
              <w:right w:val="single" w:sz="4" w:space="0" w:color="000000"/>
            </w:tcBorders>
          </w:tcPr>
          <w:p w14:paraId="2A9A2063" w14:textId="3A19143A" w:rsidR="007F77B8" w:rsidRPr="00122187" w:rsidRDefault="007F77B8" w:rsidP="007F77B8">
            <w:pPr>
              <w:widowControl w:val="0"/>
              <w:tabs>
                <w:tab w:val="left" w:pos="426"/>
              </w:tabs>
              <w:spacing w:before="120" w:after="120"/>
              <w:jc w:val="both"/>
              <w:rPr>
                <w:bCs/>
                <w:sz w:val="24"/>
                <w:szCs w:val="24"/>
              </w:rPr>
            </w:pPr>
            <w:r w:rsidRPr="005C162F">
              <w:rPr>
                <w:rFonts w:eastAsia="Calibri"/>
                <w:lang w:val="en-US"/>
              </w:rPr>
              <w:t>American</w:t>
            </w:r>
            <w:r w:rsidRPr="005C162F">
              <w:rPr>
                <w:rFonts w:eastAsia="Calibri"/>
              </w:rPr>
              <w:t xml:space="preserve"> </w:t>
            </w:r>
            <w:r w:rsidRPr="005C162F">
              <w:rPr>
                <w:rFonts w:eastAsia="Calibri"/>
                <w:lang w:val="en-US"/>
              </w:rPr>
              <w:t>national</w:t>
            </w:r>
            <w:r w:rsidRPr="005C162F">
              <w:rPr>
                <w:rFonts w:eastAsia="Calibri"/>
              </w:rPr>
              <w:t xml:space="preserve"> </w:t>
            </w:r>
            <w:r w:rsidRPr="005C162F">
              <w:rPr>
                <w:rFonts w:eastAsia="Calibri"/>
                <w:lang w:val="en-US"/>
              </w:rPr>
              <w:t>standards</w:t>
            </w:r>
            <w:r w:rsidRPr="005C162F">
              <w:rPr>
                <w:rFonts w:eastAsia="Calibri"/>
              </w:rPr>
              <w:t xml:space="preserve"> </w:t>
            </w:r>
            <w:r w:rsidRPr="005C162F">
              <w:rPr>
                <w:rFonts w:eastAsia="Calibri"/>
                <w:lang w:val="en-US"/>
              </w:rPr>
              <w:t>institute</w:t>
            </w:r>
            <w:r w:rsidRPr="005C162F">
              <w:rPr>
                <w:rFonts w:eastAsia="Calibri"/>
              </w:rPr>
              <w:t xml:space="preserve"> (Американский институт национальных стандартов)</w:t>
            </w:r>
          </w:p>
        </w:tc>
      </w:tr>
      <w:tr w:rsidR="007F77B8" w14:paraId="389178FE"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5E91A116" w14:textId="6F29BAFA" w:rsidR="007F77B8" w:rsidRDefault="007F77B8" w:rsidP="007F77B8">
            <w:pPr>
              <w:widowControl w:val="0"/>
              <w:tabs>
                <w:tab w:val="left" w:pos="426"/>
              </w:tabs>
              <w:spacing w:before="120" w:after="120"/>
              <w:jc w:val="both"/>
              <w:rPr>
                <w:bCs/>
                <w:sz w:val="24"/>
                <w:szCs w:val="24"/>
              </w:rPr>
            </w:pPr>
            <w:r w:rsidRPr="005C162F">
              <w:rPr>
                <w:rFonts w:eastAsia="Calibri"/>
                <w:lang w:val="en-US"/>
              </w:rPr>
              <w:t>IP</w:t>
            </w:r>
          </w:p>
        </w:tc>
        <w:tc>
          <w:tcPr>
            <w:tcW w:w="7998" w:type="dxa"/>
            <w:tcBorders>
              <w:top w:val="single" w:sz="4" w:space="0" w:color="000000"/>
              <w:left w:val="single" w:sz="4" w:space="0" w:color="000000"/>
              <w:bottom w:val="single" w:sz="4" w:space="0" w:color="000000"/>
              <w:right w:val="single" w:sz="4" w:space="0" w:color="000000"/>
            </w:tcBorders>
          </w:tcPr>
          <w:p w14:paraId="13DDA1B6" w14:textId="2EF6F4B8" w:rsidR="007F77B8" w:rsidRDefault="007F77B8" w:rsidP="007F77B8">
            <w:pPr>
              <w:widowControl w:val="0"/>
              <w:tabs>
                <w:tab w:val="left" w:pos="426"/>
              </w:tabs>
              <w:spacing w:before="120" w:after="120"/>
              <w:jc w:val="both"/>
              <w:rPr>
                <w:bCs/>
                <w:sz w:val="24"/>
                <w:szCs w:val="24"/>
              </w:rPr>
            </w:pPr>
            <w:r w:rsidRPr="005C162F">
              <w:rPr>
                <w:rFonts w:eastAsia="Calibri"/>
                <w:lang w:val="en-US"/>
              </w:rPr>
              <w:t>Internet protocol (</w:t>
            </w:r>
            <w:r w:rsidRPr="005C162F">
              <w:rPr>
                <w:rFonts w:eastAsia="Calibri"/>
              </w:rPr>
              <w:t>Межсетевой протокол</w:t>
            </w:r>
            <w:r w:rsidRPr="005C162F">
              <w:rPr>
                <w:rFonts w:eastAsia="Calibri"/>
                <w:lang w:val="en-US"/>
              </w:rPr>
              <w:t>)</w:t>
            </w:r>
          </w:p>
        </w:tc>
      </w:tr>
      <w:tr w:rsidR="007F77B8" w14:paraId="00D4BDE1"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584232A4" w14:textId="5316FFE6" w:rsidR="007F77B8" w:rsidRDefault="007F77B8" w:rsidP="007F77B8">
            <w:pPr>
              <w:widowControl w:val="0"/>
              <w:tabs>
                <w:tab w:val="left" w:pos="426"/>
              </w:tabs>
              <w:spacing w:before="120" w:after="120"/>
              <w:jc w:val="both"/>
              <w:rPr>
                <w:bCs/>
                <w:sz w:val="24"/>
                <w:szCs w:val="24"/>
              </w:rPr>
            </w:pPr>
            <w:r w:rsidRPr="005C162F">
              <w:rPr>
                <w:szCs w:val="20"/>
              </w:rPr>
              <w:t>TCP</w:t>
            </w:r>
          </w:p>
        </w:tc>
        <w:tc>
          <w:tcPr>
            <w:tcW w:w="7998" w:type="dxa"/>
            <w:tcBorders>
              <w:top w:val="single" w:sz="4" w:space="0" w:color="000000"/>
              <w:left w:val="single" w:sz="4" w:space="0" w:color="000000"/>
              <w:bottom w:val="single" w:sz="4" w:space="0" w:color="000000"/>
              <w:right w:val="single" w:sz="4" w:space="0" w:color="000000"/>
            </w:tcBorders>
          </w:tcPr>
          <w:p w14:paraId="7E9DA520" w14:textId="3463F837" w:rsidR="007F77B8" w:rsidRDefault="007F77B8" w:rsidP="007F77B8">
            <w:pPr>
              <w:widowControl w:val="0"/>
              <w:tabs>
                <w:tab w:val="left" w:pos="426"/>
              </w:tabs>
              <w:spacing w:before="120" w:after="120"/>
              <w:jc w:val="both"/>
              <w:rPr>
                <w:bCs/>
                <w:sz w:val="24"/>
                <w:szCs w:val="24"/>
              </w:rPr>
            </w:pPr>
            <w:proofErr w:type="spellStart"/>
            <w:r w:rsidRPr="005C162F">
              <w:rPr>
                <w:rFonts w:eastAsia="Calibri"/>
              </w:rPr>
              <w:t>Transmission</w:t>
            </w:r>
            <w:proofErr w:type="spellEnd"/>
            <w:r w:rsidRPr="005C162F">
              <w:rPr>
                <w:rFonts w:eastAsia="Calibri"/>
              </w:rPr>
              <w:t xml:space="preserve"> Control Protocol (Протокол управления передачей)</w:t>
            </w:r>
          </w:p>
        </w:tc>
      </w:tr>
      <w:tr w:rsidR="007F77B8" w14:paraId="68CA2F41"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360303D2" w14:textId="7A3631C4" w:rsidR="007F77B8" w:rsidRPr="00122187" w:rsidRDefault="007F77B8" w:rsidP="007F77B8">
            <w:pPr>
              <w:widowControl w:val="0"/>
              <w:tabs>
                <w:tab w:val="left" w:pos="426"/>
              </w:tabs>
              <w:spacing w:before="120" w:after="120"/>
              <w:jc w:val="both"/>
              <w:rPr>
                <w:bCs/>
                <w:sz w:val="24"/>
                <w:szCs w:val="24"/>
              </w:rPr>
            </w:pPr>
            <w:r w:rsidRPr="005C162F">
              <w:rPr>
                <w:szCs w:val="20"/>
              </w:rPr>
              <w:t>АБ</w:t>
            </w:r>
          </w:p>
        </w:tc>
        <w:tc>
          <w:tcPr>
            <w:tcW w:w="7998" w:type="dxa"/>
            <w:tcBorders>
              <w:top w:val="single" w:sz="4" w:space="0" w:color="000000"/>
              <w:left w:val="single" w:sz="4" w:space="0" w:color="000000"/>
              <w:bottom w:val="single" w:sz="4" w:space="0" w:color="000000"/>
              <w:right w:val="single" w:sz="4" w:space="0" w:color="000000"/>
            </w:tcBorders>
          </w:tcPr>
          <w:p w14:paraId="2CB64D8F" w14:textId="0C20199A" w:rsidR="007F77B8" w:rsidRPr="00122187" w:rsidRDefault="007F77B8" w:rsidP="007F77B8">
            <w:pPr>
              <w:widowControl w:val="0"/>
              <w:tabs>
                <w:tab w:val="left" w:pos="426"/>
              </w:tabs>
              <w:spacing w:before="120" w:after="120"/>
              <w:jc w:val="both"/>
              <w:rPr>
                <w:bCs/>
                <w:sz w:val="24"/>
                <w:szCs w:val="24"/>
              </w:rPr>
            </w:pPr>
            <w:r w:rsidRPr="005C162F">
              <w:rPr>
                <w:rFonts w:eastAsia="Calibri"/>
              </w:rPr>
              <w:t>Аккумуляторная батарея</w:t>
            </w:r>
          </w:p>
        </w:tc>
      </w:tr>
      <w:tr w:rsidR="007F77B8" w14:paraId="05D0241F"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0E06DFA6" w14:textId="4682E3EA" w:rsidR="007F77B8" w:rsidRPr="00122187" w:rsidRDefault="007F77B8" w:rsidP="007F77B8">
            <w:pPr>
              <w:widowControl w:val="0"/>
              <w:tabs>
                <w:tab w:val="left" w:pos="426"/>
              </w:tabs>
              <w:spacing w:before="120" w:after="120"/>
              <w:jc w:val="both"/>
              <w:rPr>
                <w:bCs/>
                <w:sz w:val="24"/>
                <w:szCs w:val="24"/>
              </w:rPr>
            </w:pPr>
            <w:r w:rsidRPr="005C162F">
              <w:rPr>
                <w:rFonts w:eastAsia="Calibri"/>
              </w:rPr>
              <w:t>АГП</w:t>
            </w:r>
          </w:p>
        </w:tc>
        <w:tc>
          <w:tcPr>
            <w:tcW w:w="7998" w:type="dxa"/>
            <w:tcBorders>
              <w:top w:val="single" w:sz="4" w:space="0" w:color="000000"/>
              <w:left w:val="single" w:sz="4" w:space="0" w:color="000000"/>
              <w:bottom w:val="single" w:sz="4" w:space="0" w:color="000000"/>
              <w:right w:val="single" w:sz="4" w:space="0" w:color="000000"/>
            </w:tcBorders>
          </w:tcPr>
          <w:p w14:paraId="38BEABC3" w14:textId="266E5FFA" w:rsidR="007F77B8" w:rsidRPr="00122187" w:rsidRDefault="007F77B8" w:rsidP="007F77B8">
            <w:pPr>
              <w:widowControl w:val="0"/>
              <w:tabs>
                <w:tab w:val="left" w:pos="426"/>
              </w:tabs>
              <w:spacing w:before="120" w:after="120"/>
              <w:jc w:val="both"/>
              <w:rPr>
                <w:bCs/>
                <w:sz w:val="24"/>
                <w:szCs w:val="24"/>
              </w:rPr>
            </w:pPr>
            <w:r w:rsidRPr="005C162F">
              <w:rPr>
                <w:rFonts w:eastAsia="Calibri"/>
              </w:rPr>
              <w:t>Автомат гашения поля</w:t>
            </w:r>
          </w:p>
        </w:tc>
      </w:tr>
      <w:tr w:rsidR="007F77B8" w14:paraId="572BF2AA"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689A216D" w14:textId="7364B6BC" w:rsidR="007F77B8" w:rsidRPr="00122187" w:rsidRDefault="007F77B8" w:rsidP="007F77B8">
            <w:pPr>
              <w:widowControl w:val="0"/>
              <w:tabs>
                <w:tab w:val="left" w:pos="426"/>
              </w:tabs>
              <w:spacing w:before="120" w:after="120"/>
              <w:jc w:val="both"/>
              <w:rPr>
                <w:bCs/>
                <w:sz w:val="24"/>
                <w:szCs w:val="24"/>
              </w:rPr>
            </w:pPr>
            <w:r w:rsidRPr="005C162F">
              <w:rPr>
                <w:rFonts w:eastAsia="Calibri"/>
              </w:rPr>
              <w:t>АИИС КУЭ</w:t>
            </w:r>
          </w:p>
        </w:tc>
        <w:tc>
          <w:tcPr>
            <w:tcW w:w="7998" w:type="dxa"/>
            <w:tcBorders>
              <w:top w:val="single" w:sz="4" w:space="0" w:color="000000"/>
              <w:left w:val="single" w:sz="4" w:space="0" w:color="000000"/>
              <w:bottom w:val="single" w:sz="4" w:space="0" w:color="000000"/>
              <w:right w:val="single" w:sz="4" w:space="0" w:color="000000"/>
            </w:tcBorders>
          </w:tcPr>
          <w:p w14:paraId="7C01411D" w14:textId="79C33DFC" w:rsidR="007F77B8" w:rsidRPr="00122187" w:rsidRDefault="007F77B8" w:rsidP="007F77B8">
            <w:pPr>
              <w:widowControl w:val="0"/>
              <w:tabs>
                <w:tab w:val="left" w:pos="426"/>
              </w:tabs>
              <w:spacing w:before="120" w:after="120"/>
              <w:jc w:val="both"/>
              <w:rPr>
                <w:bCs/>
                <w:sz w:val="24"/>
                <w:szCs w:val="24"/>
              </w:rPr>
            </w:pPr>
            <w:r w:rsidRPr="005C162F">
              <w:rPr>
                <w:rFonts w:eastAsia="Calibri"/>
              </w:rPr>
              <w:t>Автоматизированная информационно-измерительная система коммерческого учета электроэнергии</w:t>
            </w:r>
          </w:p>
        </w:tc>
      </w:tr>
      <w:tr w:rsidR="007F77B8" w14:paraId="776BD276"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52EEF70D" w14:textId="522DD7C5" w:rsidR="007F77B8" w:rsidRPr="00122187" w:rsidRDefault="007F77B8" w:rsidP="007F77B8">
            <w:pPr>
              <w:widowControl w:val="0"/>
              <w:tabs>
                <w:tab w:val="left" w:pos="426"/>
              </w:tabs>
              <w:spacing w:before="120" w:after="120"/>
              <w:jc w:val="both"/>
              <w:rPr>
                <w:bCs/>
                <w:sz w:val="24"/>
                <w:szCs w:val="24"/>
              </w:rPr>
            </w:pPr>
            <w:r w:rsidRPr="005C162F">
              <w:rPr>
                <w:rFonts w:eastAsia="Calibri"/>
              </w:rPr>
              <w:t>АРМ</w:t>
            </w:r>
          </w:p>
        </w:tc>
        <w:tc>
          <w:tcPr>
            <w:tcW w:w="7998" w:type="dxa"/>
            <w:tcBorders>
              <w:top w:val="single" w:sz="4" w:space="0" w:color="000000"/>
              <w:left w:val="single" w:sz="4" w:space="0" w:color="000000"/>
              <w:bottom w:val="single" w:sz="4" w:space="0" w:color="000000"/>
              <w:right w:val="single" w:sz="4" w:space="0" w:color="000000"/>
            </w:tcBorders>
          </w:tcPr>
          <w:p w14:paraId="3488993F" w14:textId="43BB77B5" w:rsidR="007F77B8" w:rsidRPr="00122187" w:rsidRDefault="007F77B8" w:rsidP="007F77B8">
            <w:pPr>
              <w:widowControl w:val="0"/>
              <w:tabs>
                <w:tab w:val="left" w:pos="426"/>
              </w:tabs>
              <w:spacing w:before="120" w:after="120"/>
              <w:jc w:val="both"/>
              <w:rPr>
                <w:bCs/>
                <w:sz w:val="24"/>
                <w:szCs w:val="24"/>
              </w:rPr>
            </w:pPr>
            <w:r w:rsidRPr="005C162F">
              <w:rPr>
                <w:rFonts w:eastAsia="Calibri"/>
              </w:rPr>
              <w:t>Автоматизированное рабочее место</w:t>
            </w:r>
          </w:p>
        </w:tc>
      </w:tr>
      <w:tr w:rsidR="007F77B8" w14:paraId="2C1F3EBB"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6D749854" w14:textId="45B656B6" w:rsidR="007F77B8" w:rsidRPr="005C162F" w:rsidRDefault="007F77B8" w:rsidP="007F77B8">
            <w:pPr>
              <w:widowControl w:val="0"/>
              <w:tabs>
                <w:tab w:val="left" w:pos="426"/>
              </w:tabs>
              <w:spacing w:before="120" w:after="120"/>
              <w:jc w:val="both"/>
              <w:rPr>
                <w:rFonts w:eastAsia="Calibri"/>
              </w:rPr>
            </w:pPr>
            <w:r w:rsidRPr="005C162F">
              <w:rPr>
                <w:rFonts w:eastAsia="Calibri"/>
              </w:rPr>
              <w:t>АСУ ТП</w:t>
            </w:r>
          </w:p>
        </w:tc>
        <w:tc>
          <w:tcPr>
            <w:tcW w:w="7998" w:type="dxa"/>
            <w:tcBorders>
              <w:top w:val="single" w:sz="4" w:space="0" w:color="000000"/>
              <w:left w:val="single" w:sz="4" w:space="0" w:color="000000"/>
              <w:bottom w:val="single" w:sz="4" w:space="0" w:color="000000"/>
              <w:right w:val="single" w:sz="4" w:space="0" w:color="000000"/>
            </w:tcBorders>
          </w:tcPr>
          <w:p w14:paraId="2D04CC52" w14:textId="7F296898" w:rsidR="007F77B8" w:rsidRPr="005C162F" w:rsidRDefault="007F77B8" w:rsidP="007F77B8">
            <w:pPr>
              <w:widowControl w:val="0"/>
              <w:tabs>
                <w:tab w:val="left" w:pos="426"/>
              </w:tabs>
              <w:spacing w:before="120" w:after="120"/>
              <w:jc w:val="both"/>
              <w:rPr>
                <w:rFonts w:eastAsia="Calibri"/>
              </w:rPr>
            </w:pPr>
            <w:r w:rsidRPr="005C162F">
              <w:rPr>
                <w:rFonts w:eastAsia="Calibri"/>
              </w:rPr>
              <w:t>Автоматизированная система управления технологическими процессами</w:t>
            </w:r>
          </w:p>
        </w:tc>
      </w:tr>
      <w:tr w:rsidR="007F77B8" w14:paraId="202D636E"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64A6F640" w14:textId="084C2B63" w:rsidR="007F77B8" w:rsidRPr="005C162F" w:rsidRDefault="007F77B8" w:rsidP="007F77B8">
            <w:pPr>
              <w:widowControl w:val="0"/>
              <w:tabs>
                <w:tab w:val="left" w:pos="426"/>
              </w:tabs>
              <w:spacing w:before="120" w:after="120"/>
              <w:jc w:val="both"/>
              <w:rPr>
                <w:rFonts w:eastAsia="Calibri"/>
              </w:rPr>
            </w:pPr>
            <w:r w:rsidRPr="005C162F">
              <w:rPr>
                <w:rFonts w:eastAsia="Calibri"/>
              </w:rPr>
              <w:t>АУВ</w:t>
            </w:r>
          </w:p>
        </w:tc>
        <w:tc>
          <w:tcPr>
            <w:tcW w:w="7998" w:type="dxa"/>
            <w:tcBorders>
              <w:top w:val="single" w:sz="4" w:space="0" w:color="000000"/>
              <w:left w:val="single" w:sz="4" w:space="0" w:color="000000"/>
              <w:bottom w:val="single" w:sz="4" w:space="0" w:color="000000"/>
              <w:right w:val="single" w:sz="4" w:space="0" w:color="000000"/>
            </w:tcBorders>
          </w:tcPr>
          <w:p w14:paraId="7441ECFC" w14:textId="6D291FD2" w:rsidR="007F77B8" w:rsidRPr="005C162F" w:rsidRDefault="007F77B8" w:rsidP="007F77B8">
            <w:pPr>
              <w:widowControl w:val="0"/>
              <w:tabs>
                <w:tab w:val="left" w:pos="426"/>
              </w:tabs>
              <w:spacing w:before="120" w:after="120"/>
              <w:jc w:val="both"/>
              <w:rPr>
                <w:rFonts w:eastAsia="Calibri"/>
              </w:rPr>
            </w:pPr>
            <w:r w:rsidRPr="005C162F">
              <w:rPr>
                <w:rFonts w:eastAsia="Calibri"/>
              </w:rPr>
              <w:t>Автоматика управления выключателем</w:t>
            </w:r>
          </w:p>
        </w:tc>
      </w:tr>
      <w:tr w:rsidR="007F77B8" w14:paraId="5153A394"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4571265C" w14:textId="10B750E4" w:rsidR="007F77B8" w:rsidRPr="005C162F" w:rsidRDefault="007F77B8" w:rsidP="007F77B8">
            <w:pPr>
              <w:widowControl w:val="0"/>
              <w:tabs>
                <w:tab w:val="left" w:pos="426"/>
              </w:tabs>
              <w:spacing w:before="120" w:after="120"/>
              <w:jc w:val="both"/>
              <w:rPr>
                <w:rFonts w:eastAsia="Calibri"/>
              </w:rPr>
            </w:pPr>
            <w:r w:rsidRPr="005C162F">
              <w:rPr>
                <w:rFonts w:eastAsia="Calibri"/>
              </w:rPr>
              <w:t>ГА</w:t>
            </w:r>
          </w:p>
        </w:tc>
        <w:tc>
          <w:tcPr>
            <w:tcW w:w="7998" w:type="dxa"/>
            <w:tcBorders>
              <w:top w:val="single" w:sz="4" w:space="0" w:color="000000"/>
              <w:left w:val="single" w:sz="4" w:space="0" w:color="000000"/>
              <w:bottom w:val="single" w:sz="4" w:space="0" w:color="000000"/>
              <w:right w:val="single" w:sz="4" w:space="0" w:color="000000"/>
            </w:tcBorders>
          </w:tcPr>
          <w:p w14:paraId="20D97469" w14:textId="63A6F26C" w:rsidR="007F77B8" w:rsidRPr="005C162F" w:rsidRDefault="007F77B8" w:rsidP="007F77B8">
            <w:pPr>
              <w:widowControl w:val="0"/>
              <w:tabs>
                <w:tab w:val="left" w:pos="426"/>
              </w:tabs>
              <w:spacing w:before="120" w:after="120"/>
              <w:jc w:val="both"/>
              <w:rPr>
                <w:rFonts w:eastAsia="Calibri"/>
              </w:rPr>
            </w:pPr>
            <w:r w:rsidRPr="005C162F">
              <w:rPr>
                <w:rFonts w:eastAsia="Calibri"/>
              </w:rPr>
              <w:t xml:space="preserve">Гидроагрегат </w:t>
            </w:r>
          </w:p>
        </w:tc>
      </w:tr>
      <w:tr w:rsidR="007F77B8" w14:paraId="0AE43B39"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7A4C0E46" w14:textId="70C0B619" w:rsidR="007F77B8" w:rsidRPr="005C162F" w:rsidRDefault="007F77B8" w:rsidP="007F77B8">
            <w:pPr>
              <w:widowControl w:val="0"/>
              <w:tabs>
                <w:tab w:val="left" w:pos="426"/>
              </w:tabs>
              <w:spacing w:before="120" w:after="120"/>
              <w:jc w:val="both"/>
              <w:rPr>
                <w:rFonts w:eastAsia="Calibri"/>
              </w:rPr>
            </w:pPr>
            <w:r w:rsidRPr="005C162F">
              <w:rPr>
                <w:rFonts w:eastAsia="Calibri"/>
              </w:rPr>
              <w:t>ГРУ</w:t>
            </w:r>
          </w:p>
        </w:tc>
        <w:tc>
          <w:tcPr>
            <w:tcW w:w="7998" w:type="dxa"/>
            <w:tcBorders>
              <w:top w:val="single" w:sz="4" w:space="0" w:color="000000"/>
              <w:left w:val="single" w:sz="4" w:space="0" w:color="000000"/>
              <w:bottom w:val="single" w:sz="4" w:space="0" w:color="000000"/>
              <w:right w:val="single" w:sz="4" w:space="0" w:color="000000"/>
            </w:tcBorders>
          </w:tcPr>
          <w:p w14:paraId="52CC83AC" w14:textId="2C16C65C" w:rsidR="007F77B8" w:rsidRPr="005C162F" w:rsidRDefault="007F77B8" w:rsidP="007F77B8">
            <w:pPr>
              <w:widowControl w:val="0"/>
              <w:tabs>
                <w:tab w:val="left" w:pos="426"/>
              </w:tabs>
              <w:spacing w:before="120" w:after="120"/>
              <w:jc w:val="both"/>
              <w:rPr>
                <w:rFonts w:eastAsia="Calibri"/>
              </w:rPr>
            </w:pPr>
            <w:r w:rsidRPr="005C162F">
              <w:rPr>
                <w:rFonts w:eastAsia="Calibri"/>
              </w:rPr>
              <w:t>Генераторное распределительное устройство</w:t>
            </w:r>
          </w:p>
        </w:tc>
      </w:tr>
      <w:tr w:rsidR="007F77B8" w14:paraId="67C487B2"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5BBA21DF" w14:textId="7996964C" w:rsidR="007F77B8" w:rsidRPr="005C162F" w:rsidRDefault="007F77B8" w:rsidP="007F77B8">
            <w:pPr>
              <w:widowControl w:val="0"/>
              <w:tabs>
                <w:tab w:val="left" w:pos="426"/>
              </w:tabs>
              <w:spacing w:before="120" w:after="120"/>
              <w:jc w:val="both"/>
              <w:rPr>
                <w:rFonts w:eastAsia="Calibri"/>
              </w:rPr>
            </w:pPr>
            <w:r w:rsidRPr="005C162F">
              <w:rPr>
                <w:szCs w:val="20"/>
              </w:rPr>
              <w:t>ГТС</w:t>
            </w:r>
          </w:p>
        </w:tc>
        <w:tc>
          <w:tcPr>
            <w:tcW w:w="7998" w:type="dxa"/>
            <w:tcBorders>
              <w:top w:val="single" w:sz="4" w:space="0" w:color="000000"/>
              <w:left w:val="single" w:sz="4" w:space="0" w:color="000000"/>
              <w:bottom w:val="single" w:sz="4" w:space="0" w:color="000000"/>
              <w:right w:val="single" w:sz="4" w:space="0" w:color="000000"/>
            </w:tcBorders>
          </w:tcPr>
          <w:p w14:paraId="0EB24317" w14:textId="2110CB43" w:rsidR="007F77B8" w:rsidRPr="005C162F" w:rsidRDefault="007F77B8" w:rsidP="007F77B8">
            <w:pPr>
              <w:widowControl w:val="0"/>
              <w:tabs>
                <w:tab w:val="left" w:pos="426"/>
              </w:tabs>
              <w:spacing w:before="120" w:after="120"/>
              <w:jc w:val="both"/>
              <w:rPr>
                <w:rFonts w:eastAsia="Calibri"/>
              </w:rPr>
            </w:pPr>
            <w:r w:rsidRPr="005C162F">
              <w:rPr>
                <w:rFonts w:eastAsia="Calibri"/>
              </w:rPr>
              <w:t>Гидротехническое сооружение</w:t>
            </w:r>
          </w:p>
        </w:tc>
      </w:tr>
      <w:tr w:rsidR="007F77B8" w14:paraId="1836C678"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062EAB6A" w14:textId="0868ACE2" w:rsidR="007F77B8" w:rsidRPr="005C162F" w:rsidRDefault="007F77B8" w:rsidP="007F77B8">
            <w:pPr>
              <w:widowControl w:val="0"/>
              <w:tabs>
                <w:tab w:val="left" w:pos="426"/>
              </w:tabs>
              <w:spacing w:before="120" w:after="120"/>
              <w:jc w:val="both"/>
              <w:rPr>
                <w:szCs w:val="20"/>
              </w:rPr>
            </w:pPr>
            <w:r w:rsidRPr="005C162F">
              <w:rPr>
                <w:szCs w:val="20"/>
              </w:rPr>
              <w:t>ГЩУ</w:t>
            </w:r>
          </w:p>
        </w:tc>
        <w:tc>
          <w:tcPr>
            <w:tcW w:w="7998" w:type="dxa"/>
            <w:tcBorders>
              <w:top w:val="single" w:sz="4" w:space="0" w:color="000000"/>
              <w:left w:val="single" w:sz="4" w:space="0" w:color="000000"/>
              <w:bottom w:val="single" w:sz="4" w:space="0" w:color="000000"/>
              <w:right w:val="single" w:sz="4" w:space="0" w:color="000000"/>
            </w:tcBorders>
          </w:tcPr>
          <w:p w14:paraId="4772BFD9" w14:textId="32BD11ED" w:rsidR="007F77B8" w:rsidRPr="005C162F" w:rsidRDefault="007F77B8" w:rsidP="007F77B8">
            <w:pPr>
              <w:widowControl w:val="0"/>
              <w:tabs>
                <w:tab w:val="left" w:pos="426"/>
              </w:tabs>
              <w:spacing w:before="120" w:after="120"/>
              <w:jc w:val="both"/>
              <w:rPr>
                <w:rFonts w:eastAsia="Calibri"/>
              </w:rPr>
            </w:pPr>
            <w:r w:rsidRPr="005C162F">
              <w:rPr>
                <w:rFonts w:eastAsia="Calibri"/>
              </w:rPr>
              <w:t>Главный щит управления</w:t>
            </w:r>
          </w:p>
        </w:tc>
      </w:tr>
      <w:tr w:rsidR="007F77B8" w14:paraId="621D5F98"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66C04B40" w14:textId="1BE924A9" w:rsidR="007F77B8" w:rsidRPr="005C162F" w:rsidRDefault="007F77B8" w:rsidP="007F77B8">
            <w:pPr>
              <w:widowControl w:val="0"/>
              <w:tabs>
                <w:tab w:val="left" w:pos="426"/>
              </w:tabs>
              <w:spacing w:before="120" w:after="120"/>
              <w:jc w:val="both"/>
              <w:rPr>
                <w:szCs w:val="20"/>
              </w:rPr>
            </w:pPr>
            <w:r w:rsidRPr="005C162F">
              <w:rPr>
                <w:rFonts w:eastAsia="Calibri"/>
              </w:rPr>
              <w:t>ГЭС</w:t>
            </w:r>
          </w:p>
        </w:tc>
        <w:tc>
          <w:tcPr>
            <w:tcW w:w="7998" w:type="dxa"/>
            <w:tcBorders>
              <w:top w:val="single" w:sz="4" w:space="0" w:color="000000"/>
              <w:left w:val="single" w:sz="4" w:space="0" w:color="000000"/>
              <w:bottom w:val="single" w:sz="4" w:space="0" w:color="000000"/>
              <w:right w:val="single" w:sz="4" w:space="0" w:color="000000"/>
            </w:tcBorders>
          </w:tcPr>
          <w:p w14:paraId="7A13BBED" w14:textId="5A302416" w:rsidR="007F77B8" w:rsidRPr="005C162F" w:rsidRDefault="007F77B8" w:rsidP="007F77B8">
            <w:pPr>
              <w:widowControl w:val="0"/>
              <w:tabs>
                <w:tab w:val="left" w:pos="426"/>
              </w:tabs>
              <w:spacing w:before="120" w:after="120"/>
              <w:jc w:val="both"/>
              <w:rPr>
                <w:rFonts w:eastAsia="Calibri"/>
              </w:rPr>
            </w:pPr>
            <w:r w:rsidRPr="005C162F">
              <w:rPr>
                <w:rFonts w:eastAsia="Calibri"/>
              </w:rPr>
              <w:t>Гидравлическая электростанция</w:t>
            </w:r>
          </w:p>
        </w:tc>
      </w:tr>
      <w:tr w:rsidR="007F77B8" w14:paraId="5B54BEF2"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5D9382E5" w14:textId="5D2E2B18" w:rsidR="007F77B8" w:rsidRPr="005C162F" w:rsidRDefault="007F77B8" w:rsidP="007F77B8">
            <w:pPr>
              <w:widowControl w:val="0"/>
              <w:tabs>
                <w:tab w:val="left" w:pos="426"/>
              </w:tabs>
              <w:spacing w:before="120" w:after="120"/>
              <w:jc w:val="both"/>
              <w:rPr>
                <w:rFonts w:eastAsia="Calibri"/>
              </w:rPr>
            </w:pPr>
            <w:r w:rsidRPr="005C162F">
              <w:rPr>
                <w:rFonts w:eastAsia="Calibri"/>
              </w:rPr>
              <w:t>ЗДЗ</w:t>
            </w:r>
          </w:p>
        </w:tc>
        <w:tc>
          <w:tcPr>
            <w:tcW w:w="7998" w:type="dxa"/>
            <w:tcBorders>
              <w:top w:val="single" w:sz="4" w:space="0" w:color="000000"/>
              <w:left w:val="single" w:sz="4" w:space="0" w:color="000000"/>
              <w:bottom w:val="single" w:sz="4" w:space="0" w:color="000000"/>
              <w:right w:val="single" w:sz="4" w:space="0" w:color="000000"/>
            </w:tcBorders>
          </w:tcPr>
          <w:p w14:paraId="7F117224" w14:textId="4F38281C" w:rsidR="007F77B8" w:rsidRPr="005C162F" w:rsidRDefault="007F77B8" w:rsidP="007F77B8">
            <w:pPr>
              <w:widowControl w:val="0"/>
              <w:tabs>
                <w:tab w:val="left" w:pos="426"/>
              </w:tabs>
              <w:spacing w:before="120" w:after="120"/>
              <w:jc w:val="both"/>
              <w:rPr>
                <w:rFonts w:eastAsia="Calibri"/>
              </w:rPr>
            </w:pPr>
            <w:r w:rsidRPr="005C162F">
              <w:rPr>
                <w:rFonts w:eastAsia="Calibri"/>
              </w:rPr>
              <w:t>Защита от дуговых замыканий</w:t>
            </w:r>
          </w:p>
        </w:tc>
      </w:tr>
      <w:tr w:rsidR="007F77B8" w14:paraId="3F9AC51A"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3D94986D" w14:textId="2F884798" w:rsidR="007F77B8" w:rsidRPr="005C162F" w:rsidRDefault="007F77B8" w:rsidP="007F77B8">
            <w:pPr>
              <w:widowControl w:val="0"/>
              <w:tabs>
                <w:tab w:val="left" w:pos="426"/>
              </w:tabs>
              <w:spacing w:before="120" w:after="120"/>
              <w:jc w:val="both"/>
              <w:rPr>
                <w:rFonts w:eastAsia="Calibri"/>
              </w:rPr>
            </w:pPr>
            <w:r w:rsidRPr="005C162F">
              <w:rPr>
                <w:rFonts w:eastAsia="Calibri"/>
              </w:rPr>
              <w:t>ИИК</w:t>
            </w:r>
          </w:p>
        </w:tc>
        <w:tc>
          <w:tcPr>
            <w:tcW w:w="7998" w:type="dxa"/>
            <w:tcBorders>
              <w:top w:val="single" w:sz="4" w:space="0" w:color="000000"/>
              <w:left w:val="single" w:sz="4" w:space="0" w:color="000000"/>
              <w:bottom w:val="single" w:sz="4" w:space="0" w:color="000000"/>
              <w:right w:val="single" w:sz="4" w:space="0" w:color="000000"/>
            </w:tcBorders>
          </w:tcPr>
          <w:p w14:paraId="08A86797" w14:textId="1A2F6132" w:rsidR="007F77B8" w:rsidRPr="005C162F" w:rsidRDefault="007F77B8" w:rsidP="007F77B8">
            <w:pPr>
              <w:widowControl w:val="0"/>
              <w:tabs>
                <w:tab w:val="left" w:pos="426"/>
              </w:tabs>
              <w:spacing w:before="120" w:after="120"/>
              <w:jc w:val="both"/>
              <w:rPr>
                <w:rFonts w:eastAsia="Calibri"/>
              </w:rPr>
            </w:pPr>
            <w:r w:rsidRPr="005C162F">
              <w:rPr>
                <w:rFonts w:eastAsia="Calibri"/>
              </w:rPr>
              <w:t>Измерительно-информационный комплекс</w:t>
            </w:r>
          </w:p>
        </w:tc>
      </w:tr>
      <w:tr w:rsidR="007F77B8" w14:paraId="2DE41D75"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4BA9A27E" w14:textId="234AEF51" w:rsidR="007F77B8" w:rsidRPr="005C162F" w:rsidRDefault="007F77B8" w:rsidP="007F77B8">
            <w:pPr>
              <w:widowControl w:val="0"/>
              <w:tabs>
                <w:tab w:val="left" w:pos="426"/>
              </w:tabs>
              <w:spacing w:before="120" w:after="120"/>
              <w:jc w:val="both"/>
              <w:rPr>
                <w:rFonts w:eastAsia="Calibri"/>
              </w:rPr>
            </w:pPr>
            <w:r w:rsidRPr="005C162F">
              <w:rPr>
                <w:rFonts w:eastAsia="Calibri"/>
              </w:rPr>
              <w:t>ИВКЭ</w:t>
            </w:r>
          </w:p>
        </w:tc>
        <w:tc>
          <w:tcPr>
            <w:tcW w:w="7998" w:type="dxa"/>
            <w:tcBorders>
              <w:top w:val="single" w:sz="4" w:space="0" w:color="000000"/>
              <w:left w:val="single" w:sz="4" w:space="0" w:color="000000"/>
              <w:bottom w:val="single" w:sz="4" w:space="0" w:color="000000"/>
              <w:right w:val="single" w:sz="4" w:space="0" w:color="000000"/>
            </w:tcBorders>
          </w:tcPr>
          <w:p w14:paraId="45CB9371" w14:textId="0CCBB9CA" w:rsidR="007F77B8" w:rsidRPr="005C162F" w:rsidRDefault="007F77B8" w:rsidP="007F77B8">
            <w:pPr>
              <w:widowControl w:val="0"/>
              <w:tabs>
                <w:tab w:val="left" w:pos="426"/>
              </w:tabs>
              <w:spacing w:before="120" w:after="120"/>
              <w:jc w:val="both"/>
              <w:rPr>
                <w:rFonts w:eastAsia="Calibri"/>
              </w:rPr>
            </w:pPr>
            <w:r w:rsidRPr="005C162F">
              <w:rPr>
                <w:rFonts w:eastAsia="Calibri"/>
              </w:rPr>
              <w:t>Информационно-вычислительный комплекс электроустановки</w:t>
            </w:r>
          </w:p>
        </w:tc>
      </w:tr>
      <w:tr w:rsidR="007F77B8" w14:paraId="4BA5B5EA"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4B7B702C" w14:textId="2F40C0C1" w:rsidR="007F77B8" w:rsidRPr="005C162F" w:rsidRDefault="007F77B8" w:rsidP="007F77B8">
            <w:pPr>
              <w:widowControl w:val="0"/>
              <w:tabs>
                <w:tab w:val="left" w:pos="426"/>
              </w:tabs>
              <w:spacing w:before="120" w:after="120"/>
              <w:jc w:val="both"/>
              <w:rPr>
                <w:rFonts w:eastAsia="Calibri"/>
              </w:rPr>
            </w:pPr>
            <w:r w:rsidRPr="005C162F">
              <w:rPr>
                <w:rFonts w:eastAsia="Calibri"/>
              </w:rPr>
              <w:t>ИВК</w:t>
            </w:r>
          </w:p>
        </w:tc>
        <w:tc>
          <w:tcPr>
            <w:tcW w:w="7998" w:type="dxa"/>
            <w:tcBorders>
              <w:top w:val="single" w:sz="4" w:space="0" w:color="000000"/>
              <w:left w:val="single" w:sz="4" w:space="0" w:color="000000"/>
              <w:bottom w:val="single" w:sz="4" w:space="0" w:color="000000"/>
              <w:right w:val="single" w:sz="4" w:space="0" w:color="000000"/>
            </w:tcBorders>
          </w:tcPr>
          <w:p w14:paraId="598B2F62" w14:textId="622F716C" w:rsidR="007F77B8" w:rsidRPr="005C162F" w:rsidRDefault="007F77B8" w:rsidP="007F77B8">
            <w:pPr>
              <w:widowControl w:val="0"/>
              <w:tabs>
                <w:tab w:val="left" w:pos="426"/>
              </w:tabs>
              <w:spacing w:before="120" w:after="120"/>
              <w:jc w:val="both"/>
              <w:rPr>
                <w:rFonts w:eastAsia="Calibri"/>
              </w:rPr>
            </w:pPr>
            <w:r w:rsidRPr="005C162F">
              <w:rPr>
                <w:rFonts w:eastAsia="Calibri"/>
              </w:rPr>
              <w:t>Информационно-вычислительный комплекс</w:t>
            </w:r>
          </w:p>
        </w:tc>
      </w:tr>
      <w:tr w:rsidR="007F77B8" w14:paraId="2C1E8B88"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322FA1CF" w14:textId="2ADBB2C1" w:rsidR="007F77B8" w:rsidRPr="005C162F" w:rsidRDefault="007F77B8" w:rsidP="007F77B8">
            <w:pPr>
              <w:widowControl w:val="0"/>
              <w:tabs>
                <w:tab w:val="left" w:pos="426"/>
              </w:tabs>
              <w:spacing w:before="120" w:after="120"/>
              <w:jc w:val="both"/>
              <w:rPr>
                <w:rFonts w:eastAsia="Calibri"/>
              </w:rPr>
            </w:pPr>
            <w:r w:rsidRPr="005C162F">
              <w:rPr>
                <w:rFonts w:eastAsia="Calibri"/>
              </w:rPr>
              <w:t>КЗ</w:t>
            </w:r>
          </w:p>
        </w:tc>
        <w:tc>
          <w:tcPr>
            <w:tcW w:w="7998" w:type="dxa"/>
            <w:tcBorders>
              <w:top w:val="single" w:sz="4" w:space="0" w:color="000000"/>
              <w:left w:val="single" w:sz="4" w:space="0" w:color="000000"/>
              <w:bottom w:val="single" w:sz="4" w:space="0" w:color="000000"/>
              <w:right w:val="single" w:sz="4" w:space="0" w:color="000000"/>
            </w:tcBorders>
          </w:tcPr>
          <w:p w14:paraId="685F53CB" w14:textId="4965617E" w:rsidR="007F77B8" w:rsidRPr="005C162F" w:rsidRDefault="007F77B8" w:rsidP="007F77B8">
            <w:pPr>
              <w:widowControl w:val="0"/>
              <w:tabs>
                <w:tab w:val="left" w:pos="426"/>
              </w:tabs>
              <w:spacing w:before="120" w:after="120"/>
              <w:jc w:val="both"/>
              <w:rPr>
                <w:rFonts w:eastAsia="Calibri"/>
              </w:rPr>
            </w:pPr>
            <w:r w:rsidRPr="005C162F">
              <w:rPr>
                <w:rFonts w:eastAsia="Calibri"/>
              </w:rPr>
              <w:t>Короткое замыкание</w:t>
            </w:r>
          </w:p>
        </w:tc>
      </w:tr>
      <w:tr w:rsidR="007F77B8" w14:paraId="453B6FF5"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3E32943B" w14:textId="1442D190" w:rsidR="007F77B8" w:rsidRPr="005C162F" w:rsidRDefault="007F77B8" w:rsidP="007F77B8">
            <w:pPr>
              <w:widowControl w:val="0"/>
              <w:tabs>
                <w:tab w:val="left" w:pos="426"/>
              </w:tabs>
              <w:spacing w:before="120" w:after="120"/>
              <w:jc w:val="both"/>
              <w:rPr>
                <w:rFonts w:eastAsia="Calibri"/>
              </w:rPr>
            </w:pPr>
            <w:r w:rsidRPr="005C162F">
              <w:rPr>
                <w:rFonts w:eastAsia="Calibri"/>
              </w:rPr>
              <w:t>ККГЭС</w:t>
            </w:r>
          </w:p>
        </w:tc>
        <w:tc>
          <w:tcPr>
            <w:tcW w:w="7998" w:type="dxa"/>
            <w:tcBorders>
              <w:top w:val="single" w:sz="4" w:space="0" w:color="000000"/>
              <w:left w:val="single" w:sz="4" w:space="0" w:color="000000"/>
              <w:bottom w:val="single" w:sz="4" w:space="0" w:color="000000"/>
              <w:right w:val="single" w:sz="4" w:space="0" w:color="000000"/>
            </w:tcBorders>
          </w:tcPr>
          <w:p w14:paraId="356D82B0" w14:textId="626E46B2" w:rsidR="007F77B8" w:rsidRPr="005C162F" w:rsidRDefault="007F77B8" w:rsidP="007F77B8">
            <w:pPr>
              <w:widowControl w:val="0"/>
              <w:tabs>
                <w:tab w:val="left" w:pos="426"/>
              </w:tabs>
              <w:spacing w:before="120" w:after="120"/>
              <w:jc w:val="both"/>
              <w:rPr>
                <w:rFonts w:eastAsia="Calibri"/>
              </w:rPr>
            </w:pPr>
            <w:r w:rsidRPr="005C162F">
              <w:rPr>
                <w:rFonts w:eastAsia="Calibri"/>
              </w:rPr>
              <w:t>Каскад Кубанских ГЭС</w:t>
            </w:r>
          </w:p>
        </w:tc>
      </w:tr>
      <w:tr w:rsidR="007F77B8" w14:paraId="2EEBA2A7"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6A4EF401" w14:textId="20CBB4F7" w:rsidR="007F77B8" w:rsidRPr="005C162F" w:rsidRDefault="007F77B8" w:rsidP="007F77B8">
            <w:pPr>
              <w:widowControl w:val="0"/>
              <w:tabs>
                <w:tab w:val="left" w:pos="426"/>
              </w:tabs>
              <w:spacing w:before="120" w:after="120"/>
              <w:jc w:val="both"/>
              <w:rPr>
                <w:rFonts w:eastAsia="Calibri"/>
              </w:rPr>
            </w:pPr>
            <w:r w:rsidRPr="005C162F">
              <w:rPr>
                <w:rFonts w:eastAsia="Calibri"/>
              </w:rPr>
              <w:t>КПД</w:t>
            </w:r>
          </w:p>
        </w:tc>
        <w:tc>
          <w:tcPr>
            <w:tcW w:w="7998" w:type="dxa"/>
            <w:tcBorders>
              <w:top w:val="single" w:sz="4" w:space="0" w:color="000000"/>
              <w:left w:val="single" w:sz="4" w:space="0" w:color="000000"/>
              <w:bottom w:val="single" w:sz="4" w:space="0" w:color="000000"/>
              <w:right w:val="single" w:sz="4" w:space="0" w:color="000000"/>
            </w:tcBorders>
          </w:tcPr>
          <w:p w14:paraId="71F3BECD" w14:textId="41EA2878" w:rsidR="007F77B8" w:rsidRPr="005C162F" w:rsidRDefault="007F77B8" w:rsidP="007F77B8">
            <w:pPr>
              <w:widowControl w:val="0"/>
              <w:tabs>
                <w:tab w:val="left" w:pos="426"/>
              </w:tabs>
              <w:spacing w:before="120" w:after="120"/>
              <w:jc w:val="both"/>
              <w:rPr>
                <w:rFonts w:eastAsia="Calibri"/>
              </w:rPr>
            </w:pPr>
            <w:r w:rsidRPr="005C162F">
              <w:rPr>
                <w:rFonts w:eastAsia="Calibri"/>
              </w:rPr>
              <w:t>Коэффициент полезного действия</w:t>
            </w:r>
          </w:p>
        </w:tc>
      </w:tr>
      <w:tr w:rsidR="007F77B8" w14:paraId="50CC5EF9"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35739F87" w14:textId="4B6467F9" w:rsidR="007F77B8" w:rsidRPr="005C162F" w:rsidRDefault="007F77B8" w:rsidP="007F77B8">
            <w:pPr>
              <w:widowControl w:val="0"/>
              <w:tabs>
                <w:tab w:val="left" w:pos="426"/>
              </w:tabs>
              <w:spacing w:before="120" w:after="120"/>
              <w:jc w:val="both"/>
              <w:rPr>
                <w:rFonts w:eastAsia="Calibri"/>
              </w:rPr>
            </w:pPr>
            <w:r w:rsidRPr="005C162F">
              <w:rPr>
                <w:rFonts w:eastAsia="Calibri"/>
              </w:rPr>
              <w:lastRenderedPageBreak/>
              <w:t>КРУЭ</w:t>
            </w:r>
          </w:p>
        </w:tc>
        <w:tc>
          <w:tcPr>
            <w:tcW w:w="7998" w:type="dxa"/>
            <w:tcBorders>
              <w:top w:val="single" w:sz="4" w:space="0" w:color="000000"/>
              <w:left w:val="single" w:sz="4" w:space="0" w:color="000000"/>
              <w:bottom w:val="single" w:sz="4" w:space="0" w:color="000000"/>
              <w:right w:val="single" w:sz="4" w:space="0" w:color="000000"/>
            </w:tcBorders>
          </w:tcPr>
          <w:p w14:paraId="2FBBC048" w14:textId="65F59C6A" w:rsidR="007F77B8" w:rsidRPr="005C162F" w:rsidRDefault="007F77B8" w:rsidP="007F77B8">
            <w:pPr>
              <w:widowControl w:val="0"/>
              <w:tabs>
                <w:tab w:val="left" w:pos="426"/>
              </w:tabs>
              <w:spacing w:before="120" w:after="120"/>
              <w:jc w:val="both"/>
              <w:rPr>
                <w:rFonts w:eastAsia="Calibri"/>
              </w:rPr>
            </w:pPr>
            <w:r w:rsidRPr="005C162F">
              <w:rPr>
                <w:rFonts w:eastAsia="Calibri"/>
              </w:rPr>
              <w:t>Комплектное распределительное устройство с элегазовой изоляцией</w:t>
            </w:r>
          </w:p>
        </w:tc>
      </w:tr>
      <w:tr w:rsidR="007F77B8" w14:paraId="3EF8B059"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0792495A" w14:textId="6592153B" w:rsidR="007F77B8" w:rsidRPr="005C162F" w:rsidRDefault="007F77B8" w:rsidP="007F77B8">
            <w:pPr>
              <w:widowControl w:val="0"/>
              <w:tabs>
                <w:tab w:val="left" w:pos="426"/>
              </w:tabs>
              <w:spacing w:before="120" w:after="120"/>
              <w:jc w:val="both"/>
              <w:rPr>
                <w:rFonts w:eastAsia="Calibri"/>
              </w:rPr>
            </w:pPr>
            <w:r w:rsidRPr="005C162F">
              <w:rPr>
                <w:rFonts w:eastAsia="Calibri"/>
              </w:rPr>
              <w:t>ЛВС</w:t>
            </w:r>
          </w:p>
        </w:tc>
        <w:tc>
          <w:tcPr>
            <w:tcW w:w="7998" w:type="dxa"/>
            <w:tcBorders>
              <w:top w:val="single" w:sz="4" w:space="0" w:color="000000"/>
              <w:left w:val="single" w:sz="4" w:space="0" w:color="000000"/>
              <w:bottom w:val="single" w:sz="4" w:space="0" w:color="000000"/>
              <w:right w:val="single" w:sz="4" w:space="0" w:color="000000"/>
            </w:tcBorders>
          </w:tcPr>
          <w:p w14:paraId="1214B1E1" w14:textId="30455C8A" w:rsidR="007F77B8" w:rsidRPr="005C162F" w:rsidRDefault="007F77B8" w:rsidP="007F77B8">
            <w:pPr>
              <w:widowControl w:val="0"/>
              <w:tabs>
                <w:tab w:val="left" w:pos="426"/>
              </w:tabs>
              <w:spacing w:before="120" w:after="120"/>
              <w:jc w:val="both"/>
              <w:rPr>
                <w:rFonts w:eastAsia="Calibri"/>
              </w:rPr>
            </w:pPr>
            <w:r w:rsidRPr="005C162F">
              <w:rPr>
                <w:rFonts w:eastAsia="Calibri"/>
              </w:rPr>
              <w:t>Локальная вычислительная сеть</w:t>
            </w:r>
          </w:p>
        </w:tc>
      </w:tr>
      <w:tr w:rsidR="007F77B8" w14:paraId="42CF29C6"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4B5772E5" w14:textId="208266BA" w:rsidR="007F77B8" w:rsidRPr="005C162F" w:rsidRDefault="007F77B8" w:rsidP="007F77B8">
            <w:pPr>
              <w:widowControl w:val="0"/>
              <w:tabs>
                <w:tab w:val="left" w:pos="426"/>
              </w:tabs>
              <w:spacing w:before="120" w:after="120"/>
              <w:jc w:val="both"/>
              <w:rPr>
                <w:rFonts w:eastAsia="Calibri"/>
              </w:rPr>
            </w:pPr>
            <w:r w:rsidRPr="005C162F">
              <w:rPr>
                <w:rFonts w:eastAsia="Calibri"/>
              </w:rPr>
              <w:t>МП</w:t>
            </w:r>
          </w:p>
        </w:tc>
        <w:tc>
          <w:tcPr>
            <w:tcW w:w="7998" w:type="dxa"/>
            <w:tcBorders>
              <w:top w:val="single" w:sz="4" w:space="0" w:color="000000"/>
              <w:left w:val="single" w:sz="4" w:space="0" w:color="000000"/>
              <w:bottom w:val="single" w:sz="4" w:space="0" w:color="000000"/>
              <w:right w:val="single" w:sz="4" w:space="0" w:color="000000"/>
            </w:tcBorders>
          </w:tcPr>
          <w:p w14:paraId="74DFA523" w14:textId="45ABA039" w:rsidR="007F77B8" w:rsidRPr="005C162F" w:rsidRDefault="007F77B8" w:rsidP="007F77B8">
            <w:pPr>
              <w:widowControl w:val="0"/>
              <w:tabs>
                <w:tab w:val="left" w:pos="426"/>
              </w:tabs>
              <w:spacing w:before="120" w:after="120"/>
              <w:jc w:val="both"/>
              <w:rPr>
                <w:rFonts w:eastAsia="Calibri"/>
              </w:rPr>
            </w:pPr>
            <w:r w:rsidRPr="005C162F">
              <w:rPr>
                <w:rFonts w:eastAsia="Calibri"/>
              </w:rPr>
              <w:t>Микропроцессорный</w:t>
            </w:r>
          </w:p>
        </w:tc>
      </w:tr>
      <w:tr w:rsidR="007F77B8" w14:paraId="4D47FD25"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70F54E9A" w14:textId="5DC740B8" w:rsidR="007F77B8" w:rsidRPr="005C162F" w:rsidRDefault="007F77B8" w:rsidP="007F77B8">
            <w:pPr>
              <w:widowControl w:val="0"/>
              <w:tabs>
                <w:tab w:val="left" w:pos="426"/>
              </w:tabs>
              <w:spacing w:before="120" w:after="120"/>
              <w:jc w:val="both"/>
              <w:rPr>
                <w:rFonts w:eastAsia="Calibri"/>
              </w:rPr>
            </w:pPr>
            <w:r w:rsidRPr="005C162F">
              <w:rPr>
                <w:rFonts w:eastAsia="Calibri"/>
              </w:rPr>
              <w:t>НА</w:t>
            </w:r>
          </w:p>
        </w:tc>
        <w:tc>
          <w:tcPr>
            <w:tcW w:w="7998" w:type="dxa"/>
            <w:tcBorders>
              <w:top w:val="single" w:sz="4" w:space="0" w:color="000000"/>
              <w:left w:val="single" w:sz="4" w:space="0" w:color="000000"/>
              <w:bottom w:val="single" w:sz="4" w:space="0" w:color="000000"/>
              <w:right w:val="single" w:sz="4" w:space="0" w:color="000000"/>
            </w:tcBorders>
          </w:tcPr>
          <w:p w14:paraId="0DD55C70" w14:textId="400AA93D" w:rsidR="007F77B8" w:rsidRPr="005C162F" w:rsidRDefault="007F77B8" w:rsidP="007F77B8">
            <w:pPr>
              <w:widowControl w:val="0"/>
              <w:tabs>
                <w:tab w:val="left" w:pos="426"/>
              </w:tabs>
              <w:spacing w:before="120" w:after="120"/>
              <w:jc w:val="both"/>
              <w:rPr>
                <w:rFonts w:eastAsia="Calibri"/>
              </w:rPr>
            </w:pPr>
            <w:r w:rsidRPr="005C162F">
              <w:rPr>
                <w:rFonts w:eastAsia="Calibri"/>
              </w:rPr>
              <w:t>Направляющий аппарат</w:t>
            </w:r>
          </w:p>
        </w:tc>
      </w:tr>
      <w:tr w:rsidR="007F77B8" w14:paraId="37E99B15"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5DD1E9C4" w14:textId="17EF4854" w:rsidR="007F77B8" w:rsidRPr="005C162F" w:rsidRDefault="007F77B8" w:rsidP="007F77B8">
            <w:pPr>
              <w:widowControl w:val="0"/>
              <w:tabs>
                <w:tab w:val="left" w:pos="426"/>
              </w:tabs>
              <w:spacing w:before="120" w:after="120"/>
              <w:jc w:val="both"/>
              <w:rPr>
                <w:rFonts w:eastAsia="Calibri"/>
              </w:rPr>
            </w:pPr>
            <w:r w:rsidRPr="005C162F">
              <w:rPr>
                <w:rFonts w:eastAsia="Calibri"/>
              </w:rPr>
              <w:t>ОРУ</w:t>
            </w:r>
          </w:p>
        </w:tc>
        <w:tc>
          <w:tcPr>
            <w:tcW w:w="7998" w:type="dxa"/>
            <w:tcBorders>
              <w:top w:val="single" w:sz="4" w:space="0" w:color="000000"/>
              <w:left w:val="single" w:sz="4" w:space="0" w:color="000000"/>
              <w:bottom w:val="single" w:sz="4" w:space="0" w:color="000000"/>
              <w:right w:val="single" w:sz="4" w:space="0" w:color="000000"/>
            </w:tcBorders>
          </w:tcPr>
          <w:p w14:paraId="5901DF8A" w14:textId="51B66DDF" w:rsidR="007F77B8" w:rsidRPr="005C162F" w:rsidRDefault="007F77B8" w:rsidP="007F77B8">
            <w:pPr>
              <w:widowControl w:val="0"/>
              <w:tabs>
                <w:tab w:val="left" w:pos="426"/>
              </w:tabs>
              <w:spacing w:before="120" w:after="120"/>
              <w:jc w:val="both"/>
              <w:rPr>
                <w:rFonts w:eastAsia="Calibri"/>
              </w:rPr>
            </w:pPr>
            <w:r w:rsidRPr="005C162F">
              <w:rPr>
                <w:rFonts w:eastAsia="Calibri"/>
              </w:rPr>
              <w:t>Открытое распределительное устройство</w:t>
            </w:r>
          </w:p>
        </w:tc>
      </w:tr>
      <w:tr w:rsidR="007F77B8" w14:paraId="69A5B0CC"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1EC0AA69" w14:textId="147C7DBE" w:rsidR="007F77B8" w:rsidRPr="005C162F" w:rsidRDefault="007F77B8" w:rsidP="007F77B8">
            <w:pPr>
              <w:widowControl w:val="0"/>
              <w:tabs>
                <w:tab w:val="left" w:pos="426"/>
              </w:tabs>
              <w:spacing w:before="120" w:after="120"/>
              <w:jc w:val="both"/>
              <w:rPr>
                <w:rFonts w:eastAsia="Calibri"/>
              </w:rPr>
            </w:pPr>
            <w:r w:rsidRPr="005C162F">
              <w:rPr>
                <w:rFonts w:eastAsia="Calibri"/>
              </w:rPr>
              <w:t>ПТК</w:t>
            </w:r>
          </w:p>
        </w:tc>
        <w:tc>
          <w:tcPr>
            <w:tcW w:w="7998" w:type="dxa"/>
            <w:tcBorders>
              <w:top w:val="single" w:sz="4" w:space="0" w:color="000000"/>
              <w:left w:val="single" w:sz="4" w:space="0" w:color="000000"/>
              <w:bottom w:val="single" w:sz="4" w:space="0" w:color="000000"/>
              <w:right w:val="single" w:sz="4" w:space="0" w:color="000000"/>
            </w:tcBorders>
          </w:tcPr>
          <w:p w14:paraId="60564BC5" w14:textId="06F0B0A1" w:rsidR="007F77B8" w:rsidRPr="005C162F" w:rsidRDefault="007F77B8" w:rsidP="007F77B8">
            <w:pPr>
              <w:widowControl w:val="0"/>
              <w:tabs>
                <w:tab w:val="left" w:pos="426"/>
              </w:tabs>
              <w:spacing w:before="120" w:after="120"/>
              <w:jc w:val="both"/>
              <w:rPr>
                <w:rFonts w:eastAsia="Calibri"/>
              </w:rPr>
            </w:pPr>
            <w:r w:rsidRPr="005C162F">
              <w:rPr>
                <w:rFonts w:eastAsia="Calibri"/>
              </w:rPr>
              <w:t>Программно-технический комплекс</w:t>
            </w:r>
          </w:p>
        </w:tc>
      </w:tr>
      <w:tr w:rsidR="007F77B8" w14:paraId="757AF8A2"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50159080" w14:textId="09A159AA" w:rsidR="007F77B8" w:rsidRPr="005C162F" w:rsidRDefault="007F77B8" w:rsidP="007F77B8">
            <w:pPr>
              <w:widowControl w:val="0"/>
              <w:tabs>
                <w:tab w:val="left" w:pos="426"/>
              </w:tabs>
              <w:spacing w:before="120" w:after="120"/>
              <w:jc w:val="both"/>
              <w:rPr>
                <w:rFonts w:eastAsia="Calibri"/>
              </w:rPr>
            </w:pPr>
            <w:r w:rsidRPr="005C162F">
              <w:rPr>
                <w:rFonts w:eastAsia="Calibri"/>
              </w:rPr>
              <w:t>РАС</w:t>
            </w:r>
          </w:p>
        </w:tc>
        <w:tc>
          <w:tcPr>
            <w:tcW w:w="7998" w:type="dxa"/>
            <w:tcBorders>
              <w:top w:val="single" w:sz="4" w:space="0" w:color="000000"/>
              <w:left w:val="single" w:sz="4" w:space="0" w:color="000000"/>
              <w:bottom w:val="single" w:sz="4" w:space="0" w:color="000000"/>
              <w:right w:val="single" w:sz="4" w:space="0" w:color="000000"/>
            </w:tcBorders>
          </w:tcPr>
          <w:p w14:paraId="665567C6" w14:textId="0DF97726" w:rsidR="007F77B8" w:rsidRPr="005C162F" w:rsidRDefault="007F77B8" w:rsidP="007F77B8">
            <w:pPr>
              <w:widowControl w:val="0"/>
              <w:tabs>
                <w:tab w:val="left" w:pos="426"/>
              </w:tabs>
              <w:spacing w:before="120" w:after="120"/>
              <w:jc w:val="both"/>
              <w:rPr>
                <w:rFonts w:eastAsia="Calibri"/>
              </w:rPr>
            </w:pPr>
            <w:r w:rsidRPr="005C162F">
              <w:rPr>
                <w:rFonts w:eastAsia="Calibri"/>
              </w:rPr>
              <w:t>Регистратор аварийный сигналов</w:t>
            </w:r>
          </w:p>
        </w:tc>
      </w:tr>
      <w:tr w:rsidR="007F77B8" w14:paraId="6EA6E865"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492148C3" w14:textId="142E6940" w:rsidR="007F77B8" w:rsidRPr="005C162F" w:rsidRDefault="007F77B8" w:rsidP="007F77B8">
            <w:pPr>
              <w:widowControl w:val="0"/>
              <w:tabs>
                <w:tab w:val="left" w:pos="426"/>
              </w:tabs>
              <w:spacing w:before="120" w:after="120"/>
              <w:jc w:val="both"/>
              <w:rPr>
                <w:rFonts w:eastAsia="Calibri"/>
              </w:rPr>
            </w:pPr>
            <w:r w:rsidRPr="005C162F">
              <w:rPr>
                <w:rFonts w:eastAsia="Calibri"/>
              </w:rPr>
              <w:t>РЗА</w:t>
            </w:r>
          </w:p>
        </w:tc>
        <w:tc>
          <w:tcPr>
            <w:tcW w:w="7998" w:type="dxa"/>
            <w:tcBorders>
              <w:top w:val="single" w:sz="4" w:space="0" w:color="000000"/>
              <w:left w:val="single" w:sz="4" w:space="0" w:color="000000"/>
              <w:bottom w:val="single" w:sz="4" w:space="0" w:color="000000"/>
              <w:right w:val="single" w:sz="4" w:space="0" w:color="000000"/>
            </w:tcBorders>
          </w:tcPr>
          <w:p w14:paraId="1CF14313" w14:textId="538867C8" w:rsidR="007F77B8" w:rsidRPr="005C162F" w:rsidRDefault="007F77B8" w:rsidP="007F77B8">
            <w:pPr>
              <w:widowControl w:val="0"/>
              <w:tabs>
                <w:tab w:val="left" w:pos="426"/>
              </w:tabs>
              <w:spacing w:before="120" w:after="120"/>
              <w:jc w:val="both"/>
              <w:rPr>
                <w:rFonts w:eastAsia="Calibri"/>
              </w:rPr>
            </w:pPr>
            <w:r w:rsidRPr="005C162F">
              <w:rPr>
                <w:rFonts w:eastAsia="Calibri"/>
              </w:rPr>
              <w:t>Релейная защита и автоматика</w:t>
            </w:r>
          </w:p>
        </w:tc>
      </w:tr>
      <w:tr w:rsidR="007F77B8" w14:paraId="14D207F0"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7FD584BC" w14:textId="588734B0" w:rsidR="007F77B8" w:rsidRPr="005C162F" w:rsidRDefault="007F77B8" w:rsidP="007F77B8">
            <w:pPr>
              <w:widowControl w:val="0"/>
              <w:tabs>
                <w:tab w:val="left" w:pos="426"/>
              </w:tabs>
              <w:spacing w:before="120" w:after="120"/>
              <w:jc w:val="both"/>
              <w:rPr>
                <w:rFonts w:eastAsia="Calibri"/>
              </w:rPr>
            </w:pPr>
            <w:r w:rsidRPr="005C162F">
              <w:rPr>
                <w:rFonts w:eastAsia="Calibri"/>
              </w:rPr>
              <w:t>САУ ГА</w:t>
            </w:r>
          </w:p>
        </w:tc>
        <w:tc>
          <w:tcPr>
            <w:tcW w:w="7998" w:type="dxa"/>
            <w:tcBorders>
              <w:top w:val="single" w:sz="4" w:space="0" w:color="000000"/>
              <w:left w:val="single" w:sz="4" w:space="0" w:color="000000"/>
              <w:bottom w:val="single" w:sz="4" w:space="0" w:color="000000"/>
              <w:right w:val="single" w:sz="4" w:space="0" w:color="000000"/>
            </w:tcBorders>
          </w:tcPr>
          <w:p w14:paraId="3D522E96" w14:textId="55FD2E1C" w:rsidR="007F77B8" w:rsidRPr="005C162F" w:rsidRDefault="007F77B8" w:rsidP="007F77B8">
            <w:pPr>
              <w:widowControl w:val="0"/>
              <w:tabs>
                <w:tab w:val="left" w:pos="426"/>
              </w:tabs>
              <w:spacing w:before="120" w:after="120"/>
              <w:jc w:val="both"/>
              <w:rPr>
                <w:rFonts w:eastAsia="Calibri"/>
              </w:rPr>
            </w:pPr>
            <w:r w:rsidRPr="005C162F">
              <w:rPr>
                <w:rFonts w:eastAsia="Calibri"/>
              </w:rPr>
              <w:t>Система автоматизированного управления гидроагрегатом</w:t>
            </w:r>
          </w:p>
        </w:tc>
      </w:tr>
      <w:tr w:rsidR="007F77B8" w14:paraId="342C0DE1"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716394C3" w14:textId="191D524C" w:rsidR="007F77B8" w:rsidRPr="005C162F" w:rsidRDefault="007F77B8" w:rsidP="007F77B8">
            <w:pPr>
              <w:widowControl w:val="0"/>
              <w:tabs>
                <w:tab w:val="left" w:pos="426"/>
              </w:tabs>
              <w:spacing w:before="120" w:after="120"/>
              <w:jc w:val="both"/>
              <w:rPr>
                <w:rFonts w:eastAsia="Calibri"/>
              </w:rPr>
            </w:pPr>
            <w:r w:rsidRPr="005C162F">
              <w:rPr>
                <w:rFonts w:eastAsia="Calibri"/>
              </w:rPr>
              <w:t>СВ</w:t>
            </w:r>
          </w:p>
        </w:tc>
        <w:tc>
          <w:tcPr>
            <w:tcW w:w="7998" w:type="dxa"/>
            <w:tcBorders>
              <w:top w:val="single" w:sz="4" w:space="0" w:color="000000"/>
              <w:left w:val="single" w:sz="4" w:space="0" w:color="000000"/>
              <w:bottom w:val="single" w:sz="4" w:space="0" w:color="000000"/>
              <w:right w:val="single" w:sz="4" w:space="0" w:color="000000"/>
            </w:tcBorders>
          </w:tcPr>
          <w:p w14:paraId="144EF57A" w14:textId="14EAF41F" w:rsidR="007F77B8" w:rsidRPr="005C162F" w:rsidRDefault="007F77B8" w:rsidP="007F77B8">
            <w:pPr>
              <w:widowControl w:val="0"/>
              <w:tabs>
                <w:tab w:val="left" w:pos="426"/>
              </w:tabs>
              <w:spacing w:before="120" w:after="120"/>
              <w:jc w:val="both"/>
              <w:rPr>
                <w:rFonts w:eastAsia="Calibri"/>
              </w:rPr>
            </w:pPr>
            <w:r w:rsidRPr="005C162F">
              <w:rPr>
                <w:rFonts w:eastAsia="Calibri"/>
              </w:rPr>
              <w:t>Система возбуждения</w:t>
            </w:r>
          </w:p>
        </w:tc>
      </w:tr>
      <w:tr w:rsidR="007F77B8" w14:paraId="208AA05A"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11766489" w14:textId="01365E69" w:rsidR="007F77B8" w:rsidRPr="005C162F" w:rsidRDefault="007F77B8" w:rsidP="007F77B8">
            <w:pPr>
              <w:widowControl w:val="0"/>
              <w:tabs>
                <w:tab w:val="left" w:pos="426"/>
              </w:tabs>
              <w:spacing w:before="120" w:after="120"/>
              <w:jc w:val="both"/>
              <w:rPr>
                <w:rFonts w:eastAsia="Calibri"/>
              </w:rPr>
            </w:pPr>
            <w:r w:rsidRPr="005C162F">
              <w:rPr>
                <w:rFonts w:eastAsia="Calibri"/>
              </w:rPr>
              <w:t>СОЕВ</w:t>
            </w:r>
          </w:p>
        </w:tc>
        <w:tc>
          <w:tcPr>
            <w:tcW w:w="7998" w:type="dxa"/>
            <w:tcBorders>
              <w:top w:val="single" w:sz="4" w:space="0" w:color="000000"/>
              <w:left w:val="single" w:sz="4" w:space="0" w:color="000000"/>
              <w:bottom w:val="single" w:sz="4" w:space="0" w:color="000000"/>
              <w:right w:val="single" w:sz="4" w:space="0" w:color="000000"/>
            </w:tcBorders>
          </w:tcPr>
          <w:p w14:paraId="05FB9B8A" w14:textId="1DD0A116" w:rsidR="007F77B8" w:rsidRPr="005C162F" w:rsidRDefault="007F77B8" w:rsidP="007F77B8">
            <w:pPr>
              <w:widowControl w:val="0"/>
              <w:tabs>
                <w:tab w:val="left" w:pos="426"/>
              </w:tabs>
              <w:spacing w:before="120" w:after="120"/>
              <w:jc w:val="both"/>
              <w:rPr>
                <w:rFonts w:eastAsia="Calibri"/>
              </w:rPr>
            </w:pPr>
            <w:r w:rsidRPr="005C162F">
              <w:rPr>
                <w:rFonts w:eastAsia="Calibri"/>
              </w:rPr>
              <w:t>Система обеспечения единого времени</w:t>
            </w:r>
          </w:p>
        </w:tc>
      </w:tr>
      <w:tr w:rsidR="007F77B8" w14:paraId="7EA61C11"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20868AD8" w14:textId="458FA772" w:rsidR="007F77B8" w:rsidRPr="005C162F" w:rsidRDefault="007F77B8" w:rsidP="007F77B8">
            <w:pPr>
              <w:widowControl w:val="0"/>
              <w:tabs>
                <w:tab w:val="left" w:pos="426"/>
              </w:tabs>
              <w:spacing w:before="120" w:after="120"/>
              <w:jc w:val="both"/>
              <w:rPr>
                <w:rFonts w:eastAsia="Calibri"/>
              </w:rPr>
            </w:pPr>
            <w:r w:rsidRPr="005C162F">
              <w:rPr>
                <w:rFonts w:eastAsia="Calibri"/>
              </w:rPr>
              <w:t>ТВ</w:t>
            </w:r>
          </w:p>
        </w:tc>
        <w:tc>
          <w:tcPr>
            <w:tcW w:w="7998" w:type="dxa"/>
            <w:tcBorders>
              <w:top w:val="single" w:sz="4" w:space="0" w:color="000000"/>
              <w:left w:val="single" w:sz="4" w:space="0" w:color="000000"/>
              <w:bottom w:val="single" w:sz="4" w:space="0" w:color="000000"/>
              <w:right w:val="single" w:sz="4" w:space="0" w:color="000000"/>
            </w:tcBorders>
          </w:tcPr>
          <w:p w14:paraId="6489343E" w14:textId="33179037" w:rsidR="007F77B8" w:rsidRPr="005C162F" w:rsidRDefault="007F77B8" w:rsidP="007F77B8">
            <w:pPr>
              <w:widowControl w:val="0"/>
              <w:tabs>
                <w:tab w:val="left" w:pos="426"/>
              </w:tabs>
              <w:spacing w:before="120" w:after="120"/>
              <w:jc w:val="both"/>
              <w:rPr>
                <w:rFonts w:eastAsia="Calibri"/>
              </w:rPr>
            </w:pPr>
            <w:r w:rsidRPr="005C162F">
              <w:rPr>
                <w:rFonts w:eastAsia="Calibri"/>
              </w:rPr>
              <w:t>Трансформатор возбуждения</w:t>
            </w:r>
          </w:p>
        </w:tc>
      </w:tr>
      <w:tr w:rsidR="007F77B8" w14:paraId="732490B8"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3BC70BB3" w14:textId="5CD0CC31" w:rsidR="007F77B8" w:rsidRPr="005C162F" w:rsidRDefault="007F77B8" w:rsidP="007F77B8">
            <w:pPr>
              <w:widowControl w:val="0"/>
              <w:tabs>
                <w:tab w:val="left" w:pos="426"/>
              </w:tabs>
              <w:spacing w:before="120" w:after="120"/>
              <w:jc w:val="both"/>
              <w:rPr>
                <w:rFonts w:eastAsia="Calibri"/>
              </w:rPr>
            </w:pPr>
            <w:r w:rsidRPr="005C162F">
              <w:rPr>
                <w:rFonts w:eastAsia="Calibri"/>
              </w:rPr>
              <w:t>ТВС</w:t>
            </w:r>
          </w:p>
        </w:tc>
        <w:tc>
          <w:tcPr>
            <w:tcW w:w="7998" w:type="dxa"/>
            <w:tcBorders>
              <w:top w:val="single" w:sz="4" w:space="0" w:color="000000"/>
              <w:left w:val="single" w:sz="4" w:space="0" w:color="000000"/>
              <w:bottom w:val="single" w:sz="4" w:space="0" w:color="000000"/>
              <w:right w:val="single" w:sz="4" w:space="0" w:color="000000"/>
            </w:tcBorders>
          </w:tcPr>
          <w:p w14:paraId="5E18A952" w14:textId="51365CA0" w:rsidR="007F77B8" w:rsidRPr="005C162F" w:rsidRDefault="007F77B8" w:rsidP="007F77B8">
            <w:pPr>
              <w:widowControl w:val="0"/>
              <w:tabs>
                <w:tab w:val="left" w:pos="426"/>
              </w:tabs>
              <w:spacing w:before="120" w:after="120"/>
              <w:jc w:val="both"/>
              <w:rPr>
                <w:rFonts w:eastAsia="Calibri"/>
              </w:rPr>
            </w:pPr>
            <w:r w:rsidRPr="005C162F">
              <w:rPr>
                <w:rFonts w:eastAsia="Calibri"/>
              </w:rPr>
              <w:t>Техническое водоснабжение</w:t>
            </w:r>
          </w:p>
        </w:tc>
      </w:tr>
      <w:tr w:rsidR="007F77B8" w14:paraId="67028B1E"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1AAF885C" w14:textId="679FFC27" w:rsidR="007F77B8" w:rsidRPr="005C162F" w:rsidRDefault="007F77B8" w:rsidP="007F77B8">
            <w:pPr>
              <w:widowControl w:val="0"/>
              <w:tabs>
                <w:tab w:val="left" w:pos="426"/>
              </w:tabs>
              <w:spacing w:before="120" w:after="120"/>
              <w:jc w:val="both"/>
              <w:rPr>
                <w:rFonts w:eastAsia="Calibri"/>
              </w:rPr>
            </w:pPr>
            <w:r w:rsidRPr="005C162F">
              <w:rPr>
                <w:rFonts w:eastAsia="Calibri"/>
              </w:rPr>
              <w:t>ТН</w:t>
            </w:r>
          </w:p>
        </w:tc>
        <w:tc>
          <w:tcPr>
            <w:tcW w:w="7998" w:type="dxa"/>
            <w:tcBorders>
              <w:top w:val="single" w:sz="4" w:space="0" w:color="000000"/>
              <w:left w:val="single" w:sz="4" w:space="0" w:color="000000"/>
              <w:bottom w:val="single" w:sz="4" w:space="0" w:color="000000"/>
              <w:right w:val="single" w:sz="4" w:space="0" w:color="000000"/>
            </w:tcBorders>
          </w:tcPr>
          <w:p w14:paraId="5B0EEF63" w14:textId="7F99407A" w:rsidR="007F77B8" w:rsidRPr="005C162F" w:rsidRDefault="007F77B8" w:rsidP="007F77B8">
            <w:pPr>
              <w:widowControl w:val="0"/>
              <w:tabs>
                <w:tab w:val="left" w:pos="426"/>
              </w:tabs>
              <w:spacing w:before="120" w:after="120"/>
              <w:jc w:val="both"/>
              <w:rPr>
                <w:rFonts w:eastAsia="Calibri"/>
              </w:rPr>
            </w:pPr>
            <w:r w:rsidRPr="005C162F">
              <w:rPr>
                <w:rFonts w:eastAsia="Calibri"/>
              </w:rPr>
              <w:t>Трансформатор напряжения</w:t>
            </w:r>
          </w:p>
        </w:tc>
      </w:tr>
      <w:tr w:rsidR="007F77B8" w14:paraId="079AC4FA"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2D1C3834" w14:textId="578352E8" w:rsidR="007F77B8" w:rsidRPr="005C162F" w:rsidRDefault="007F77B8" w:rsidP="007F77B8">
            <w:pPr>
              <w:widowControl w:val="0"/>
              <w:tabs>
                <w:tab w:val="left" w:pos="426"/>
              </w:tabs>
              <w:spacing w:before="120" w:after="120"/>
              <w:jc w:val="both"/>
              <w:rPr>
                <w:rFonts w:eastAsia="Calibri"/>
              </w:rPr>
            </w:pPr>
            <w:r w:rsidRPr="005C162F">
              <w:rPr>
                <w:rFonts w:eastAsia="Calibri"/>
              </w:rPr>
              <w:t>ТТ</w:t>
            </w:r>
          </w:p>
        </w:tc>
        <w:tc>
          <w:tcPr>
            <w:tcW w:w="7998" w:type="dxa"/>
            <w:tcBorders>
              <w:top w:val="single" w:sz="4" w:space="0" w:color="000000"/>
              <w:left w:val="single" w:sz="4" w:space="0" w:color="000000"/>
              <w:bottom w:val="single" w:sz="4" w:space="0" w:color="000000"/>
              <w:right w:val="single" w:sz="4" w:space="0" w:color="000000"/>
            </w:tcBorders>
          </w:tcPr>
          <w:p w14:paraId="2EA4E966" w14:textId="64106EF0" w:rsidR="007F77B8" w:rsidRPr="005C162F" w:rsidRDefault="007F77B8" w:rsidP="007F77B8">
            <w:pPr>
              <w:widowControl w:val="0"/>
              <w:tabs>
                <w:tab w:val="left" w:pos="426"/>
              </w:tabs>
              <w:spacing w:before="120" w:after="120"/>
              <w:jc w:val="both"/>
              <w:rPr>
                <w:rFonts w:eastAsia="Calibri"/>
              </w:rPr>
            </w:pPr>
            <w:r w:rsidRPr="005C162F">
              <w:rPr>
                <w:rFonts w:eastAsia="Calibri"/>
              </w:rPr>
              <w:t>Трансформатор тока</w:t>
            </w:r>
          </w:p>
        </w:tc>
      </w:tr>
      <w:tr w:rsidR="007F77B8" w14:paraId="6D6EF1B0"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0D84FEA9" w14:textId="543AED83" w:rsidR="007F77B8" w:rsidRPr="005C162F" w:rsidRDefault="007F77B8" w:rsidP="007F77B8">
            <w:pPr>
              <w:widowControl w:val="0"/>
              <w:tabs>
                <w:tab w:val="left" w:pos="426"/>
              </w:tabs>
              <w:spacing w:before="120" w:after="120"/>
              <w:jc w:val="both"/>
              <w:rPr>
                <w:rFonts w:eastAsia="Calibri"/>
              </w:rPr>
            </w:pPr>
            <w:r w:rsidRPr="005C162F">
              <w:rPr>
                <w:rFonts w:eastAsia="Calibri"/>
              </w:rPr>
              <w:t>ТСН</w:t>
            </w:r>
          </w:p>
        </w:tc>
        <w:tc>
          <w:tcPr>
            <w:tcW w:w="7998" w:type="dxa"/>
            <w:tcBorders>
              <w:top w:val="single" w:sz="4" w:space="0" w:color="000000"/>
              <w:left w:val="single" w:sz="4" w:space="0" w:color="000000"/>
              <w:bottom w:val="single" w:sz="4" w:space="0" w:color="000000"/>
              <w:right w:val="single" w:sz="4" w:space="0" w:color="000000"/>
            </w:tcBorders>
          </w:tcPr>
          <w:p w14:paraId="422A5796" w14:textId="73B6AF1A" w:rsidR="007F77B8" w:rsidRPr="005C162F" w:rsidRDefault="007F77B8" w:rsidP="007F77B8">
            <w:pPr>
              <w:widowControl w:val="0"/>
              <w:tabs>
                <w:tab w:val="left" w:pos="426"/>
              </w:tabs>
              <w:spacing w:before="120" w:after="120"/>
              <w:jc w:val="both"/>
              <w:rPr>
                <w:rFonts w:eastAsia="Calibri"/>
              </w:rPr>
            </w:pPr>
            <w:r w:rsidRPr="005C162F">
              <w:rPr>
                <w:rFonts w:eastAsia="Calibri"/>
              </w:rPr>
              <w:t>Трансформатор собственных нужд</w:t>
            </w:r>
          </w:p>
        </w:tc>
      </w:tr>
      <w:tr w:rsidR="007F77B8" w14:paraId="17F5D1F1"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518359AD" w14:textId="4C83CCB6" w:rsidR="007F77B8" w:rsidRPr="005C162F" w:rsidRDefault="007F77B8" w:rsidP="007F77B8">
            <w:pPr>
              <w:widowControl w:val="0"/>
              <w:tabs>
                <w:tab w:val="left" w:pos="426"/>
              </w:tabs>
              <w:spacing w:before="120" w:after="120"/>
              <w:jc w:val="both"/>
              <w:rPr>
                <w:rFonts w:eastAsia="Calibri"/>
              </w:rPr>
            </w:pPr>
            <w:r w:rsidRPr="005C162F">
              <w:rPr>
                <w:rFonts w:eastAsia="Calibri"/>
              </w:rPr>
              <w:t>ТСПД</w:t>
            </w:r>
          </w:p>
        </w:tc>
        <w:tc>
          <w:tcPr>
            <w:tcW w:w="7998" w:type="dxa"/>
            <w:tcBorders>
              <w:top w:val="single" w:sz="4" w:space="0" w:color="000000"/>
              <w:left w:val="single" w:sz="4" w:space="0" w:color="000000"/>
              <w:bottom w:val="single" w:sz="4" w:space="0" w:color="000000"/>
              <w:right w:val="single" w:sz="4" w:space="0" w:color="000000"/>
            </w:tcBorders>
          </w:tcPr>
          <w:p w14:paraId="371411A6" w14:textId="77514ADD" w:rsidR="007F77B8" w:rsidRPr="005C162F" w:rsidRDefault="007F77B8" w:rsidP="007F77B8">
            <w:pPr>
              <w:widowControl w:val="0"/>
              <w:tabs>
                <w:tab w:val="left" w:pos="426"/>
              </w:tabs>
              <w:spacing w:before="120" w:after="120"/>
              <w:jc w:val="both"/>
              <w:rPr>
                <w:rFonts w:eastAsia="Calibri"/>
              </w:rPr>
            </w:pPr>
            <w:r w:rsidRPr="005C162F">
              <w:rPr>
                <w:rFonts w:eastAsia="Calibri"/>
              </w:rPr>
              <w:t>Технологическая сеть передачи данных</w:t>
            </w:r>
          </w:p>
        </w:tc>
      </w:tr>
      <w:tr w:rsidR="007F77B8" w14:paraId="3BE8B568"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18DF079C" w14:textId="69842946" w:rsidR="007F77B8" w:rsidRPr="005C162F" w:rsidRDefault="007F77B8" w:rsidP="007F77B8">
            <w:pPr>
              <w:widowControl w:val="0"/>
              <w:tabs>
                <w:tab w:val="left" w:pos="426"/>
              </w:tabs>
              <w:spacing w:before="120" w:after="120"/>
              <w:jc w:val="both"/>
              <w:rPr>
                <w:rFonts w:eastAsia="Calibri"/>
              </w:rPr>
            </w:pPr>
            <w:r w:rsidRPr="005C162F">
              <w:rPr>
                <w:rFonts w:eastAsia="Calibri"/>
              </w:rPr>
              <w:t>УРОВ</w:t>
            </w:r>
          </w:p>
        </w:tc>
        <w:tc>
          <w:tcPr>
            <w:tcW w:w="7998" w:type="dxa"/>
            <w:tcBorders>
              <w:top w:val="single" w:sz="4" w:space="0" w:color="000000"/>
              <w:left w:val="single" w:sz="4" w:space="0" w:color="000000"/>
              <w:bottom w:val="single" w:sz="4" w:space="0" w:color="000000"/>
              <w:right w:val="single" w:sz="4" w:space="0" w:color="000000"/>
            </w:tcBorders>
          </w:tcPr>
          <w:p w14:paraId="3F33A90A" w14:textId="0E30621C" w:rsidR="007F77B8" w:rsidRPr="005C162F" w:rsidRDefault="007F77B8" w:rsidP="007F77B8">
            <w:pPr>
              <w:widowControl w:val="0"/>
              <w:tabs>
                <w:tab w:val="left" w:pos="426"/>
              </w:tabs>
              <w:spacing w:before="120" w:after="120"/>
              <w:jc w:val="both"/>
              <w:rPr>
                <w:rFonts w:eastAsia="Calibri"/>
              </w:rPr>
            </w:pPr>
            <w:r w:rsidRPr="005C162F">
              <w:rPr>
                <w:rFonts w:eastAsia="Calibri"/>
              </w:rPr>
              <w:t>Устройство резервирования отказа выключателя</w:t>
            </w:r>
          </w:p>
        </w:tc>
      </w:tr>
      <w:tr w:rsidR="007F77B8" w14:paraId="16761C4A"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369D877F" w14:textId="4C281348" w:rsidR="007F77B8" w:rsidRPr="005C162F" w:rsidRDefault="007F77B8" w:rsidP="007F77B8">
            <w:pPr>
              <w:widowControl w:val="0"/>
              <w:tabs>
                <w:tab w:val="left" w:pos="426"/>
              </w:tabs>
              <w:spacing w:before="120" w:after="120"/>
              <w:jc w:val="both"/>
              <w:rPr>
                <w:rFonts w:eastAsia="Calibri"/>
              </w:rPr>
            </w:pPr>
            <w:r w:rsidRPr="005C162F">
              <w:rPr>
                <w:rFonts w:eastAsia="Calibri"/>
              </w:rPr>
              <w:t>ШУ</w:t>
            </w:r>
          </w:p>
        </w:tc>
        <w:tc>
          <w:tcPr>
            <w:tcW w:w="7998" w:type="dxa"/>
            <w:tcBorders>
              <w:top w:val="single" w:sz="4" w:space="0" w:color="000000"/>
              <w:left w:val="single" w:sz="4" w:space="0" w:color="000000"/>
              <w:bottom w:val="single" w:sz="4" w:space="0" w:color="000000"/>
              <w:right w:val="single" w:sz="4" w:space="0" w:color="000000"/>
            </w:tcBorders>
          </w:tcPr>
          <w:p w14:paraId="5463DF30" w14:textId="3878872D" w:rsidR="007F77B8" w:rsidRPr="005C162F" w:rsidRDefault="007F77B8" w:rsidP="007F77B8">
            <w:pPr>
              <w:widowControl w:val="0"/>
              <w:tabs>
                <w:tab w:val="left" w:pos="426"/>
              </w:tabs>
              <w:spacing w:before="120" w:after="120"/>
              <w:jc w:val="both"/>
              <w:rPr>
                <w:rFonts w:eastAsia="Calibri"/>
              </w:rPr>
            </w:pPr>
            <w:r w:rsidRPr="005C162F">
              <w:rPr>
                <w:rFonts w:eastAsia="Calibri"/>
              </w:rPr>
              <w:t>Шкаф учета</w:t>
            </w:r>
          </w:p>
        </w:tc>
      </w:tr>
      <w:tr w:rsidR="007F77B8" w14:paraId="7A6D0B38" w14:textId="77777777" w:rsidTr="003F5990">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7918303D" w14:textId="44545F93" w:rsidR="007F77B8" w:rsidRPr="005C162F" w:rsidRDefault="007F77B8" w:rsidP="007F77B8">
            <w:pPr>
              <w:widowControl w:val="0"/>
              <w:tabs>
                <w:tab w:val="left" w:pos="426"/>
              </w:tabs>
              <w:spacing w:before="120" w:after="120"/>
              <w:jc w:val="both"/>
              <w:rPr>
                <w:rFonts w:eastAsia="Calibri"/>
              </w:rPr>
            </w:pPr>
            <w:r w:rsidRPr="005C162F">
              <w:rPr>
                <w:rFonts w:eastAsia="Calibri"/>
              </w:rPr>
              <w:t>ЩПТ</w:t>
            </w:r>
          </w:p>
        </w:tc>
        <w:tc>
          <w:tcPr>
            <w:tcW w:w="7998" w:type="dxa"/>
            <w:tcBorders>
              <w:top w:val="single" w:sz="4" w:space="0" w:color="000000"/>
              <w:left w:val="single" w:sz="4" w:space="0" w:color="000000"/>
              <w:bottom w:val="single" w:sz="4" w:space="0" w:color="000000"/>
              <w:right w:val="single" w:sz="4" w:space="0" w:color="000000"/>
            </w:tcBorders>
          </w:tcPr>
          <w:p w14:paraId="2FFF9111" w14:textId="73E36A88" w:rsidR="007F77B8" w:rsidRPr="005C162F" w:rsidRDefault="007F77B8" w:rsidP="007F77B8">
            <w:pPr>
              <w:widowControl w:val="0"/>
              <w:tabs>
                <w:tab w:val="left" w:pos="426"/>
              </w:tabs>
              <w:spacing w:before="120" w:after="120"/>
              <w:jc w:val="both"/>
              <w:rPr>
                <w:rFonts w:eastAsia="Calibri"/>
              </w:rPr>
            </w:pPr>
            <w:r w:rsidRPr="005C162F">
              <w:rPr>
                <w:rFonts w:eastAsia="Calibri"/>
              </w:rPr>
              <w:t>Щит постоянного тока</w:t>
            </w:r>
          </w:p>
        </w:tc>
      </w:tr>
    </w:tbl>
    <w:p w14:paraId="3D02496F" w14:textId="77777777" w:rsidR="00D46234" w:rsidRDefault="00D46234">
      <w:pPr>
        <w:keepNext/>
        <w:keepLines/>
        <w:jc w:val="both"/>
        <w:rPr>
          <w:sz w:val="24"/>
          <w:szCs w:val="24"/>
        </w:rPr>
      </w:pPr>
    </w:p>
    <w:p w14:paraId="1BC7ED4F" w14:textId="77777777" w:rsidR="00D46234" w:rsidRDefault="00D46234">
      <w:pPr>
        <w:keepNext/>
        <w:keepLines/>
        <w:jc w:val="both"/>
        <w:rPr>
          <w:sz w:val="24"/>
          <w:szCs w:val="24"/>
        </w:rPr>
      </w:pPr>
    </w:p>
    <w:p w14:paraId="5FE7BC33" w14:textId="77777777" w:rsidR="00D46234" w:rsidRDefault="009D5EF5">
      <w:pPr>
        <w:keepNext/>
        <w:keepLines/>
        <w:rPr>
          <w:sz w:val="24"/>
          <w:szCs w:val="24"/>
        </w:rPr>
      </w:pPr>
      <w:r>
        <w:br w:type="page"/>
      </w:r>
    </w:p>
    <w:p w14:paraId="582BDBD3" w14:textId="77777777" w:rsidR="00D46234" w:rsidRPr="00424240" w:rsidRDefault="009D5EF5">
      <w:pPr>
        <w:pStyle w:val="4"/>
        <w:numPr>
          <w:ilvl w:val="1"/>
          <w:numId w:val="3"/>
        </w:numPr>
      </w:pPr>
      <w:bookmarkStart w:id="8" w:name="_Toc46743506"/>
      <w:bookmarkStart w:id="9" w:name="_Toc227668491"/>
      <w:r w:rsidRPr="00424240">
        <w:lastRenderedPageBreak/>
        <w:t>Наименование закупаемой продукции</w:t>
      </w:r>
      <w:bookmarkEnd w:id="8"/>
      <w:bookmarkEnd w:id="9"/>
    </w:p>
    <w:p w14:paraId="259D0BB0" w14:textId="3FF58AA9" w:rsidR="00D46234" w:rsidRPr="00F3268F" w:rsidRDefault="00122187" w:rsidP="001A7837">
      <w:pPr>
        <w:widowControl w:val="0"/>
        <w:tabs>
          <w:tab w:val="left" w:pos="993"/>
        </w:tabs>
        <w:spacing w:before="120" w:after="120"/>
        <w:ind w:firstLine="567"/>
        <w:jc w:val="both"/>
        <w:rPr>
          <w:rStyle w:val="aff1"/>
          <w:b w:val="0"/>
          <w:bCs/>
          <w:i w:val="0"/>
          <w:sz w:val="24"/>
          <w:szCs w:val="24"/>
        </w:rPr>
      </w:pPr>
      <w:bookmarkStart w:id="10" w:name="_Hlk222475416"/>
      <w:r w:rsidRPr="00122187">
        <w:rPr>
          <w:rFonts w:eastAsia="Calibri"/>
          <w:sz w:val="24"/>
          <w:szCs w:val="24"/>
        </w:rPr>
        <w:t xml:space="preserve">ОКПД2 71.12.13 Разработка рабочей документации на </w:t>
      </w:r>
      <w:r w:rsidR="007F77B8">
        <w:rPr>
          <w:rFonts w:eastAsia="Calibri"/>
          <w:sz w:val="24"/>
          <w:szCs w:val="24"/>
        </w:rPr>
        <w:t>релейную защиту и автоматику оборудования станционного уровня</w:t>
      </w:r>
      <w:r w:rsidRPr="00122187">
        <w:rPr>
          <w:rFonts w:eastAsia="Calibri"/>
          <w:sz w:val="24"/>
          <w:szCs w:val="24"/>
        </w:rPr>
        <w:t xml:space="preserve"> </w:t>
      </w:r>
      <w:r w:rsidR="007F77B8">
        <w:rPr>
          <w:rFonts w:eastAsia="Calibri"/>
          <w:sz w:val="24"/>
          <w:szCs w:val="24"/>
        </w:rPr>
        <w:t>Сенгилеевской ГЭС</w:t>
      </w:r>
    </w:p>
    <w:p w14:paraId="561EB518" w14:textId="01F625B9" w:rsidR="001A7837" w:rsidRPr="001A7837" w:rsidRDefault="001A7837" w:rsidP="001A7837">
      <w:pPr>
        <w:pStyle w:val="4"/>
        <w:numPr>
          <w:ilvl w:val="1"/>
          <w:numId w:val="3"/>
        </w:numPr>
      </w:pPr>
      <w:bookmarkStart w:id="11" w:name="_Toc54646398"/>
      <w:bookmarkStart w:id="12" w:name="_Toc46743507"/>
      <w:bookmarkStart w:id="13" w:name="_Toc227668492"/>
      <w:bookmarkEnd w:id="10"/>
      <w:r w:rsidRPr="001A7837">
        <w:t xml:space="preserve">Цель </w:t>
      </w:r>
      <w:bookmarkEnd w:id="11"/>
      <w:bookmarkEnd w:id="12"/>
      <w:r w:rsidRPr="001A7837">
        <w:t>выполнения работ</w:t>
      </w:r>
      <w:bookmarkEnd w:id="13"/>
    </w:p>
    <w:p w14:paraId="0DC493A4" w14:textId="49D53C5A" w:rsidR="007F77B8" w:rsidRPr="009014DC" w:rsidRDefault="007F77B8" w:rsidP="009014DC">
      <w:pPr>
        <w:widowControl w:val="0"/>
        <w:tabs>
          <w:tab w:val="left" w:pos="993"/>
        </w:tabs>
        <w:spacing w:before="120" w:after="120"/>
        <w:ind w:firstLine="567"/>
        <w:jc w:val="both"/>
        <w:rPr>
          <w:rFonts w:eastAsia="Calibri"/>
          <w:sz w:val="24"/>
          <w:szCs w:val="24"/>
        </w:rPr>
      </w:pPr>
      <w:bookmarkStart w:id="14" w:name="_Toc227668210"/>
      <w:bookmarkStart w:id="15" w:name="_Toc46743508"/>
      <w:bookmarkStart w:id="16" w:name="_Toc54646399"/>
      <w:r w:rsidRPr="009014DC">
        <w:rPr>
          <w:rFonts w:eastAsia="Calibri"/>
          <w:sz w:val="24"/>
          <w:szCs w:val="24"/>
        </w:rPr>
        <w:t>Разработка рабочей документации для осуществления монтажа средств и устройств РЗА, для трассировки и прокладки кабельных связей, их подключения, проведения ПНР и дальнейшей сдачи объекта в эксплуатацию.</w:t>
      </w:r>
      <w:bookmarkEnd w:id="14"/>
    </w:p>
    <w:p w14:paraId="7E20715E" w14:textId="6359F979" w:rsidR="001A7837" w:rsidRPr="001A7837" w:rsidRDefault="00CF5970" w:rsidP="001A7837">
      <w:pPr>
        <w:pStyle w:val="4"/>
        <w:numPr>
          <w:ilvl w:val="1"/>
          <w:numId w:val="3"/>
        </w:numPr>
      </w:pPr>
      <w:bookmarkStart w:id="17" w:name="_Toc227668493"/>
      <w:r>
        <w:rPr>
          <w:lang w:val="ru-RU"/>
        </w:rPr>
        <w:t>С</w:t>
      </w:r>
      <w:proofErr w:type="spellStart"/>
      <w:r w:rsidR="001A7837" w:rsidRPr="001A7837">
        <w:t>уществующее</w:t>
      </w:r>
      <w:proofErr w:type="spellEnd"/>
      <w:r w:rsidR="001A7837" w:rsidRPr="001A7837">
        <w:t xml:space="preserve"> положение</w:t>
      </w:r>
      <w:bookmarkEnd w:id="15"/>
      <w:bookmarkEnd w:id="16"/>
      <w:bookmarkEnd w:id="17"/>
    </w:p>
    <w:p w14:paraId="4BD3E46C" w14:textId="77777777" w:rsidR="00CF5970" w:rsidRPr="00CF5970" w:rsidRDefault="00CF5970" w:rsidP="00CF5970">
      <w:pPr>
        <w:widowControl w:val="0"/>
        <w:tabs>
          <w:tab w:val="left" w:pos="993"/>
        </w:tabs>
        <w:spacing w:before="120" w:after="120"/>
        <w:ind w:firstLine="567"/>
        <w:jc w:val="both"/>
        <w:rPr>
          <w:rFonts w:eastAsia="Calibri"/>
          <w:sz w:val="24"/>
          <w:szCs w:val="24"/>
        </w:rPr>
      </w:pPr>
      <w:r w:rsidRPr="00CF5970">
        <w:rPr>
          <w:rFonts w:eastAsia="Calibri"/>
          <w:sz w:val="24"/>
          <w:szCs w:val="24"/>
        </w:rPr>
        <w:t>Сенгилеевская ГЭС входит в состав Сенгилеевской группы Каскада Кубанских ГЭС, расположена на территории Шпаковского района Ставропольского края у поселка Приозерный, на боковом ответвлении Невинномысского канала (55 км).</w:t>
      </w:r>
    </w:p>
    <w:p w14:paraId="1AEEE95D" w14:textId="77777777" w:rsidR="00CF5970" w:rsidRPr="00CF5970" w:rsidRDefault="00CF5970" w:rsidP="00CF5970">
      <w:pPr>
        <w:widowControl w:val="0"/>
        <w:tabs>
          <w:tab w:val="left" w:pos="993"/>
        </w:tabs>
        <w:spacing w:before="120" w:after="120"/>
        <w:ind w:firstLine="567"/>
        <w:jc w:val="both"/>
        <w:rPr>
          <w:rFonts w:eastAsia="Calibri"/>
          <w:sz w:val="24"/>
          <w:szCs w:val="24"/>
        </w:rPr>
      </w:pPr>
      <w:r w:rsidRPr="00CF5970">
        <w:rPr>
          <w:rFonts w:eastAsia="Calibri"/>
          <w:sz w:val="24"/>
          <w:szCs w:val="24"/>
        </w:rPr>
        <w:t>В состав сооружений 4 этапа реконструкции Сенгилеевской ГЭС входят следующие здания и сооружения:</w:t>
      </w:r>
    </w:p>
    <w:p w14:paraId="5A7B5E5D" w14:textId="77777777" w:rsidR="00CF5970" w:rsidRPr="00CF5970" w:rsidRDefault="00CF5970" w:rsidP="00CF5970">
      <w:pPr>
        <w:widowControl w:val="0"/>
        <w:tabs>
          <w:tab w:val="left" w:pos="993"/>
        </w:tabs>
        <w:spacing w:before="120" w:after="120"/>
        <w:ind w:firstLine="567"/>
        <w:jc w:val="both"/>
        <w:rPr>
          <w:rFonts w:eastAsia="Calibri"/>
          <w:sz w:val="24"/>
          <w:szCs w:val="24"/>
        </w:rPr>
      </w:pPr>
      <w:r w:rsidRPr="00CF5970">
        <w:rPr>
          <w:rFonts w:eastAsia="Calibri"/>
          <w:sz w:val="24"/>
          <w:szCs w:val="24"/>
        </w:rPr>
        <w:t>- здание ГЭС с АПК;</w:t>
      </w:r>
    </w:p>
    <w:p w14:paraId="49DFFDDC" w14:textId="77777777" w:rsidR="00CF5970" w:rsidRPr="00CF5970" w:rsidRDefault="00CF5970" w:rsidP="00CF5970">
      <w:pPr>
        <w:widowControl w:val="0"/>
        <w:tabs>
          <w:tab w:val="left" w:pos="993"/>
        </w:tabs>
        <w:spacing w:before="120" w:after="120"/>
        <w:ind w:firstLine="567"/>
        <w:jc w:val="both"/>
        <w:rPr>
          <w:rFonts w:eastAsia="Calibri"/>
          <w:sz w:val="24"/>
          <w:szCs w:val="24"/>
        </w:rPr>
      </w:pPr>
      <w:r w:rsidRPr="00CF5970">
        <w:rPr>
          <w:rFonts w:eastAsia="Calibri"/>
          <w:sz w:val="24"/>
          <w:szCs w:val="24"/>
        </w:rPr>
        <w:t>- водоприемник;</w:t>
      </w:r>
    </w:p>
    <w:p w14:paraId="6B3368B9" w14:textId="77777777" w:rsidR="00CF5970" w:rsidRPr="00CF5970" w:rsidRDefault="00CF5970" w:rsidP="00CF5970">
      <w:pPr>
        <w:widowControl w:val="0"/>
        <w:tabs>
          <w:tab w:val="left" w:pos="993"/>
        </w:tabs>
        <w:spacing w:before="120" w:after="120"/>
        <w:ind w:firstLine="567"/>
        <w:jc w:val="both"/>
        <w:rPr>
          <w:rFonts w:eastAsia="Calibri"/>
          <w:sz w:val="24"/>
          <w:szCs w:val="24"/>
        </w:rPr>
      </w:pPr>
      <w:r w:rsidRPr="00CF5970">
        <w:rPr>
          <w:rFonts w:eastAsia="Calibri"/>
          <w:sz w:val="24"/>
          <w:szCs w:val="24"/>
        </w:rPr>
        <w:t>- контрольно-пропускной пункт (КПП);</w:t>
      </w:r>
    </w:p>
    <w:p w14:paraId="2E457041" w14:textId="77777777" w:rsidR="00CF5970" w:rsidRPr="00CF5970" w:rsidRDefault="00CF5970" w:rsidP="00CF5970">
      <w:pPr>
        <w:widowControl w:val="0"/>
        <w:tabs>
          <w:tab w:val="left" w:pos="993"/>
        </w:tabs>
        <w:spacing w:before="120" w:after="120"/>
        <w:ind w:firstLine="567"/>
        <w:jc w:val="both"/>
        <w:rPr>
          <w:rFonts w:eastAsia="Calibri"/>
          <w:sz w:val="24"/>
          <w:szCs w:val="24"/>
        </w:rPr>
      </w:pPr>
      <w:r w:rsidRPr="00CF5970">
        <w:rPr>
          <w:rFonts w:eastAsia="Calibri"/>
          <w:sz w:val="24"/>
          <w:szCs w:val="24"/>
        </w:rPr>
        <w:t>- пост охраны;</w:t>
      </w:r>
    </w:p>
    <w:p w14:paraId="38F02895" w14:textId="77777777" w:rsidR="00CF5970" w:rsidRPr="00CF5970" w:rsidRDefault="00CF5970" w:rsidP="00CF5970">
      <w:pPr>
        <w:widowControl w:val="0"/>
        <w:tabs>
          <w:tab w:val="left" w:pos="993"/>
        </w:tabs>
        <w:spacing w:before="120" w:after="120"/>
        <w:ind w:firstLine="567"/>
        <w:jc w:val="both"/>
        <w:rPr>
          <w:rFonts w:eastAsia="Calibri"/>
          <w:sz w:val="24"/>
          <w:szCs w:val="24"/>
        </w:rPr>
      </w:pPr>
      <w:r w:rsidRPr="00CF5970">
        <w:rPr>
          <w:rFonts w:eastAsia="Calibri"/>
          <w:sz w:val="24"/>
          <w:szCs w:val="24"/>
        </w:rPr>
        <w:t xml:space="preserve">- комплектная трансформаторная подстанция КТП 250/10/6/0,4 </w:t>
      </w:r>
      <w:proofErr w:type="spellStart"/>
      <w:r w:rsidRPr="00CF5970">
        <w:rPr>
          <w:rFonts w:eastAsia="Calibri"/>
          <w:sz w:val="24"/>
          <w:szCs w:val="24"/>
        </w:rPr>
        <w:t>кВ</w:t>
      </w:r>
      <w:proofErr w:type="spellEnd"/>
      <w:r w:rsidRPr="00CF5970">
        <w:rPr>
          <w:rFonts w:eastAsia="Calibri"/>
          <w:sz w:val="24"/>
          <w:szCs w:val="24"/>
        </w:rPr>
        <w:t xml:space="preserve">; </w:t>
      </w:r>
    </w:p>
    <w:p w14:paraId="7051B418" w14:textId="77777777" w:rsidR="00CF5970" w:rsidRPr="00CF5970" w:rsidRDefault="00CF5970" w:rsidP="00CF5970">
      <w:pPr>
        <w:widowControl w:val="0"/>
        <w:tabs>
          <w:tab w:val="left" w:pos="993"/>
        </w:tabs>
        <w:spacing w:before="120" w:after="120"/>
        <w:ind w:firstLine="567"/>
        <w:jc w:val="both"/>
        <w:rPr>
          <w:rFonts w:eastAsia="Calibri"/>
          <w:sz w:val="24"/>
          <w:szCs w:val="24"/>
        </w:rPr>
      </w:pPr>
      <w:r w:rsidRPr="00CF5970">
        <w:rPr>
          <w:rFonts w:eastAsia="Calibri"/>
          <w:sz w:val="24"/>
          <w:szCs w:val="24"/>
        </w:rPr>
        <w:t xml:space="preserve">- ДЭС (дизельная электростанция). </w:t>
      </w:r>
    </w:p>
    <w:p w14:paraId="0976E001" w14:textId="50945965" w:rsidR="00CF5970" w:rsidRPr="00CF5970" w:rsidRDefault="00CF5970" w:rsidP="00CF5970">
      <w:pPr>
        <w:widowControl w:val="0"/>
        <w:tabs>
          <w:tab w:val="left" w:pos="993"/>
        </w:tabs>
        <w:spacing w:before="120" w:after="120"/>
        <w:ind w:firstLine="567"/>
        <w:jc w:val="both"/>
        <w:rPr>
          <w:rFonts w:eastAsia="Calibri"/>
          <w:sz w:val="24"/>
          <w:szCs w:val="24"/>
        </w:rPr>
      </w:pPr>
      <w:r w:rsidRPr="00CF5970">
        <w:rPr>
          <w:rFonts w:eastAsia="Calibri"/>
          <w:sz w:val="24"/>
          <w:szCs w:val="24"/>
        </w:rPr>
        <w:t xml:space="preserve">На Сенгилеевской ГЭС устанавливаются три радиально-осевых гидротурбины и три гидрогенератора с системой возбуждения, номинальной мощностью не менее 5,95 МВт/7,44 МВА, номинальным напряжением 6,3 </w:t>
      </w:r>
      <w:proofErr w:type="spellStart"/>
      <w:r w:rsidRPr="00CF5970">
        <w:rPr>
          <w:rFonts w:eastAsia="Calibri"/>
          <w:sz w:val="24"/>
          <w:szCs w:val="24"/>
        </w:rPr>
        <w:t>кВ</w:t>
      </w:r>
      <w:proofErr w:type="spellEnd"/>
      <w:r w:rsidRPr="00CF5970">
        <w:rPr>
          <w:rFonts w:eastAsia="Calibri"/>
          <w:sz w:val="24"/>
          <w:szCs w:val="24"/>
        </w:rPr>
        <w:t>, номинальной частотой электрического тока 50 Гц</w:t>
      </w:r>
      <w:r w:rsidR="00DF2EBC">
        <w:rPr>
          <w:rFonts w:eastAsia="Calibri"/>
          <w:sz w:val="24"/>
          <w:szCs w:val="24"/>
        </w:rPr>
        <w:t>.</w:t>
      </w:r>
    </w:p>
    <w:p w14:paraId="6FAFC264" w14:textId="13B18E83" w:rsidR="00CF5970" w:rsidRPr="00CF5970" w:rsidRDefault="00CF5970" w:rsidP="00BE0B54">
      <w:pPr>
        <w:widowControl w:val="0"/>
        <w:tabs>
          <w:tab w:val="left" w:pos="993"/>
        </w:tabs>
        <w:spacing w:before="120" w:after="120"/>
        <w:ind w:firstLine="567"/>
        <w:jc w:val="both"/>
        <w:rPr>
          <w:rFonts w:eastAsia="Calibri"/>
          <w:sz w:val="24"/>
          <w:szCs w:val="24"/>
        </w:rPr>
      </w:pPr>
      <w:r w:rsidRPr="00CF5970">
        <w:rPr>
          <w:rFonts w:eastAsia="Calibri"/>
          <w:sz w:val="24"/>
          <w:szCs w:val="24"/>
        </w:rPr>
        <w:t xml:space="preserve">Выдача мощности в энергосистему осуществляется на напряжении 110 </w:t>
      </w:r>
      <w:proofErr w:type="spellStart"/>
      <w:r w:rsidRPr="00CF5970">
        <w:rPr>
          <w:rFonts w:eastAsia="Calibri"/>
          <w:sz w:val="24"/>
          <w:szCs w:val="24"/>
        </w:rPr>
        <w:t>кВ</w:t>
      </w:r>
      <w:proofErr w:type="spellEnd"/>
      <w:r w:rsidRPr="00CF5970">
        <w:rPr>
          <w:rFonts w:eastAsia="Calibri"/>
          <w:sz w:val="24"/>
          <w:szCs w:val="24"/>
        </w:rPr>
        <w:t xml:space="preserve"> по четырем воздушным линиям электропередачи</w:t>
      </w:r>
      <w:r w:rsidR="00BE0B54">
        <w:rPr>
          <w:rFonts w:eastAsia="Calibri"/>
          <w:sz w:val="24"/>
          <w:szCs w:val="24"/>
        </w:rPr>
        <w:t>.</w:t>
      </w:r>
      <w:r w:rsidRPr="00CF5970">
        <w:rPr>
          <w:rFonts w:eastAsia="Calibri"/>
          <w:sz w:val="24"/>
          <w:szCs w:val="24"/>
        </w:rPr>
        <w:t xml:space="preserve"> </w:t>
      </w:r>
    </w:p>
    <w:p w14:paraId="40D18B1A" w14:textId="200B6D23" w:rsidR="00BE0B54" w:rsidRDefault="00DF2EBC" w:rsidP="00CF5970">
      <w:pPr>
        <w:widowControl w:val="0"/>
        <w:tabs>
          <w:tab w:val="left" w:pos="993"/>
        </w:tabs>
        <w:spacing w:before="120" w:after="120"/>
        <w:ind w:firstLine="567"/>
        <w:jc w:val="both"/>
        <w:rPr>
          <w:sz w:val="24"/>
          <w:szCs w:val="24"/>
        </w:rPr>
      </w:pPr>
      <w:r>
        <w:rPr>
          <w:sz w:val="24"/>
          <w:szCs w:val="24"/>
        </w:rPr>
        <w:t>В настоящее время на объекте ведутся работы по реконструкции.</w:t>
      </w:r>
    </w:p>
    <w:p w14:paraId="39E455B5" w14:textId="42D40DD6" w:rsidR="00051F13" w:rsidRDefault="00051F13">
      <w:pPr>
        <w:rPr>
          <w:sz w:val="24"/>
          <w:szCs w:val="24"/>
        </w:rPr>
      </w:pPr>
      <w:r>
        <w:rPr>
          <w:sz w:val="24"/>
          <w:szCs w:val="24"/>
        </w:rPr>
        <w:br w:type="page"/>
      </w:r>
    </w:p>
    <w:p w14:paraId="6D3F0F69" w14:textId="0D75F112" w:rsidR="00D46234" w:rsidRPr="003405EF" w:rsidRDefault="009D5EF5" w:rsidP="00BD369C">
      <w:pPr>
        <w:widowControl w:val="0"/>
        <w:tabs>
          <w:tab w:val="left" w:pos="993"/>
        </w:tabs>
        <w:spacing w:before="120" w:after="120"/>
        <w:jc w:val="both"/>
        <w:rPr>
          <w:sz w:val="24"/>
          <w:szCs w:val="24"/>
        </w:rPr>
      </w:pPr>
      <w:r w:rsidRPr="003405EF">
        <w:rPr>
          <w:sz w:val="24"/>
          <w:szCs w:val="24"/>
        </w:rPr>
        <w:lastRenderedPageBreak/>
        <w:t>Таблица 1. Перечень объектов заказчика</w:t>
      </w:r>
    </w:p>
    <w:tbl>
      <w:tblPr>
        <w:tblW w:w="10060" w:type="dxa"/>
        <w:tblLayout w:type="fixed"/>
        <w:tblLook w:val="0000" w:firstRow="0" w:lastRow="0" w:firstColumn="0" w:lastColumn="0" w:noHBand="0" w:noVBand="0"/>
      </w:tblPr>
      <w:tblGrid>
        <w:gridCol w:w="817"/>
        <w:gridCol w:w="2580"/>
        <w:gridCol w:w="2127"/>
        <w:gridCol w:w="2972"/>
        <w:gridCol w:w="1564"/>
      </w:tblGrid>
      <w:tr w:rsidR="00276C2A" w14:paraId="717D3B6E" w14:textId="77777777" w:rsidTr="00CF5970">
        <w:tc>
          <w:tcPr>
            <w:tcW w:w="817" w:type="dxa"/>
            <w:tcBorders>
              <w:top w:val="single" w:sz="4" w:space="0" w:color="000000"/>
              <w:left w:val="single" w:sz="4" w:space="0" w:color="000000"/>
              <w:bottom w:val="single" w:sz="4" w:space="0" w:color="000000"/>
              <w:right w:val="single" w:sz="4" w:space="0" w:color="000000"/>
            </w:tcBorders>
          </w:tcPr>
          <w:p w14:paraId="3F6F5AC8" w14:textId="77777777" w:rsidR="00276C2A" w:rsidRDefault="00276C2A" w:rsidP="00276C2A">
            <w:pPr>
              <w:widowControl w:val="0"/>
              <w:rPr>
                <w:sz w:val="24"/>
                <w:szCs w:val="24"/>
              </w:rPr>
            </w:pPr>
            <w:r>
              <w:rPr>
                <w:sz w:val="24"/>
                <w:szCs w:val="24"/>
              </w:rPr>
              <w:t>№</w:t>
            </w:r>
          </w:p>
          <w:p w14:paraId="2DFA7DFA" w14:textId="77777777" w:rsidR="00276C2A" w:rsidRDefault="00276C2A" w:rsidP="00276C2A">
            <w:pPr>
              <w:widowControl w:val="0"/>
              <w:rPr>
                <w:sz w:val="24"/>
                <w:szCs w:val="24"/>
              </w:rPr>
            </w:pPr>
            <w:r>
              <w:rPr>
                <w:sz w:val="24"/>
                <w:szCs w:val="24"/>
              </w:rPr>
              <w:t>п/п</w:t>
            </w:r>
          </w:p>
        </w:tc>
        <w:tc>
          <w:tcPr>
            <w:tcW w:w="2580" w:type="dxa"/>
            <w:tcBorders>
              <w:top w:val="single" w:sz="4" w:space="0" w:color="000000"/>
              <w:left w:val="single" w:sz="4" w:space="0" w:color="000000"/>
              <w:bottom w:val="single" w:sz="4" w:space="0" w:color="000000"/>
              <w:right w:val="single" w:sz="4" w:space="0" w:color="000000"/>
            </w:tcBorders>
          </w:tcPr>
          <w:p w14:paraId="7DBFB90E" w14:textId="77777777" w:rsidR="00276C2A" w:rsidRDefault="00276C2A" w:rsidP="00276C2A">
            <w:pPr>
              <w:widowControl w:val="0"/>
              <w:jc w:val="center"/>
              <w:rPr>
                <w:sz w:val="24"/>
                <w:szCs w:val="24"/>
              </w:rPr>
            </w:pPr>
            <w:r>
              <w:rPr>
                <w:sz w:val="24"/>
                <w:szCs w:val="24"/>
              </w:rPr>
              <w:t>Наименование объекта</w:t>
            </w:r>
          </w:p>
          <w:p w14:paraId="3F2B5B1A" w14:textId="77777777" w:rsidR="00276C2A" w:rsidRDefault="00276C2A" w:rsidP="00276C2A">
            <w:pPr>
              <w:widowControl w:val="0"/>
              <w:jc w:val="center"/>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D52C896" w14:textId="77777777" w:rsidR="00276C2A" w:rsidRDefault="00276C2A" w:rsidP="00276C2A">
            <w:pPr>
              <w:widowControl w:val="0"/>
              <w:jc w:val="center"/>
              <w:rPr>
                <w:sz w:val="24"/>
                <w:szCs w:val="24"/>
              </w:rPr>
            </w:pPr>
            <w:r>
              <w:rPr>
                <w:sz w:val="24"/>
                <w:szCs w:val="24"/>
              </w:rPr>
              <w:t xml:space="preserve">Расположение объекта </w:t>
            </w:r>
            <w:r>
              <w:rPr>
                <w:sz w:val="24"/>
                <w:szCs w:val="24"/>
              </w:rPr>
              <w:br/>
            </w:r>
            <w:r>
              <w:rPr>
                <w:i/>
                <w:iCs/>
                <w:sz w:val="24"/>
                <w:szCs w:val="24"/>
              </w:rPr>
              <w:t>(место производства работ)</w:t>
            </w:r>
            <w:r>
              <w:rPr>
                <w:sz w:val="24"/>
                <w:szCs w:val="24"/>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6BE62205" w14:textId="77777777" w:rsidR="00276C2A" w:rsidRDefault="00276C2A" w:rsidP="00276C2A">
            <w:pPr>
              <w:widowControl w:val="0"/>
              <w:jc w:val="center"/>
              <w:rPr>
                <w:sz w:val="24"/>
                <w:szCs w:val="24"/>
              </w:rPr>
            </w:pPr>
            <w:r>
              <w:rPr>
                <w:sz w:val="24"/>
                <w:szCs w:val="24"/>
              </w:rPr>
              <w:t xml:space="preserve">Наименование основного средства </w:t>
            </w:r>
            <w:r>
              <w:rPr>
                <w:sz w:val="24"/>
                <w:szCs w:val="24"/>
              </w:rPr>
              <w:br/>
              <w:t>(в отношении которого выполняются работы)</w:t>
            </w:r>
          </w:p>
        </w:tc>
        <w:tc>
          <w:tcPr>
            <w:tcW w:w="1564" w:type="dxa"/>
            <w:tcBorders>
              <w:top w:val="single" w:sz="4" w:space="0" w:color="000000"/>
              <w:left w:val="single" w:sz="4" w:space="0" w:color="000000"/>
              <w:bottom w:val="single" w:sz="4" w:space="0" w:color="000000"/>
              <w:right w:val="single" w:sz="4" w:space="0" w:color="000000"/>
            </w:tcBorders>
          </w:tcPr>
          <w:p w14:paraId="76B3F9A6" w14:textId="77777777" w:rsidR="00276C2A" w:rsidRDefault="00276C2A" w:rsidP="00276C2A">
            <w:pPr>
              <w:widowControl w:val="0"/>
              <w:jc w:val="center"/>
              <w:rPr>
                <w:sz w:val="24"/>
                <w:szCs w:val="24"/>
              </w:rPr>
            </w:pPr>
            <w:r>
              <w:rPr>
                <w:sz w:val="24"/>
                <w:szCs w:val="24"/>
              </w:rPr>
              <w:t>Примечания</w:t>
            </w:r>
          </w:p>
        </w:tc>
      </w:tr>
      <w:tr w:rsidR="00276C2A" w14:paraId="1D37F669" w14:textId="77777777" w:rsidTr="00CF5970">
        <w:tc>
          <w:tcPr>
            <w:tcW w:w="817" w:type="dxa"/>
            <w:tcBorders>
              <w:top w:val="single" w:sz="4" w:space="0" w:color="000000"/>
              <w:left w:val="single" w:sz="4" w:space="0" w:color="000000"/>
              <w:bottom w:val="single" w:sz="4" w:space="0" w:color="000000"/>
              <w:right w:val="single" w:sz="4" w:space="0" w:color="000000"/>
            </w:tcBorders>
          </w:tcPr>
          <w:p w14:paraId="6C5DDAFA" w14:textId="77777777" w:rsidR="00276C2A" w:rsidRDefault="00276C2A" w:rsidP="00276C2A">
            <w:pPr>
              <w:widowControl w:val="0"/>
              <w:jc w:val="center"/>
              <w:rPr>
                <w:b/>
                <w:sz w:val="24"/>
                <w:szCs w:val="24"/>
              </w:rPr>
            </w:pPr>
            <w:r>
              <w:rPr>
                <w:b/>
                <w:sz w:val="24"/>
                <w:szCs w:val="24"/>
              </w:rPr>
              <w:t>1</w:t>
            </w:r>
          </w:p>
        </w:tc>
        <w:tc>
          <w:tcPr>
            <w:tcW w:w="2580" w:type="dxa"/>
            <w:tcBorders>
              <w:top w:val="single" w:sz="4" w:space="0" w:color="000000"/>
              <w:left w:val="single" w:sz="4" w:space="0" w:color="000000"/>
              <w:bottom w:val="single" w:sz="4" w:space="0" w:color="000000"/>
              <w:right w:val="single" w:sz="4" w:space="0" w:color="000000"/>
            </w:tcBorders>
          </w:tcPr>
          <w:p w14:paraId="67A697F0" w14:textId="77777777" w:rsidR="00276C2A" w:rsidRDefault="00276C2A" w:rsidP="00276C2A">
            <w:pPr>
              <w:widowControl w:val="0"/>
              <w:jc w:val="center"/>
              <w:rPr>
                <w:b/>
                <w:sz w:val="24"/>
                <w:szCs w:val="24"/>
              </w:rPr>
            </w:pPr>
            <w:r>
              <w:rPr>
                <w:b/>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7D1FBA69" w14:textId="77777777" w:rsidR="00276C2A" w:rsidRDefault="00276C2A" w:rsidP="00276C2A">
            <w:pPr>
              <w:widowControl w:val="0"/>
              <w:jc w:val="center"/>
              <w:rPr>
                <w:b/>
                <w:sz w:val="24"/>
                <w:szCs w:val="24"/>
              </w:rPr>
            </w:pPr>
            <w:r>
              <w:rPr>
                <w:b/>
                <w:sz w:val="24"/>
                <w:szCs w:val="24"/>
              </w:rPr>
              <w:t>3</w:t>
            </w:r>
          </w:p>
        </w:tc>
        <w:tc>
          <w:tcPr>
            <w:tcW w:w="2972" w:type="dxa"/>
            <w:tcBorders>
              <w:top w:val="single" w:sz="4" w:space="0" w:color="000000"/>
              <w:left w:val="single" w:sz="4" w:space="0" w:color="000000"/>
              <w:bottom w:val="single" w:sz="4" w:space="0" w:color="000000"/>
              <w:right w:val="single" w:sz="4" w:space="0" w:color="000000"/>
            </w:tcBorders>
          </w:tcPr>
          <w:p w14:paraId="453F4162" w14:textId="77777777" w:rsidR="00276C2A" w:rsidRDefault="00276C2A" w:rsidP="00276C2A">
            <w:pPr>
              <w:widowControl w:val="0"/>
              <w:jc w:val="center"/>
              <w:rPr>
                <w:b/>
                <w:sz w:val="24"/>
                <w:szCs w:val="24"/>
              </w:rPr>
            </w:pPr>
            <w:r>
              <w:rPr>
                <w:b/>
                <w:sz w:val="24"/>
                <w:szCs w:val="24"/>
              </w:rPr>
              <w:t>4</w:t>
            </w:r>
          </w:p>
        </w:tc>
        <w:tc>
          <w:tcPr>
            <w:tcW w:w="1564" w:type="dxa"/>
            <w:tcBorders>
              <w:top w:val="single" w:sz="4" w:space="0" w:color="000000"/>
              <w:left w:val="single" w:sz="4" w:space="0" w:color="000000"/>
              <w:bottom w:val="single" w:sz="4" w:space="0" w:color="000000"/>
              <w:right w:val="single" w:sz="4" w:space="0" w:color="000000"/>
            </w:tcBorders>
          </w:tcPr>
          <w:p w14:paraId="26BC3487" w14:textId="77777777" w:rsidR="00276C2A" w:rsidRDefault="00276C2A" w:rsidP="00276C2A">
            <w:pPr>
              <w:widowControl w:val="0"/>
              <w:jc w:val="center"/>
              <w:rPr>
                <w:b/>
                <w:sz w:val="24"/>
                <w:szCs w:val="24"/>
              </w:rPr>
            </w:pPr>
            <w:r>
              <w:rPr>
                <w:b/>
                <w:sz w:val="24"/>
                <w:szCs w:val="24"/>
              </w:rPr>
              <w:t>5</w:t>
            </w:r>
          </w:p>
        </w:tc>
      </w:tr>
      <w:tr w:rsidR="00650F0E" w14:paraId="368998C6" w14:textId="77777777" w:rsidTr="00CF5970">
        <w:trPr>
          <w:trHeight w:val="881"/>
        </w:trPr>
        <w:tc>
          <w:tcPr>
            <w:tcW w:w="817" w:type="dxa"/>
            <w:tcBorders>
              <w:top w:val="single" w:sz="4" w:space="0" w:color="000000"/>
              <w:left w:val="single" w:sz="4" w:space="0" w:color="000000"/>
              <w:bottom w:val="single" w:sz="4" w:space="0" w:color="000000"/>
              <w:right w:val="single" w:sz="4" w:space="0" w:color="000000"/>
            </w:tcBorders>
          </w:tcPr>
          <w:p w14:paraId="06F4EC0C" w14:textId="77777777" w:rsidR="00650F0E" w:rsidRPr="00650F0E" w:rsidRDefault="00650F0E">
            <w:pPr>
              <w:pStyle w:val="aff0"/>
              <w:widowControl w:val="0"/>
              <w:numPr>
                <w:ilvl w:val="0"/>
                <w:numId w:val="9"/>
              </w:numPr>
            </w:pP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29ED" w14:textId="44582FE9" w:rsidR="00650F0E" w:rsidRPr="00650F0E" w:rsidRDefault="00CF5970" w:rsidP="00650F0E">
            <w:pPr>
              <w:widowControl w:val="0"/>
              <w:jc w:val="both"/>
              <w:rPr>
                <w:sz w:val="24"/>
                <w:szCs w:val="24"/>
              </w:rPr>
            </w:pPr>
            <w:r w:rsidRPr="00CF5970">
              <w:rPr>
                <w:rFonts w:eastAsia="Calibri"/>
                <w:sz w:val="24"/>
                <w:szCs w:val="24"/>
              </w:rPr>
              <w:t>Сенгилеевская ГЭС</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55152" w14:textId="2CB4654A" w:rsidR="00650F0E" w:rsidRPr="00650F0E" w:rsidRDefault="00CF5970" w:rsidP="00CF5970">
            <w:pPr>
              <w:widowControl w:val="0"/>
              <w:rPr>
                <w:iCs/>
                <w:sz w:val="24"/>
                <w:szCs w:val="24"/>
              </w:rPr>
            </w:pPr>
            <w:r>
              <w:rPr>
                <w:sz w:val="24"/>
                <w:szCs w:val="24"/>
                <w:shd w:val="clear" w:color="auto" w:fill="FFFFFF"/>
              </w:rPr>
              <w:t>РФ</w:t>
            </w:r>
            <w:r w:rsidRPr="0048316D">
              <w:rPr>
                <w:sz w:val="24"/>
                <w:szCs w:val="24"/>
                <w:shd w:val="clear" w:color="auto" w:fill="FFFFFF"/>
              </w:rPr>
              <w:t>, Ставропольский край, Шпаковский район, 55 км Невинномысского канала, п. Приозерный</w:t>
            </w:r>
            <w:r w:rsidRPr="00650F0E">
              <w:rPr>
                <w:iCs/>
                <w:sz w:val="24"/>
                <w:szCs w:val="24"/>
              </w:rPr>
              <w:t xml:space="preserve"> </w:t>
            </w:r>
          </w:p>
        </w:tc>
        <w:tc>
          <w:tcPr>
            <w:tcW w:w="2972" w:type="dxa"/>
            <w:tcBorders>
              <w:top w:val="single" w:sz="4" w:space="0" w:color="000000"/>
              <w:left w:val="single" w:sz="4" w:space="0" w:color="000000"/>
              <w:bottom w:val="single" w:sz="4" w:space="0" w:color="000000"/>
              <w:right w:val="single" w:sz="4" w:space="0" w:color="000000"/>
            </w:tcBorders>
            <w:vAlign w:val="center"/>
          </w:tcPr>
          <w:p w14:paraId="7283DF62" w14:textId="6530F973" w:rsidR="00650F0E" w:rsidRPr="00650F0E" w:rsidRDefault="00CF5970" w:rsidP="00FB4794">
            <w:pPr>
              <w:pStyle w:val="aff0"/>
              <w:widowControl w:val="0"/>
              <w:ind w:left="33"/>
              <w:jc w:val="center"/>
              <w:rPr>
                <w:iCs/>
              </w:rPr>
            </w:pPr>
            <w:r>
              <w:rPr>
                <w:iCs/>
              </w:rPr>
              <w:t>Разработка РД</w:t>
            </w:r>
            <w:r w:rsidR="003B6CCC">
              <w:rPr>
                <w:iCs/>
              </w:rPr>
              <w:t xml:space="preserve"> </w:t>
            </w:r>
            <w:r w:rsidR="00A328A7">
              <w:rPr>
                <w:iCs/>
              </w:rPr>
              <w:t>на</w:t>
            </w:r>
            <w:r w:rsidR="003B6CCC">
              <w:rPr>
                <w:iCs/>
              </w:rPr>
              <w:t xml:space="preserve"> </w:t>
            </w:r>
            <w:r w:rsidR="007F77B8">
              <w:rPr>
                <w:iCs/>
              </w:rPr>
              <w:t>РЗА</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81DB3DA" w14:textId="77777777" w:rsidR="00650F0E" w:rsidRPr="00650F0E" w:rsidRDefault="00650F0E" w:rsidP="00650F0E">
            <w:pPr>
              <w:widowControl w:val="0"/>
              <w:jc w:val="center"/>
              <w:rPr>
                <w:i/>
                <w:sz w:val="24"/>
                <w:szCs w:val="24"/>
              </w:rPr>
            </w:pPr>
          </w:p>
        </w:tc>
      </w:tr>
    </w:tbl>
    <w:p w14:paraId="35FB56BE" w14:textId="77777777" w:rsidR="00D46234" w:rsidRDefault="009D5EF5">
      <w:pPr>
        <w:pStyle w:val="1"/>
        <w:keepLines/>
        <w:numPr>
          <w:ilvl w:val="0"/>
          <w:numId w:val="3"/>
        </w:numPr>
        <w:ind w:left="357" w:hanging="357"/>
        <w:jc w:val="center"/>
        <w:rPr>
          <w:iCs/>
          <w:caps/>
          <w:lang w:val="ru-RU"/>
        </w:rPr>
      </w:pPr>
      <w:bookmarkStart w:id="18" w:name="_Toc50125126"/>
      <w:bookmarkStart w:id="19" w:name="_Toc46743510"/>
      <w:bookmarkStart w:id="20" w:name="_Toc51339693"/>
      <w:bookmarkStart w:id="21" w:name="_Toc227668494"/>
      <w:bookmarkEnd w:id="18"/>
      <w:bookmarkEnd w:id="19"/>
      <w:r>
        <w:rPr>
          <w:iCs/>
        </w:rPr>
        <w:t>Требования к продукции</w:t>
      </w:r>
      <w:bookmarkEnd w:id="20"/>
      <w:bookmarkEnd w:id="21"/>
    </w:p>
    <w:p w14:paraId="063B7E95" w14:textId="77777777" w:rsidR="00D46234" w:rsidRPr="00424240" w:rsidRDefault="009D5EF5">
      <w:pPr>
        <w:pStyle w:val="4"/>
        <w:numPr>
          <w:ilvl w:val="1"/>
          <w:numId w:val="3"/>
        </w:numPr>
      </w:pPr>
      <w:bookmarkStart w:id="22" w:name="_Toc227668495"/>
      <w:r w:rsidRPr="00424240">
        <w:t xml:space="preserve">Требования к объемам и срокам </w:t>
      </w:r>
      <w:r w:rsidRPr="00424240">
        <w:rPr>
          <w:lang w:val="ru-RU"/>
        </w:rPr>
        <w:t>выполнения работ</w:t>
      </w:r>
      <w:bookmarkEnd w:id="22"/>
    </w:p>
    <w:p w14:paraId="3373DF83" w14:textId="77777777" w:rsidR="00D46234" w:rsidRPr="00424240" w:rsidRDefault="009D5EF5">
      <w:pPr>
        <w:pStyle w:val="31"/>
        <w:numPr>
          <w:ilvl w:val="2"/>
          <w:numId w:val="3"/>
        </w:numPr>
      </w:pPr>
      <w:bookmarkStart w:id="23" w:name="_Toc227668496"/>
      <w:r w:rsidRPr="00424240">
        <w:rPr>
          <w:lang w:val="ru-RU"/>
        </w:rPr>
        <w:t>Требования к видам и объемам работ</w:t>
      </w:r>
      <w:bookmarkEnd w:id="23"/>
    </w:p>
    <w:p w14:paraId="7F528611" w14:textId="77777777" w:rsidR="00D46234" w:rsidRPr="003405EF" w:rsidRDefault="009D5EF5" w:rsidP="00BD369C">
      <w:pPr>
        <w:widowControl w:val="0"/>
        <w:tabs>
          <w:tab w:val="left" w:pos="993"/>
        </w:tabs>
        <w:spacing w:before="120" w:after="120"/>
        <w:jc w:val="both"/>
        <w:rPr>
          <w:sz w:val="24"/>
          <w:szCs w:val="24"/>
        </w:rPr>
      </w:pPr>
      <w:bookmarkStart w:id="24" w:name="_Toc51339695"/>
      <w:bookmarkStart w:id="25" w:name="_Toc227668497"/>
      <w:r w:rsidRPr="003405EF">
        <w:rPr>
          <w:sz w:val="24"/>
          <w:szCs w:val="24"/>
        </w:rPr>
        <w:t xml:space="preserve">Таблица 2. Перечень </w:t>
      </w:r>
      <w:bookmarkEnd w:id="24"/>
      <w:r w:rsidRPr="003405EF">
        <w:rPr>
          <w:sz w:val="24"/>
          <w:szCs w:val="24"/>
        </w:rPr>
        <w:t>и объем выполняемых работ</w:t>
      </w:r>
      <w:bookmarkEnd w:id="25"/>
    </w:p>
    <w:tbl>
      <w:tblPr>
        <w:tblW w:w="9810" w:type="dxa"/>
        <w:tblInd w:w="108" w:type="dxa"/>
        <w:tblLayout w:type="fixed"/>
        <w:tblLook w:val="0000" w:firstRow="0" w:lastRow="0" w:firstColumn="0" w:lastColumn="0" w:noHBand="0" w:noVBand="0"/>
      </w:tblPr>
      <w:tblGrid>
        <w:gridCol w:w="850"/>
        <w:gridCol w:w="4849"/>
        <w:gridCol w:w="1989"/>
        <w:gridCol w:w="2122"/>
      </w:tblGrid>
      <w:tr w:rsidR="00D46234" w:rsidRPr="00424240" w14:paraId="0308309E" w14:textId="77777777" w:rsidTr="00D429F3">
        <w:tc>
          <w:tcPr>
            <w:tcW w:w="850" w:type="dxa"/>
            <w:tcBorders>
              <w:top w:val="single" w:sz="4" w:space="0" w:color="000000"/>
              <w:left w:val="single" w:sz="4" w:space="0" w:color="000000"/>
              <w:bottom w:val="single" w:sz="4" w:space="0" w:color="000000"/>
              <w:right w:val="single" w:sz="4" w:space="0" w:color="000000"/>
            </w:tcBorders>
            <w:vAlign w:val="center"/>
          </w:tcPr>
          <w:p w14:paraId="1BEE4672" w14:textId="77777777" w:rsidR="00D46234" w:rsidRPr="00424240" w:rsidRDefault="009D5EF5">
            <w:pPr>
              <w:keepNext/>
              <w:widowControl w:val="0"/>
              <w:jc w:val="center"/>
              <w:rPr>
                <w:sz w:val="24"/>
                <w:szCs w:val="24"/>
              </w:rPr>
            </w:pPr>
            <w:r w:rsidRPr="00424240">
              <w:rPr>
                <w:sz w:val="24"/>
                <w:szCs w:val="24"/>
              </w:rPr>
              <w:t>№</w:t>
            </w:r>
          </w:p>
          <w:p w14:paraId="1F113817" w14:textId="77777777" w:rsidR="00D46234" w:rsidRPr="00424240" w:rsidRDefault="009D5EF5">
            <w:pPr>
              <w:keepNext/>
              <w:widowControl w:val="0"/>
              <w:jc w:val="center"/>
              <w:rPr>
                <w:sz w:val="24"/>
                <w:szCs w:val="24"/>
              </w:rPr>
            </w:pPr>
            <w:r w:rsidRPr="00424240">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14:paraId="72A1986E" w14:textId="77777777" w:rsidR="00D46234" w:rsidRPr="00424240" w:rsidRDefault="009D5EF5">
            <w:pPr>
              <w:keepNext/>
              <w:widowControl w:val="0"/>
              <w:jc w:val="center"/>
              <w:rPr>
                <w:sz w:val="24"/>
                <w:szCs w:val="24"/>
              </w:rPr>
            </w:pPr>
            <w:r w:rsidRPr="00424240">
              <w:rPr>
                <w:sz w:val="24"/>
                <w:szCs w:val="24"/>
              </w:rPr>
              <w:t>Наименование работ / этапа работ</w:t>
            </w:r>
          </w:p>
        </w:tc>
        <w:tc>
          <w:tcPr>
            <w:tcW w:w="1989" w:type="dxa"/>
            <w:tcBorders>
              <w:top w:val="single" w:sz="4" w:space="0" w:color="000000"/>
              <w:left w:val="single" w:sz="4" w:space="0" w:color="000000"/>
              <w:bottom w:val="single" w:sz="4" w:space="0" w:color="000000"/>
              <w:right w:val="single" w:sz="4" w:space="0" w:color="000000"/>
            </w:tcBorders>
            <w:vAlign w:val="center"/>
          </w:tcPr>
          <w:p w14:paraId="3C619824" w14:textId="77777777" w:rsidR="00D46234" w:rsidRPr="00424240" w:rsidRDefault="009D5EF5">
            <w:pPr>
              <w:keepNext/>
              <w:widowControl w:val="0"/>
              <w:jc w:val="center"/>
              <w:rPr>
                <w:sz w:val="24"/>
                <w:szCs w:val="24"/>
              </w:rPr>
            </w:pPr>
            <w:r w:rsidRPr="00424240">
              <w:rPr>
                <w:sz w:val="24"/>
                <w:szCs w:val="24"/>
              </w:rPr>
              <w:t>Единица измерения</w:t>
            </w:r>
          </w:p>
        </w:tc>
        <w:tc>
          <w:tcPr>
            <w:tcW w:w="2122" w:type="dxa"/>
            <w:tcBorders>
              <w:top w:val="single" w:sz="4" w:space="0" w:color="000000"/>
              <w:left w:val="single" w:sz="4" w:space="0" w:color="000000"/>
              <w:bottom w:val="single" w:sz="4" w:space="0" w:color="000000"/>
              <w:right w:val="single" w:sz="4" w:space="0" w:color="000000"/>
            </w:tcBorders>
            <w:vAlign w:val="center"/>
          </w:tcPr>
          <w:p w14:paraId="07167160" w14:textId="77777777" w:rsidR="00D46234" w:rsidRPr="00424240" w:rsidRDefault="009D5EF5">
            <w:pPr>
              <w:keepNext/>
              <w:widowControl w:val="0"/>
              <w:jc w:val="center"/>
              <w:rPr>
                <w:sz w:val="24"/>
                <w:szCs w:val="24"/>
              </w:rPr>
            </w:pPr>
            <w:r w:rsidRPr="00424240">
              <w:rPr>
                <w:sz w:val="24"/>
                <w:szCs w:val="24"/>
              </w:rPr>
              <w:t>Количество</w:t>
            </w:r>
          </w:p>
        </w:tc>
      </w:tr>
      <w:tr w:rsidR="00D46234" w:rsidRPr="00424240" w14:paraId="42727017" w14:textId="77777777" w:rsidTr="00D429F3">
        <w:tc>
          <w:tcPr>
            <w:tcW w:w="850" w:type="dxa"/>
            <w:tcBorders>
              <w:top w:val="single" w:sz="4" w:space="0" w:color="000000"/>
              <w:left w:val="single" w:sz="4" w:space="0" w:color="000000"/>
              <w:bottom w:val="single" w:sz="4" w:space="0" w:color="000000"/>
              <w:right w:val="single" w:sz="4" w:space="0" w:color="000000"/>
            </w:tcBorders>
          </w:tcPr>
          <w:p w14:paraId="6C3DCE79" w14:textId="77777777" w:rsidR="00D46234" w:rsidRPr="00424240" w:rsidRDefault="009D5EF5">
            <w:pPr>
              <w:widowControl w:val="0"/>
              <w:jc w:val="center"/>
              <w:rPr>
                <w:b/>
                <w:sz w:val="24"/>
                <w:szCs w:val="24"/>
              </w:rPr>
            </w:pPr>
            <w:r w:rsidRPr="00424240">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14:paraId="1A26F731" w14:textId="77777777" w:rsidR="00D46234" w:rsidRPr="00424240" w:rsidRDefault="009D5EF5">
            <w:pPr>
              <w:widowControl w:val="0"/>
              <w:jc w:val="center"/>
              <w:rPr>
                <w:b/>
                <w:sz w:val="24"/>
                <w:szCs w:val="24"/>
              </w:rPr>
            </w:pPr>
            <w:r w:rsidRPr="00424240">
              <w:rPr>
                <w:b/>
                <w:sz w:val="24"/>
                <w:szCs w:val="24"/>
              </w:rPr>
              <w:t>2</w:t>
            </w:r>
          </w:p>
        </w:tc>
        <w:tc>
          <w:tcPr>
            <w:tcW w:w="1989" w:type="dxa"/>
            <w:tcBorders>
              <w:top w:val="single" w:sz="4" w:space="0" w:color="000000"/>
              <w:left w:val="single" w:sz="4" w:space="0" w:color="000000"/>
              <w:bottom w:val="single" w:sz="4" w:space="0" w:color="000000"/>
              <w:right w:val="single" w:sz="4" w:space="0" w:color="000000"/>
            </w:tcBorders>
          </w:tcPr>
          <w:p w14:paraId="63E5C753" w14:textId="77777777" w:rsidR="00D46234" w:rsidRPr="00424240" w:rsidRDefault="009D5EF5">
            <w:pPr>
              <w:widowControl w:val="0"/>
              <w:jc w:val="center"/>
              <w:rPr>
                <w:b/>
                <w:sz w:val="24"/>
                <w:szCs w:val="24"/>
              </w:rPr>
            </w:pPr>
            <w:r w:rsidRPr="00424240">
              <w:rPr>
                <w:b/>
                <w:sz w:val="24"/>
                <w:szCs w:val="24"/>
              </w:rPr>
              <w:t>3</w:t>
            </w:r>
          </w:p>
        </w:tc>
        <w:tc>
          <w:tcPr>
            <w:tcW w:w="2122" w:type="dxa"/>
            <w:tcBorders>
              <w:top w:val="single" w:sz="4" w:space="0" w:color="000000"/>
              <w:left w:val="single" w:sz="4" w:space="0" w:color="000000"/>
              <w:bottom w:val="single" w:sz="4" w:space="0" w:color="000000"/>
              <w:right w:val="single" w:sz="4" w:space="0" w:color="000000"/>
            </w:tcBorders>
          </w:tcPr>
          <w:p w14:paraId="011CA1A9" w14:textId="77777777" w:rsidR="00D46234" w:rsidRPr="00424240" w:rsidRDefault="009D5EF5">
            <w:pPr>
              <w:widowControl w:val="0"/>
              <w:jc w:val="center"/>
              <w:rPr>
                <w:b/>
                <w:sz w:val="24"/>
                <w:szCs w:val="24"/>
              </w:rPr>
            </w:pPr>
            <w:r w:rsidRPr="00424240">
              <w:rPr>
                <w:b/>
                <w:sz w:val="24"/>
                <w:szCs w:val="24"/>
              </w:rPr>
              <w:t>4</w:t>
            </w:r>
          </w:p>
        </w:tc>
      </w:tr>
      <w:tr w:rsidR="00D429F3" w:rsidRPr="00424240" w14:paraId="09F0BE2E" w14:textId="77777777" w:rsidTr="00D429F3">
        <w:tc>
          <w:tcPr>
            <w:tcW w:w="850" w:type="dxa"/>
            <w:tcBorders>
              <w:top w:val="single" w:sz="4" w:space="0" w:color="000000"/>
              <w:left w:val="single" w:sz="4" w:space="0" w:color="000000"/>
              <w:bottom w:val="single" w:sz="4" w:space="0" w:color="000000"/>
              <w:right w:val="single" w:sz="4" w:space="0" w:color="000000"/>
            </w:tcBorders>
          </w:tcPr>
          <w:p w14:paraId="3B42F5D4" w14:textId="77777777" w:rsidR="00D429F3" w:rsidRPr="00424240" w:rsidRDefault="00D429F3" w:rsidP="00571FC0">
            <w:pPr>
              <w:pStyle w:val="aff0"/>
              <w:widowControl w:val="0"/>
              <w:numPr>
                <w:ilvl w:val="0"/>
                <w:numId w:val="7"/>
              </w:numPr>
            </w:pPr>
          </w:p>
        </w:tc>
        <w:tc>
          <w:tcPr>
            <w:tcW w:w="4849" w:type="dxa"/>
            <w:tcBorders>
              <w:top w:val="single" w:sz="4" w:space="0" w:color="000000"/>
              <w:left w:val="single" w:sz="4" w:space="0" w:color="000000"/>
              <w:bottom w:val="single" w:sz="4" w:space="0" w:color="000000"/>
              <w:right w:val="single" w:sz="4" w:space="0" w:color="000000"/>
            </w:tcBorders>
          </w:tcPr>
          <w:p w14:paraId="12DD924C" w14:textId="5356E08E" w:rsidR="00D429F3" w:rsidRPr="00F908C9" w:rsidRDefault="00D429F3" w:rsidP="00D429F3">
            <w:pPr>
              <w:widowControl w:val="0"/>
              <w:spacing w:after="160"/>
              <w:rPr>
                <w:sz w:val="24"/>
                <w:szCs w:val="24"/>
              </w:rPr>
            </w:pPr>
            <w:r w:rsidRPr="00424240">
              <w:rPr>
                <w:sz w:val="24"/>
                <w:szCs w:val="24"/>
              </w:rPr>
              <w:t xml:space="preserve">Разработка </w:t>
            </w:r>
            <w:r w:rsidR="0002491E">
              <w:rPr>
                <w:sz w:val="24"/>
                <w:szCs w:val="24"/>
              </w:rPr>
              <w:t>рабочей</w:t>
            </w:r>
            <w:r w:rsidR="00FB4794">
              <w:rPr>
                <w:sz w:val="24"/>
                <w:szCs w:val="24"/>
              </w:rPr>
              <w:t xml:space="preserve"> документации</w:t>
            </w:r>
            <w:r w:rsidR="003F6043">
              <w:rPr>
                <w:sz w:val="24"/>
                <w:szCs w:val="24"/>
              </w:rPr>
              <w:t xml:space="preserve"> и согласование с Заказчиком</w:t>
            </w:r>
          </w:p>
        </w:tc>
        <w:tc>
          <w:tcPr>
            <w:tcW w:w="1989" w:type="dxa"/>
            <w:tcBorders>
              <w:top w:val="single" w:sz="4" w:space="0" w:color="000000"/>
              <w:left w:val="single" w:sz="4" w:space="0" w:color="000000"/>
              <w:bottom w:val="single" w:sz="4" w:space="0" w:color="000000"/>
              <w:right w:val="single" w:sz="4" w:space="0" w:color="000000"/>
            </w:tcBorders>
          </w:tcPr>
          <w:p w14:paraId="59421DA3" w14:textId="4CEF56E1" w:rsidR="00D429F3" w:rsidRPr="00F908C9" w:rsidRDefault="00140601" w:rsidP="00D429F3">
            <w:pPr>
              <w:widowControl w:val="0"/>
              <w:ind w:firstLine="32"/>
              <w:jc w:val="center"/>
              <w:rPr>
                <w:iCs/>
                <w:sz w:val="24"/>
                <w:szCs w:val="24"/>
              </w:rPr>
            </w:pPr>
            <w:r>
              <w:rPr>
                <w:iCs/>
                <w:sz w:val="24"/>
                <w:szCs w:val="24"/>
              </w:rPr>
              <w:t>комплект</w:t>
            </w:r>
          </w:p>
        </w:tc>
        <w:tc>
          <w:tcPr>
            <w:tcW w:w="2122" w:type="dxa"/>
            <w:tcBorders>
              <w:top w:val="single" w:sz="4" w:space="0" w:color="000000"/>
              <w:left w:val="single" w:sz="4" w:space="0" w:color="000000"/>
              <w:bottom w:val="single" w:sz="4" w:space="0" w:color="000000"/>
              <w:right w:val="single" w:sz="4" w:space="0" w:color="000000"/>
            </w:tcBorders>
          </w:tcPr>
          <w:p w14:paraId="5877E09D" w14:textId="0F9138D1" w:rsidR="00D429F3" w:rsidRPr="003F5990" w:rsidRDefault="00C360A9" w:rsidP="005B5DA5">
            <w:pPr>
              <w:widowControl w:val="0"/>
              <w:spacing w:after="160"/>
              <w:jc w:val="center"/>
              <w:rPr>
                <w:iCs/>
                <w:sz w:val="24"/>
                <w:szCs w:val="24"/>
              </w:rPr>
            </w:pPr>
            <w:r>
              <w:rPr>
                <w:iCs/>
                <w:sz w:val="24"/>
                <w:szCs w:val="24"/>
              </w:rPr>
              <w:t>В</w:t>
            </w:r>
            <w:r w:rsidR="00510BCA">
              <w:rPr>
                <w:iCs/>
                <w:sz w:val="24"/>
                <w:szCs w:val="24"/>
              </w:rPr>
              <w:t xml:space="preserve"> соответствии с ТТ</w:t>
            </w:r>
          </w:p>
        </w:tc>
      </w:tr>
    </w:tbl>
    <w:p w14:paraId="73BCA7B3" w14:textId="77777777" w:rsidR="00D46234" w:rsidRPr="00424240" w:rsidRDefault="009D5EF5">
      <w:pPr>
        <w:pStyle w:val="31"/>
        <w:numPr>
          <w:ilvl w:val="2"/>
          <w:numId w:val="3"/>
        </w:numPr>
        <w:rPr>
          <w:lang w:val="ru-RU"/>
        </w:rPr>
      </w:pPr>
      <w:bookmarkStart w:id="26" w:name="_Toc51339696"/>
      <w:bookmarkStart w:id="27" w:name="_Toc227668498"/>
      <w:r w:rsidRPr="00424240">
        <w:rPr>
          <w:lang w:val="ru-RU"/>
        </w:rPr>
        <w:t xml:space="preserve">Требования </w:t>
      </w:r>
      <w:bookmarkEnd w:id="26"/>
      <w:r w:rsidRPr="00424240">
        <w:rPr>
          <w:lang w:val="ru-RU"/>
        </w:rPr>
        <w:t>к срокам выполнения работ</w:t>
      </w:r>
      <w:bookmarkEnd w:id="27"/>
    </w:p>
    <w:p w14:paraId="277A78B0" w14:textId="77777777" w:rsidR="00D46234" w:rsidRPr="000750D4" w:rsidRDefault="009D5EF5">
      <w:pPr>
        <w:pStyle w:val="1"/>
        <w:keepLines/>
        <w:tabs>
          <w:tab w:val="clear" w:pos="0"/>
        </w:tabs>
        <w:spacing w:before="240"/>
        <w:ind w:left="0" w:firstLine="0"/>
        <w:rPr>
          <w:rFonts w:eastAsia="Times New Roman"/>
          <w:b w:val="0"/>
          <w:sz w:val="24"/>
          <w:szCs w:val="24"/>
          <w:lang w:val="ru-RU" w:eastAsia="ru-RU"/>
        </w:rPr>
      </w:pPr>
      <w:bookmarkStart w:id="28" w:name="_Toc50125126_Копия_1"/>
      <w:bookmarkStart w:id="29" w:name="_Toc50125127"/>
      <w:bookmarkStart w:id="30" w:name="_Toc51339697"/>
      <w:bookmarkStart w:id="31" w:name="_Toc227668499"/>
      <w:bookmarkEnd w:id="28"/>
      <w:r w:rsidRPr="000750D4">
        <w:rPr>
          <w:rFonts w:eastAsia="Times New Roman"/>
          <w:b w:val="0"/>
          <w:sz w:val="24"/>
          <w:szCs w:val="24"/>
          <w:lang w:val="ru-RU" w:eastAsia="ru-RU"/>
        </w:rPr>
        <w:t xml:space="preserve">Таблица 3. </w:t>
      </w:r>
      <w:bookmarkStart w:id="32" w:name="_Hlk50465284"/>
      <w:r w:rsidRPr="000750D4">
        <w:rPr>
          <w:rFonts w:eastAsia="Times New Roman"/>
          <w:b w:val="0"/>
          <w:sz w:val="24"/>
          <w:szCs w:val="24"/>
          <w:lang w:val="ru-RU" w:eastAsia="ru-RU"/>
        </w:rPr>
        <w:t xml:space="preserve">Требования по срокам </w:t>
      </w:r>
      <w:bookmarkEnd w:id="29"/>
      <w:bookmarkEnd w:id="30"/>
      <w:bookmarkEnd w:id="32"/>
      <w:r w:rsidRPr="000750D4">
        <w:rPr>
          <w:rFonts w:eastAsia="Times New Roman"/>
          <w:b w:val="0"/>
          <w:sz w:val="24"/>
          <w:szCs w:val="24"/>
          <w:lang w:val="ru-RU" w:eastAsia="ru-RU"/>
        </w:rPr>
        <w:t>выполнения работ</w:t>
      </w:r>
      <w:bookmarkEnd w:id="31"/>
    </w:p>
    <w:tbl>
      <w:tblPr>
        <w:tblW w:w="9776" w:type="dxa"/>
        <w:tblLayout w:type="fixed"/>
        <w:tblLook w:val="04A0" w:firstRow="1" w:lastRow="0" w:firstColumn="1" w:lastColumn="0" w:noHBand="0" w:noVBand="1"/>
      </w:tblPr>
      <w:tblGrid>
        <w:gridCol w:w="1131"/>
        <w:gridCol w:w="2550"/>
        <w:gridCol w:w="2979"/>
        <w:gridCol w:w="3116"/>
      </w:tblGrid>
      <w:tr w:rsidR="00D46234" w:rsidRPr="00424240" w14:paraId="3EA1A5EB" w14:textId="77777777">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4B8C1" w14:textId="77777777" w:rsidR="00D46234" w:rsidRPr="00424240" w:rsidRDefault="009D5EF5">
            <w:pPr>
              <w:widowControl w:val="0"/>
              <w:jc w:val="center"/>
              <w:rPr>
                <w:sz w:val="24"/>
                <w:szCs w:val="24"/>
              </w:rPr>
            </w:pPr>
            <w:r w:rsidRPr="00424240">
              <w:rPr>
                <w:sz w:val="24"/>
                <w:szCs w:val="24"/>
              </w:rPr>
              <w:t>№ п/п</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07C29" w14:textId="77777777" w:rsidR="00D46234" w:rsidRPr="00424240" w:rsidRDefault="009D5EF5">
            <w:pPr>
              <w:widowControl w:val="0"/>
              <w:jc w:val="center"/>
              <w:rPr>
                <w:sz w:val="24"/>
                <w:szCs w:val="24"/>
              </w:rPr>
            </w:pPr>
            <w:r w:rsidRPr="00424240">
              <w:rPr>
                <w:sz w:val="24"/>
                <w:szCs w:val="24"/>
              </w:rPr>
              <w:t>Наименование работ/ этапа работ</w:t>
            </w:r>
          </w:p>
        </w:tc>
        <w:tc>
          <w:tcPr>
            <w:tcW w:w="2979" w:type="dxa"/>
            <w:tcBorders>
              <w:top w:val="single" w:sz="4" w:space="0" w:color="000000"/>
              <w:left w:val="single" w:sz="4" w:space="0" w:color="000000"/>
              <w:bottom w:val="single" w:sz="4" w:space="0" w:color="000000"/>
              <w:right w:val="single" w:sz="4" w:space="0" w:color="000000"/>
            </w:tcBorders>
          </w:tcPr>
          <w:p w14:paraId="170805A4" w14:textId="77777777" w:rsidR="00D46234" w:rsidRPr="00424240" w:rsidRDefault="009D5EF5">
            <w:pPr>
              <w:widowControl w:val="0"/>
              <w:jc w:val="center"/>
              <w:rPr>
                <w:sz w:val="24"/>
                <w:szCs w:val="24"/>
              </w:rPr>
            </w:pPr>
            <w:r w:rsidRPr="00424240">
              <w:rPr>
                <w:sz w:val="24"/>
                <w:szCs w:val="24"/>
              </w:rPr>
              <w:t>Требования к началу срока выполнения работ/ этапа работ</w:t>
            </w:r>
          </w:p>
        </w:tc>
        <w:tc>
          <w:tcPr>
            <w:tcW w:w="3116" w:type="dxa"/>
            <w:tcBorders>
              <w:top w:val="single" w:sz="4" w:space="0" w:color="000000"/>
              <w:left w:val="single" w:sz="4" w:space="0" w:color="000000"/>
              <w:bottom w:val="single" w:sz="4" w:space="0" w:color="000000"/>
              <w:right w:val="single" w:sz="4" w:space="0" w:color="000000"/>
            </w:tcBorders>
            <w:vAlign w:val="center"/>
          </w:tcPr>
          <w:p w14:paraId="29CD28C4" w14:textId="77777777" w:rsidR="00D46234" w:rsidRPr="00424240" w:rsidRDefault="009D5EF5">
            <w:pPr>
              <w:widowControl w:val="0"/>
              <w:jc w:val="center"/>
              <w:rPr>
                <w:sz w:val="24"/>
                <w:szCs w:val="24"/>
              </w:rPr>
            </w:pPr>
            <w:r w:rsidRPr="00424240">
              <w:rPr>
                <w:sz w:val="24"/>
                <w:szCs w:val="24"/>
              </w:rPr>
              <w:t>Требования к окончанию срока выполнения работ / этапа работ</w:t>
            </w:r>
          </w:p>
        </w:tc>
      </w:tr>
      <w:tr w:rsidR="00D46234" w:rsidRPr="00424240" w14:paraId="42BF240F" w14:textId="77777777">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5A67037C" w14:textId="77777777" w:rsidR="00D46234" w:rsidRPr="00424240" w:rsidRDefault="009D5EF5">
            <w:pPr>
              <w:widowControl w:val="0"/>
              <w:jc w:val="center"/>
              <w:rPr>
                <w:sz w:val="24"/>
                <w:szCs w:val="24"/>
              </w:rPr>
            </w:pPr>
            <w:r w:rsidRPr="00424240">
              <w:rPr>
                <w:b/>
                <w:sz w:val="24"/>
                <w:szCs w:val="24"/>
              </w:rPr>
              <w:t>1</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3CFD8117" w14:textId="77777777" w:rsidR="00D46234" w:rsidRPr="00424240" w:rsidRDefault="009D5EF5">
            <w:pPr>
              <w:widowControl w:val="0"/>
              <w:jc w:val="center"/>
              <w:rPr>
                <w:sz w:val="24"/>
                <w:szCs w:val="24"/>
              </w:rPr>
            </w:pPr>
            <w:r w:rsidRPr="00424240">
              <w:rPr>
                <w:b/>
                <w:sz w:val="24"/>
                <w:szCs w:val="24"/>
              </w:rPr>
              <w:t>2</w:t>
            </w:r>
          </w:p>
        </w:tc>
        <w:tc>
          <w:tcPr>
            <w:tcW w:w="2979" w:type="dxa"/>
            <w:tcBorders>
              <w:top w:val="single" w:sz="4" w:space="0" w:color="000000"/>
              <w:left w:val="single" w:sz="4" w:space="0" w:color="000000"/>
              <w:bottom w:val="single" w:sz="4" w:space="0" w:color="000000"/>
              <w:right w:val="single" w:sz="4" w:space="0" w:color="000000"/>
            </w:tcBorders>
          </w:tcPr>
          <w:p w14:paraId="644E2F69" w14:textId="77777777" w:rsidR="00D46234" w:rsidRPr="00424240" w:rsidRDefault="009D5EF5">
            <w:pPr>
              <w:pStyle w:val="affff2"/>
              <w:keepNext w:val="0"/>
              <w:widowControl w:val="0"/>
              <w:jc w:val="center"/>
              <w:rPr>
                <w:sz w:val="24"/>
                <w:szCs w:val="24"/>
              </w:rPr>
            </w:pPr>
            <w:r w:rsidRPr="00424240">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14:paraId="267DCA1B" w14:textId="77777777" w:rsidR="00D46234" w:rsidRPr="00424240" w:rsidRDefault="009D5EF5">
            <w:pPr>
              <w:pStyle w:val="affff2"/>
              <w:keepNext w:val="0"/>
              <w:widowControl w:val="0"/>
              <w:jc w:val="center"/>
              <w:rPr>
                <w:sz w:val="24"/>
                <w:szCs w:val="24"/>
              </w:rPr>
            </w:pPr>
            <w:r w:rsidRPr="00424240">
              <w:rPr>
                <w:b/>
                <w:sz w:val="24"/>
                <w:szCs w:val="24"/>
              </w:rPr>
              <w:t>4</w:t>
            </w:r>
          </w:p>
        </w:tc>
      </w:tr>
      <w:tr w:rsidR="00D46234" w:rsidRPr="00424240" w14:paraId="24250D21" w14:textId="77777777">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39D71A68" w14:textId="77777777" w:rsidR="00D46234" w:rsidRPr="00424240" w:rsidRDefault="00D46234" w:rsidP="00571FC0">
            <w:pPr>
              <w:pStyle w:val="aff0"/>
              <w:widowControl w:val="0"/>
              <w:numPr>
                <w:ilvl w:val="0"/>
                <w:numId w:val="8"/>
              </w:numP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0C1CE226" w14:textId="556D5794" w:rsidR="00D46234" w:rsidRPr="00F908C9" w:rsidRDefault="00FB4794">
            <w:pPr>
              <w:widowControl w:val="0"/>
              <w:spacing w:after="160"/>
              <w:rPr>
                <w:sz w:val="24"/>
                <w:szCs w:val="24"/>
              </w:rPr>
            </w:pPr>
            <w:r w:rsidRPr="00FB4794">
              <w:rPr>
                <w:sz w:val="24"/>
                <w:szCs w:val="24"/>
              </w:rPr>
              <w:t xml:space="preserve">Разработка </w:t>
            </w:r>
            <w:r w:rsidR="004540D7">
              <w:rPr>
                <w:sz w:val="24"/>
                <w:szCs w:val="24"/>
              </w:rPr>
              <w:t>рабочей</w:t>
            </w:r>
            <w:r w:rsidRPr="00FB4794">
              <w:rPr>
                <w:sz w:val="24"/>
                <w:szCs w:val="24"/>
              </w:rPr>
              <w:t xml:space="preserve"> документации и согласование с Заказчиком</w:t>
            </w:r>
          </w:p>
        </w:tc>
        <w:tc>
          <w:tcPr>
            <w:tcW w:w="2979" w:type="dxa"/>
            <w:tcBorders>
              <w:top w:val="single" w:sz="4" w:space="0" w:color="000000"/>
              <w:left w:val="single" w:sz="4" w:space="0" w:color="000000"/>
              <w:bottom w:val="single" w:sz="4" w:space="0" w:color="000000"/>
              <w:right w:val="single" w:sz="4" w:space="0" w:color="000000"/>
            </w:tcBorders>
          </w:tcPr>
          <w:p w14:paraId="4B1C8187" w14:textId="77777777" w:rsidR="00D46234" w:rsidRPr="00424240" w:rsidRDefault="009D5EF5" w:rsidP="00051AFC">
            <w:pPr>
              <w:pStyle w:val="affff2"/>
              <w:keepNext w:val="0"/>
              <w:widowControl w:val="0"/>
              <w:ind w:hanging="164"/>
              <w:jc w:val="center"/>
              <w:rPr>
                <w:sz w:val="24"/>
                <w:szCs w:val="24"/>
              </w:rPr>
            </w:pPr>
            <w:r w:rsidRPr="00F908C9">
              <w:rPr>
                <w:iCs/>
                <w:sz w:val="24"/>
                <w:szCs w:val="24"/>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14:paraId="1FA1FAF3" w14:textId="06C2869A" w:rsidR="00D46234" w:rsidRPr="00424240" w:rsidRDefault="00FB4794" w:rsidP="003F1470">
            <w:pPr>
              <w:pStyle w:val="affff2"/>
              <w:keepNext w:val="0"/>
              <w:widowControl w:val="0"/>
              <w:jc w:val="center"/>
              <w:rPr>
                <w:sz w:val="24"/>
                <w:szCs w:val="24"/>
              </w:rPr>
            </w:pPr>
            <w:r>
              <w:rPr>
                <w:iCs/>
                <w:sz w:val="24"/>
                <w:szCs w:val="24"/>
              </w:rPr>
              <w:t xml:space="preserve">Не более </w:t>
            </w:r>
            <w:r w:rsidR="00BD369C" w:rsidRPr="00BD369C">
              <w:rPr>
                <w:iCs/>
                <w:sz w:val="24"/>
                <w:szCs w:val="24"/>
              </w:rPr>
              <w:t>1</w:t>
            </w:r>
            <w:r>
              <w:rPr>
                <w:iCs/>
                <w:sz w:val="24"/>
                <w:szCs w:val="24"/>
              </w:rPr>
              <w:t xml:space="preserve"> месяцев с даты заключения договора</w:t>
            </w:r>
          </w:p>
        </w:tc>
      </w:tr>
    </w:tbl>
    <w:p w14:paraId="3C755E17" w14:textId="77777777" w:rsidR="00D46234" w:rsidRDefault="00D46234">
      <w:pPr>
        <w:sectPr w:rsidR="00D46234">
          <w:headerReference w:type="even" r:id="rId8"/>
          <w:headerReference w:type="default" r:id="rId9"/>
          <w:headerReference w:type="first" r:id="rId10"/>
          <w:pgSz w:w="11906" w:h="16838"/>
          <w:pgMar w:top="1134" w:right="851" w:bottom="992" w:left="1134" w:header="680" w:footer="0" w:gutter="0"/>
          <w:cols w:space="720"/>
          <w:formProt w:val="0"/>
          <w:titlePg/>
          <w:docGrid w:linePitch="360"/>
        </w:sectPr>
      </w:pPr>
    </w:p>
    <w:p w14:paraId="7DA76D8C" w14:textId="77777777" w:rsidR="00D46234" w:rsidRPr="00424240" w:rsidRDefault="009D5EF5">
      <w:pPr>
        <w:pStyle w:val="4"/>
        <w:numPr>
          <w:ilvl w:val="1"/>
          <w:numId w:val="3"/>
        </w:numPr>
      </w:pPr>
      <w:bookmarkStart w:id="33" w:name="_Toc46743510_Копия_1"/>
      <w:bookmarkStart w:id="34" w:name="_Toc227668500"/>
      <w:bookmarkStart w:id="35" w:name="_Toc51339698"/>
      <w:bookmarkEnd w:id="33"/>
      <w:r w:rsidRPr="00424240">
        <w:lastRenderedPageBreak/>
        <w:t xml:space="preserve">Требования к </w:t>
      </w:r>
      <w:r w:rsidRPr="00424240">
        <w:rPr>
          <w:lang w:val="ru-RU"/>
        </w:rPr>
        <w:t>качеству работ</w:t>
      </w:r>
      <w:bookmarkEnd w:id="34"/>
    </w:p>
    <w:p w14:paraId="1B2281DB" w14:textId="77777777" w:rsidR="00D46234" w:rsidRPr="00424240" w:rsidRDefault="009D5EF5">
      <w:pPr>
        <w:pStyle w:val="1"/>
        <w:keepLines/>
        <w:tabs>
          <w:tab w:val="clear" w:pos="0"/>
        </w:tabs>
        <w:spacing w:before="240"/>
        <w:ind w:left="0" w:firstLine="0"/>
        <w:rPr>
          <w:sz w:val="24"/>
          <w:szCs w:val="24"/>
        </w:rPr>
      </w:pPr>
      <w:bookmarkStart w:id="36" w:name="_Toc227668501"/>
      <w:r w:rsidRPr="00424240">
        <w:rPr>
          <w:sz w:val="24"/>
          <w:szCs w:val="24"/>
        </w:rPr>
        <w:t>Таблица </w:t>
      </w:r>
      <w:r w:rsidRPr="00424240">
        <w:rPr>
          <w:sz w:val="24"/>
          <w:szCs w:val="24"/>
          <w:lang w:val="ru-RU"/>
        </w:rPr>
        <w:t>4</w:t>
      </w:r>
      <w:r w:rsidRPr="00424240">
        <w:rPr>
          <w:sz w:val="24"/>
          <w:szCs w:val="24"/>
        </w:rPr>
        <w:t xml:space="preserve">. Требования к </w:t>
      </w:r>
      <w:bookmarkEnd w:id="35"/>
      <w:r w:rsidRPr="00424240">
        <w:rPr>
          <w:sz w:val="24"/>
          <w:szCs w:val="24"/>
          <w:lang w:val="ru-RU"/>
        </w:rPr>
        <w:t>качеству работ</w:t>
      </w:r>
      <w:bookmarkEnd w:id="36"/>
      <w:r w:rsidRPr="00424240">
        <w:rPr>
          <w:sz w:val="24"/>
          <w:szCs w:val="24"/>
        </w:rPr>
        <w:t xml:space="preserve"> </w:t>
      </w:r>
    </w:p>
    <w:p w14:paraId="37EC7078" w14:textId="31839A79" w:rsidR="00140601" w:rsidRPr="00F3268F" w:rsidRDefault="009D5EF5" w:rsidP="00140601">
      <w:pPr>
        <w:widowControl w:val="0"/>
        <w:tabs>
          <w:tab w:val="left" w:pos="993"/>
        </w:tabs>
        <w:spacing w:before="120" w:after="120"/>
        <w:ind w:firstLine="567"/>
        <w:jc w:val="both"/>
        <w:rPr>
          <w:rStyle w:val="aff1"/>
          <w:b w:val="0"/>
          <w:bCs/>
          <w:i w:val="0"/>
          <w:sz w:val="24"/>
          <w:szCs w:val="24"/>
        </w:rPr>
      </w:pPr>
      <w:r w:rsidRPr="00F908C9">
        <w:rPr>
          <w:b/>
          <w:bCs/>
          <w:sz w:val="24"/>
          <w:szCs w:val="24"/>
        </w:rPr>
        <w:t xml:space="preserve">Наименование работ/этапа работ (позиция №1 Таблицы 2): </w:t>
      </w:r>
      <w:r w:rsidR="00140601" w:rsidRPr="00122187">
        <w:rPr>
          <w:rFonts w:eastAsia="Calibri"/>
          <w:sz w:val="24"/>
          <w:szCs w:val="24"/>
        </w:rPr>
        <w:t xml:space="preserve">ОКПД2 71.12.13 Разработка рабочей документации </w:t>
      </w:r>
      <w:r w:rsidR="00BD369C">
        <w:rPr>
          <w:rFonts w:eastAsia="Calibri"/>
          <w:sz w:val="24"/>
          <w:szCs w:val="24"/>
        </w:rPr>
        <w:t>на релейную защиту и автоматику</w:t>
      </w:r>
      <w:r w:rsidR="00140601" w:rsidRPr="00122187">
        <w:rPr>
          <w:rFonts w:eastAsia="Calibri"/>
          <w:sz w:val="24"/>
          <w:szCs w:val="24"/>
        </w:rPr>
        <w:t xml:space="preserve"> </w:t>
      </w:r>
      <w:r w:rsidR="005E3198">
        <w:rPr>
          <w:rFonts w:eastAsia="Calibri"/>
          <w:sz w:val="24"/>
          <w:szCs w:val="24"/>
        </w:rPr>
        <w:t>Сенгилеевской ГЭС</w:t>
      </w:r>
    </w:p>
    <w:tbl>
      <w:tblPr>
        <w:tblStyle w:val="affff6"/>
        <w:tblW w:w="15026" w:type="dxa"/>
        <w:tblInd w:w="-5" w:type="dxa"/>
        <w:tblLayout w:type="fixed"/>
        <w:tblLook w:val="04A0" w:firstRow="1" w:lastRow="0" w:firstColumn="1" w:lastColumn="0" w:noHBand="0" w:noVBand="1"/>
      </w:tblPr>
      <w:tblGrid>
        <w:gridCol w:w="869"/>
        <w:gridCol w:w="1966"/>
        <w:gridCol w:w="5812"/>
        <w:gridCol w:w="1985"/>
        <w:gridCol w:w="1984"/>
        <w:gridCol w:w="2410"/>
      </w:tblGrid>
      <w:tr w:rsidR="00D46234" w:rsidRPr="00F30298" w14:paraId="1798FE47" w14:textId="77777777" w:rsidTr="00857DC2">
        <w:tc>
          <w:tcPr>
            <w:tcW w:w="869" w:type="dxa"/>
            <w:vMerge w:val="restart"/>
            <w:vAlign w:val="center"/>
          </w:tcPr>
          <w:p w14:paraId="46641A01" w14:textId="77777777" w:rsidR="00D46234" w:rsidRPr="00F30298" w:rsidRDefault="009D5EF5" w:rsidP="00F30298">
            <w:pPr>
              <w:widowControl w:val="0"/>
              <w:rPr>
                <w:b/>
                <w:bCs/>
                <w:sz w:val="24"/>
                <w:szCs w:val="24"/>
              </w:rPr>
            </w:pPr>
            <w:r w:rsidRPr="00F30298">
              <w:rPr>
                <w:b/>
                <w:bCs/>
                <w:sz w:val="24"/>
                <w:szCs w:val="24"/>
              </w:rPr>
              <w:t>№ п/п</w:t>
            </w:r>
          </w:p>
        </w:tc>
        <w:tc>
          <w:tcPr>
            <w:tcW w:w="1966" w:type="dxa"/>
            <w:vMerge w:val="restart"/>
            <w:vAlign w:val="center"/>
          </w:tcPr>
          <w:p w14:paraId="09467EA5" w14:textId="77777777" w:rsidR="00D46234" w:rsidRPr="00F30298" w:rsidRDefault="009D5EF5" w:rsidP="00F30298">
            <w:pPr>
              <w:widowControl w:val="0"/>
              <w:jc w:val="center"/>
              <w:rPr>
                <w:b/>
                <w:bCs/>
                <w:sz w:val="24"/>
                <w:szCs w:val="24"/>
              </w:rPr>
            </w:pPr>
            <w:r w:rsidRPr="00F30298">
              <w:rPr>
                <w:b/>
                <w:bCs/>
                <w:sz w:val="24"/>
                <w:szCs w:val="24"/>
              </w:rPr>
              <w:t>Наименование параметра</w:t>
            </w:r>
          </w:p>
        </w:tc>
        <w:tc>
          <w:tcPr>
            <w:tcW w:w="5812" w:type="dxa"/>
            <w:vMerge w:val="restart"/>
            <w:vAlign w:val="center"/>
          </w:tcPr>
          <w:p w14:paraId="70753117" w14:textId="77777777" w:rsidR="00D46234" w:rsidRPr="00F30298" w:rsidRDefault="009D5EF5" w:rsidP="00F30298">
            <w:pPr>
              <w:widowControl w:val="0"/>
              <w:jc w:val="center"/>
              <w:rPr>
                <w:b/>
                <w:bCs/>
                <w:sz w:val="24"/>
                <w:szCs w:val="24"/>
              </w:rPr>
            </w:pPr>
            <w:r w:rsidRPr="00F30298">
              <w:rPr>
                <w:b/>
                <w:bCs/>
                <w:sz w:val="24"/>
                <w:szCs w:val="24"/>
              </w:rPr>
              <w:t>Требование заказчика</w:t>
            </w:r>
          </w:p>
        </w:tc>
        <w:tc>
          <w:tcPr>
            <w:tcW w:w="3969" w:type="dxa"/>
            <w:gridSpan w:val="2"/>
            <w:vAlign w:val="center"/>
          </w:tcPr>
          <w:p w14:paraId="5AE9458D" w14:textId="77777777" w:rsidR="00D46234" w:rsidRPr="00F30298" w:rsidRDefault="009D5EF5" w:rsidP="00F30298">
            <w:pPr>
              <w:widowControl w:val="0"/>
              <w:jc w:val="center"/>
              <w:rPr>
                <w:b/>
                <w:bCs/>
                <w:sz w:val="24"/>
                <w:szCs w:val="24"/>
              </w:rPr>
            </w:pPr>
            <w:r w:rsidRPr="00F30298">
              <w:rPr>
                <w:b/>
                <w:bCs/>
                <w:sz w:val="24"/>
                <w:szCs w:val="24"/>
              </w:rPr>
              <w:t>Способ подтверждения участником соответствия требованиям</w:t>
            </w:r>
          </w:p>
        </w:tc>
        <w:tc>
          <w:tcPr>
            <w:tcW w:w="2410" w:type="dxa"/>
            <w:vMerge w:val="restart"/>
            <w:vAlign w:val="center"/>
          </w:tcPr>
          <w:p w14:paraId="421E185A" w14:textId="77777777" w:rsidR="00D46234" w:rsidRPr="00F30298" w:rsidRDefault="009D5EF5" w:rsidP="00F30298">
            <w:pPr>
              <w:widowControl w:val="0"/>
              <w:jc w:val="center"/>
              <w:rPr>
                <w:b/>
                <w:bCs/>
                <w:sz w:val="24"/>
                <w:szCs w:val="24"/>
              </w:rPr>
            </w:pPr>
            <w:r w:rsidRPr="00F30298">
              <w:rPr>
                <w:b/>
                <w:bCs/>
                <w:sz w:val="24"/>
                <w:szCs w:val="24"/>
              </w:rPr>
              <w:t>Предложение участника по характеристикам и параметрам</w:t>
            </w:r>
          </w:p>
        </w:tc>
      </w:tr>
      <w:tr w:rsidR="00D46234" w:rsidRPr="00F30298" w14:paraId="76BDE51C" w14:textId="77777777" w:rsidTr="00857DC2">
        <w:tc>
          <w:tcPr>
            <w:tcW w:w="869" w:type="dxa"/>
            <w:vMerge/>
            <w:vAlign w:val="center"/>
          </w:tcPr>
          <w:p w14:paraId="635FAB81" w14:textId="77777777" w:rsidR="00D46234" w:rsidRPr="00F30298" w:rsidRDefault="00D46234" w:rsidP="00F30298">
            <w:pPr>
              <w:widowControl w:val="0"/>
              <w:rPr>
                <w:b/>
                <w:bCs/>
                <w:sz w:val="24"/>
                <w:szCs w:val="24"/>
              </w:rPr>
            </w:pPr>
          </w:p>
        </w:tc>
        <w:tc>
          <w:tcPr>
            <w:tcW w:w="1966" w:type="dxa"/>
            <w:vMerge/>
            <w:vAlign w:val="center"/>
          </w:tcPr>
          <w:p w14:paraId="6843592A" w14:textId="77777777" w:rsidR="00D46234" w:rsidRPr="00F30298" w:rsidRDefault="00D46234" w:rsidP="00F30298">
            <w:pPr>
              <w:widowControl w:val="0"/>
              <w:rPr>
                <w:b/>
                <w:bCs/>
                <w:sz w:val="24"/>
                <w:szCs w:val="24"/>
              </w:rPr>
            </w:pPr>
          </w:p>
        </w:tc>
        <w:tc>
          <w:tcPr>
            <w:tcW w:w="5812" w:type="dxa"/>
            <w:vMerge/>
            <w:vAlign w:val="center"/>
          </w:tcPr>
          <w:p w14:paraId="7AC09046" w14:textId="77777777" w:rsidR="00D46234" w:rsidRPr="00F30298" w:rsidRDefault="00D46234" w:rsidP="00F30298">
            <w:pPr>
              <w:widowControl w:val="0"/>
              <w:rPr>
                <w:b/>
                <w:bCs/>
                <w:sz w:val="24"/>
                <w:szCs w:val="24"/>
              </w:rPr>
            </w:pPr>
          </w:p>
        </w:tc>
        <w:tc>
          <w:tcPr>
            <w:tcW w:w="1985" w:type="dxa"/>
            <w:vAlign w:val="center"/>
          </w:tcPr>
          <w:p w14:paraId="486BBC79" w14:textId="77777777" w:rsidR="00D46234" w:rsidRPr="00F30298" w:rsidRDefault="009D5EF5" w:rsidP="00F30298">
            <w:pPr>
              <w:widowControl w:val="0"/>
              <w:jc w:val="center"/>
              <w:rPr>
                <w:b/>
                <w:bCs/>
                <w:sz w:val="24"/>
                <w:szCs w:val="24"/>
              </w:rPr>
            </w:pPr>
            <w:r w:rsidRPr="00F30298">
              <w:rPr>
                <w:b/>
                <w:bCs/>
                <w:sz w:val="24"/>
                <w:szCs w:val="24"/>
              </w:rPr>
              <w:t>Согласие с требованием/ указание характеристик</w:t>
            </w:r>
          </w:p>
        </w:tc>
        <w:tc>
          <w:tcPr>
            <w:tcW w:w="1984" w:type="dxa"/>
            <w:vAlign w:val="center"/>
          </w:tcPr>
          <w:p w14:paraId="682A4F49" w14:textId="77777777" w:rsidR="00D46234" w:rsidRPr="00F30298" w:rsidRDefault="009D5EF5" w:rsidP="00F30298">
            <w:pPr>
              <w:widowControl w:val="0"/>
              <w:jc w:val="center"/>
              <w:rPr>
                <w:b/>
                <w:bCs/>
                <w:sz w:val="24"/>
                <w:szCs w:val="24"/>
              </w:rPr>
            </w:pPr>
            <w:r w:rsidRPr="00F30298">
              <w:rPr>
                <w:b/>
                <w:bCs/>
                <w:sz w:val="24"/>
                <w:szCs w:val="24"/>
              </w:rPr>
              <w:t>Предоставление подтверждающего документа или иной способ подтверждения</w:t>
            </w:r>
          </w:p>
        </w:tc>
        <w:tc>
          <w:tcPr>
            <w:tcW w:w="2410" w:type="dxa"/>
            <w:vMerge/>
            <w:vAlign w:val="center"/>
          </w:tcPr>
          <w:p w14:paraId="3A30A1D9" w14:textId="77777777" w:rsidR="00D46234" w:rsidRPr="00F30298" w:rsidRDefault="00D46234" w:rsidP="00F30298">
            <w:pPr>
              <w:widowControl w:val="0"/>
              <w:rPr>
                <w:b/>
                <w:bCs/>
                <w:sz w:val="24"/>
                <w:szCs w:val="24"/>
              </w:rPr>
            </w:pPr>
          </w:p>
        </w:tc>
      </w:tr>
      <w:tr w:rsidR="00D46234" w:rsidRPr="00F30298" w14:paraId="08A53A33" w14:textId="77777777" w:rsidTr="00857DC2">
        <w:tc>
          <w:tcPr>
            <w:tcW w:w="869" w:type="dxa"/>
            <w:vAlign w:val="center"/>
          </w:tcPr>
          <w:p w14:paraId="6E0B56DC" w14:textId="77777777" w:rsidR="00D46234" w:rsidRPr="00F30298" w:rsidRDefault="009D5EF5" w:rsidP="00F30298">
            <w:pPr>
              <w:widowControl w:val="0"/>
              <w:jc w:val="center"/>
              <w:rPr>
                <w:sz w:val="24"/>
                <w:szCs w:val="24"/>
              </w:rPr>
            </w:pPr>
            <w:r w:rsidRPr="00F30298">
              <w:rPr>
                <w:b/>
                <w:sz w:val="24"/>
                <w:szCs w:val="24"/>
              </w:rPr>
              <w:t>1</w:t>
            </w:r>
          </w:p>
        </w:tc>
        <w:tc>
          <w:tcPr>
            <w:tcW w:w="1966" w:type="dxa"/>
            <w:vAlign w:val="center"/>
          </w:tcPr>
          <w:p w14:paraId="44102125" w14:textId="77777777" w:rsidR="00D46234" w:rsidRPr="00F30298" w:rsidRDefault="009D5EF5" w:rsidP="00F30298">
            <w:pPr>
              <w:widowControl w:val="0"/>
              <w:jc w:val="center"/>
              <w:rPr>
                <w:b/>
                <w:sz w:val="24"/>
                <w:szCs w:val="24"/>
              </w:rPr>
            </w:pPr>
            <w:r w:rsidRPr="00F30298">
              <w:rPr>
                <w:b/>
                <w:sz w:val="24"/>
                <w:szCs w:val="24"/>
              </w:rPr>
              <w:t>2</w:t>
            </w:r>
          </w:p>
        </w:tc>
        <w:tc>
          <w:tcPr>
            <w:tcW w:w="5812" w:type="dxa"/>
            <w:vAlign w:val="center"/>
          </w:tcPr>
          <w:p w14:paraId="39D45F95" w14:textId="77777777" w:rsidR="00D46234" w:rsidRPr="00F30298" w:rsidRDefault="009D5EF5" w:rsidP="00F30298">
            <w:pPr>
              <w:widowControl w:val="0"/>
              <w:jc w:val="center"/>
              <w:rPr>
                <w:b/>
                <w:sz w:val="24"/>
                <w:szCs w:val="24"/>
              </w:rPr>
            </w:pPr>
            <w:r w:rsidRPr="00F30298">
              <w:rPr>
                <w:b/>
                <w:sz w:val="24"/>
                <w:szCs w:val="24"/>
              </w:rPr>
              <w:t>3</w:t>
            </w:r>
          </w:p>
        </w:tc>
        <w:tc>
          <w:tcPr>
            <w:tcW w:w="1985" w:type="dxa"/>
            <w:vAlign w:val="center"/>
          </w:tcPr>
          <w:p w14:paraId="2363BA7C" w14:textId="77777777" w:rsidR="00D46234" w:rsidRPr="00F30298" w:rsidRDefault="009D5EF5" w:rsidP="00F30298">
            <w:pPr>
              <w:widowControl w:val="0"/>
              <w:jc w:val="center"/>
              <w:rPr>
                <w:b/>
                <w:sz w:val="24"/>
                <w:szCs w:val="24"/>
              </w:rPr>
            </w:pPr>
            <w:r w:rsidRPr="00F30298">
              <w:rPr>
                <w:b/>
                <w:sz w:val="24"/>
                <w:szCs w:val="24"/>
              </w:rPr>
              <w:t>4</w:t>
            </w:r>
          </w:p>
        </w:tc>
        <w:tc>
          <w:tcPr>
            <w:tcW w:w="1984" w:type="dxa"/>
            <w:vAlign w:val="center"/>
          </w:tcPr>
          <w:p w14:paraId="43F5FB57" w14:textId="77777777" w:rsidR="00D46234" w:rsidRPr="00F30298" w:rsidRDefault="009D5EF5" w:rsidP="00F30298">
            <w:pPr>
              <w:widowControl w:val="0"/>
              <w:jc w:val="center"/>
              <w:rPr>
                <w:b/>
                <w:sz w:val="24"/>
                <w:szCs w:val="24"/>
              </w:rPr>
            </w:pPr>
            <w:r w:rsidRPr="00F30298">
              <w:rPr>
                <w:b/>
                <w:sz w:val="24"/>
                <w:szCs w:val="24"/>
              </w:rPr>
              <w:t>5</w:t>
            </w:r>
          </w:p>
        </w:tc>
        <w:tc>
          <w:tcPr>
            <w:tcW w:w="2410" w:type="dxa"/>
            <w:vAlign w:val="center"/>
          </w:tcPr>
          <w:p w14:paraId="4EB81FB5" w14:textId="77777777" w:rsidR="00D46234" w:rsidRPr="00F30298" w:rsidRDefault="009D5EF5" w:rsidP="00F30298">
            <w:pPr>
              <w:widowControl w:val="0"/>
              <w:jc w:val="center"/>
              <w:rPr>
                <w:b/>
                <w:sz w:val="24"/>
                <w:szCs w:val="24"/>
              </w:rPr>
            </w:pPr>
            <w:r w:rsidRPr="00F30298">
              <w:rPr>
                <w:b/>
                <w:sz w:val="24"/>
                <w:szCs w:val="24"/>
              </w:rPr>
              <w:t>6</w:t>
            </w:r>
          </w:p>
        </w:tc>
      </w:tr>
      <w:tr w:rsidR="00D46234" w:rsidRPr="00F30298" w14:paraId="0103E686" w14:textId="77777777" w:rsidTr="00E65135">
        <w:tc>
          <w:tcPr>
            <w:tcW w:w="869" w:type="dxa"/>
            <w:vAlign w:val="center"/>
          </w:tcPr>
          <w:p w14:paraId="45B66907" w14:textId="77777777" w:rsidR="00D46234" w:rsidRPr="00F30298" w:rsidRDefault="00D46234" w:rsidP="00F30298">
            <w:pPr>
              <w:pStyle w:val="aff0"/>
              <w:widowControl w:val="0"/>
              <w:numPr>
                <w:ilvl w:val="0"/>
                <w:numId w:val="6"/>
              </w:numPr>
              <w:jc w:val="center"/>
            </w:pPr>
          </w:p>
        </w:tc>
        <w:tc>
          <w:tcPr>
            <w:tcW w:w="7778" w:type="dxa"/>
            <w:gridSpan w:val="2"/>
            <w:vAlign w:val="center"/>
          </w:tcPr>
          <w:p w14:paraId="01E81BB8" w14:textId="77777777" w:rsidR="00D46234" w:rsidRPr="00F30298" w:rsidRDefault="009D5EF5" w:rsidP="00F30298">
            <w:pPr>
              <w:widowControl w:val="0"/>
              <w:rPr>
                <w:b/>
                <w:sz w:val="24"/>
                <w:szCs w:val="24"/>
              </w:rPr>
            </w:pPr>
            <w:r w:rsidRPr="00F30298">
              <w:rPr>
                <w:b/>
                <w:sz w:val="24"/>
                <w:szCs w:val="24"/>
              </w:rPr>
              <w:t xml:space="preserve">Требования к выполнению работ </w:t>
            </w:r>
          </w:p>
        </w:tc>
        <w:tc>
          <w:tcPr>
            <w:tcW w:w="1985" w:type="dxa"/>
          </w:tcPr>
          <w:p w14:paraId="407C2415" w14:textId="77777777" w:rsidR="00D46234" w:rsidRPr="00F30298" w:rsidRDefault="009D5EF5" w:rsidP="00F30298">
            <w:pPr>
              <w:widowControl w:val="0"/>
              <w:jc w:val="center"/>
              <w:rPr>
                <w:b/>
                <w:sz w:val="24"/>
                <w:szCs w:val="24"/>
              </w:rPr>
            </w:pPr>
            <w:r w:rsidRPr="00F30298">
              <w:rPr>
                <w:b/>
                <w:sz w:val="24"/>
                <w:szCs w:val="24"/>
              </w:rPr>
              <w:t>-//-</w:t>
            </w:r>
          </w:p>
        </w:tc>
        <w:tc>
          <w:tcPr>
            <w:tcW w:w="1984" w:type="dxa"/>
          </w:tcPr>
          <w:p w14:paraId="758102FC" w14:textId="77777777" w:rsidR="00D46234" w:rsidRPr="00F30298" w:rsidRDefault="009D5EF5" w:rsidP="00F30298">
            <w:pPr>
              <w:widowControl w:val="0"/>
              <w:jc w:val="center"/>
              <w:rPr>
                <w:b/>
                <w:sz w:val="24"/>
                <w:szCs w:val="24"/>
              </w:rPr>
            </w:pPr>
            <w:r w:rsidRPr="00F30298">
              <w:rPr>
                <w:b/>
                <w:sz w:val="24"/>
                <w:szCs w:val="24"/>
              </w:rPr>
              <w:t>-//-</w:t>
            </w:r>
          </w:p>
        </w:tc>
        <w:tc>
          <w:tcPr>
            <w:tcW w:w="2410" w:type="dxa"/>
          </w:tcPr>
          <w:p w14:paraId="715C67B8" w14:textId="77777777" w:rsidR="00D46234" w:rsidRPr="00F30298" w:rsidRDefault="009D5EF5" w:rsidP="00F30298">
            <w:pPr>
              <w:widowControl w:val="0"/>
              <w:jc w:val="center"/>
              <w:rPr>
                <w:b/>
                <w:sz w:val="24"/>
                <w:szCs w:val="24"/>
              </w:rPr>
            </w:pPr>
            <w:r w:rsidRPr="00F30298">
              <w:rPr>
                <w:b/>
                <w:sz w:val="24"/>
                <w:szCs w:val="24"/>
              </w:rPr>
              <w:t>-//-</w:t>
            </w:r>
          </w:p>
        </w:tc>
      </w:tr>
      <w:tr w:rsidR="00D46234" w:rsidRPr="00F30298" w14:paraId="1B0FD104" w14:textId="77777777" w:rsidTr="00E65135">
        <w:tc>
          <w:tcPr>
            <w:tcW w:w="869" w:type="dxa"/>
            <w:vAlign w:val="center"/>
          </w:tcPr>
          <w:p w14:paraId="0DAF4CB8" w14:textId="77777777" w:rsidR="00D46234" w:rsidRPr="00F30298" w:rsidRDefault="00D46234" w:rsidP="00F30298">
            <w:pPr>
              <w:pStyle w:val="aff0"/>
              <w:widowControl w:val="0"/>
              <w:numPr>
                <w:ilvl w:val="1"/>
                <w:numId w:val="6"/>
              </w:numPr>
              <w:ind w:left="-117" w:firstLine="142"/>
              <w:jc w:val="center"/>
              <w:rPr>
                <w:b/>
                <w:bCs/>
              </w:rPr>
            </w:pPr>
          </w:p>
        </w:tc>
        <w:tc>
          <w:tcPr>
            <w:tcW w:w="7778" w:type="dxa"/>
            <w:gridSpan w:val="2"/>
            <w:vAlign w:val="center"/>
          </w:tcPr>
          <w:p w14:paraId="191EDE81" w14:textId="77777777" w:rsidR="00D46234" w:rsidRPr="00F30298" w:rsidRDefault="009D5EF5" w:rsidP="00F30298">
            <w:pPr>
              <w:widowControl w:val="0"/>
              <w:rPr>
                <w:b/>
                <w:sz w:val="24"/>
                <w:szCs w:val="24"/>
              </w:rPr>
            </w:pPr>
            <w:r w:rsidRPr="00F30298">
              <w:rPr>
                <w:b/>
                <w:sz w:val="24"/>
                <w:szCs w:val="24"/>
              </w:rPr>
              <w:t>Общие требования к выполнению работ</w:t>
            </w:r>
          </w:p>
        </w:tc>
        <w:tc>
          <w:tcPr>
            <w:tcW w:w="1985" w:type="dxa"/>
          </w:tcPr>
          <w:p w14:paraId="504AA78F" w14:textId="77777777" w:rsidR="00D46234" w:rsidRPr="00F30298" w:rsidRDefault="00D46234" w:rsidP="00F30298">
            <w:pPr>
              <w:widowControl w:val="0"/>
              <w:rPr>
                <w:b/>
                <w:sz w:val="24"/>
                <w:szCs w:val="24"/>
              </w:rPr>
            </w:pPr>
          </w:p>
        </w:tc>
        <w:tc>
          <w:tcPr>
            <w:tcW w:w="1984" w:type="dxa"/>
          </w:tcPr>
          <w:p w14:paraId="5B0AECFB" w14:textId="77777777" w:rsidR="00D46234" w:rsidRPr="00F30298" w:rsidRDefault="00D46234" w:rsidP="00F30298">
            <w:pPr>
              <w:widowControl w:val="0"/>
              <w:rPr>
                <w:b/>
                <w:sz w:val="24"/>
                <w:szCs w:val="24"/>
              </w:rPr>
            </w:pPr>
          </w:p>
        </w:tc>
        <w:tc>
          <w:tcPr>
            <w:tcW w:w="2410" w:type="dxa"/>
          </w:tcPr>
          <w:p w14:paraId="4D323B0A" w14:textId="77777777" w:rsidR="00D46234" w:rsidRPr="00F30298" w:rsidRDefault="00D46234" w:rsidP="00F30298">
            <w:pPr>
              <w:widowControl w:val="0"/>
              <w:rPr>
                <w:b/>
                <w:sz w:val="24"/>
                <w:szCs w:val="24"/>
              </w:rPr>
            </w:pPr>
          </w:p>
        </w:tc>
      </w:tr>
      <w:tr w:rsidR="00F82B94" w:rsidRPr="00F30298" w14:paraId="61B59AE2" w14:textId="77777777" w:rsidTr="00857DC2">
        <w:tc>
          <w:tcPr>
            <w:tcW w:w="869" w:type="dxa"/>
            <w:vAlign w:val="center"/>
          </w:tcPr>
          <w:p w14:paraId="48D24CE3" w14:textId="77777777" w:rsidR="00F82B94" w:rsidRPr="00F30298" w:rsidRDefault="00F82B94" w:rsidP="00F30298">
            <w:pPr>
              <w:pStyle w:val="aff0"/>
              <w:widowControl w:val="0"/>
              <w:numPr>
                <w:ilvl w:val="2"/>
                <w:numId w:val="6"/>
              </w:numPr>
              <w:ind w:hanging="1199"/>
              <w:jc w:val="center"/>
            </w:pPr>
          </w:p>
        </w:tc>
        <w:tc>
          <w:tcPr>
            <w:tcW w:w="1966" w:type="dxa"/>
            <w:shd w:val="clear" w:color="auto" w:fill="auto"/>
          </w:tcPr>
          <w:p w14:paraId="46DC706A" w14:textId="45BD1E68" w:rsidR="00F82B94" w:rsidRPr="00F30298" w:rsidRDefault="00F82B94" w:rsidP="00F30298">
            <w:pPr>
              <w:widowControl w:val="0"/>
              <w:ind w:left="25"/>
              <w:rPr>
                <w:rFonts w:eastAsia="Calibri"/>
                <w:sz w:val="24"/>
                <w:szCs w:val="24"/>
              </w:rPr>
            </w:pPr>
            <w:r w:rsidRPr="00F30298">
              <w:rPr>
                <w:sz w:val="24"/>
                <w:szCs w:val="24"/>
              </w:rPr>
              <w:t xml:space="preserve">Общие требования к </w:t>
            </w:r>
            <w:r w:rsidR="004540D7">
              <w:rPr>
                <w:sz w:val="24"/>
                <w:szCs w:val="24"/>
              </w:rPr>
              <w:t>рабочей</w:t>
            </w:r>
            <w:r w:rsidRPr="00F30298">
              <w:rPr>
                <w:sz w:val="24"/>
                <w:szCs w:val="24"/>
              </w:rPr>
              <w:t xml:space="preserve"> документации</w:t>
            </w:r>
            <w:r w:rsidR="007F77B8">
              <w:rPr>
                <w:sz w:val="24"/>
                <w:szCs w:val="24"/>
              </w:rPr>
              <w:t xml:space="preserve"> на РЗА</w:t>
            </w:r>
          </w:p>
        </w:tc>
        <w:tc>
          <w:tcPr>
            <w:tcW w:w="5812" w:type="dxa"/>
            <w:tcBorders>
              <w:top w:val="single" w:sz="4" w:space="0" w:color="000000"/>
              <w:left w:val="single" w:sz="4" w:space="0" w:color="000000"/>
              <w:bottom w:val="single" w:sz="4" w:space="0" w:color="000000"/>
              <w:right w:val="single" w:sz="4" w:space="0" w:color="000000"/>
            </w:tcBorders>
            <w:vAlign w:val="center"/>
          </w:tcPr>
          <w:p w14:paraId="3303547C" w14:textId="77777777" w:rsidR="007F77B8" w:rsidRPr="007F77B8" w:rsidRDefault="007F77B8" w:rsidP="007F77B8">
            <w:pPr>
              <w:tabs>
                <w:tab w:val="num" w:pos="-3402"/>
              </w:tabs>
              <w:spacing w:line="276" w:lineRule="auto"/>
              <w:rPr>
                <w:sz w:val="24"/>
                <w:szCs w:val="24"/>
              </w:rPr>
            </w:pPr>
            <w:r w:rsidRPr="007F77B8">
              <w:rPr>
                <w:sz w:val="24"/>
                <w:szCs w:val="24"/>
              </w:rPr>
              <w:t>Устройства РЗА предусматриваются для следующих элементов электрической сети Сенгилеевской ГЭС:</w:t>
            </w:r>
          </w:p>
          <w:p w14:paraId="21CCDA76" w14:textId="77777777" w:rsidR="007F77B8" w:rsidRPr="007F77B8" w:rsidRDefault="007F77B8">
            <w:pPr>
              <w:pStyle w:val="aff0"/>
              <w:numPr>
                <w:ilvl w:val="0"/>
                <w:numId w:val="22"/>
              </w:numPr>
              <w:tabs>
                <w:tab w:val="num" w:pos="-3402"/>
              </w:tabs>
              <w:suppressAutoHyphens w:val="0"/>
              <w:spacing w:after="120" w:line="276" w:lineRule="auto"/>
              <w:ind w:left="1276" w:hanging="425"/>
              <w:jc w:val="both"/>
            </w:pPr>
            <w:r w:rsidRPr="007F77B8">
              <w:t xml:space="preserve">синхронный генератор 6,3 </w:t>
            </w:r>
            <w:proofErr w:type="spellStart"/>
            <w:r w:rsidRPr="007F77B8">
              <w:t>кВ</w:t>
            </w:r>
            <w:proofErr w:type="spellEnd"/>
            <w:r w:rsidRPr="007F77B8">
              <w:t xml:space="preserve"> мощностью 5,95 МВт;</w:t>
            </w:r>
          </w:p>
          <w:p w14:paraId="4AE5AA4C" w14:textId="77777777" w:rsidR="007F77B8" w:rsidRPr="007F77B8" w:rsidRDefault="007F77B8">
            <w:pPr>
              <w:pStyle w:val="aff0"/>
              <w:numPr>
                <w:ilvl w:val="0"/>
                <w:numId w:val="22"/>
              </w:numPr>
              <w:tabs>
                <w:tab w:val="num" w:pos="-3402"/>
              </w:tabs>
              <w:suppressAutoHyphens w:val="0"/>
              <w:spacing w:after="120" w:line="276" w:lineRule="auto"/>
              <w:ind w:left="1276" w:hanging="425"/>
              <w:jc w:val="both"/>
            </w:pPr>
            <w:r w:rsidRPr="007F77B8">
              <w:t xml:space="preserve">шины и присоединения ГРУ 6,3 </w:t>
            </w:r>
            <w:proofErr w:type="spellStart"/>
            <w:r w:rsidRPr="007F77B8">
              <w:t>кВ.</w:t>
            </w:r>
            <w:proofErr w:type="spellEnd"/>
          </w:p>
          <w:p w14:paraId="67C2FFBF" w14:textId="77777777" w:rsidR="007F77B8" w:rsidRPr="007F77B8" w:rsidRDefault="007F77B8" w:rsidP="007F77B8">
            <w:pPr>
              <w:tabs>
                <w:tab w:val="num" w:pos="-3402"/>
              </w:tabs>
              <w:spacing w:line="276" w:lineRule="auto"/>
              <w:rPr>
                <w:sz w:val="24"/>
                <w:szCs w:val="24"/>
              </w:rPr>
            </w:pPr>
            <w:r w:rsidRPr="007F77B8">
              <w:rPr>
                <w:sz w:val="24"/>
                <w:szCs w:val="24"/>
              </w:rPr>
              <w:t xml:space="preserve">Устройства РЗА синхронного генератора размещены в отдельных шкафах защит генератора и располагаются в помещении релейного зала, а устройства РЗА присоединений ГРУ 6,3 </w:t>
            </w:r>
            <w:proofErr w:type="spellStart"/>
            <w:r w:rsidRPr="007F77B8">
              <w:rPr>
                <w:sz w:val="24"/>
                <w:szCs w:val="24"/>
              </w:rPr>
              <w:t>кВ</w:t>
            </w:r>
            <w:proofErr w:type="spellEnd"/>
            <w:r w:rsidRPr="007F77B8">
              <w:rPr>
                <w:sz w:val="24"/>
                <w:szCs w:val="24"/>
              </w:rPr>
              <w:t xml:space="preserve"> размещены в отсеках вторичной коммутации соответствующих высоковольтных ячеек ГРУ 6,3 </w:t>
            </w:r>
            <w:proofErr w:type="spellStart"/>
            <w:r w:rsidRPr="007F77B8">
              <w:rPr>
                <w:sz w:val="24"/>
                <w:szCs w:val="24"/>
              </w:rPr>
              <w:t>кВ.</w:t>
            </w:r>
            <w:proofErr w:type="spellEnd"/>
          </w:p>
          <w:p w14:paraId="3EDA2FEF" w14:textId="77777777" w:rsidR="007F77B8" w:rsidRPr="007F77B8" w:rsidRDefault="007F77B8" w:rsidP="007F77B8">
            <w:pPr>
              <w:tabs>
                <w:tab w:val="num" w:pos="-3402"/>
              </w:tabs>
              <w:spacing w:line="276" w:lineRule="auto"/>
              <w:rPr>
                <w:sz w:val="24"/>
                <w:szCs w:val="24"/>
              </w:rPr>
            </w:pPr>
            <w:r w:rsidRPr="007F77B8">
              <w:rPr>
                <w:sz w:val="24"/>
                <w:szCs w:val="24"/>
              </w:rPr>
              <w:t xml:space="preserve">Регистрация аварийных событий и процессов осуществляется с использованием отдельного шкафа автономного регистратора аварийных событий, а </w:t>
            </w:r>
            <w:r w:rsidRPr="007F77B8">
              <w:rPr>
                <w:sz w:val="24"/>
                <w:szCs w:val="24"/>
              </w:rPr>
              <w:lastRenderedPageBreak/>
              <w:t>также в виде функции РАС, встроенной в устройства РЗА.</w:t>
            </w:r>
          </w:p>
          <w:p w14:paraId="536DACBB" w14:textId="77777777" w:rsidR="007F77B8" w:rsidRPr="007F77B8" w:rsidRDefault="007F77B8" w:rsidP="007F77B8">
            <w:pPr>
              <w:shd w:val="clear" w:color="auto" w:fill="FFFFFF" w:themeFill="background1"/>
              <w:autoSpaceDE w:val="0"/>
              <w:rPr>
                <w:sz w:val="24"/>
                <w:szCs w:val="24"/>
              </w:rPr>
            </w:pPr>
            <w:r w:rsidRPr="007F77B8">
              <w:rPr>
                <w:sz w:val="24"/>
                <w:szCs w:val="24"/>
              </w:rPr>
              <w:t>В перечень шкафов РЗА входят:</w:t>
            </w:r>
          </w:p>
          <w:p w14:paraId="318851A9" w14:textId="77777777" w:rsidR="007F77B8" w:rsidRPr="007F77B8" w:rsidRDefault="007F77B8">
            <w:pPr>
              <w:pStyle w:val="aff0"/>
              <w:numPr>
                <w:ilvl w:val="0"/>
                <w:numId w:val="23"/>
              </w:numPr>
              <w:shd w:val="clear" w:color="auto" w:fill="FFFFFF" w:themeFill="background1"/>
              <w:suppressAutoHyphens w:val="0"/>
              <w:spacing w:after="120"/>
              <w:ind w:left="0" w:firstLine="851"/>
              <w:jc w:val="both"/>
            </w:pPr>
            <w:r w:rsidRPr="007F77B8">
              <w:t>шкаф защит генератора с функциями защит трансформатора возбуждения – 6 шт.;</w:t>
            </w:r>
          </w:p>
          <w:p w14:paraId="55B17E0F" w14:textId="77777777" w:rsidR="007F77B8" w:rsidRPr="007F77B8" w:rsidRDefault="007F77B8">
            <w:pPr>
              <w:pStyle w:val="aff0"/>
              <w:numPr>
                <w:ilvl w:val="0"/>
                <w:numId w:val="23"/>
              </w:numPr>
              <w:shd w:val="clear" w:color="auto" w:fill="FFFFFF" w:themeFill="background1"/>
              <w:suppressAutoHyphens w:val="0"/>
              <w:autoSpaceDE w:val="0"/>
              <w:autoSpaceDN w:val="0"/>
              <w:adjustRightInd w:val="0"/>
              <w:spacing w:after="120"/>
              <w:ind w:left="0" w:firstLine="851"/>
              <w:jc w:val="both"/>
            </w:pPr>
            <w:r w:rsidRPr="007F77B8">
              <w:t>шкаф автономного регистратора аварийных событий – 1 шт.;</w:t>
            </w:r>
          </w:p>
          <w:p w14:paraId="153DF219" w14:textId="77777777" w:rsidR="007F77B8" w:rsidRPr="007F77B8" w:rsidRDefault="007F77B8">
            <w:pPr>
              <w:pStyle w:val="aff0"/>
              <w:numPr>
                <w:ilvl w:val="0"/>
                <w:numId w:val="23"/>
              </w:numPr>
              <w:shd w:val="clear" w:color="auto" w:fill="FFFFFF" w:themeFill="background1"/>
              <w:suppressAutoHyphens w:val="0"/>
              <w:autoSpaceDE w:val="0"/>
              <w:autoSpaceDN w:val="0"/>
              <w:adjustRightInd w:val="0"/>
              <w:spacing w:after="120"/>
              <w:ind w:left="0" w:firstLine="851"/>
              <w:jc w:val="both"/>
            </w:pPr>
            <w:r w:rsidRPr="007F77B8">
              <w:t>шкаф источника переменного контрольного тока (для защиты обмотки статора генератора от замыканий на землю, выполненной по принципу наложения контрольного тока через измерительный трансформатор напряжения) – 2 шт.</w:t>
            </w:r>
          </w:p>
          <w:p w14:paraId="047D6B19" w14:textId="77777777" w:rsidR="007F77B8" w:rsidRPr="007F77B8" w:rsidRDefault="007F77B8" w:rsidP="007F77B8">
            <w:pPr>
              <w:shd w:val="clear" w:color="auto" w:fill="FFFFFF" w:themeFill="background1"/>
              <w:rPr>
                <w:sz w:val="24"/>
                <w:szCs w:val="24"/>
              </w:rPr>
            </w:pPr>
            <w:r w:rsidRPr="007F77B8">
              <w:rPr>
                <w:sz w:val="24"/>
                <w:szCs w:val="24"/>
              </w:rPr>
              <w:t xml:space="preserve">В релейных отсеках ячеек ГРУ 6,3 </w:t>
            </w:r>
            <w:proofErr w:type="spellStart"/>
            <w:r w:rsidRPr="007F77B8">
              <w:rPr>
                <w:sz w:val="24"/>
                <w:szCs w:val="24"/>
              </w:rPr>
              <w:t>кВ</w:t>
            </w:r>
            <w:proofErr w:type="spellEnd"/>
            <w:r w:rsidRPr="007F77B8">
              <w:rPr>
                <w:sz w:val="24"/>
                <w:szCs w:val="24"/>
              </w:rPr>
              <w:t xml:space="preserve"> установлены следующие устройства РЗА:</w:t>
            </w:r>
          </w:p>
          <w:p w14:paraId="5A825288" w14:textId="77777777" w:rsidR="007F77B8" w:rsidRPr="007F77B8" w:rsidRDefault="007F77B8">
            <w:pPr>
              <w:pStyle w:val="aff0"/>
              <w:numPr>
                <w:ilvl w:val="0"/>
                <w:numId w:val="21"/>
              </w:numPr>
              <w:shd w:val="clear" w:color="auto" w:fill="FFFFFF" w:themeFill="background1"/>
              <w:suppressAutoHyphens w:val="0"/>
              <w:spacing w:after="120"/>
              <w:ind w:left="0" w:firstLine="851"/>
              <w:jc w:val="both"/>
            </w:pPr>
            <w:r w:rsidRPr="007F77B8">
              <w:t>устройство РЗА ячейки ввода – 2 шт.;</w:t>
            </w:r>
          </w:p>
          <w:p w14:paraId="54A50AF0" w14:textId="77777777" w:rsidR="007F77B8" w:rsidRPr="007F77B8" w:rsidRDefault="007F77B8">
            <w:pPr>
              <w:pStyle w:val="aff0"/>
              <w:numPr>
                <w:ilvl w:val="0"/>
                <w:numId w:val="21"/>
              </w:numPr>
              <w:shd w:val="clear" w:color="auto" w:fill="FFFFFF" w:themeFill="background1"/>
              <w:suppressAutoHyphens w:val="0"/>
              <w:spacing w:after="120"/>
              <w:ind w:left="0" w:firstLine="851"/>
              <w:jc w:val="both"/>
            </w:pPr>
            <w:r w:rsidRPr="007F77B8">
              <w:t>устройство РЗА ячейки генераторного выключателя – 3 шт.;</w:t>
            </w:r>
          </w:p>
          <w:p w14:paraId="5AA189BA" w14:textId="77777777" w:rsidR="007F77B8" w:rsidRPr="007F77B8" w:rsidRDefault="007F77B8">
            <w:pPr>
              <w:pStyle w:val="aff0"/>
              <w:numPr>
                <w:ilvl w:val="0"/>
                <w:numId w:val="21"/>
              </w:numPr>
              <w:shd w:val="clear" w:color="auto" w:fill="FFFFFF" w:themeFill="background1"/>
              <w:suppressAutoHyphens w:val="0"/>
              <w:spacing w:after="120"/>
              <w:ind w:left="0" w:firstLine="851"/>
              <w:jc w:val="both"/>
            </w:pPr>
            <w:r w:rsidRPr="007F77B8">
              <w:t>устройство РЗА ячейки секционного выключателя – 2 шт.;</w:t>
            </w:r>
          </w:p>
          <w:p w14:paraId="022D9E08" w14:textId="77777777" w:rsidR="007F77B8" w:rsidRPr="007F77B8" w:rsidRDefault="007F77B8">
            <w:pPr>
              <w:pStyle w:val="aff0"/>
              <w:numPr>
                <w:ilvl w:val="0"/>
                <w:numId w:val="21"/>
              </w:numPr>
              <w:shd w:val="clear" w:color="auto" w:fill="FFFFFF" w:themeFill="background1"/>
              <w:suppressAutoHyphens w:val="0"/>
              <w:spacing w:after="120"/>
              <w:ind w:left="0" w:firstLine="851"/>
              <w:jc w:val="both"/>
            </w:pPr>
            <w:r w:rsidRPr="007F77B8">
              <w:t>устройство РЗА ячейки ТСН – 2 шт.;</w:t>
            </w:r>
          </w:p>
          <w:p w14:paraId="2B145D3E" w14:textId="77777777" w:rsidR="007F77B8" w:rsidRPr="007F77B8" w:rsidRDefault="007F77B8">
            <w:pPr>
              <w:pStyle w:val="aff0"/>
              <w:numPr>
                <w:ilvl w:val="0"/>
                <w:numId w:val="21"/>
              </w:numPr>
              <w:shd w:val="clear" w:color="auto" w:fill="FFFFFF" w:themeFill="background1"/>
              <w:suppressAutoHyphens w:val="0"/>
              <w:spacing w:after="120"/>
              <w:ind w:left="0" w:firstLine="851"/>
              <w:jc w:val="both"/>
            </w:pPr>
            <w:r w:rsidRPr="007F77B8">
              <w:t>устройство РЗА ячейки отходящей линии – 2 шт.;</w:t>
            </w:r>
          </w:p>
          <w:p w14:paraId="4749E02D" w14:textId="77777777" w:rsidR="007F77B8" w:rsidRPr="007F77B8" w:rsidRDefault="007F77B8">
            <w:pPr>
              <w:pStyle w:val="aff0"/>
              <w:numPr>
                <w:ilvl w:val="0"/>
                <w:numId w:val="21"/>
              </w:numPr>
              <w:shd w:val="clear" w:color="auto" w:fill="FFFFFF" w:themeFill="background1"/>
              <w:suppressAutoHyphens w:val="0"/>
              <w:spacing w:after="120"/>
              <w:ind w:left="0" w:firstLine="851"/>
              <w:jc w:val="both"/>
            </w:pPr>
            <w:r w:rsidRPr="007F77B8">
              <w:t xml:space="preserve">устройство РЗА ТН шин 6,3 </w:t>
            </w:r>
            <w:proofErr w:type="spellStart"/>
            <w:r w:rsidRPr="007F77B8">
              <w:t>кВ</w:t>
            </w:r>
            <w:proofErr w:type="spellEnd"/>
            <w:r w:rsidRPr="007F77B8">
              <w:t xml:space="preserve"> – 6 шт.;</w:t>
            </w:r>
          </w:p>
          <w:p w14:paraId="782A0838" w14:textId="77777777" w:rsidR="007F77B8" w:rsidRPr="007F77B8" w:rsidRDefault="007F77B8">
            <w:pPr>
              <w:pStyle w:val="aff0"/>
              <w:numPr>
                <w:ilvl w:val="0"/>
                <w:numId w:val="21"/>
              </w:numPr>
              <w:shd w:val="clear" w:color="auto" w:fill="FFFFFF" w:themeFill="background1"/>
              <w:suppressAutoHyphens w:val="0"/>
              <w:spacing w:after="120"/>
              <w:ind w:left="0" w:firstLine="851"/>
              <w:jc w:val="both"/>
            </w:pPr>
            <w:r w:rsidRPr="007F77B8">
              <w:t xml:space="preserve">устройства ДЗШ ГРУ 6,3 </w:t>
            </w:r>
            <w:proofErr w:type="spellStart"/>
            <w:r w:rsidRPr="007F77B8">
              <w:t>кВ</w:t>
            </w:r>
            <w:proofErr w:type="spellEnd"/>
            <w:r w:rsidRPr="007F77B8">
              <w:t xml:space="preserve"> – 3 шт.</w:t>
            </w:r>
          </w:p>
          <w:p w14:paraId="7F8A3F6E" w14:textId="77777777" w:rsidR="007F77B8" w:rsidRPr="007F77B8" w:rsidRDefault="007F77B8" w:rsidP="007F77B8">
            <w:pPr>
              <w:shd w:val="clear" w:color="auto" w:fill="FFFFFF" w:themeFill="background1"/>
              <w:autoSpaceDE w:val="0"/>
              <w:autoSpaceDN w:val="0"/>
              <w:adjustRightInd w:val="0"/>
              <w:rPr>
                <w:sz w:val="24"/>
                <w:szCs w:val="24"/>
              </w:rPr>
            </w:pPr>
            <w:r w:rsidRPr="007F77B8">
              <w:rPr>
                <w:sz w:val="24"/>
                <w:szCs w:val="24"/>
              </w:rPr>
              <w:t xml:space="preserve">Устройства РЗА, размещенные в ячейках ГРУ 6,3 </w:t>
            </w:r>
            <w:proofErr w:type="spellStart"/>
            <w:r w:rsidRPr="007F77B8">
              <w:rPr>
                <w:sz w:val="24"/>
                <w:szCs w:val="24"/>
              </w:rPr>
              <w:t>кВ</w:t>
            </w:r>
            <w:proofErr w:type="spellEnd"/>
            <w:r w:rsidRPr="007F77B8">
              <w:rPr>
                <w:sz w:val="24"/>
                <w:szCs w:val="24"/>
              </w:rPr>
              <w:t xml:space="preserve">, поставляются комплектно с ГРУ 6,3 </w:t>
            </w:r>
            <w:proofErr w:type="spellStart"/>
            <w:r w:rsidRPr="007F77B8">
              <w:rPr>
                <w:sz w:val="24"/>
                <w:szCs w:val="24"/>
              </w:rPr>
              <w:t>кВ.</w:t>
            </w:r>
            <w:proofErr w:type="spellEnd"/>
          </w:p>
          <w:p w14:paraId="75B05F29" w14:textId="77777777" w:rsidR="007F77B8" w:rsidRPr="007F77B8" w:rsidRDefault="007F77B8" w:rsidP="007F77B8">
            <w:pPr>
              <w:shd w:val="clear" w:color="auto" w:fill="FFFFFF" w:themeFill="background1"/>
              <w:autoSpaceDE w:val="0"/>
              <w:autoSpaceDN w:val="0"/>
              <w:adjustRightInd w:val="0"/>
              <w:rPr>
                <w:sz w:val="24"/>
                <w:szCs w:val="24"/>
              </w:rPr>
            </w:pPr>
            <w:r w:rsidRPr="007F77B8">
              <w:rPr>
                <w:sz w:val="24"/>
                <w:szCs w:val="24"/>
              </w:rPr>
              <w:t xml:space="preserve">Проектом предусмотрено внесение соответствующих изменений в существующие вторичные схемы РЗА КРУЭ 110 </w:t>
            </w:r>
            <w:proofErr w:type="spellStart"/>
            <w:r w:rsidRPr="007F77B8">
              <w:rPr>
                <w:sz w:val="24"/>
                <w:szCs w:val="24"/>
              </w:rPr>
              <w:t>кВ</w:t>
            </w:r>
            <w:proofErr w:type="spellEnd"/>
            <w:r w:rsidRPr="007F77B8">
              <w:rPr>
                <w:sz w:val="24"/>
                <w:szCs w:val="24"/>
              </w:rPr>
              <w:t xml:space="preserve">, связанные с заменой существующего КРУ 6 </w:t>
            </w:r>
            <w:proofErr w:type="spellStart"/>
            <w:r w:rsidRPr="007F77B8">
              <w:rPr>
                <w:sz w:val="24"/>
                <w:szCs w:val="24"/>
              </w:rPr>
              <w:t>кВ</w:t>
            </w:r>
            <w:proofErr w:type="spellEnd"/>
            <w:r w:rsidRPr="007F77B8">
              <w:rPr>
                <w:sz w:val="24"/>
                <w:szCs w:val="24"/>
              </w:rPr>
              <w:t xml:space="preserve"> на новое. Объем данных изменений уточняется при разработке РД.</w:t>
            </w:r>
          </w:p>
          <w:p w14:paraId="5092541C" w14:textId="052509F7" w:rsidR="00D67A6F" w:rsidRPr="007F77B8" w:rsidRDefault="00D67A6F" w:rsidP="00F77603">
            <w:pPr>
              <w:suppressAutoHyphens w:val="0"/>
              <w:spacing w:after="120"/>
              <w:ind w:firstLine="709"/>
              <w:jc w:val="both"/>
              <w:rPr>
                <w:iCs/>
                <w:sz w:val="24"/>
                <w:szCs w:val="24"/>
              </w:rPr>
            </w:pPr>
          </w:p>
        </w:tc>
        <w:tc>
          <w:tcPr>
            <w:tcW w:w="1985" w:type="dxa"/>
            <w:shd w:val="clear" w:color="auto" w:fill="auto"/>
          </w:tcPr>
          <w:p w14:paraId="18B1A465" w14:textId="0A284DAC" w:rsidR="00F82B94" w:rsidRPr="00F30298" w:rsidRDefault="00F82B94" w:rsidP="00F30298">
            <w:pPr>
              <w:widowControl w:val="0"/>
              <w:jc w:val="center"/>
              <w:rPr>
                <w:sz w:val="24"/>
                <w:szCs w:val="24"/>
              </w:rPr>
            </w:pPr>
            <w:r w:rsidRPr="00F30298">
              <w:rPr>
                <w:sz w:val="24"/>
                <w:szCs w:val="24"/>
              </w:rPr>
              <w:lastRenderedPageBreak/>
              <w:t>Согласие с требованием</w:t>
            </w:r>
          </w:p>
        </w:tc>
        <w:tc>
          <w:tcPr>
            <w:tcW w:w="1984" w:type="dxa"/>
            <w:shd w:val="clear" w:color="auto" w:fill="auto"/>
          </w:tcPr>
          <w:p w14:paraId="71FC7195" w14:textId="77777777" w:rsidR="00F82B94" w:rsidRPr="00F30298" w:rsidRDefault="00F82B94" w:rsidP="00F30298">
            <w:pPr>
              <w:pStyle w:val="affff1"/>
              <w:keepNext w:val="0"/>
              <w:widowControl w:val="0"/>
              <w:spacing w:before="0" w:after="0"/>
              <w:jc w:val="left"/>
              <w:outlineLvl w:val="2"/>
              <w:rPr>
                <w:rFonts w:eastAsia="Times New Roman"/>
                <w:lang w:val="ru-RU" w:eastAsia="ru-RU"/>
              </w:rPr>
            </w:pPr>
          </w:p>
        </w:tc>
        <w:tc>
          <w:tcPr>
            <w:tcW w:w="2410" w:type="dxa"/>
            <w:shd w:val="clear" w:color="auto" w:fill="auto"/>
          </w:tcPr>
          <w:p w14:paraId="7C9E587C" w14:textId="77777777" w:rsidR="00F82B94" w:rsidRPr="00F30298" w:rsidRDefault="00F82B94" w:rsidP="00F30298">
            <w:pPr>
              <w:widowControl w:val="0"/>
              <w:rPr>
                <w:sz w:val="24"/>
                <w:szCs w:val="24"/>
              </w:rPr>
            </w:pPr>
          </w:p>
        </w:tc>
      </w:tr>
      <w:tr w:rsidR="007F77B8" w:rsidRPr="00F30298" w14:paraId="77C61B86" w14:textId="77777777" w:rsidTr="00857DC2">
        <w:tc>
          <w:tcPr>
            <w:tcW w:w="869" w:type="dxa"/>
            <w:vAlign w:val="center"/>
          </w:tcPr>
          <w:p w14:paraId="4F7E6E3F" w14:textId="77777777" w:rsidR="007F77B8" w:rsidRPr="00F30298" w:rsidRDefault="007F77B8" w:rsidP="00F30298">
            <w:pPr>
              <w:pStyle w:val="aff0"/>
              <w:widowControl w:val="0"/>
              <w:numPr>
                <w:ilvl w:val="2"/>
                <w:numId w:val="6"/>
              </w:numPr>
              <w:ind w:hanging="1199"/>
              <w:jc w:val="center"/>
            </w:pPr>
          </w:p>
        </w:tc>
        <w:tc>
          <w:tcPr>
            <w:tcW w:w="1966" w:type="dxa"/>
            <w:shd w:val="clear" w:color="auto" w:fill="auto"/>
          </w:tcPr>
          <w:p w14:paraId="405849DE" w14:textId="36B962D3" w:rsidR="007F77B8" w:rsidRPr="00F30298" w:rsidRDefault="007F77B8" w:rsidP="00F30298">
            <w:pPr>
              <w:widowControl w:val="0"/>
              <w:ind w:left="25"/>
              <w:rPr>
                <w:sz w:val="24"/>
                <w:szCs w:val="24"/>
              </w:rPr>
            </w:pPr>
            <w:r>
              <w:rPr>
                <w:sz w:val="24"/>
                <w:szCs w:val="24"/>
              </w:rPr>
              <w:t>Требования к составу защит</w:t>
            </w:r>
          </w:p>
        </w:tc>
        <w:tc>
          <w:tcPr>
            <w:tcW w:w="5812" w:type="dxa"/>
            <w:tcBorders>
              <w:top w:val="single" w:sz="4" w:space="0" w:color="000000"/>
              <w:left w:val="single" w:sz="4" w:space="0" w:color="000000"/>
              <w:bottom w:val="single" w:sz="4" w:space="0" w:color="000000"/>
              <w:right w:val="single" w:sz="4" w:space="0" w:color="000000"/>
            </w:tcBorders>
            <w:vAlign w:val="center"/>
          </w:tcPr>
          <w:p w14:paraId="01338561" w14:textId="77777777" w:rsidR="007F77B8" w:rsidRDefault="007F77B8" w:rsidP="00F30298">
            <w:pPr>
              <w:widowControl w:val="0"/>
              <w:ind w:firstLine="214"/>
              <w:rPr>
                <w:b/>
                <w:spacing w:val="-1"/>
                <w:sz w:val="24"/>
                <w:szCs w:val="24"/>
              </w:rPr>
            </w:pPr>
            <w:r>
              <w:rPr>
                <w:b/>
                <w:spacing w:val="-1"/>
                <w:sz w:val="24"/>
                <w:szCs w:val="24"/>
              </w:rPr>
              <w:t>Защиты генератора</w:t>
            </w:r>
          </w:p>
          <w:p w14:paraId="5CB29E3A" w14:textId="77777777" w:rsidR="007F77B8" w:rsidRPr="007F77B8" w:rsidRDefault="007F77B8" w:rsidP="007F77B8">
            <w:pPr>
              <w:widowControl w:val="0"/>
              <w:shd w:val="clear" w:color="auto" w:fill="FFFFFF"/>
              <w:tabs>
                <w:tab w:val="num" w:pos="420"/>
                <w:tab w:val="left" w:pos="1243"/>
              </w:tabs>
              <w:suppressAutoHyphens w:val="0"/>
              <w:autoSpaceDE w:val="0"/>
              <w:autoSpaceDN w:val="0"/>
              <w:adjustRightInd w:val="0"/>
              <w:spacing w:after="120"/>
              <w:ind w:firstLine="709"/>
              <w:jc w:val="both"/>
              <w:rPr>
                <w:sz w:val="24"/>
                <w:szCs w:val="24"/>
                <w:lang w:eastAsia="en-US"/>
              </w:rPr>
            </w:pPr>
            <w:r w:rsidRPr="007F77B8">
              <w:rPr>
                <w:sz w:val="24"/>
                <w:szCs w:val="24"/>
                <w:lang w:eastAsia="en-US"/>
              </w:rPr>
              <w:lastRenderedPageBreak/>
              <w:t>Генераторы 6,3кВ защищаются от нижеперечисленных повреждений и ненормальных режимов работы:</w:t>
            </w:r>
          </w:p>
          <w:p w14:paraId="295C6263" w14:textId="77777777" w:rsidR="007F77B8" w:rsidRPr="007F77B8" w:rsidRDefault="007F77B8" w:rsidP="007F77B8">
            <w:pPr>
              <w:suppressAutoHyphens w:val="0"/>
              <w:spacing w:after="120"/>
              <w:ind w:firstLine="709"/>
              <w:jc w:val="both"/>
              <w:rPr>
                <w:rFonts w:cs="Arial"/>
                <w:sz w:val="24"/>
                <w:szCs w:val="24"/>
                <w:lang w:eastAsia="en-US"/>
              </w:rPr>
            </w:pPr>
            <w:r w:rsidRPr="007F77B8">
              <w:rPr>
                <w:rFonts w:cs="Arial"/>
                <w:sz w:val="24"/>
                <w:szCs w:val="24"/>
                <w:lang w:eastAsia="en-US"/>
              </w:rPr>
              <w:t>- многофазных замыканий в обмотке статора генератора и на его выводах;</w:t>
            </w:r>
          </w:p>
          <w:p w14:paraId="583746CE" w14:textId="77777777" w:rsidR="007F77B8" w:rsidRPr="007F77B8" w:rsidRDefault="007F77B8" w:rsidP="007F77B8">
            <w:pPr>
              <w:suppressAutoHyphens w:val="0"/>
              <w:spacing w:after="120"/>
              <w:ind w:firstLine="709"/>
              <w:jc w:val="both"/>
              <w:rPr>
                <w:rFonts w:cs="Arial"/>
                <w:sz w:val="24"/>
                <w:szCs w:val="24"/>
                <w:lang w:eastAsia="en-US"/>
              </w:rPr>
            </w:pPr>
            <w:r w:rsidRPr="007F77B8">
              <w:rPr>
                <w:rFonts w:cs="Arial"/>
                <w:sz w:val="24"/>
                <w:szCs w:val="24"/>
                <w:lang w:eastAsia="en-US"/>
              </w:rPr>
              <w:t>- однофазных замыканий на землю в обмотке статора;</w:t>
            </w:r>
          </w:p>
          <w:p w14:paraId="5BA43AAE" w14:textId="77777777" w:rsidR="007F77B8" w:rsidRPr="007F77B8" w:rsidRDefault="007F77B8" w:rsidP="007F77B8">
            <w:pPr>
              <w:suppressAutoHyphens w:val="0"/>
              <w:spacing w:after="120"/>
              <w:ind w:firstLine="709"/>
              <w:jc w:val="both"/>
              <w:rPr>
                <w:rFonts w:cs="Arial"/>
                <w:sz w:val="24"/>
                <w:szCs w:val="24"/>
                <w:lang w:eastAsia="en-US"/>
              </w:rPr>
            </w:pPr>
            <w:r w:rsidRPr="007F77B8">
              <w:rPr>
                <w:rFonts w:cs="Arial"/>
                <w:sz w:val="24"/>
                <w:szCs w:val="24"/>
                <w:lang w:eastAsia="en-US"/>
              </w:rPr>
              <w:t>- внешних КЗ;</w:t>
            </w:r>
          </w:p>
          <w:p w14:paraId="466C09FD" w14:textId="77777777" w:rsidR="007F77B8" w:rsidRPr="007F77B8" w:rsidRDefault="007F77B8" w:rsidP="007F77B8">
            <w:pPr>
              <w:suppressAutoHyphens w:val="0"/>
              <w:spacing w:after="120"/>
              <w:ind w:firstLine="709"/>
              <w:jc w:val="both"/>
              <w:rPr>
                <w:rFonts w:cs="Arial"/>
                <w:sz w:val="24"/>
                <w:szCs w:val="24"/>
                <w:lang w:eastAsia="en-US"/>
              </w:rPr>
            </w:pPr>
            <w:r w:rsidRPr="007F77B8">
              <w:rPr>
                <w:rFonts w:cs="Arial"/>
                <w:sz w:val="24"/>
                <w:szCs w:val="24"/>
                <w:lang w:eastAsia="en-US"/>
              </w:rPr>
              <w:t>- симметричной перегрузки обмотки статора;</w:t>
            </w:r>
          </w:p>
          <w:p w14:paraId="39C81483" w14:textId="77777777" w:rsidR="007F77B8" w:rsidRPr="007F77B8" w:rsidRDefault="007F77B8" w:rsidP="007F77B8">
            <w:pPr>
              <w:suppressAutoHyphens w:val="0"/>
              <w:spacing w:after="120"/>
              <w:ind w:firstLine="709"/>
              <w:jc w:val="both"/>
              <w:rPr>
                <w:rFonts w:cs="Arial"/>
                <w:sz w:val="24"/>
                <w:szCs w:val="24"/>
                <w:lang w:eastAsia="en-US"/>
              </w:rPr>
            </w:pPr>
            <w:r w:rsidRPr="007F77B8">
              <w:rPr>
                <w:rFonts w:cs="Arial"/>
                <w:sz w:val="24"/>
                <w:szCs w:val="24"/>
                <w:lang w:eastAsia="en-US"/>
              </w:rPr>
              <w:t>- перегрузки токами обратной последовательности;</w:t>
            </w:r>
          </w:p>
          <w:p w14:paraId="4BC7CB1E" w14:textId="77777777" w:rsidR="007F77B8" w:rsidRPr="007F77B8" w:rsidRDefault="007F77B8" w:rsidP="007F77B8">
            <w:pPr>
              <w:suppressAutoHyphens w:val="0"/>
              <w:spacing w:after="120"/>
              <w:ind w:firstLine="709"/>
              <w:jc w:val="both"/>
              <w:rPr>
                <w:rFonts w:cs="Arial"/>
                <w:sz w:val="24"/>
                <w:szCs w:val="24"/>
                <w:lang w:eastAsia="en-US"/>
              </w:rPr>
            </w:pPr>
            <w:r w:rsidRPr="007F77B8">
              <w:rPr>
                <w:rFonts w:cs="Arial"/>
                <w:sz w:val="24"/>
                <w:szCs w:val="24"/>
                <w:lang w:eastAsia="en-US"/>
              </w:rPr>
              <w:t>- перегрузки обмотки ротора током возбуждения;</w:t>
            </w:r>
          </w:p>
          <w:p w14:paraId="4AC81C75" w14:textId="77777777" w:rsidR="007F77B8" w:rsidRPr="007F77B8" w:rsidRDefault="007F77B8" w:rsidP="007F77B8">
            <w:pPr>
              <w:suppressAutoHyphens w:val="0"/>
              <w:spacing w:after="120"/>
              <w:ind w:firstLine="709"/>
              <w:jc w:val="both"/>
              <w:rPr>
                <w:rFonts w:cs="Arial"/>
                <w:sz w:val="24"/>
                <w:szCs w:val="24"/>
                <w:lang w:eastAsia="en-US"/>
              </w:rPr>
            </w:pPr>
            <w:r w:rsidRPr="007F77B8">
              <w:rPr>
                <w:rFonts w:cs="Arial"/>
                <w:sz w:val="24"/>
                <w:szCs w:val="24"/>
                <w:lang w:eastAsia="en-US"/>
              </w:rPr>
              <w:t>- замыкания на землю в одной точке цепи возбуждения;</w:t>
            </w:r>
          </w:p>
          <w:p w14:paraId="79F8972E" w14:textId="77777777" w:rsidR="007F77B8" w:rsidRPr="007F77B8" w:rsidRDefault="007F77B8" w:rsidP="007F77B8">
            <w:pPr>
              <w:shd w:val="clear" w:color="auto" w:fill="FFFFFF"/>
              <w:suppressAutoHyphens w:val="0"/>
              <w:autoSpaceDE w:val="0"/>
              <w:spacing w:after="120"/>
              <w:ind w:firstLine="709"/>
              <w:jc w:val="both"/>
              <w:rPr>
                <w:sz w:val="24"/>
                <w:szCs w:val="24"/>
                <w:lang w:eastAsia="en-US"/>
              </w:rPr>
            </w:pPr>
            <w:r w:rsidRPr="007F77B8">
              <w:rPr>
                <w:rFonts w:cs="Arial"/>
                <w:sz w:val="24"/>
                <w:szCs w:val="24"/>
                <w:lang w:eastAsia="en-US"/>
              </w:rPr>
              <w:t>- асинхронного режима.</w:t>
            </w:r>
          </w:p>
          <w:p w14:paraId="50CCC861" w14:textId="77777777" w:rsidR="007F77B8" w:rsidRPr="007F77B8" w:rsidRDefault="007F77B8" w:rsidP="007F77B8">
            <w:pPr>
              <w:shd w:val="clear" w:color="auto" w:fill="FFFFFF"/>
              <w:suppressAutoHyphens w:val="0"/>
              <w:spacing w:after="120"/>
              <w:ind w:firstLine="709"/>
              <w:jc w:val="both"/>
              <w:rPr>
                <w:sz w:val="24"/>
                <w:szCs w:val="24"/>
                <w:lang w:eastAsia="en-US"/>
              </w:rPr>
            </w:pPr>
            <w:r w:rsidRPr="007F77B8">
              <w:rPr>
                <w:sz w:val="24"/>
                <w:szCs w:val="24"/>
                <w:lang w:eastAsia="en-US"/>
              </w:rPr>
              <w:t>Комплекс защит предназначен для каждого из трех генераторов, работающих на шины генераторного напряжения Сенгилеевской ГЭС.</w:t>
            </w:r>
          </w:p>
          <w:p w14:paraId="5B301711" w14:textId="77777777" w:rsidR="007F77B8" w:rsidRPr="007F77B8" w:rsidRDefault="007F77B8" w:rsidP="007F77B8">
            <w:pPr>
              <w:shd w:val="clear" w:color="auto" w:fill="FFFFFF"/>
              <w:suppressAutoHyphens w:val="0"/>
              <w:spacing w:after="120"/>
              <w:ind w:firstLine="709"/>
              <w:jc w:val="both"/>
              <w:rPr>
                <w:sz w:val="24"/>
                <w:szCs w:val="24"/>
                <w:lang w:eastAsia="en-US"/>
              </w:rPr>
            </w:pPr>
            <w:r w:rsidRPr="007F77B8">
              <w:rPr>
                <w:sz w:val="24"/>
                <w:szCs w:val="24"/>
                <w:lang w:eastAsia="en-US"/>
              </w:rPr>
              <w:t>Для защиты генератора принимается установка двух комплектов защит, размещенных в двух отдельных независимых шкафах, выполненных на базе МП терминалов и реализующих функции основных и резервных защит гидроагрегата.</w:t>
            </w:r>
          </w:p>
          <w:p w14:paraId="5EF1BB3E" w14:textId="77777777" w:rsidR="007F77B8" w:rsidRPr="007F77B8" w:rsidRDefault="007F77B8" w:rsidP="007F77B8">
            <w:pPr>
              <w:shd w:val="clear" w:color="auto" w:fill="FFFFFF"/>
              <w:suppressAutoHyphens w:val="0"/>
              <w:spacing w:after="120"/>
              <w:ind w:firstLine="709"/>
              <w:jc w:val="both"/>
              <w:rPr>
                <w:sz w:val="24"/>
                <w:szCs w:val="24"/>
                <w:lang w:eastAsia="en-US"/>
              </w:rPr>
            </w:pPr>
            <w:r w:rsidRPr="007F77B8">
              <w:rPr>
                <w:sz w:val="24"/>
                <w:szCs w:val="24"/>
                <w:lang w:eastAsia="en-US"/>
              </w:rPr>
              <w:t>Комплекс РЗА генератора выполняется в составе:</w:t>
            </w:r>
          </w:p>
          <w:p w14:paraId="7AA93214" w14:textId="77777777" w:rsidR="007F77B8" w:rsidRPr="007F77B8" w:rsidRDefault="007F77B8">
            <w:pPr>
              <w:numPr>
                <w:ilvl w:val="0"/>
                <w:numId w:val="25"/>
              </w:numPr>
              <w:shd w:val="clear" w:color="auto" w:fill="FFFFFF"/>
              <w:suppressAutoHyphens w:val="0"/>
              <w:spacing w:after="120"/>
              <w:ind w:left="0" w:firstLine="851"/>
              <w:contextualSpacing/>
              <w:jc w:val="both"/>
              <w:rPr>
                <w:sz w:val="24"/>
                <w:szCs w:val="24"/>
                <w:lang w:eastAsia="en-US"/>
              </w:rPr>
            </w:pPr>
            <w:r w:rsidRPr="007F77B8">
              <w:rPr>
                <w:rFonts w:eastAsia="ArialMT"/>
                <w:sz w:val="24"/>
                <w:szCs w:val="24"/>
                <w:lang w:eastAsia="en-US"/>
              </w:rPr>
              <w:t xml:space="preserve">Продольная дифференциальная токовая защита гидроагрегата (ДЗГ, код </w:t>
            </w:r>
            <w:r w:rsidRPr="007F77B8">
              <w:rPr>
                <w:rFonts w:eastAsia="ArialMT"/>
                <w:sz w:val="24"/>
                <w:szCs w:val="24"/>
                <w:lang w:val="en-US" w:eastAsia="en-US"/>
              </w:rPr>
              <w:t>ANSI</w:t>
            </w:r>
            <w:r w:rsidRPr="007F77B8">
              <w:rPr>
                <w:rFonts w:eastAsia="ArialMT"/>
                <w:sz w:val="24"/>
                <w:szCs w:val="24"/>
                <w:lang w:eastAsia="en-US"/>
              </w:rPr>
              <w:t xml:space="preserve"> </w:t>
            </w:r>
            <w:r w:rsidRPr="007F77B8">
              <w:rPr>
                <w:rFonts w:eastAsia="ArialMT"/>
                <w:bCs/>
                <w:sz w:val="24"/>
                <w:szCs w:val="24"/>
                <w:lang w:eastAsia="en-US"/>
              </w:rPr>
              <w:t>87</w:t>
            </w:r>
            <w:r w:rsidRPr="007F77B8">
              <w:rPr>
                <w:rFonts w:eastAsia="ArialMT"/>
                <w:bCs/>
                <w:sz w:val="24"/>
                <w:szCs w:val="24"/>
                <w:lang w:val="en-US" w:eastAsia="en-US"/>
              </w:rPr>
              <w:t>G</w:t>
            </w:r>
            <w:r w:rsidRPr="007F77B8">
              <w:rPr>
                <w:rFonts w:eastAsia="ArialMT"/>
                <w:sz w:val="24"/>
                <w:szCs w:val="24"/>
                <w:lang w:eastAsia="en-US"/>
              </w:rPr>
              <w:t>)</w:t>
            </w:r>
            <w:r w:rsidRPr="007F77B8">
              <w:rPr>
                <w:sz w:val="24"/>
                <w:szCs w:val="24"/>
                <w:lang w:eastAsia="en-US"/>
              </w:rPr>
              <w:t xml:space="preserve"> предназначена для быстродействующего отключения многофазных КЗ в обмотке статора и на выводах генератора. Защита действует на останов агрегата, отключение и </w:t>
            </w:r>
            <w:r w:rsidRPr="007F77B8">
              <w:rPr>
                <w:sz w:val="24"/>
                <w:szCs w:val="24"/>
                <w:lang w:eastAsia="en-US"/>
              </w:rPr>
              <w:lastRenderedPageBreak/>
              <w:t xml:space="preserve">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47F3336F" w14:textId="77777777" w:rsidR="007F77B8" w:rsidRPr="007F77B8" w:rsidRDefault="007F77B8" w:rsidP="007F77B8">
            <w:pPr>
              <w:shd w:val="clear" w:color="auto" w:fill="FFFFFF"/>
              <w:suppressAutoHyphens w:val="0"/>
              <w:spacing w:after="120"/>
              <w:ind w:firstLine="709"/>
              <w:jc w:val="both"/>
              <w:rPr>
                <w:sz w:val="24"/>
                <w:szCs w:val="24"/>
                <w:lang w:eastAsia="en-US"/>
              </w:rPr>
            </w:pPr>
            <w:r w:rsidRPr="007F77B8">
              <w:rPr>
                <w:sz w:val="24"/>
                <w:szCs w:val="24"/>
                <w:lang w:eastAsia="en-US"/>
              </w:rPr>
              <w:t xml:space="preserve">При срабатывании продольной дифференциальной защиты </w:t>
            </w:r>
            <w:proofErr w:type="gramStart"/>
            <w:r w:rsidRPr="007F77B8">
              <w:rPr>
                <w:sz w:val="24"/>
                <w:szCs w:val="24"/>
                <w:lang w:eastAsia="en-US"/>
              </w:rPr>
              <w:t>генератора,  отсутствии</w:t>
            </w:r>
            <w:proofErr w:type="gramEnd"/>
            <w:r w:rsidRPr="007F77B8">
              <w:rPr>
                <w:sz w:val="24"/>
                <w:szCs w:val="24"/>
                <w:lang w:eastAsia="en-US"/>
              </w:rPr>
              <w:t xml:space="preserve"> напряжения на нем (</w:t>
            </w:r>
            <w:r w:rsidRPr="007F77B8">
              <w:rPr>
                <w:bCs/>
                <w:sz w:val="24"/>
                <w:szCs w:val="24"/>
                <w:lang w:eastAsia="en-US"/>
              </w:rPr>
              <w:t>осуществляемого по сигналу его обесточенного состояния от устройств РЗА генератора) генератора и срабатывании не менее двух пожарных извещателей генератора</w:t>
            </w:r>
            <w:r w:rsidRPr="007F77B8">
              <w:rPr>
                <w:sz w:val="24"/>
                <w:szCs w:val="24"/>
                <w:lang w:eastAsia="en-US"/>
              </w:rPr>
              <w:t xml:space="preserve"> осуществляется пуск системы пожаротушения генератора.</w:t>
            </w:r>
          </w:p>
          <w:p w14:paraId="58090110" w14:textId="77777777" w:rsidR="007F77B8" w:rsidRPr="007F77B8" w:rsidRDefault="007F77B8">
            <w:pPr>
              <w:numPr>
                <w:ilvl w:val="0"/>
                <w:numId w:val="25"/>
              </w:numPr>
              <w:shd w:val="clear" w:color="auto" w:fill="FFFFFF"/>
              <w:suppressAutoHyphens w:val="0"/>
              <w:spacing w:after="120"/>
              <w:ind w:left="0" w:firstLine="851"/>
              <w:contextualSpacing/>
              <w:jc w:val="both"/>
              <w:rPr>
                <w:sz w:val="24"/>
                <w:szCs w:val="24"/>
                <w:lang w:eastAsia="en-US"/>
              </w:rPr>
            </w:pPr>
            <w:r w:rsidRPr="007F77B8">
              <w:rPr>
                <w:sz w:val="24"/>
                <w:szCs w:val="24"/>
                <w:lang w:eastAsia="en-US"/>
              </w:rPr>
              <w:t>Защита от однофазных замыканий на землю в обмотке статора (</w:t>
            </w:r>
            <w:proofErr w:type="spellStart"/>
            <w:r w:rsidRPr="007F77B8">
              <w:rPr>
                <w:sz w:val="24"/>
                <w:szCs w:val="24"/>
                <w:lang w:eastAsia="en-US"/>
              </w:rPr>
              <w:t>ЗЗЗс</w:t>
            </w:r>
            <w:proofErr w:type="spellEnd"/>
            <w:r w:rsidRPr="007F77B8">
              <w:rPr>
                <w:sz w:val="24"/>
                <w:szCs w:val="24"/>
                <w:lang w:eastAsia="en-US"/>
              </w:rPr>
              <w:t xml:space="preserve">, код </w:t>
            </w:r>
            <w:r w:rsidRPr="007F77B8">
              <w:rPr>
                <w:sz w:val="24"/>
                <w:szCs w:val="24"/>
                <w:lang w:val="en-US" w:eastAsia="en-US"/>
              </w:rPr>
              <w:t>ANSI</w:t>
            </w:r>
            <w:r w:rsidRPr="007F77B8">
              <w:rPr>
                <w:sz w:val="24"/>
                <w:szCs w:val="24"/>
                <w:lang w:eastAsia="en-US"/>
              </w:rPr>
              <w:t xml:space="preserve"> 64</w:t>
            </w:r>
            <w:r w:rsidRPr="007F77B8">
              <w:rPr>
                <w:sz w:val="24"/>
                <w:szCs w:val="24"/>
                <w:lang w:val="en-US" w:eastAsia="en-US"/>
              </w:rPr>
              <w:t>S</w:t>
            </w:r>
            <w:r w:rsidRPr="007F77B8">
              <w:rPr>
                <w:sz w:val="24"/>
                <w:szCs w:val="24"/>
                <w:lang w:eastAsia="en-US"/>
              </w:rPr>
              <w:t xml:space="preserve">) предназначена для предотвращения развития повреждения генератора при возникновении однофазных замыканий на землю обмотки статора генератора. Принцип действия защиты основан на контроле тока частоты 25 Гц, который накладывается на сеть генераторного напряжения источником контрольного тока. Источник контрольного тока (ИКТ) подключается к обмотке, соединенной в разомкнутый треугольник специально выделенного для наложения шинного ТН. Защита действует на останов агрегата,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6C7AB78C"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t>Резервная максимальная токовая защита с комбинированным пуском по напряжению (МТЗ/</w:t>
            </w:r>
            <w:proofErr w:type="gramStart"/>
            <w:r w:rsidRPr="007F77B8">
              <w:rPr>
                <w:rFonts w:eastAsia="ArialMT"/>
                <w:sz w:val="24"/>
                <w:szCs w:val="24"/>
                <w:lang w:val="en-US" w:eastAsia="en-US"/>
              </w:rPr>
              <w:t>U</w:t>
            </w:r>
            <w:r w:rsidRPr="007F77B8">
              <w:rPr>
                <w:rFonts w:eastAsia="ArialMT"/>
                <w:sz w:val="24"/>
                <w:szCs w:val="24"/>
                <w:lang w:eastAsia="en-US"/>
              </w:rPr>
              <w:t>&lt;</w:t>
            </w:r>
            <w:proofErr w:type="gramEnd"/>
            <w:r w:rsidRPr="007F77B8">
              <w:rPr>
                <w:rFonts w:eastAsia="ArialMT"/>
                <w:sz w:val="24"/>
                <w:szCs w:val="24"/>
                <w:lang w:eastAsia="en-US"/>
              </w:rPr>
              <w:t>/</w:t>
            </w:r>
            <w:r w:rsidRPr="007F77B8">
              <w:rPr>
                <w:rFonts w:eastAsia="ArialMT"/>
                <w:sz w:val="24"/>
                <w:szCs w:val="24"/>
                <w:lang w:val="en-US" w:eastAsia="en-US"/>
              </w:rPr>
              <w:t>U</w:t>
            </w:r>
            <w:r w:rsidRPr="007F77B8">
              <w:rPr>
                <w:rFonts w:eastAsia="ArialMT"/>
                <w:sz w:val="24"/>
                <w:szCs w:val="24"/>
                <w:vertAlign w:val="subscript"/>
                <w:lang w:eastAsia="en-US"/>
              </w:rPr>
              <w:t>2</w:t>
            </w:r>
            <w:r w:rsidRPr="007F77B8">
              <w:rPr>
                <w:rFonts w:eastAsia="ArialMT"/>
                <w:sz w:val="24"/>
                <w:szCs w:val="24"/>
                <w:lang w:eastAsia="en-US"/>
              </w:rPr>
              <w:t>&gt;, код ANSI 50</w:t>
            </w:r>
            <w:r w:rsidRPr="007F77B8">
              <w:rPr>
                <w:rFonts w:eastAsia="ArialMT"/>
                <w:sz w:val="24"/>
                <w:szCs w:val="24"/>
                <w:lang w:val="en-US" w:eastAsia="en-US"/>
              </w:rPr>
              <w:t>G</w:t>
            </w:r>
            <w:r w:rsidRPr="007F77B8">
              <w:rPr>
                <w:rFonts w:eastAsia="ArialMT"/>
                <w:sz w:val="24"/>
                <w:szCs w:val="24"/>
                <w:lang w:eastAsia="en-US"/>
              </w:rPr>
              <w:t>/27</w:t>
            </w:r>
            <w:r w:rsidRPr="007F77B8">
              <w:rPr>
                <w:rFonts w:eastAsia="ArialMT"/>
                <w:sz w:val="24"/>
                <w:szCs w:val="24"/>
                <w:lang w:val="en-US" w:eastAsia="en-US"/>
              </w:rPr>
              <w:t>G</w:t>
            </w:r>
            <w:r w:rsidRPr="007F77B8">
              <w:rPr>
                <w:rFonts w:eastAsia="ArialMT"/>
                <w:sz w:val="24"/>
                <w:szCs w:val="24"/>
                <w:lang w:eastAsia="en-US"/>
              </w:rPr>
              <w:t>/47) предназначена для отключения внешних КЗ и резервирования дифференциальной защиты генератора. В защите предусмотрена одна ступень с двумя выдержками времени:</w:t>
            </w:r>
          </w:p>
          <w:p w14:paraId="3AE075EA" w14:textId="77777777" w:rsidR="007F77B8" w:rsidRPr="007F77B8" w:rsidRDefault="007F77B8">
            <w:pPr>
              <w:numPr>
                <w:ilvl w:val="0"/>
                <w:numId w:val="24"/>
              </w:numPr>
              <w:shd w:val="clear" w:color="auto" w:fill="FFFFFF"/>
              <w:suppressAutoHyphens w:val="0"/>
              <w:spacing w:after="120"/>
              <w:ind w:left="0" w:firstLine="851"/>
              <w:contextualSpacing/>
              <w:jc w:val="both"/>
              <w:rPr>
                <w:sz w:val="24"/>
                <w:szCs w:val="24"/>
                <w:lang w:eastAsia="en-US"/>
              </w:rPr>
            </w:pPr>
            <w:r w:rsidRPr="007F77B8">
              <w:rPr>
                <w:sz w:val="24"/>
                <w:szCs w:val="24"/>
                <w:lang w:eastAsia="en-US"/>
              </w:rPr>
              <w:t>с первой выдержкой времени защита действует на отключение и пуск УРОВ выключателя ввода и секционного выключателя;</w:t>
            </w:r>
          </w:p>
          <w:p w14:paraId="501855D1" w14:textId="77777777" w:rsidR="007F77B8" w:rsidRPr="007F77B8" w:rsidRDefault="007F77B8">
            <w:pPr>
              <w:numPr>
                <w:ilvl w:val="0"/>
                <w:numId w:val="24"/>
              </w:numPr>
              <w:shd w:val="clear" w:color="auto" w:fill="FFFFFF"/>
              <w:suppressAutoHyphens w:val="0"/>
              <w:spacing w:after="120"/>
              <w:ind w:left="0" w:firstLine="851"/>
              <w:contextualSpacing/>
              <w:jc w:val="both"/>
              <w:rPr>
                <w:sz w:val="24"/>
                <w:szCs w:val="24"/>
                <w:lang w:eastAsia="en-US"/>
              </w:rPr>
            </w:pPr>
            <w:r w:rsidRPr="007F77B8">
              <w:rPr>
                <w:sz w:val="24"/>
                <w:szCs w:val="24"/>
                <w:lang w:eastAsia="en-US"/>
              </w:rPr>
              <w:t xml:space="preserve">со второй выдержкой времени защита действует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50A11B86"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lastRenderedPageBreak/>
              <w:t xml:space="preserve">Резервная дистанционная защита (ДЗ, код </w:t>
            </w:r>
            <w:r w:rsidRPr="007F77B8">
              <w:rPr>
                <w:rFonts w:eastAsia="ArialMT"/>
                <w:sz w:val="24"/>
                <w:szCs w:val="24"/>
                <w:lang w:val="en-US" w:eastAsia="en-US"/>
              </w:rPr>
              <w:t>ANSI</w:t>
            </w:r>
            <w:r w:rsidRPr="007F77B8">
              <w:rPr>
                <w:rFonts w:eastAsia="ArialMT"/>
                <w:sz w:val="24"/>
                <w:szCs w:val="24"/>
                <w:lang w:eastAsia="en-US"/>
              </w:rPr>
              <w:t xml:space="preserve"> 21). Защита выполнена двухступенчатой:</w:t>
            </w:r>
          </w:p>
          <w:p w14:paraId="4FA9D366" w14:textId="77777777" w:rsidR="007F77B8" w:rsidRPr="007F77B8" w:rsidRDefault="007F77B8" w:rsidP="007F77B8">
            <w:pPr>
              <w:shd w:val="clear" w:color="auto" w:fill="FFFFFF"/>
              <w:suppressAutoHyphens w:val="0"/>
              <w:spacing w:after="120"/>
              <w:ind w:firstLine="709"/>
              <w:contextualSpacing/>
              <w:jc w:val="both"/>
              <w:rPr>
                <w:rFonts w:eastAsia="ArialMT"/>
                <w:sz w:val="24"/>
                <w:szCs w:val="24"/>
                <w:lang w:eastAsia="en-US"/>
              </w:rPr>
            </w:pPr>
            <w:r w:rsidRPr="007F77B8">
              <w:rPr>
                <w:rFonts w:eastAsia="ArialMT"/>
                <w:sz w:val="24"/>
                <w:szCs w:val="24"/>
                <w:lang w:eastAsia="en-US"/>
              </w:rPr>
              <w:t>- первая ступень п</w:t>
            </w:r>
            <w:r w:rsidRPr="007F77B8">
              <w:rPr>
                <w:sz w:val="23"/>
                <w:szCs w:val="23"/>
                <w:lang w:eastAsia="en-US"/>
              </w:rPr>
              <w:t>рименяется как резервная защита от междуфазных КЗ для ближнего резервирования</w:t>
            </w:r>
            <w:r w:rsidRPr="007F77B8">
              <w:rPr>
                <w:rFonts w:eastAsia="ArialMT"/>
                <w:sz w:val="24"/>
                <w:szCs w:val="24"/>
                <w:lang w:eastAsia="en-US"/>
              </w:rPr>
              <w:t xml:space="preserve">, выполнена с действием на </w:t>
            </w:r>
            <w:r w:rsidRPr="007F77B8">
              <w:rPr>
                <w:sz w:val="24"/>
                <w:szCs w:val="24"/>
                <w:lang w:eastAsia="en-US"/>
              </w:rPr>
              <w:t xml:space="preserve">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411FC33A" w14:textId="77777777" w:rsidR="007F77B8" w:rsidRPr="007F77B8" w:rsidRDefault="007F77B8" w:rsidP="007F77B8">
            <w:pPr>
              <w:shd w:val="clear" w:color="auto" w:fill="FFFFFF"/>
              <w:suppressAutoHyphens w:val="0"/>
              <w:spacing w:after="120"/>
              <w:ind w:firstLine="709"/>
              <w:contextualSpacing/>
              <w:jc w:val="both"/>
              <w:rPr>
                <w:rFonts w:eastAsia="ArialMT"/>
                <w:sz w:val="24"/>
                <w:szCs w:val="24"/>
                <w:lang w:eastAsia="en-US"/>
              </w:rPr>
            </w:pPr>
            <w:r w:rsidRPr="007F77B8">
              <w:rPr>
                <w:rFonts w:eastAsia="ArialMT"/>
                <w:sz w:val="24"/>
                <w:szCs w:val="24"/>
                <w:lang w:eastAsia="en-US"/>
              </w:rPr>
              <w:t>- вторая ступень п</w:t>
            </w:r>
            <w:r w:rsidRPr="007F77B8">
              <w:rPr>
                <w:sz w:val="23"/>
                <w:szCs w:val="23"/>
                <w:lang w:eastAsia="en-US"/>
              </w:rPr>
              <w:t>рименяется как защита от внешних симметричных КЗ для дальнего резервирования</w:t>
            </w:r>
            <w:r w:rsidRPr="007F77B8">
              <w:rPr>
                <w:rFonts w:eastAsia="ArialMT"/>
                <w:sz w:val="24"/>
                <w:szCs w:val="24"/>
                <w:lang w:eastAsia="en-US"/>
              </w:rPr>
              <w:t xml:space="preserve"> и выполнена с тремя выдержками времени:</w:t>
            </w:r>
          </w:p>
          <w:p w14:paraId="7A91535F" w14:textId="77777777" w:rsidR="007F77B8" w:rsidRPr="007F77B8" w:rsidRDefault="007F77B8">
            <w:pPr>
              <w:numPr>
                <w:ilvl w:val="0"/>
                <w:numId w:val="26"/>
              </w:numPr>
              <w:shd w:val="clear" w:color="auto" w:fill="FFFFFF"/>
              <w:suppressAutoHyphens w:val="0"/>
              <w:spacing w:after="120"/>
              <w:ind w:left="0" w:firstLine="1134"/>
              <w:contextualSpacing/>
              <w:jc w:val="both"/>
              <w:rPr>
                <w:rFonts w:eastAsia="ArialMT"/>
                <w:sz w:val="24"/>
                <w:szCs w:val="24"/>
                <w:lang w:eastAsia="en-US"/>
              </w:rPr>
            </w:pPr>
            <w:r w:rsidRPr="007F77B8">
              <w:rPr>
                <w:sz w:val="24"/>
                <w:szCs w:val="24"/>
                <w:lang w:eastAsia="en-US"/>
              </w:rPr>
              <w:t>с первой выдержкой времени защита действует на отключение и пуск УРОВ секционного выключателя;</w:t>
            </w:r>
          </w:p>
          <w:p w14:paraId="34385268" w14:textId="77777777" w:rsidR="007F77B8" w:rsidRPr="007F77B8" w:rsidRDefault="007F77B8">
            <w:pPr>
              <w:numPr>
                <w:ilvl w:val="0"/>
                <w:numId w:val="26"/>
              </w:numPr>
              <w:shd w:val="clear" w:color="auto" w:fill="FFFFFF"/>
              <w:suppressAutoHyphens w:val="0"/>
              <w:spacing w:after="120"/>
              <w:ind w:left="0" w:firstLine="1134"/>
              <w:contextualSpacing/>
              <w:jc w:val="both"/>
              <w:rPr>
                <w:rFonts w:eastAsia="ArialMT"/>
                <w:sz w:val="24"/>
                <w:szCs w:val="24"/>
                <w:lang w:eastAsia="en-US"/>
              </w:rPr>
            </w:pPr>
            <w:r w:rsidRPr="007F77B8">
              <w:rPr>
                <w:rFonts w:eastAsia="ArialMT"/>
                <w:sz w:val="24"/>
                <w:szCs w:val="24"/>
                <w:lang w:eastAsia="en-US"/>
              </w:rPr>
              <w:t xml:space="preserve">со второй выдержкой времени защита действует на отключение </w:t>
            </w:r>
            <w:r w:rsidRPr="007F77B8">
              <w:rPr>
                <w:sz w:val="24"/>
                <w:szCs w:val="24"/>
                <w:lang w:eastAsia="en-US"/>
              </w:rPr>
              <w:t xml:space="preserve">и пуск УРОВ </w:t>
            </w:r>
            <w:r w:rsidRPr="007F77B8">
              <w:rPr>
                <w:rFonts w:eastAsia="ArialMT"/>
                <w:sz w:val="24"/>
                <w:szCs w:val="24"/>
                <w:lang w:eastAsia="en-US"/>
              </w:rPr>
              <w:t>выключателя ввода ГРУ;</w:t>
            </w:r>
          </w:p>
          <w:p w14:paraId="6FBE3306" w14:textId="77777777" w:rsidR="007F77B8" w:rsidRPr="007F77B8" w:rsidRDefault="007F77B8">
            <w:pPr>
              <w:numPr>
                <w:ilvl w:val="0"/>
                <w:numId w:val="26"/>
              </w:numPr>
              <w:shd w:val="clear" w:color="auto" w:fill="FFFFFF"/>
              <w:suppressAutoHyphens w:val="0"/>
              <w:spacing w:after="120"/>
              <w:ind w:left="0" w:firstLine="1134"/>
              <w:contextualSpacing/>
              <w:jc w:val="both"/>
              <w:rPr>
                <w:sz w:val="24"/>
                <w:szCs w:val="24"/>
                <w:lang w:eastAsia="en-US"/>
              </w:rPr>
            </w:pPr>
            <w:r w:rsidRPr="007F77B8">
              <w:rPr>
                <w:sz w:val="24"/>
                <w:szCs w:val="24"/>
                <w:lang w:eastAsia="en-US"/>
              </w:rPr>
              <w:t xml:space="preserve">с третьей выдержкой времени защита действует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6EB865D0"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t xml:space="preserve">Защита от перегрузок токами обратной </w:t>
            </w:r>
            <w:proofErr w:type="gramStart"/>
            <w:r w:rsidRPr="007F77B8">
              <w:rPr>
                <w:rFonts w:eastAsia="ArialMT"/>
                <w:sz w:val="24"/>
                <w:szCs w:val="24"/>
                <w:lang w:eastAsia="en-US"/>
              </w:rPr>
              <w:t>последовательности  (</w:t>
            </w:r>
            <w:proofErr w:type="gramEnd"/>
            <w:r w:rsidRPr="007F77B8">
              <w:rPr>
                <w:rFonts w:eastAsia="ArialMT"/>
                <w:sz w:val="24"/>
                <w:szCs w:val="24"/>
                <w:lang w:eastAsia="en-US"/>
              </w:rPr>
              <w:t xml:space="preserve">ЗНП, код </w:t>
            </w:r>
            <w:r w:rsidRPr="007F77B8">
              <w:rPr>
                <w:rFonts w:eastAsia="ArialMT"/>
                <w:sz w:val="24"/>
                <w:szCs w:val="24"/>
                <w:lang w:val="en-US" w:eastAsia="en-US"/>
              </w:rPr>
              <w:t>ANSI</w:t>
            </w:r>
            <w:r w:rsidRPr="007F77B8">
              <w:rPr>
                <w:rFonts w:eastAsia="ArialMT"/>
                <w:sz w:val="24"/>
                <w:szCs w:val="24"/>
                <w:lang w:eastAsia="en-US"/>
              </w:rPr>
              <w:t xml:space="preserve"> 46</w:t>
            </w:r>
            <w:r w:rsidRPr="007F77B8">
              <w:rPr>
                <w:rFonts w:eastAsia="ArialMT"/>
                <w:sz w:val="24"/>
                <w:szCs w:val="24"/>
                <w:lang w:val="en-US" w:eastAsia="en-US"/>
              </w:rPr>
              <w:t>G</w:t>
            </w:r>
            <w:r w:rsidRPr="007F77B8">
              <w:rPr>
                <w:rFonts w:eastAsia="ArialMT"/>
                <w:sz w:val="24"/>
                <w:szCs w:val="24"/>
                <w:lang w:eastAsia="en-US"/>
              </w:rPr>
              <w:t>) (защита от несимметричных перегрузок и внешних несимметричных токов короткого замыкания). Защита выполнена трехступенчатой:</w:t>
            </w:r>
          </w:p>
          <w:p w14:paraId="3326C77C" w14:textId="77777777" w:rsidR="007F77B8" w:rsidRPr="007F77B8" w:rsidRDefault="007F77B8" w:rsidP="007F77B8">
            <w:pPr>
              <w:shd w:val="clear" w:color="auto" w:fill="FFFFFF"/>
              <w:suppressAutoHyphens w:val="0"/>
              <w:spacing w:after="120"/>
              <w:ind w:left="851"/>
              <w:jc w:val="both"/>
              <w:rPr>
                <w:rFonts w:eastAsia="ArialMT"/>
                <w:sz w:val="24"/>
                <w:szCs w:val="24"/>
                <w:lang w:eastAsia="en-US"/>
              </w:rPr>
            </w:pPr>
            <w:r w:rsidRPr="007F77B8">
              <w:rPr>
                <w:rFonts w:eastAsia="ArialMT"/>
                <w:sz w:val="24"/>
                <w:szCs w:val="24"/>
                <w:lang w:eastAsia="en-US"/>
              </w:rPr>
              <w:t>- первая ступень с действием на сигнал;</w:t>
            </w:r>
          </w:p>
          <w:p w14:paraId="71BFC1AD" w14:textId="77777777" w:rsidR="007F77B8" w:rsidRPr="007F77B8" w:rsidRDefault="007F77B8" w:rsidP="007F77B8">
            <w:pPr>
              <w:shd w:val="clear" w:color="auto" w:fill="FFFFFF"/>
              <w:suppressAutoHyphens w:val="0"/>
              <w:spacing w:after="120"/>
              <w:ind w:firstLine="709"/>
              <w:jc w:val="both"/>
              <w:rPr>
                <w:rFonts w:eastAsia="ArialMT"/>
                <w:sz w:val="24"/>
                <w:szCs w:val="24"/>
                <w:lang w:eastAsia="en-US"/>
              </w:rPr>
            </w:pPr>
            <w:r w:rsidRPr="007F77B8">
              <w:rPr>
                <w:rFonts w:eastAsia="ArialMT"/>
                <w:sz w:val="24"/>
                <w:szCs w:val="24"/>
                <w:lang w:eastAsia="en-US"/>
              </w:rPr>
              <w:t xml:space="preserve">- вторая ступень (интегральный отключающий орган). Действует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rFonts w:eastAsia="ArialMT"/>
                <w:sz w:val="24"/>
                <w:szCs w:val="24"/>
                <w:lang w:eastAsia="en-US"/>
              </w:rPr>
              <w:t>;</w:t>
            </w:r>
          </w:p>
          <w:p w14:paraId="6475FDAF" w14:textId="77777777" w:rsidR="007F77B8" w:rsidRPr="007F77B8" w:rsidRDefault="007F77B8" w:rsidP="007F77B8">
            <w:pPr>
              <w:shd w:val="clear" w:color="auto" w:fill="FFFFFF"/>
              <w:suppressAutoHyphens w:val="0"/>
              <w:spacing w:after="120"/>
              <w:ind w:firstLine="709"/>
              <w:jc w:val="both"/>
              <w:rPr>
                <w:rFonts w:eastAsia="ArialMT"/>
                <w:sz w:val="24"/>
                <w:szCs w:val="24"/>
                <w:lang w:eastAsia="en-US"/>
              </w:rPr>
            </w:pPr>
            <w:r w:rsidRPr="007F77B8">
              <w:rPr>
                <w:rFonts w:eastAsia="ArialMT"/>
                <w:sz w:val="24"/>
                <w:szCs w:val="24"/>
                <w:lang w:eastAsia="en-US"/>
              </w:rPr>
              <w:t>- третья ступень – токовая отсечка, действующая:</w:t>
            </w:r>
          </w:p>
          <w:p w14:paraId="1D921BE3" w14:textId="77777777" w:rsidR="007F77B8" w:rsidRPr="007F77B8" w:rsidRDefault="007F77B8" w:rsidP="007F77B8">
            <w:pPr>
              <w:shd w:val="clear" w:color="auto" w:fill="FFFFFF"/>
              <w:suppressAutoHyphens w:val="0"/>
              <w:spacing w:after="120"/>
              <w:ind w:firstLine="1134"/>
              <w:jc w:val="both"/>
              <w:rPr>
                <w:rFonts w:eastAsia="ArialMT"/>
                <w:sz w:val="24"/>
                <w:szCs w:val="24"/>
                <w:lang w:eastAsia="en-US"/>
              </w:rPr>
            </w:pPr>
            <w:r w:rsidRPr="007F77B8">
              <w:rPr>
                <w:rFonts w:eastAsia="ArialMT"/>
                <w:sz w:val="24"/>
                <w:szCs w:val="24"/>
                <w:lang w:eastAsia="en-US"/>
              </w:rPr>
              <w:t>а) с первой выдержкой времени на отключение и пуск УРОВ секционного выключателя;</w:t>
            </w:r>
          </w:p>
          <w:p w14:paraId="094489DE" w14:textId="77777777" w:rsidR="007F77B8" w:rsidRPr="007F77B8" w:rsidRDefault="007F77B8" w:rsidP="007F77B8">
            <w:pPr>
              <w:shd w:val="clear" w:color="auto" w:fill="FFFFFF"/>
              <w:suppressAutoHyphens w:val="0"/>
              <w:spacing w:after="120"/>
              <w:ind w:firstLine="1134"/>
              <w:jc w:val="both"/>
              <w:rPr>
                <w:rFonts w:eastAsia="ArialMT"/>
                <w:sz w:val="24"/>
                <w:szCs w:val="24"/>
                <w:lang w:eastAsia="en-US"/>
              </w:rPr>
            </w:pPr>
            <w:r w:rsidRPr="007F77B8">
              <w:rPr>
                <w:rFonts w:eastAsia="ArialMT"/>
                <w:sz w:val="24"/>
                <w:szCs w:val="24"/>
                <w:lang w:eastAsia="en-US"/>
              </w:rPr>
              <w:lastRenderedPageBreak/>
              <w:t xml:space="preserve">б) со второй выдержкой времени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rFonts w:eastAsia="ArialMT"/>
                <w:sz w:val="24"/>
                <w:szCs w:val="24"/>
                <w:lang w:eastAsia="en-US"/>
              </w:rPr>
              <w:t>.</w:t>
            </w:r>
          </w:p>
          <w:p w14:paraId="2569B82E"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t>Защита от симметричных перегрузок (ЗСП, код ANSI 49</w:t>
            </w:r>
            <w:r w:rsidRPr="007F77B8">
              <w:rPr>
                <w:rFonts w:eastAsia="ArialMT"/>
                <w:sz w:val="24"/>
                <w:szCs w:val="24"/>
                <w:lang w:val="en-US" w:eastAsia="en-US"/>
              </w:rPr>
              <w:t>G</w:t>
            </w:r>
            <w:r w:rsidRPr="007F77B8">
              <w:rPr>
                <w:rFonts w:eastAsia="ArialMT"/>
                <w:sz w:val="24"/>
                <w:szCs w:val="24"/>
                <w:lang w:eastAsia="en-US"/>
              </w:rPr>
              <w:t>) предназначена для выявления недопустимой симметричной токовой перегрузки обмотки статора. В защите предусмотрена одна ступень с двумя выдержками времени:</w:t>
            </w:r>
          </w:p>
          <w:p w14:paraId="63CB8ED5" w14:textId="77777777" w:rsidR="007F77B8" w:rsidRPr="007F77B8" w:rsidRDefault="007F77B8" w:rsidP="007F77B8">
            <w:pPr>
              <w:shd w:val="clear" w:color="auto" w:fill="FFFFFF"/>
              <w:suppressAutoHyphens w:val="0"/>
              <w:spacing w:after="120"/>
              <w:ind w:left="851"/>
              <w:contextualSpacing/>
              <w:jc w:val="both"/>
              <w:rPr>
                <w:sz w:val="24"/>
                <w:szCs w:val="24"/>
                <w:lang w:eastAsia="en-US"/>
              </w:rPr>
            </w:pPr>
            <w:r w:rsidRPr="007F77B8">
              <w:rPr>
                <w:sz w:val="24"/>
                <w:szCs w:val="24"/>
                <w:lang w:eastAsia="en-US"/>
              </w:rPr>
              <w:t>- первая ступень с действием на сигнал;</w:t>
            </w:r>
          </w:p>
          <w:p w14:paraId="13335E38" w14:textId="77777777" w:rsidR="007F77B8" w:rsidRPr="007F77B8" w:rsidRDefault="007F77B8" w:rsidP="007F77B8">
            <w:pPr>
              <w:shd w:val="clear" w:color="auto" w:fill="FFFFFF"/>
              <w:suppressAutoHyphens w:val="0"/>
              <w:spacing w:after="120"/>
              <w:ind w:firstLine="709"/>
              <w:contextualSpacing/>
              <w:jc w:val="both"/>
              <w:rPr>
                <w:sz w:val="24"/>
                <w:szCs w:val="24"/>
                <w:lang w:eastAsia="en-US"/>
              </w:rPr>
            </w:pPr>
            <w:r w:rsidRPr="007F77B8">
              <w:rPr>
                <w:sz w:val="24"/>
                <w:szCs w:val="24"/>
                <w:lang w:eastAsia="en-US"/>
              </w:rPr>
              <w:t xml:space="preserve">- вторая ступень (интегральный орган)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34B23FD8" w14:textId="77777777" w:rsidR="007F77B8" w:rsidRPr="007F77B8" w:rsidRDefault="007F77B8">
            <w:pPr>
              <w:numPr>
                <w:ilvl w:val="0"/>
                <w:numId w:val="25"/>
              </w:numPr>
              <w:shd w:val="clear" w:color="auto" w:fill="FFFFFF"/>
              <w:tabs>
                <w:tab w:val="left" w:pos="1418"/>
              </w:tabs>
              <w:suppressAutoHyphens w:val="0"/>
              <w:spacing w:after="120"/>
              <w:ind w:left="0" w:firstLine="851"/>
              <w:contextualSpacing/>
              <w:jc w:val="both"/>
              <w:rPr>
                <w:sz w:val="24"/>
                <w:szCs w:val="24"/>
                <w:lang w:eastAsia="en-US"/>
              </w:rPr>
            </w:pPr>
            <w:r w:rsidRPr="007F77B8">
              <w:rPr>
                <w:sz w:val="24"/>
                <w:szCs w:val="24"/>
                <w:lang w:eastAsia="en-US"/>
              </w:rPr>
              <w:t xml:space="preserve">Защита ротора от перегрузки (ЗПР, </w:t>
            </w:r>
            <w:r w:rsidRPr="007F77B8">
              <w:rPr>
                <w:rFonts w:eastAsia="ArialMT"/>
                <w:sz w:val="24"/>
                <w:szCs w:val="24"/>
                <w:lang w:eastAsia="en-US"/>
              </w:rPr>
              <w:t>код ANSI 49</w:t>
            </w:r>
            <w:r w:rsidRPr="007F77B8">
              <w:rPr>
                <w:rFonts w:eastAsia="ArialMT"/>
                <w:sz w:val="24"/>
                <w:szCs w:val="24"/>
                <w:lang w:val="en-US" w:eastAsia="en-US"/>
              </w:rPr>
              <w:t>R</w:t>
            </w:r>
            <w:r w:rsidRPr="007F77B8">
              <w:rPr>
                <w:sz w:val="24"/>
                <w:szCs w:val="24"/>
                <w:lang w:eastAsia="en-US"/>
              </w:rPr>
              <w:t>) предназначена для ликвидации недопустимых перегрузок обмотки ротора. Защита выполнена двухступенчатой:</w:t>
            </w:r>
          </w:p>
          <w:p w14:paraId="35480F78" w14:textId="77777777" w:rsidR="007F77B8" w:rsidRPr="007F77B8" w:rsidRDefault="007F77B8" w:rsidP="007F77B8">
            <w:pPr>
              <w:shd w:val="clear" w:color="auto" w:fill="FFFFFF"/>
              <w:suppressAutoHyphens w:val="0"/>
              <w:spacing w:after="120"/>
              <w:ind w:left="851"/>
              <w:contextualSpacing/>
              <w:jc w:val="both"/>
              <w:rPr>
                <w:sz w:val="24"/>
                <w:szCs w:val="24"/>
                <w:lang w:eastAsia="en-US"/>
              </w:rPr>
            </w:pPr>
            <w:r w:rsidRPr="007F77B8">
              <w:rPr>
                <w:sz w:val="24"/>
                <w:szCs w:val="24"/>
                <w:lang w:eastAsia="en-US"/>
              </w:rPr>
              <w:t>- первая ступень с действием на сигнал;</w:t>
            </w:r>
          </w:p>
          <w:p w14:paraId="28864BCE" w14:textId="77777777" w:rsidR="007F77B8" w:rsidRPr="007F77B8" w:rsidRDefault="007F77B8" w:rsidP="007F77B8">
            <w:pPr>
              <w:shd w:val="clear" w:color="auto" w:fill="FFFFFF"/>
              <w:suppressAutoHyphens w:val="0"/>
              <w:spacing w:after="120"/>
              <w:ind w:firstLine="709"/>
              <w:contextualSpacing/>
              <w:jc w:val="both"/>
              <w:rPr>
                <w:sz w:val="24"/>
                <w:szCs w:val="24"/>
                <w:lang w:eastAsia="en-US"/>
              </w:rPr>
            </w:pPr>
            <w:r w:rsidRPr="007F77B8">
              <w:rPr>
                <w:sz w:val="24"/>
                <w:szCs w:val="24"/>
                <w:lang w:eastAsia="en-US"/>
              </w:rPr>
              <w:t xml:space="preserve">- вторая ступень (интегральный орган) выполнена с действием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4316F62D"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t>Защита от повышения напряжения (ЗПН, код ANSI 59) обеспечивает защиту электрооборудования от перенапряжений при перевозбуждении гидроагрегата или при потере нагрузки. Защита выполнена двухступенчатой:</w:t>
            </w:r>
          </w:p>
          <w:p w14:paraId="62EEFC1B" w14:textId="77777777" w:rsidR="007F77B8" w:rsidRPr="007F77B8" w:rsidRDefault="007F77B8" w:rsidP="007F77B8">
            <w:pPr>
              <w:shd w:val="clear" w:color="auto" w:fill="FFFFFF"/>
              <w:suppressAutoHyphens w:val="0"/>
              <w:spacing w:after="120"/>
              <w:ind w:firstLine="709"/>
              <w:contextualSpacing/>
              <w:jc w:val="both"/>
              <w:rPr>
                <w:sz w:val="24"/>
                <w:szCs w:val="24"/>
                <w:lang w:eastAsia="en-US"/>
              </w:rPr>
            </w:pPr>
            <w:r w:rsidRPr="007F77B8">
              <w:rPr>
                <w:sz w:val="24"/>
                <w:szCs w:val="24"/>
                <w:lang w:eastAsia="en-US"/>
              </w:rPr>
              <w:t xml:space="preserve">- первая ступень – </w:t>
            </w:r>
            <w:proofErr w:type="gramStart"/>
            <w:r w:rsidRPr="007F77B8">
              <w:rPr>
                <w:sz w:val="24"/>
                <w:szCs w:val="24"/>
                <w:lang w:val="en-US" w:eastAsia="en-US"/>
              </w:rPr>
              <w:t>U</w:t>
            </w:r>
            <w:r w:rsidRPr="007F77B8">
              <w:rPr>
                <w:sz w:val="24"/>
                <w:szCs w:val="24"/>
                <w:lang w:eastAsia="en-US"/>
              </w:rPr>
              <w:t>&gt;</w:t>
            </w:r>
            <w:r w:rsidRPr="007F77B8">
              <w:rPr>
                <w:sz w:val="24"/>
                <w:szCs w:val="24"/>
                <w:lang w:val="en-US" w:eastAsia="en-US"/>
              </w:rPr>
              <w:t>XX</w:t>
            </w:r>
            <w:proofErr w:type="gramEnd"/>
            <w:r w:rsidRPr="007F77B8">
              <w:rPr>
                <w:sz w:val="24"/>
                <w:szCs w:val="24"/>
                <w:lang w:eastAsia="en-US"/>
              </w:rPr>
              <w:t xml:space="preserve"> (защита от повышения напряжения статора генератора на холостом ходу) с действием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054A76E6" w14:textId="77777777" w:rsidR="007F77B8" w:rsidRPr="007F77B8" w:rsidRDefault="007F77B8" w:rsidP="007F77B8">
            <w:pPr>
              <w:shd w:val="clear" w:color="auto" w:fill="FFFFFF"/>
              <w:suppressAutoHyphens w:val="0"/>
              <w:spacing w:after="120"/>
              <w:ind w:firstLine="709"/>
              <w:contextualSpacing/>
              <w:jc w:val="both"/>
              <w:rPr>
                <w:sz w:val="24"/>
                <w:szCs w:val="24"/>
                <w:lang w:eastAsia="en-US"/>
              </w:rPr>
            </w:pPr>
            <w:r w:rsidRPr="007F77B8">
              <w:rPr>
                <w:sz w:val="24"/>
                <w:szCs w:val="24"/>
                <w:lang w:eastAsia="en-US"/>
              </w:rPr>
              <w:t xml:space="preserve">- вторая ступень </w:t>
            </w:r>
            <w:r w:rsidRPr="007F77B8">
              <w:rPr>
                <w:sz w:val="24"/>
                <w:szCs w:val="24"/>
                <w:lang w:val="en-US" w:eastAsia="en-US"/>
              </w:rPr>
              <w:t>U</w:t>
            </w:r>
            <w:r w:rsidRPr="007F77B8">
              <w:rPr>
                <w:sz w:val="24"/>
                <w:szCs w:val="24"/>
                <w:lang w:eastAsia="en-US"/>
              </w:rPr>
              <w:t xml:space="preserve">&gt; (для режима работы в сети генератора, от опасных перенапряжений при работе на нагрузку) с действием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14BFF5ED" w14:textId="77777777" w:rsidR="007F77B8" w:rsidRPr="007F77B8" w:rsidRDefault="007F77B8">
            <w:pPr>
              <w:numPr>
                <w:ilvl w:val="0"/>
                <w:numId w:val="25"/>
              </w:numPr>
              <w:shd w:val="clear" w:color="auto" w:fill="FFFFFF"/>
              <w:suppressAutoHyphens w:val="0"/>
              <w:spacing w:after="120"/>
              <w:ind w:left="0" w:firstLine="851"/>
              <w:contextualSpacing/>
              <w:jc w:val="both"/>
              <w:rPr>
                <w:sz w:val="24"/>
                <w:szCs w:val="24"/>
                <w:lang w:eastAsia="en-US"/>
              </w:rPr>
            </w:pPr>
            <w:r w:rsidRPr="007F77B8">
              <w:rPr>
                <w:rFonts w:eastAsia="ArialMT"/>
                <w:sz w:val="24"/>
                <w:szCs w:val="24"/>
                <w:lang w:eastAsia="en-US"/>
              </w:rPr>
              <w:lastRenderedPageBreak/>
              <w:t xml:space="preserve">Защита от изменения частоты (ЗЧ, код </w:t>
            </w:r>
            <w:r w:rsidRPr="007F77B8">
              <w:rPr>
                <w:rFonts w:eastAsia="ArialMT"/>
                <w:sz w:val="24"/>
                <w:szCs w:val="24"/>
                <w:lang w:val="en-US" w:eastAsia="en-US"/>
              </w:rPr>
              <w:t>ANSI</w:t>
            </w:r>
            <w:r w:rsidRPr="007F77B8">
              <w:rPr>
                <w:rFonts w:eastAsia="ArialMT"/>
                <w:sz w:val="24"/>
                <w:szCs w:val="24"/>
                <w:lang w:eastAsia="en-US"/>
              </w:rPr>
              <w:t xml:space="preserve"> 81) </w:t>
            </w:r>
            <w:r w:rsidRPr="007F77B8">
              <w:rPr>
                <w:rFonts w:eastAsia="ArialMT"/>
                <w:bCs/>
                <w:sz w:val="24"/>
                <w:szCs w:val="24"/>
                <w:lang w:eastAsia="en-US"/>
              </w:rPr>
              <w:t>предназначена для защиты оборудования при отклонениях частоты от номинальной (при снижении и повышении частоты) и действует на отключение генератора, пуск УРОВ генераторного выключателя, отключение АГП и гашение поля инвертированием</w:t>
            </w:r>
            <w:r w:rsidRPr="007F77B8">
              <w:rPr>
                <w:sz w:val="24"/>
                <w:szCs w:val="24"/>
                <w:lang w:eastAsia="en-US"/>
              </w:rPr>
              <w:t>;</w:t>
            </w:r>
          </w:p>
          <w:p w14:paraId="234A4A8F"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t>Защита от обратной мощности (ЗОМ, код ANSI 32</w:t>
            </w:r>
            <w:r w:rsidRPr="007F77B8">
              <w:rPr>
                <w:rFonts w:eastAsia="ArialMT"/>
                <w:sz w:val="24"/>
                <w:szCs w:val="24"/>
                <w:lang w:val="en-US" w:eastAsia="en-US"/>
              </w:rPr>
              <w:t>G</w:t>
            </w:r>
            <w:r w:rsidRPr="007F77B8">
              <w:rPr>
                <w:rFonts w:eastAsia="ArialMT"/>
                <w:sz w:val="24"/>
                <w:szCs w:val="24"/>
                <w:lang w:eastAsia="en-US"/>
              </w:rPr>
              <w:t>) предназначена для выявления отрицательного значения активной мощности (когда генератор потребляет активную мощность из сети).</w:t>
            </w:r>
            <w:r w:rsidRPr="007F77B8">
              <w:rPr>
                <w:sz w:val="24"/>
                <w:szCs w:val="24"/>
                <w:lang w:eastAsia="en-US"/>
              </w:rPr>
              <w:t xml:space="preserve"> Защита выполняется с действием на сигнал.</w:t>
            </w:r>
          </w:p>
          <w:p w14:paraId="741B1208" w14:textId="77777777" w:rsidR="007F77B8" w:rsidRPr="007F77B8" w:rsidRDefault="007F77B8">
            <w:pPr>
              <w:numPr>
                <w:ilvl w:val="0"/>
                <w:numId w:val="25"/>
              </w:numPr>
              <w:shd w:val="clear" w:color="auto" w:fill="FFFFFF"/>
              <w:suppressAutoHyphens w:val="0"/>
              <w:spacing w:after="120"/>
              <w:ind w:left="0" w:firstLine="851"/>
              <w:contextualSpacing/>
              <w:jc w:val="both"/>
              <w:rPr>
                <w:sz w:val="24"/>
                <w:szCs w:val="24"/>
                <w:lang w:eastAsia="en-US"/>
              </w:rPr>
            </w:pPr>
            <w:r w:rsidRPr="007F77B8">
              <w:rPr>
                <w:rFonts w:eastAsia="ArialMT"/>
                <w:sz w:val="24"/>
                <w:szCs w:val="24"/>
                <w:lang w:eastAsia="en-US"/>
              </w:rPr>
              <w:t>Защита обмотки ротора от замыканий на землю в одной точке (с наложением 17 Гц) (</w:t>
            </w:r>
            <w:proofErr w:type="spellStart"/>
            <w:r w:rsidRPr="007F77B8">
              <w:rPr>
                <w:rFonts w:eastAsia="ArialMT"/>
                <w:sz w:val="24"/>
                <w:szCs w:val="24"/>
                <w:lang w:eastAsia="en-US"/>
              </w:rPr>
              <w:t>ЗЗЗр</w:t>
            </w:r>
            <w:proofErr w:type="spellEnd"/>
            <w:r w:rsidRPr="007F77B8">
              <w:rPr>
                <w:rFonts w:eastAsia="ArialMT"/>
                <w:sz w:val="24"/>
                <w:szCs w:val="24"/>
                <w:lang w:eastAsia="en-US"/>
              </w:rPr>
              <w:t>, код ANSI 64</w:t>
            </w:r>
            <w:r w:rsidRPr="007F77B8">
              <w:rPr>
                <w:rFonts w:eastAsia="ArialMT"/>
                <w:sz w:val="24"/>
                <w:szCs w:val="24"/>
                <w:lang w:val="en-US" w:eastAsia="en-US"/>
              </w:rPr>
              <w:t>R</w:t>
            </w:r>
            <w:r w:rsidRPr="007F77B8">
              <w:rPr>
                <w:rFonts w:eastAsia="ArialMT"/>
                <w:sz w:val="24"/>
                <w:szCs w:val="24"/>
                <w:lang w:eastAsia="en-US"/>
              </w:rPr>
              <w:t xml:space="preserve">) предназначена для выявления замыканий в одной точке цепи возбуждения. </w:t>
            </w:r>
            <w:r w:rsidRPr="007F77B8">
              <w:rPr>
                <w:sz w:val="24"/>
                <w:szCs w:val="24"/>
                <w:lang w:eastAsia="en-US"/>
              </w:rPr>
              <w:t>Защита выполнена двухступенчатой:</w:t>
            </w:r>
          </w:p>
          <w:p w14:paraId="4D8FC50D" w14:textId="77777777" w:rsidR="007F77B8" w:rsidRPr="007F77B8" w:rsidRDefault="007F77B8" w:rsidP="007F77B8">
            <w:pPr>
              <w:shd w:val="clear" w:color="auto" w:fill="FFFFFF"/>
              <w:suppressAutoHyphens w:val="0"/>
              <w:spacing w:after="120"/>
              <w:ind w:left="851"/>
              <w:contextualSpacing/>
              <w:jc w:val="both"/>
              <w:rPr>
                <w:sz w:val="24"/>
                <w:szCs w:val="24"/>
                <w:lang w:eastAsia="en-US"/>
              </w:rPr>
            </w:pPr>
            <w:r w:rsidRPr="007F77B8">
              <w:rPr>
                <w:sz w:val="24"/>
                <w:szCs w:val="24"/>
                <w:lang w:eastAsia="en-US"/>
              </w:rPr>
              <w:t>- первая ступень с действием на сигнал;</w:t>
            </w:r>
          </w:p>
          <w:p w14:paraId="1F875F36" w14:textId="77777777" w:rsidR="007F77B8" w:rsidRPr="007F77B8" w:rsidRDefault="007F77B8" w:rsidP="007F77B8">
            <w:pPr>
              <w:shd w:val="clear" w:color="auto" w:fill="FFFFFF"/>
              <w:suppressAutoHyphens w:val="0"/>
              <w:spacing w:after="120"/>
              <w:ind w:firstLine="709"/>
              <w:contextualSpacing/>
              <w:jc w:val="both"/>
              <w:rPr>
                <w:sz w:val="24"/>
                <w:szCs w:val="24"/>
                <w:lang w:eastAsia="en-US"/>
              </w:rPr>
            </w:pPr>
            <w:r w:rsidRPr="007F77B8">
              <w:rPr>
                <w:sz w:val="24"/>
                <w:szCs w:val="24"/>
                <w:lang w:eastAsia="en-US"/>
              </w:rPr>
              <w:t xml:space="preserve">- вторая ступень выполнена с действием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275C6C24" w14:textId="77777777" w:rsidR="007F77B8" w:rsidRPr="007F77B8" w:rsidRDefault="007F77B8">
            <w:pPr>
              <w:numPr>
                <w:ilvl w:val="0"/>
                <w:numId w:val="25"/>
              </w:numPr>
              <w:shd w:val="clear" w:color="auto" w:fill="FFFFFF"/>
              <w:suppressAutoHyphens w:val="0"/>
              <w:spacing w:after="120"/>
              <w:ind w:left="0" w:firstLine="851"/>
              <w:contextualSpacing/>
              <w:jc w:val="both"/>
              <w:rPr>
                <w:sz w:val="24"/>
                <w:szCs w:val="24"/>
                <w:lang w:eastAsia="en-US"/>
              </w:rPr>
            </w:pPr>
            <w:r w:rsidRPr="007F77B8">
              <w:rPr>
                <w:rFonts w:eastAsia="ArialMT"/>
                <w:sz w:val="24"/>
                <w:szCs w:val="24"/>
                <w:lang w:eastAsia="en-US"/>
              </w:rPr>
              <w:t xml:space="preserve">Защита от неограниченной по току форсировки ротора (ЗНФ, код </w:t>
            </w:r>
            <w:r w:rsidRPr="007F77B8">
              <w:rPr>
                <w:rFonts w:eastAsia="ArialMT"/>
                <w:sz w:val="24"/>
                <w:szCs w:val="24"/>
                <w:lang w:val="en-US" w:eastAsia="en-US"/>
              </w:rPr>
              <w:t>ANSI</w:t>
            </w:r>
            <w:r w:rsidRPr="007F77B8">
              <w:rPr>
                <w:rFonts w:eastAsia="ArialMT"/>
                <w:sz w:val="24"/>
                <w:szCs w:val="24"/>
                <w:lang w:eastAsia="en-US"/>
              </w:rPr>
              <w:t xml:space="preserve"> 50</w:t>
            </w:r>
            <w:r w:rsidRPr="007F77B8">
              <w:rPr>
                <w:rFonts w:eastAsia="ArialMT"/>
                <w:sz w:val="24"/>
                <w:szCs w:val="24"/>
                <w:lang w:val="en-US" w:eastAsia="en-US"/>
              </w:rPr>
              <w:t>R</w:t>
            </w:r>
            <w:r w:rsidRPr="007F77B8">
              <w:rPr>
                <w:rFonts w:eastAsia="ArialMT"/>
                <w:sz w:val="24"/>
                <w:szCs w:val="24"/>
                <w:lang w:eastAsia="en-US"/>
              </w:rPr>
              <w:t>). Защита выполняется двухступенчатой:</w:t>
            </w:r>
          </w:p>
          <w:p w14:paraId="1FAD6C89" w14:textId="77777777" w:rsidR="007F77B8" w:rsidRPr="007F77B8" w:rsidRDefault="007F77B8" w:rsidP="007F77B8">
            <w:pPr>
              <w:shd w:val="clear" w:color="auto" w:fill="FFFFFF"/>
              <w:suppressAutoHyphens w:val="0"/>
              <w:spacing w:after="120"/>
              <w:ind w:left="851"/>
              <w:contextualSpacing/>
              <w:jc w:val="both"/>
              <w:rPr>
                <w:sz w:val="24"/>
                <w:szCs w:val="24"/>
                <w:lang w:eastAsia="en-US"/>
              </w:rPr>
            </w:pPr>
            <w:r w:rsidRPr="007F77B8">
              <w:rPr>
                <w:sz w:val="24"/>
                <w:szCs w:val="24"/>
                <w:lang w:eastAsia="en-US"/>
              </w:rPr>
              <w:t>- первая ступень с действием на сигнал;</w:t>
            </w:r>
          </w:p>
          <w:p w14:paraId="5B2973DF" w14:textId="77777777" w:rsidR="007F77B8" w:rsidRPr="007F77B8" w:rsidRDefault="007F77B8" w:rsidP="007F77B8">
            <w:pPr>
              <w:shd w:val="clear" w:color="auto" w:fill="FFFFFF"/>
              <w:tabs>
                <w:tab w:val="left" w:pos="993"/>
              </w:tabs>
              <w:suppressAutoHyphens w:val="0"/>
              <w:spacing w:after="120"/>
              <w:ind w:firstLine="709"/>
              <w:contextualSpacing/>
              <w:jc w:val="both"/>
              <w:rPr>
                <w:rFonts w:eastAsia="ArialMT"/>
                <w:sz w:val="24"/>
                <w:szCs w:val="24"/>
                <w:lang w:eastAsia="en-US"/>
              </w:rPr>
            </w:pPr>
            <w:r w:rsidRPr="007F77B8">
              <w:rPr>
                <w:sz w:val="24"/>
                <w:szCs w:val="24"/>
                <w:lang w:eastAsia="en-US"/>
              </w:rPr>
              <w:t>-</w:t>
            </w:r>
            <w:r w:rsidRPr="007F77B8">
              <w:rPr>
                <w:sz w:val="24"/>
                <w:szCs w:val="24"/>
                <w:lang w:eastAsia="en-US"/>
              </w:rPr>
              <w:tab/>
              <w:t xml:space="preserve">вторая ступень выполнена с действием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604F2360" w14:textId="77777777" w:rsidR="007F77B8" w:rsidRPr="007F77B8" w:rsidRDefault="007F77B8">
            <w:pPr>
              <w:numPr>
                <w:ilvl w:val="0"/>
                <w:numId w:val="25"/>
              </w:numPr>
              <w:shd w:val="clear" w:color="auto" w:fill="FFFFFF"/>
              <w:suppressAutoHyphens w:val="0"/>
              <w:spacing w:after="120"/>
              <w:ind w:left="0" w:firstLine="851"/>
              <w:contextualSpacing/>
              <w:jc w:val="both"/>
              <w:rPr>
                <w:sz w:val="24"/>
                <w:szCs w:val="24"/>
                <w:lang w:eastAsia="en-US"/>
              </w:rPr>
            </w:pPr>
            <w:r w:rsidRPr="007F77B8">
              <w:rPr>
                <w:rFonts w:eastAsia="ArialMT"/>
                <w:sz w:val="24"/>
                <w:szCs w:val="24"/>
                <w:lang w:eastAsia="en-US"/>
              </w:rPr>
              <w:t xml:space="preserve">Защита от неограниченной по времени форсировки ротора (ЗНФ, код </w:t>
            </w:r>
            <w:r w:rsidRPr="007F77B8">
              <w:rPr>
                <w:rFonts w:eastAsia="ArialMT"/>
                <w:sz w:val="24"/>
                <w:szCs w:val="24"/>
                <w:lang w:val="en-US" w:eastAsia="en-US"/>
              </w:rPr>
              <w:t>ANSI</w:t>
            </w:r>
            <w:r w:rsidRPr="007F77B8">
              <w:rPr>
                <w:rFonts w:eastAsia="ArialMT"/>
                <w:sz w:val="24"/>
                <w:szCs w:val="24"/>
                <w:lang w:eastAsia="en-US"/>
              </w:rPr>
              <w:t xml:space="preserve"> 50</w:t>
            </w:r>
            <w:r w:rsidRPr="007F77B8">
              <w:rPr>
                <w:rFonts w:eastAsia="ArialMT"/>
                <w:sz w:val="24"/>
                <w:szCs w:val="24"/>
                <w:lang w:val="en-US" w:eastAsia="en-US"/>
              </w:rPr>
              <w:t>R</w:t>
            </w:r>
            <w:r w:rsidRPr="007F77B8">
              <w:rPr>
                <w:rFonts w:eastAsia="ArialMT"/>
                <w:sz w:val="24"/>
                <w:szCs w:val="24"/>
                <w:lang w:eastAsia="en-US"/>
              </w:rPr>
              <w:t>). Защита выполняется двухступенчатой:</w:t>
            </w:r>
          </w:p>
          <w:p w14:paraId="570D1342" w14:textId="77777777" w:rsidR="007F77B8" w:rsidRPr="007F77B8" w:rsidRDefault="007F77B8" w:rsidP="007F77B8">
            <w:pPr>
              <w:shd w:val="clear" w:color="auto" w:fill="FFFFFF"/>
              <w:suppressAutoHyphens w:val="0"/>
              <w:spacing w:after="120"/>
              <w:ind w:left="851"/>
              <w:contextualSpacing/>
              <w:jc w:val="both"/>
              <w:rPr>
                <w:sz w:val="24"/>
                <w:szCs w:val="24"/>
                <w:lang w:eastAsia="en-US"/>
              </w:rPr>
            </w:pPr>
            <w:r w:rsidRPr="007F77B8">
              <w:rPr>
                <w:sz w:val="24"/>
                <w:szCs w:val="24"/>
                <w:lang w:eastAsia="en-US"/>
              </w:rPr>
              <w:t>- первая ступень с действием на сигнал;</w:t>
            </w:r>
          </w:p>
          <w:p w14:paraId="2BA8AEB5" w14:textId="77777777" w:rsidR="007F77B8" w:rsidRPr="007F77B8" w:rsidRDefault="007F77B8" w:rsidP="007F77B8">
            <w:pPr>
              <w:shd w:val="clear" w:color="auto" w:fill="FFFFFF"/>
              <w:suppressAutoHyphens w:val="0"/>
              <w:spacing w:after="120"/>
              <w:ind w:firstLine="709"/>
              <w:contextualSpacing/>
              <w:jc w:val="both"/>
              <w:rPr>
                <w:rFonts w:eastAsia="ArialMT"/>
                <w:sz w:val="24"/>
                <w:szCs w:val="24"/>
                <w:lang w:eastAsia="en-US"/>
              </w:rPr>
            </w:pPr>
            <w:r w:rsidRPr="007F77B8">
              <w:rPr>
                <w:sz w:val="24"/>
                <w:szCs w:val="24"/>
                <w:lang w:eastAsia="en-US"/>
              </w:rPr>
              <w:t xml:space="preserve">- вторая ступень выполнена с действием 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01432688"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lastRenderedPageBreak/>
              <w:t xml:space="preserve">Защита от потери возбуждения (ЗПВ, код </w:t>
            </w:r>
            <w:r w:rsidRPr="007F77B8">
              <w:rPr>
                <w:rFonts w:eastAsia="ArialMT"/>
                <w:sz w:val="24"/>
                <w:szCs w:val="24"/>
                <w:lang w:val="en-US" w:eastAsia="en-US"/>
              </w:rPr>
              <w:t>ANSI</w:t>
            </w:r>
            <w:r w:rsidRPr="007F77B8">
              <w:rPr>
                <w:rFonts w:eastAsia="ArialMT"/>
                <w:sz w:val="24"/>
                <w:szCs w:val="24"/>
                <w:lang w:eastAsia="en-US"/>
              </w:rPr>
              <w:t xml:space="preserve"> 40), обеспечивает защиту от понижения реактивного сопротивления, которое может возникнуть вследствие потери или уменьшения возбуждения, действует </w:t>
            </w:r>
            <w:r w:rsidRPr="007F77B8">
              <w:rPr>
                <w:sz w:val="24"/>
                <w:szCs w:val="24"/>
                <w:lang w:eastAsia="en-US"/>
              </w:rPr>
              <w:t xml:space="preserve">на отключение и пуск УРОВ выключателя генератора, </w:t>
            </w:r>
            <w:r w:rsidRPr="007F77B8">
              <w:rPr>
                <w:bCs/>
                <w:sz w:val="24"/>
                <w:szCs w:val="24"/>
                <w:lang w:eastAsia="en-US"/>
              </w:rPr>
              <w:t>отключение АГП и гашение поля инвертированием</w:t>
            </w:r>
            <w:r w:rsidRPr="007F77B8">
              <w:rPr>
                <w:sz w:val="24"/>
                <w:szCs w:val="24"/>
                <w:lang w:eastAsia="en-US"/>
              </w:rPr>
              <w:t>.</w:t>
            </w:r>
          </w:p>
          <w:p w14:paraId="0829DB8B"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bCs/>
                <w:sz w:val="24"/>
                <w:szCs w:val="24"/>
                <w:lang w:eastAsia="en-US"/>
              </w:rPr>
            </w:pPr>
            <w:r w:rsidRPr="007F77B8">
              <w:rPr>
                <w:rFonts w:eastAsia="ArialMT"/>
                <w:sz w:val="24"/>
                <w:szCs w:val="24"/>
                <w:lang w:eastAsia="en-US"/>
              </w:rPr>
              <w:t>Защита от асинхронного хода без потери возбуждения с контролем напряжения тахогенератора (АЛАР, код ANSI 78</w:t>
            </w:r>
            <w:r w:rsidRPr="007F77B8">
              <w:rPr>
                <w:rFonts w:eastAsia="ArialMT"/>
                <w:sz w:val="24"/>
                <w:szCs w:val="24"/>
                <w:lang w:val="en-US" w:eastAsia="en-US"/>
              </w:rPr>
              <w:t>G</w:t>
            </w:r>
            <w:r w:rsidRPr="007F77B8">
              <w:rPr>
                <w:rFonts w:eastAsia="ArialMT"/>
                <w:sz w:val="24"/>
                <w:szCs w:val="24"/>
                <w:lang w:eastAsia="en-US"/>
              </w:rPr>
              <w:t xml:space="preserve">) служит для выявления режима выпадения генератора из синхронизма с энергосистемой. </w:t>
            </w:r>
            <w:r w:rsidRPr="007F77B8">
              <w:rPr>
                <w:rFonts w:eastAsia="ArialMT"/>
                <w:bCs/>
                <w:sz w:val="24"/>
                <w:szCs w:val="24"/>
                <w:lang w:eastAsia="en-US"/>
              </w:rPr>
              <w:t xml:space="preserve">Защита </w:t>
            </w:r>
            <w:proofErr w:type="gramStart"/>
            <w:r w:rsidRPr="007F77B8">
              <w:rPr>
                <w:rFonts w:eastAsia="ArialMT"/>
                <w:bCs/>
                <w:sz w:val="24"/>
                <w:szCs w:val="24"/>
                <w:lang w:eastAsia="en-US"/>
              </w:rPr>
              <w:t>от асинхронного хода</w:t>
            </w:r>
            <w:proofErr w:type="gramEnd"/>
            <w:r w:rsidRPr="007F77B8">
              <w:rPr>
                <w:rFonts w:eastAsia="ArialMT"/>
                <w:bCs/>
                <w:sz w:val="24"/>
                <w:szCs w:val="24"/>
                <w:lang w:eastAsia="en-US"/>
              </w:rPr>
              <w:t xml:space="preserve"> выполненная на принципе измерения угла между ЭДС генератора и напряжением на его выводах действует на:</w:t>
            </w:r>
          </w:p>
          <w:p w14:paraId="48D81673" w14:textId="77777777" w:rsidR="007F77B8" w:rsidRPr="007F77B8" w:rsidRDefault="007F77B8" w:rsidP="007F77B8">
            <w:pPr>
              <w:shd w:val="clear" w:color="auto" w:fill="FFFFFF"/>
              <w:suppressAutoHyphens w:val="0"/>
              <w:spacing w:after="120"/>
              <w:ind w:firstLine="709"/>
              <w:contextualSpacing/>
              <w:jc w:val="both"/>
              <w:rPr>
                <w:sz w:val="24"/>
                <w:szCs w:val="24"/>
                <w:lang w:eastAsia="en-US"/>
              </w:rPr>
            </w:pPr>
            <w:r w:rsidRPr="007F77B8">
              <w:rPr>
                <w:sz w:val="24"/>
                <w:szCs w:val="24"/>
                <w:lang w:eastAsia="en-US"/>
              </w:rPr>
              <w:t xml:space="preserve">- сигнал при угле разворота ротора +90º; </w:t>
            </w:r>
          </w:p>
          <w:p w14:paraId="24E20C8A" w14:textId="77777777" w:rsidR="007F77B8" w:rsidRPr="007F77B8" w:rsidRDefault="007F77B8" w:rsidP="007F77B8">
            <w:pPr>
              <w:shd w:val="clear" w:color="auto" w:fill="FFFFFF"/>
              <w:suppressAutoHyphens w:val="0"/>
              <w:spacing w:after="120"/>
              <w:ind w:firstLine="709"/>
              <w:contextualSpacing/>
              <w:jc w:val="both"/>
              <w:rPr>
                <w:sz w:val="24"/>
                <w:szCs w:val="24"/>
                <w:lang w:eastAsia="en-US"/>
              </w:rPr>
            </w:pPr>
            <w:r w:rsidRPr="007F77B8">
              <w:rPr>
                <w:sz w:val="24"/>
                <w:szCs w:val="24"/>
                <w:lang w:eastAsia="en-US"/>
              </w:rPr>
              <w:t>-  на разгрузку ГА до нулевой активной мощности (закрытие направляющего аппарата) при угле разворота ротора ±180º;</w:t>
            </w:r>
          </w:p>
          <w:p w14:paraId="0F07C255" w14:textId="77777777" w:rsidR="007F77B8" w:rsidRPr="007F77B8" w:rsidRDefault="007F77B8" w:rsidP="007F77B8">
            <w:pPr>
              <w:shd w:val="clear" w:color="auto" w:fill="FFFFFF"/>
              <w:suppressAutoHyphens w:val="0"/>
              <w:spacing w:after="120"/>
              <w:ind w:firstLine="709"/>
              <w:contextualSpacing/>
              <w:jc w:val="both"/>
              <w:rPr>
                <w:sz w:val="24"/>
                <w:szCs w:val="24"/>
                <w:lang w:eastAsia="en-US"/>
              </w:rPr>
            </w:pPr>
            <w:r w:rsidRPr="007F77B8">
              <w:rPr>
                <w:sz w:val="24"/>
                <w:szCs w:val="24"/>
                <w:lang w:eastAsia="en-US"/>
              </w:rPr>
              <w:t>- на отключение генераторного выключателя и гашение поля, при угле разворота ротора ±270º, скольжении и токе статора больше заданных уставок.</w:t>
            </w:r>
          </w:p>
          <w:p w14:paraId="37B6F332"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t>Защита от подачи напряжения на остановленную машину (</w:t>
            </w:r>
            <w:proofErr w:type="spellStart"/>
            <w:r w:rsidRPr="007F77B8">
              <w:rPr>
                <w:rFonts w:eastAsia="ArialMT"/>
                <w:sz w:val="24"/>
                <w:szCs w:val="24"/>
                <w:lang w:eastAsia="en-US"/>
              </w:rPr>
              <w:t>ЗНВкл</w:t>
            </w:r>
            <w:proofErr w:type="spellEnd"/>
            <w:r w:rsidRPr="007F77B8">
              <w:rPr>
                <w:rFonts w:eastAsia="ArialMT"/>
                <w:sz w:val="24"/>
                <w:szCs w:val="24"/>
                <w:lang w:eastAsia="en-US"/>
              </w:rPr>
              <w:t>, код ANSI 50/27) предназначена для отключения ошибочно включенного в сеть остановленного генератора. Защита действует на отключение и пуск УРОВ выключателя генератора.</w:t>
            </w:r>
          </w:p>
          <w:p w14:paraId="009CA779"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t>Защита от перевозбуждения (ЗПРВ, код ANSI 24) обеспечивает защиту электрооборудования при увеличении магнитного потока. Защита действует на сигнал.</w:t>
            </w:r>
          </w:p>
          <w:p w14:paraId="14D18C6D"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t xml:space="preserve">Контроль исправности цепей напряжения (КИ ТН, код ANSI 60) обеспечивает выявление неисправности цепей напряжения трансформаторов напряжения, установленных на главных выводах генератора, и выводит из работы защиты, использующие </w:t>
            </w:r>
            <w:r w:rsidRPr="007F77B8">
              <w:rPr>
                <w:rFonts w:eastAsia="ArialMT"/>
                <w:sz w:val="24"/>
                <w:szCs w:val="24"/>
                <w:lang w:eastAsia="en-US"/>
              </w:rPr>
              <w:lastRenderedPageBreak/>
              <w:t>измерительные цепи напряжения. Защита выполнена с действием на сигнал;</w:t>
            </w:r>
          </w:p>
          <w:p w14:paraId="4604DF4E" w14:textId="77777777" w:rsidR="007F77B8" w:rsidRPr="007F77B8" w:rsidRDefault="007F77B8">
            <w:pPr>
              <w:numPr>
                <w:ilvl w:val="0"/>
                <w:numId w:val="25"/>
              </w:numPr>
              <w:shd w:val="clear" w:color="auto" w:fill="FFFFFF"/>
              <w:suppressAutoHyphens w:val="0"/>
              <w:spacing w:after="120"/>
              <w:ind w:left="0" w:firstLine="851"/>
              <w:contextualSpacing/>
              <w:jc w:val="both"/>
              <w:rPr>
                <w:rFonts w:eastAsia="ArialMT"/>
                <w:sz w:val="24"/>
                <w:szCs w:val="24"/>
                <w:lang w:eastAsia="en-US"/>
              </w:rPr>
            </w:pPr>
            <w:r w:rsidRPr="007F77B8">
              <w:rPr>
                <w:rFonts w:eastAsia="ArialMT"/>
                <w:sz w:val="24"/>
                <w:szCs w:val="24"/>
                <w:lang w:eastAsia="en-US"/>
              </w:rPr>
              <w:t>Защита при неуспешном инвертировании ТП (ЗНИ) обеспечивает защиту при неуспешном нормальном останове генератора. Защита действует на отключение и пуск УРОВ выключателя генератора.</w:t>
            </w:r>
          </w:p>
          <w:p w14:paraId="43F79109" w14:textId="77777777" w:rsidR="007F77B8" w:rsidRPr="007F77B8" w:rsidRDefault="007F77B8" w:rsidP="007F77B8">
            <w:pPr>
              <w:shd w:val="clear" w:color="auto" w:fill="FFFFFF"/>
              <w:suppressAutoHyphens w:val="0"/>
              <w:spacing w:after="120"/>
              <w:ind w:firstLine="709"/>
              <w:jc w:val="both"/>
              <w:rPr>
                <w:rFonts w:eastAsia="ArialMT"/>
                <w:sz w:val="24"/>
                <w:szCs w:val="24"/>
                <w:lang w:eastAsia="en-US"/>
              </w:rPr>
            </w:pPr>
            <w:r w:rsidRPr="007F77B8">
              <w:rPr>
                <w:sz w:val="24"/>
                <w:szCs w:val="24"/>
                <w:lang w:eastAsia="en-US"/>
              </w:rPr>
              <w:t>В комплект защиты генератора также входят следующие электрические защиты трансформатора возбуждения:</w:t>
            </w:r>
          </w:p>
          <w:p w14:paraId="0B83D266" w14:textId="77777777" w:rsidR="007F77B8" w:rsidRPr="007F77B8" w:rsidRDefault="007F77B8">
            <w:pPr>
              <w:numPr>
                <w:ilvl w:val="0"/>
                <w:numId w:val="27"/>
              </w:numPr>
              <w:shd w:val="clear" w:color="auto" w:fill="FFFFFF"/>
              <w:tabs>
                <w:tab w:val="left" w:pos="426"/>
              </w:tabs>
              <w:suppressAutoHyphens w:val="0"/>
              <w:spacing w:after="120"/>
              <w:ind w:left="0" w:firstLine="851"/>
              <w:contextualSpacing/>
              <w:jc w:val="both"/>
              <w:rPr>
                <w:sz w:val="24"/>
                <w:szCs w:val="24"/>
                <w:lang w:eastAsia="en-US"/>
              </w:rPr>
            </w:pPr>
            <w:r w:rsidRPr="007F77B8">
              <w:rPr>
                <w:rFonts w:eastAsia="ArialMT"/>
                <w:sz w:val="24"/>
                <w:szCs w:val="24"/>
                <w:lang w:eastAsia="en-US"/>
              </w:rPr>
              <w:t xml:space="preserve">Токовая отсечка трансформатора возбуждения стороны ВН (ТО ТВ, код </w:t>
            </w:r>
            <w:r w:rsidRPr="007F77B8">
              <w:rPr>
                <w:rFonts w:eastAsia="ArialMT"/>
                <w:sz w:val="24"/>
                <w:szCs w:val="24"/>
                <w:lang w:val="en-US" w:eastAsia="en-US"/>
              </w:rPr>
              <w:t>ANSI</w:t>
            </w:r>
            <w:r w:rsidRPr="007F77B8">
              <w:rPr>
                <w:rFonts w:eastAsia="ArialMT"/>
                <w:sz w:val="24"/>
                <w:szCs w:val="24"/>
                <w:lang w:eastAsia="en-US"/>
              </w:rPr>
              <w:t xml:space="preserve"> 50Т</w:t>
            </w:r>
            <w:r w:rsidRPr="007F77B8">
              <w:rPr>
                <w:rFonts w:eastAsia="ArialMT"/>
                <w:sz w:val="24"/>
                <w:szCs w:val="24"/>
                <w:lang w:val="en-US" w:eastAsia="en-US"/>
              </w:rPr>
              <w:t>E</w:t>
            </w:r>
            <w:r w:rsidRPr="007F77B8">
              <w:rPr>
                <w:rFonts w:eastAsia="ArialMT"/>
                <w:sz w:val="24"/>
                <w:szCs w:val="24"/>
                <w:lang w:eastAsia="en-US"/>
              </w:rPr>
              <w:t xml:space="preserve">). Защита выполнена </w:t>
            </w:r>
            <w:r w:rsidRPr="007F77B8">
              <w:rPr>
                <w:sz w:val="24"/>
                <w:szCs w:val="24"/>
                <w:lang w:eastAsia="en-US"/>
              </w:rPr>
              <w:t>с действием без выдержки времени на отключение и пуск УРОВ выключателя генератора, гашение поля.</w:t>
            </w:r>
          </w:p>
          <w:p w14:paraId="5B2B5B82" w14:textId="77777777" w:rsidR="007F77B8" w:rsidRDefault="007F77B8">
            <w:pPr>
              <w:numPr>
                <w:ilvl w:val="0"/>
                <w:numId w:val="27"/>
              </w:numPr>
              <w:shd w:val="clear" w:color="auto" w:fill="FFFFFF"/>
              <w:suppressAutoHyphens w:val="0"/>
              <w:spacing w:after="120"/>
              <w:ind w:left="0" w:firstLine="851"/>
              <w:contextualSpacing/>
              <w:jc w:val="both"/>
              <w:rPr>
                <w:sz w:val="24"/>
                <w:szCs w:val="24"/>
                <w:lang w:eastAsia="en-US"/>
              </w:rPr>
            </w:pPr>
            <w:r w:rsidRPr="007F77B8">
              <w:rPr>
                <w:rFonts w:eastAsia="ArialMT"/>
                <w:sz w:val="24"/>
                <w:szCs w:val="24"/>
                <w:lang w:eastAsia="en-US"/>
              </w:rPr>
              <w:t xml:space="preserve">Максимальная токовая защита трансформатора возбуждения стороны ВН (МТЗ ТВ, код </w:t>
            </w:r>
            <w:r w:rsidRPr="007F77B8">
              <w:rPr>
                <w:rFonts w:eastAsia="ArialMT"/>
                <w:sz w:val="24"/>
                <w:szCs w:val="24"/>
                <w:lang w:val="en-US" w:eastAsia="en-US"/>
              </w:rPr>
              <w:t>ANSI</w:t>
            </w:r>
            <w:r w:rsidRPr="007F77B8">
              <w:rPr>
                <w:rFonts w:eastAsia="ArialMT"/>
                <w:sz w:val="24"/>
                <w:szCs w:val="24"/>
                <w:lang w:eastAsia="en-US"/>
              </w:rPr>
              <w:t xml:space="preserve"> 51ТЕ)</w:t>
            </w:r>
            <w:r w:rsidRPr="007F77B8">
              <w:rPr>
                <w:sz w:val="24"/>
                <w:szCs w:val="24"/>
                <w:lang w:eastAsia="en-US"/>
              </w:rPr>
              <w:t xml:space="preserve">. </w:t>
            </w:r>
            <w:r w:rsidRPr="007F77B8">
              <w:rPr>
                <w:rFonts w:eastAsia="ArialMT"/>
                <w:sz w:val="24"/>
                <w:szCs w:val="24"/>
                <w:lang w:eastAsia="en-US"/>
              </w:rPr>
              <w:t xml:space="preserve">Защита выполнена </w:t>
            </w:r>
            <w:r w:rsidRPr="007F77B8">
              <w:rPr>
                <w:sz w:val="24"/>
                <w:szCs w:val="24"/>
                <w:lang w:eastAsia="en-US"/>
              </w:rPr>
              <w:t>с действием с выдержкой времени на отключение и пуск УРОВ выключателя генератора, гашение поля.</w:t>
            </w:r>
          </w:p>
          <w:p w14:paraId="64BAEA5B" w14:textId="77777777" w:rsidR="007F77B8" w:rsidRDefault="007F77B8" w:rsidP="007F77B8">
            <w:pPr>
              <w:shd w:val="clear" w:color="auto" w:fill="FFFFFF"/>
              <w:suppressAutoHyphens w:val="0"/>
              <w:spacing w:after="120"/>
              <w:ind w:left="851"/>
              <w:contextualSpacing/>
              <w:jc w:val="both"/>
              <w:rPr>
                <w:b/>
                <w:bCs/>
                <w:sz w:val="24"/>
                <w:szCs w:val="24"/>
                <w:lang w:eastAsia="en-US"/>
              </w:rPr>
            </w:pPr>
          </w:p>
          <w:p w14:paraId="089EF3F6" w14:textId="59A9DE1D" w:rsidR="007F77B8" w:rsidRDefault="007F77B8" w:rsidP="007F77B8">
            <w:pPr>
              <w:shd w:val="clear" w:color="auto" w:fill="FFFFFF"/>
              <w:suppressAutoHyphens w:val="0"/>
              <w:spacing w:after="120"/>
              <w:ind w:left="851"/>
              <w:contextualSpacing/>
              <w:jc w:val="both"/>
              <w:rPr>
                <w:b/>
                <w:bCs/>
                <w:sz w:val="24"/>
                <w:szCs w:val="24"/>
                <w:lang w:eastAsia="en-US"/>
              </w:rPr>
            </w:pPr>
            <w:r w:rsidRPr="007F77B8">
              <w:rPr>
                <w:b/>
                <w:bCs/>
                <w:sz w:val="24"/>
                <w:szCs w:val="24"/>
                <w:lang w:eastAsia="en-US"/>
              </w:rPr>
              <w:t xml:space="preserve">Защиты шин ГРУ 6,3 </w:t>
            </w:r>
            <w:proofErr w:type="spellStart"/>
            <w:r w:rsidRPr="007F77B8">
              <w:rPr>
                <w:b/>
                <w:bCs/>
                <w:sz w:val="24"/>
                <w:szCs w:val="24"/>
                <w:lang w:eastAsia="en-US"/>
              </w:rPr>
              <w:t>кВ</w:t>
            </w:r>
            <w:proofErr w:type="spellEnd"/>
          </w:p>
          <w:p w14:paraId="2F6EA73C" w14:textId="77777777" w:rsidR="007F77B8" w:rsidRDefault="007F77B8" w:rsidP="007F77B8">
            <w:pPr>
              <w:shd w:val="clear" w:color="auto" w:fill="FFFFFF"/>
              <w:suppressAutoHyphens w:val="0"/>
              <w:spacing w:after="120"/>
              <w:ind w:left="851"/>
              <w:contextualSpacing/>
              <w:jc w:val="both"/>
              <w:rPr>
                <w:b/>
                <w:bCs/>
                <w:sz w:val="24"/>
                <w:szCs w:val="24"/>
                <w:lang w:eastAsia="en-US"/>
              </w:rPr>
            </w:pPr>
          </w:p>
          <w:p w14:paraId="6FB40BFF" w14:textId="77777777" w:rsidR="007F77B8" w:rsidRPr="007F77B8" w:rsidRDefault="007F77B8" w:rsidP="007F77B8">
            <w:pPr>
              <w:shd w:val="clear" w:color="auto" w:fill="FFFFFF"/>
              <w:suppressAutoHyphens w:val="0"/>
              <w:spacing w:after="120"/>
              <w:ind w:firstLine="709"/>
              <w:jc w:val="both"/>
              <w:rPr>
                <w:sz w:val="24"/>
                <w:szCs w:val="24"/>
                <w:lang w:eastAsia="en-US"/>
              </w:rPr>
            </w:pPr>
            <w:r w:rsidRPr="007F77B8">
              <w:rPr>
                <w:sz w:val="24"/>
                <w:szCs w:val="24"/>
                <w:lang w:eastAsia="en-US"/>
              </w:rPr>
              <w:t xml:space="preserve">Защиты сборных шин ГРУ 6,3 </w:t>
            </w:r>
            <w:proofErr w:type="spellStart"/>
            <w:r w:rsidRPr="007F77B8">
              <w:rPr>
                <w:sz w:val="24"/>
                <w:szCs w:val="24"/>
                <w:lang w:eastAsia="en-US"/>
              </w:rPr>
              <w:t>кВ</w:t>
            </w:r>
            <w:proofErr w:type="spellEnd"/>
            <w:r w:rsidRPr="007F77B8">
              <w:rPr>
                <w:sz w:val="24"/>
                <w:szCs w:val="24"/>
                <w:lang w:eastAsia="en-US"/>
              </w:rPr>
              <w:t xml:space="preserve"> выполняется в составе:</w:t>
            </w:r>
          </w:p>
          <w:p w14:paraId="693D189D" w14:textId="77777777" w:rsidR="007F77B8" w:rsidRPr="007F77B8" w:rsidRDefault="007F77B8">
            <w:pPr>
              <w:numPr>
                <w:ilvl w:val="0"/>
                <w:numId w:val="28"/>
              </w:numPr>
              <w:shd w:val="clear" w:color="auto" w:fill="FFFFFF"/>
              <w:suppressAutoHyphens w:val="0"/>
              <w:spacing w:after="120"/>
              <w:ind w:left="0" w:firstLine="851"/>
              <w:contextualSpacing/>
              <w:jc w:val="both"/>
              <w:rPr>
                <w:sz w:val="24"/>
                <w:szCs w:val="24"/>
                <w:lang w:eastAsia="en-US"/>
              </w:rPr>
            </w:pPr>
            <w:r w:rsidRPr="007F77B8">
              <w:rPr>
                <w:sz w:val="24"/>
                <w:szCs w:val="24"/>
                <w:lang w:eastAsia="en-US"/>
              </w:rPr>
              <w:t xml:space="preserve">продольная дифференциальная защита шин (ДЗШ, код </w:t>
            </w:r>
            <w:r w:rsidRPr="007F77B8">
              <w:rPr>
                <w:sz w:val="24"/>
                <w:szCs w:val="24"/>
                <w:lang w:val="en-US" w:eastAsia="en-US"/>
              </w:rPr>
              <w:t>ANSI</w:t>
            </w:r>
            <w:r w:rsidRPr="007F77B8">
              <w:rPr>
                <w:sz w:val="24"/>
                <w:szCs w:val="24"/>
                <w:lang w:eastAsia="en-US"/>
              </w:rPr>
              <w:t xml:space="preserve"> 87</w:t>
            </w:r>
            <w:r w:rsidRPr="007F77B8">
              <w:rPr>
                <w:sz w:val="24"/>
                <w:szCs w:val="24"/>
                <w:lang w:val="en-US" w:eastAsia="en-US"/>
              </w:rPr>
              <w:t>B</w:t>
            </w:r>
            <w:r w:rsidRPr="007F77B8">
              <w:rPr>
                <w:sz w:val="24"/>
                <w:szCs w:val="24"/>
                <w:lang w:eastAsia="en-US"/>
              </w:rPr>
              <w:t xml:space="preserve">). Защита действует на </w:t>
            </w:r>
            <w:r w:rsidRPr="007F77B8">
              <w:rPr>
                <w:rFonts w:eastAsia="ArialMT"/>
                <w:sz w:val="24"/>
                <w:szCs w:val="24"/>
                <w:lang w:eastAsia="en-US"/>
              </w:rPr>
              <w:t>аварийную сигнализацию и сигнал в АСУ ТП,</w:t>
            </w:r>
            <w:r w:rsidRPr="007F77B8">
              <w:rPr>
                <w:sz w:val="24"/>
                <w:szCs w:val="24"/>
                <w:lang w:eastAsia="en-US"/>
              </w:rPr>
              <w:t xml:space="preserve"> отключение присоединений секции шин и гашение поля генератора соответствующей секции;</w:t>
            </w:r>
          </w:p>
          <w:p w14:paraId="67E63D4A" w14:textId="77777777" w:rsidR="007F77B8" w:rsidRPr="007F77B8" w:rsidRDefault="007F77B8">
            <w:pPr>
              <w:numPr>
                <w:ilvl w:val="0"/>
                <w:numId w:val="28"/>
              </w:numPr>
              <w:shd w:val="clear" w:color="auto" w:fill="FFFFFF"/>
              <w:suppressAutoHyphens w:val="0"/>
              <w:spacing w:after="120"/>
              <w:ind w:left="0" w:firstLine="851"/>
              <w:contextualSpacing/>
              <w:jc w:val="both"/>
              <w:rPr>
                <w:sz w:val="24"/>
                <w:szCs w:val="24"/>
                <w:lang w:eastAsia="en-US"/>
              </w:rPr>
            </w:pPr>
            <w:r w:rsidRPr="007F77B8">
              <w:rPr>
                <w:sz w:val="24"/>
                <w:szCs w:val="24"/>
                <w:lang w:eastAsia="en-US"/>
              </w:rPr>
              <w:t>защита от однофазных замыканий на землю секции (ЗОЗЗ). Защита выполнена с действием на сигнал и в АСУ ТП;</w:t>
            </w:r>
          </w:p>
          <w:p w14:paraId="06CA1C33" w14:textId="77777777" w:rsidR="007F77B8" w:rsidRPr="007F77B8" w:rsidRDefault="007F77B8">
            <w:pPr>
              <w:numPr>
                <w:ilvl w:val="0"/>
                <w:numId w:val="28"/>
              </w:numPr>
              <w:shd w:val="clear" w:color="auto" w:fill="FFFFFF"/>
              <w:suppressAutoHyphens w:val="0"/>
              <w:spacing w:after="120"/>
              <w:ind w:left="0" w:firstLine="851"/>
              <w:contextualSpacing/>
              <w:jc w:val="both"/>
              <w:rPr>
                <w:sz w:val="24"/>
                <w:szCs w:val="24"/>
                <w:lang w:eastAsia="en-US"/>
              </w:rPr>
            </w:pPr>
            <w:r w:rsidRPr="007F77B8">
              <w:rPr>
                <w:sz w:val="24"/>
                <w:szCs w:val="24"/>
                <w:lang w:eastAsia="en-US"/>
              </w:rPr>
              <w:t>защита от дуговых замыканий (ЗДЗ) с контролем тока. Защита действует на отключение со</w:t>
            </w:r>
            <w:r w:rsidRPr="007F77B8">
              <w:rPr>
                <w:sz w:val="24"/>
                <w:szCs w:val="24"/>
                <w:lang w:eastAsia="en-US"/>
              </w:rPr>
              <w:lastRenderedPageBreak/>
              <w:t xml:space="preserve">ответствующего выключателя 6,3 </w:t>
            </w:r>
            <w:proofErr w:type="spellStart"/>
            <w:r w:rsidRPr="007F77B8">
              <w:rPr>
                <w:sz w:val="24"/>
                <w:szCs w:val="24"/>
                <w:lang w:eastAsia="en-US"/>
              </w:rPr>
              <w:t>кВ</w:t>
            </w:r>
            <w:proofErr w:type="spellEnd"/>
            <w:r w:rsidRPr="007F77B8">
              <w:rPr>
                <w:sz w:val="24"/>
                <w:szCs w:val="24"/>
                <w:lang w:eastAsia="en-US"/>
              </w:rPr>
              <w:t xml:space="preserve">; Датчики дуговой защиты расположены в каждой ячейке ГРУ в отсеках: ввода, </w:t>
            </w:r>
            <w:proofErr w:type="spellStart"/>
            <w:r w:rsidRPr="007F77B8">
              <w:rPr>
                <w:sz w:val="24"/>
                <w:szCs w:val="24"/>
                <w:lang w:eastAsia="en-US"/>
              </w:rPr>
              <w:t>выкатного</w:t>
            </w:r>
            <w:proofErr w:type="spellEnd"/>
            <w:r w:rsidRPr="007F77B8">
              <w:rPr>
                <w:sz w:val="24"/>
                <w:szCs w:val="24"/>
                <w:lang w:eastAsia="en-US"/>
              </w:rPr>
              <w:t xml:space="preserve"> элемента, сборных шин, кабельном отсеке.</w:t>
            </w:r>
          </w:p>
          <w:p w14:paraId="12A87B9D" w14:textId="77777777" w:rsidR="007F77B8" w:rsidRPr="007F77B8" w:rsidRDefault="007F77B8" w:rsidP="007F77B8">
            <w:pPr>
              <w:shd w:val="clear" w:color="auto" w:fill="FFFFFF"/>
              <w:suppressAutoHyphens w:val="0"/>
              <w:spacing w:after="120"/>
              <w:ind w:firstLine="709"/>
              <w:jc w:val="both"/>
              <w:rPr>
                <w:sz w:val="24"/>
                <w:szCs w:val="24"/>
                <w:lang w:eastAsia="en-US"/>
              </w:rPr>
            </w:pPr>
            <w:r w:rsidRPr="007F77B8">
              <w:rPr>
                <w:sz w:val="24"/>
                <w:szCs w:val="24"/>
                <w:lang w:eastAsia="en-US"/>
              </w:rPr>
              <w:t xml:space="preserve">Для каждой секции шин ГРУ 6,3 предусматривается отдельное устройство РЗА с функцией дифференциальной защиты шин с торможением. Устройства РЗА с </w:t>
            </w:r>
            <w:proofErr w:type="spellStart"/>
            <w:r w:rsidRPr="007F77B8">
              <w:rPr>
                <w:sz w:val="24"/>
                <w:szCs w:val="24"/>
                <w:lang w:eastAsia="en-US"/>
              </w:rPr>
              <w:t>функйией</w:t>
            </w:r>
            <w:proofErr w:type="spellEnd"/>
            <w:r w:rsidRPr="007F77B8">
              <w:rPr>
                <w:sz w:val="24"/>
                <w:szCs w:val="24"/>
                <w:lang w:eastAsia="en-US"/>
              </w:rPr>
              <w:t xml:space="preserve"> ДЗШ ГРУ 6,3 </w:t>
            </w:r>
            <w:proofErr w:type="spellStart"/>
            <w:r w:rsidRPr="007F77B8">
              <w:rPr>
                <w:sz w:val="24"/>
                <w:szCs w:val="24"/>
                <w:lang w:eastAsia="en-US"/>
              </w:rPr>
              <w:t>кВ</w:t>
            </w:r>
            <w:proofErr w:type="spellEnd"/>
            <w:r w:rsidRPr="007F77B8">
              <w:rPr>
                <w:sz w:val="24"/>
                <w:szCs w:val="24"/>
                <w:lang w:eastAsia="en-US"/>
              </w:rPr>
              <w:t xml:space="preserve"> размещаются в релейных отсеках одной из ячеек соответствующей секции шин ГРУ 6,3 </w:t>
            </w:r>
            <w:proofErr w:type="spellStart"/>
            <w:r w:rsidRPr="007F77B8">
              <w:rPr>
                <w:sz w:val="24"/>
                <w:szCs w:val="24"/>
                <w:lang w:eastAsia="en-US"/>
              </w:rPr>
              <w:t>кВ.</w:t>
            </w:r>
            <w:proofErr w:type="spellEnd"/>
          </w:p>
          <w:p w14:paraId="649AFA85" w14:textId="77777777" w:rsidR="007F77B8" w:rsidRPr="007F77B8" w:rsidRDefault="007F77B8" w:rsidP="007F77B8">
            <w:pPr>
              <w:suppressAutoHyphens w:val="0"/>
              <w:spacing w:after="120"/>
              <w:ind w:firstLine="709"/>
              <w:jc w:val="both"/>
              <w:rPr>
                <w:sz w:val="24"/>
                <w:szCs w:val="24"/>
                <w:lang w:eastAsia="en-US"/>
              </w:rPr>
            </w:pPr>
            <w:r w:rsidRPr="007F77B8">
              <w:rPr>
                <w:sz w:val="24"/>
                <w:szCs w:val="24"/>
                <w:lang w:eastAsia="en-US"/>
              </w:rPr>
              <w:t>Защита от однофазных замыканий на землю сборных шин реализована на базе терминалов, расположенных в ячейках шинного ТН.</w:t>
            </w:r>
          </w:p>
          <w:p w14:paraId="53027F80" w14:textId="62409E13" w:rsidR="007F77B8" w:rsidRDefault="007F77B8" w:rsidP="007F77B8">
            <w:pPr>
              <w:shd w:val="clear" w:color="auto" w:fill="FFFFFF"/>
              <w:suppressAutoHyphens w:val="0"/>
              <w:spacing w:after="120"/>
              <w:ind w:left="851"/>
              <w:contextualSpacing/>
              <w:jc w:val="both"/>
              <w:rPr>
                <w:b/>
                <w:bCs/>
                <w:sz w:val="24"/>
                <w:szCs w:val="24"/>
                <w:lang w:eastAsia="en-US"/>
              </w:rPr>
            </w:pPr>
            <w:r>
              <w:rPr>
                <w:b/>
                <w:bCs/>
                <w:sz w:val="24"/>
                <w:szCs w:val="24"/>
                <w:lang w:eastAsia="en-US"/>
              </w:rPr>
              <w:t xml:space="preserve">Защиты ТСН </w:t>
            </w:r>
          </w:p>
          <w:p w14:paraId="720CFE0E" w14:textId="77777777" w:rsidR="007F77B8" w:rsidRDefault="007F77B8" w:rsidP="007F77B8">
            <w:pPr>
              <w:shd w:val="clear" w:color="auto" w:fill="FFFFFF"/>
              <w:suppressAutoHyphens w:val="0"/>
              <w:spacing w:after="120"/>
              <w:ind w:left="851"/>
              <w:contextualSpacing/>
              <w:jc w:val="both"/>
              <w:rPr>
                <w:b/>
                <w:bCs/>
                <w:sz w:val="24"/>
                <w:szCs w:val="24"/>
                <w:lang w:eastAsia="en-US"/>
              </w:rPr>
            </w:pPr>
          </w:p>
          <w:p w14:paraId="70497303" w14:textId="77777777" w:rsidR="007F77B8" w:rsidRPr="007F77B8" w:rsidRDefault="007F77B8" w:rsidP="007F77B8">
            <w:pPr>
              <w:suppressAutoHyphens w:val="0"/>
              <w:spacing w:after="120"/>
              <w:ind w:firstLine="709"/>
              <w:jc w:val="both"/>
              <w:rPr>
                <w:sz w:val="24"/>
                <w:szCs w:val="24"/>
                <w:lang w:eastAsia="en-US"/>
              </w:rPr>
            </w:pPr>
            <w:r w:rsidRPr="007F77B8">
              <w:rPr>
                <w:sz w:val="24"/>
                <w:szCs w:val="24"/>
                <w:lang w:eastAsia="en-US"/>
              </w:rPr>
              <w:t>Защиты ТСН реализует следующие функции:</w:t>
            </w:r>
          </w:p>
          <w:p w14:paraId="4CCE2829" w14:textId="77777777" w:rsidR="007F77B8" w:rsidRPr="007F77B8" w:rsidRDefault="007F77B8">
            <w:pPr>
              <w:numPr>
                <w:ilvl w:val="0"/>
                <w:numId w:val="29"/>
              </w:numPr>
              <w:suppressAutoHyphens w:val="0"/>
              <w:spacing w:after="120"/>
              <w:ind w:left="0" w:firstLine="851"/>
              <w:contextualSpacing/>
              <w:jc w:val="both"/>
              <w:rPr>
                <w:sz w:val="24"/>
                <w:szCs w:val="24"/>
                <w:lang w:eastAsia="en-US"/>
              </w:rPr>
            </w:pPr>
            <w:r w:rsidRPr="007F77B8">
              <w:rPr>
                <w:sz w:val="24"/>
                <w:szCs w:val="24"/>
                <w:lang w:eastAsia="en-US"/>
              </w:rPr>
              <w:t xml:space="preserve">токовая отсечка </w:t>
            </w:r>
            <w:r w:rsidRPr="007F77B8">
              <w:rPr>
                <w:rFonts w:eastAsia="ArialMT"/>
                <w:sz w:val="24"/>
                <w:szCs w:val="24"/>
                <w:lang w:eastAsia="en-US"/>
              </w:rPr>
              <w:t>(ТО, код ANSI 50). Защита действует на отключение выключателя ТСН, пуск УРОВ, аварийную сигнализацию и сигнал в АСУ ТП</w:t>
            </w:r>
            <w:r w:rsidRPr="007F77B8">
              <w:rPr>
                <w:sz w:val="24"/>
                <w:szCs w:val="24"/>
                <w:lang w:eastAsia="en-US"/>
              </w:rPr>
              <w:t>;</w:t>
            </w:r>
          </w:p>
          <w:p w14:paraId="1BE7804B" w14:textId="77777777" w:rsidR="007F77B8" w:rsidRPr="007F77B8" w:rsidRDefault="007F77B8">
            <w:pPr>
              <w:numPr>
                <w:ilvl w:val="0"/>
                <w:numId w:val="29"/>
              </w:numPr>
              <w:suppressAutoHyphens w:val="0"/>
              <w:spacing w:after="120"/>
              <w:ind w:left="0" w:firstLine="851"/>
              <w:contextualSpacing/>
              <w:jc w:val="both"/>
              <w:rPr>
                <w:sz w:val="24"/>
                <w:szCs w:val="24"/>
                <w:lang w:eastAsia="en-US"/>
              </w:rPr>
            </w:pPr>
            <w:r w:rsidRPr="007F77B8">
              <w:rPr>
                <w:sz w:val="24"/>
                <w:szCs w:val="24"/>
                <w:lang w:eastAsia="en-US"/>
              </w:rPr>
              <w:t xml:space="preserve">максимальная токовая защита </w:t>
            </w:r>
            <w:r w:rsidRPr="007F77B8">
              <w:rPr>
                <w:rFonts w:eastAsia="ArialMT"/>
                <w:sz w:val="24"/>
                <w:szCs w:val="24"/>
                <w:lang w:eastAsia="en-US"/>
              </w:rPr>
              <w:t>(МТЗ, код ANSI 51</w:t>
            </w:r>
            <w:r w:rsidRPr="007F77B8">
              <w:rPr>
                <w:rFonts w:eastAsia="ArialMT"/>
                <w:sz w:val="24"/>
                <w:szCs w:val="24"/>
                <w:lang w:val="en-US" w:eastAsia="en-US"/>
              </w:rPr>
              <w:t>V</w:t>
            </w:r>
            <w:r w:rsidRPr="007F77B8">
              <w:rPr>
                <w:rFonts w:eastAsia="ArialMT"/>
                <w:sz w:val="24"/>
                <w:szCs w:val="24"/>
                <w:lang w:eastAsia="en-US"/>
              </w:rPr>
              <w:t>). Защита действует на отключение выключателя ТСН, пуск УРОВ, аварийную сигнализацию и сигнал в АСУ ТП</w:t>
            </w:r>
            <w:r w:rsidRPr="007F77B8">
              <w:rPr>
                <w:sz w:val="24"/>
                <w:szCs w:val="24"/>
                <w:lang w:eastAsia="en-US"/>
              </w:rPr>
              <w:t>;</w:t>
            </w:r>
          </w:p>
          <w:p w14:paraId="1B317718" w14:textId="77777777" w:rsidR="007F77B8" w:rsidRPr="007F77B8" w:rsidRDefault="007F77B8">
            <w:pPr>
              <w:numPr>
                <w:ilvl w:val="0"/>
                <w:numId w:val="29"/>
              </w:numPr>
              <w:suppressAutoHyphens w:val="0"/>
              <w:spacing w:after="120"/>
              <w:ind w:left="0" w:firstLine="851"/>
              <w:contextualSpacing/>
              <w:jc w:val="both"/>
              <w:rPr>
                <w:sz w:val="24"/>
                <w:szCs w:val="24"/>
                <w:lang w:eastAsia="en-US"/>
              </w:rPr>
            </w:pPr>
            <w:r w:rsidRPr="007F77B8">
              <w:rPr>
                <w:sz w:val="24"/>
                <w:szCs w:val="24"/>
                <w:lang w:eastAsia="en-US"/>
              </w:rPr>
              <w:t xml:space="preserve">защита от перегрузки (ЗП, код </w:t>
            </w:r>
            <w:r w:rsidRPr="007F77B8">
              <w:rPr>
                <w:sz w:val="24"/>
                <w:szCs w:val="24"/>
                <w:lang w:val="en-US" w:eastAsia="en-US"/>
              </w:rPr>
              <w:t>ANSI</w:t>
            </w:r>
            <w:r w:rsidRPr="007F77B8">
              <w:rPr>
                <w:sz w:val="24"/>
                <w:szCs w:val="24"/>
                <w:lang w:eastAsia="en-US"/>
              </w:rPr>
              <w:t xml:space="preserve"> 49). Защита действует на сигнал и выдачу сигнала в АСУ ТП;</w:t>
            </w:r>
          </w:p>
          <w:p w14:paraId="53B28FE3" w14:textId="77777777" w:rsidR="007F77B8" w:rsidRPr="007F77B8" w:rsidRDefault="007F77B8">
            <w:pPr>
              <w:numPr>
                <w:ilvl w:val="0"/>
                <w:numId w:val="29"/>
              </w:numPr>
              <w:suppressAutoHyphens w:val="0"/>
              <w:spacing w:after="120"/>
              <w:ind w:left="0" w:firstLine="851"/>
              <w:contextualSpacing/>
              <w:jc w:val="both"/>
              <w:rPr>
                <w:sz w:val="24"/>
                <w:szCs w:val="24"/>
                <w:lang w:eastAsia="en-US"/>
              </w:rPr>
            </w:pPr>
            <w:r w:rsidRPr="007F77B8">
              <w:rPr>
                <w:sz w:val="24"/>
                <w:szCs w:val="24"/>
                <w:lang w:eastAsia="en-US"/>
              </w:rPr>
              <w:t xml:space="preserve">устройство резервирования отказа выключателя (УРОВ, </w:t>
            </w:r>
            <w:r w:rsidRPr="007F77B8">
              <w:rPr>
                <w:rFonts w:eastAsia="ArialMT"/>
                <w:sz w:val="24"/>
                <w:szCs w:val="24"/>
                <w:lang w:eastAsia="en-US"/>
              </w:rPr>
              <w:t xml:space="preserve">код ANSI </w:t>
            </w:r>
            <w:r w:rsidRPr="007F77B8">
              <w:rPr>
                <w:sz w:val="24"/>
                <w:szCs w:val="24"/>
                <w:lang w:eastAsia="en-US"/>
              </w:rPr>
              <w:t>50</w:t>
            </w:r>
            <w:r w:rsidRPr="007F77B8">
              <w:rPr>
                <w:sz w:val="24"/>
                <w:szCs w:val="24"/>
                <w:lang w:val="en-US" w:eastAsia="en-US"/>
              </w:rPr>
              <w:t>BF</w:t>
            </w:r>
            <w:r w:rsidRPr="007F77B8">
              <w:rPr>
                <w:sz w:val="24"/>
                <w:szCs w:val="24"/>
                <w:lang w:eastAsia="en-US"/>
              </w:rPr>
              <w:t>). УРОВ действует на аварийную сигнализацию, выдачу сигнала в АСУ ТП, отключение смежных выключателей;</w:t>
            </w:r>
          </w:p>
          <w:p w14:paraId="0446CBD7" w14:textId="77777777" w:rsidR="007F77B8" w:rsidRPr="007F77B8" w:rsidRDefault="007F77B8">
            <w:pPr>
              <w:numPr>
                <w:ilvl w:val="0"/>
                <w:numId w:val="29"/>
              </w:numPr>
              <w:suppressAutoHyphens w:val="0"/>
              <w:spacing w:after="120"/>
              <w:contextualSpacing/>
              <w:jc w:val="both"/>
              <w:rPr>
                <w:sz w:val="24"/>
                <w:szCs w:val="24"/>
                <w:lang w:eastAsia="en-US"/>
              </w:rPr>
            </w:pPr>
            <w:r w:rsidRPr="007F77B8">
              <w:rPr>
                <w:sz w:val="24"/>
                <w:szCs w:val="24"/>
                <w:lang w:eastAsia="en-US"/>
              </w:rPr>
              <w:t xml:space="preserve"> автоматика управления выключателем (АУВ).</w:t>
            </w:r>
          </w:p>
          <w:p w14:paraId="2B069873" w14:textId="77777777" w:rsidR="007F77B8" w:rsidRPr="007F77B8" w:rsidRDefault="007F77B8">
            <w:pPr>
              <w:numPr>
                <w:ilvl w:val="0"/>
                <w:numId w:val="29"/>
              </w:numPr>
              <w:suppressAutoHyphens w:val="0"/>
              <w:spacing w:after="120"/>
              <w:contextualSpacing/>
              <w:jc w:val="both"/>
              <w:rPr>
                <w:sz w:val="24"/>
                <w:szCs w:val="24"/>
                <w:lang w:eastAsia="en-US"/>
              </w:rPr>
            </w:pPr>
            <w:r w:rsidRPr="007F77B8">
              <w:rPr>
                <w:sz w:val="24"/>
                <w:szCs w:val="24"/>
                <w:lang w:eastAsia="en-US"/>
              </w:rPr>
              <w:t xml:space="preserve">оперативные блокировки управления коммутационным аппаратом (как на основе </w:t>
            </w:r>
            <w:r w:rsidRPr="007F77B8">
              <w:rPr>
                <w:sz w:val="24"/>
                <w:szCs w:val="24"/>
                <w:lang w:eastAsia="en-US"/>
              </w:rPr>
              <w:lastRenderedPageBreak/>
              <w:t>собственных контролируемых параметров/сигналов, так и на основе параметров/сигналов, получаемых по цифровым каналам связи от смежных устройств);</w:t>
            </w:r>
          </w:p>
          <w:p w14:paraId="37134719" w14:textId="77777777" w:rsidR="007F77B8" w:rsidRPr="007F77B8" w:rsidRDefault="007F77B8">
            <w:pPr>
              <w:numPr>
                <w:ilvl w:val="0"/>
                <w:numId w:val="29"/>
              </w:numPr>
              <w:suppressAutoHyphens w:val="0"/>
              <w:spacing w:after="120"/>
              <w:contextualSpacing/>
              <w:jc w:val="both"/>
              <w:rPr>
                <w:sz w:val="24"/>
                <w:szCs w:val="24"/>
                <w:lang w:eastAsia="en-US"/>
              </w:rPr>
            </w:pPr>
            <w:r w:rsidRPr="007F77B8">
              <w:rPr>
                <w:sz w:val="24"/>
                <w:szCs w:val="24"/>
                <w:lang w:eastAsia="en-US"/>
              </w:rPr>
              <w:t>расчет коммутационного ресурса выключателя;</w:t>
            </w:r>
          </w:p>
          <w:p w14:paraId="799B6352" w14:textId="77777777" w:rsidR="007F77B8" w:rsidRPr="007F77B8" w:rsidRDefault="007F77B8">
            <w:pPr>
              <w:numPr>
                <w:ilvl w:val="0"/>
                <w:numId w:val="29"/>
              </w:numPr>
              <w:suppressAutoHyphens w:val="0"/>
              <w:spacing w:after="120"/>
              <w:contextualSpacing/>
              <w:jc w:val="both"/>
              <w:rPr>
                <w:sz w:val="24"/>
                <w:szCs w:val="24"/>
                <w:lang w:eastAsia="en-US"/>
              </w:rPr>
            </w:pPr>
            <w:r w:rsidRPr="007F77B8">
              <w:rPr>
                <w:sz w:val="24"/>
                <w:szCs w:val="24"/>
                <w:lang w:eastAsia="en-US"/>
              </w:rPr>
              <w:t>сбор и обработка дискретной информации по присоединению.</w:t>
            </w:r>
          </w:p>
          <w:p w14:paraId="0DB0B63B" w14:textId="77777777" w:rsidR="007F77B8" w:rsidRDefault="007F77B8" w:rsidP="007F77B8">
            <w:pPr>
              <w:shd w:val="clear" w:color="auto" w:fill="FFFFFF"/>
              <w:suppressAutoHyphens w:val="0"/>
              <w:spacing w:after="120"/>
              <w:ind w:left="851"/>
              <w:contextualSpacing/>
              <w:jc w:val="both"/>
              <w:rPr>
                <w:b/>
                <w:bCs/>
                <w:sz w:val="24"/>
                <w:szCs w:val="24"/>
                <w:lang w:eastAsia="en-US"/>
              </w:rPr>
            </w:pPr>
          </w:p>
          <w:p w14:paraId="46514EEF" w14:textId="77777777" w:rsidR="0075312C" w:rsidRDefault="007F77B8" w:rsidP="007F77B8">
            <w:pPr>
              <w:shd w:val="clear" w:color="auto" w:fill="FFFFFF"/>
              <w:suppressAutoHyphens w:val="0"/>
              <w:spacing w:after="120"/>
              <w:ind w:left="851"/>
              <w:contextualSpacing/>
              <w:jc w:val="both"/>
              <w:rPr>
                <w:b/>
                <w:bCs/>
                <w:sz w:val="24"/>
                <w:szCs w:val="24"/>
                <w:lang w:eastAsia="en-US"/>
              </w:rPr>
            </w:pPr>
            <w:r>
              <w:rPr>
                <w:b/>
                <w:bCs/>
                <w:sz w:val="24"/>
                <w:szCs w:val="24"/>
                <w:lang w:eastAsia="en-US"/>
              </w:rPr>
              <w:t>Защиты отходящих линий</w:t>
            </w:r>
          </w:p>
          <w:p w14:paraId="7DCD8CF4" w14:textId="119CC57F" w:rsidR="007F77B8" w:rsidRDefault="007F77B8" w:rsidP="007F77B8">
            <w:pPr>
              <w:shd w:val="clear" w:color="auto" w:fill="FFFFFF"/>
              <w:suppressAutoHyphens w:val="0"/>
              <w:spacing w:after="120"/>
              <w:ind w:left="851"/>
              <w:contextualSpacing/>
              <w:jc w:val="both"/>
              <w:rPr>
                <w:b/>
                <w:bCs/>
                <w:sz w:val="24"/>
                <w:szCs w:val="24"/>
                <w:lang w:eastAsia="en-US"/>
              </w:rPr>
            </w:pPr>
            <w:r>
              <w:rPr>
                <w:b/>
                <w:bCs/>
                <w:sz w:val="24"/>
                <w:szCs w:val="24"/>
                <w:lang w:eastAsia="en-US"/>
              </w:rPr>
              <w:t xml:space="preserve"> </w:t>
            </w:r>
          </w:p>
          <w:p w14:paraId="7C8CE8FD" w14:textId="77777777" w:rsidR="007F77B8" w:rsidRPr="007F77B8" w:rsidRDefault="007F77B8" w:rsidP="007F77B8">
            <w:pPr>
              <w:suppressAutoHyphens w:val="0"/>
              <w:spacing w:after="120"/>
              <w:ind w:firstLine="709"/>
              <w:jc w:val="both"/>
              <w:rPr>
                <w:sz w:val="24"/>
                <w:szCs w:val="24"/>
                <w:lang w:eastAsia="en-US"/>
              </w:rPr>
            </w:pPr>
            <w:r w:rsidRPr="007F77B8">
              <w:rPr>
                <w:sz w:val="24"/>
                <w:szCs w:val="24"/>
                <w:lang w:eastAsia="en-US"/>
              </w:rPr>
              <w:t xml:space="preserve">Защиты предусматриваются для двух линий 6 </w:t>
            </w:r>
            <w:proofErr w:type="spellStart"/>
            <w:r w:rsidRPr="007F77B8">
              <w:rPr>
                <w:sz w:val="24"/>
                <w:szCs w:val="24"/>
                <w:lang w:eastAsia="en-US"/>
              </w:rPr>
              <w:t>кВ</w:t>
            </w:r>
            <w:proofErr w:type="spellEnd"/>
            <w:r w:rsidRPr="007F77B8">
              <w:rPr>
                <w:sz w:val="24"/>
                <w:szCs w:val="24"/>
                <w:lang w:eastAsia="en-US"/>
              </w:rPr>
              <w:t xml:space="preserve">: </w:t>
            </w:r>
          </w:p>
          <w:p w14:paraId="44D32FA4" w14:textId="77777777" w:rsidR="007F77B8" w:rsidRPr="007F77B8" w:rsidRDefault="007F77B8" w:rsidP="007F77B8">
            <w:pPr>
              <w:suppressAutoHyphens w:val="0"/>
              <w:spacing w:after="120"/>
              <w:ind w:firstLine="709"/>
              <w:jc w:val="both"/>
              <w:rPr>
                <w:sz w:val="24"/>
                <w:szCs w:val="24"/>
                <w:lang w:eastAsia="en-US"/>
              </w:rPr>
            </w:pPr>
            <w:r w:rsidRPr="007F77B8">
              <w:rPr>
                <w:sz w:val="24"/>
                <w:szCs w:val="24"/>
                <w:lang w:eastAsia="en-US"/>
              </w:rPr>
              <w:t xml:space="preserve">- КЛ 6 </w:t>
            </w:r>
            <w:proofErr w:type="spellStart"/>
            <w:r w:rsidRPr="007F77B8">
              <w:rPr>
                <w:sz w:val="24"/>
                <w:szCs w:val="24"/>
                <w:lang w:eastAsia="en-US"/>
              </w:rPr>
              <w:t>кВ</w:t>
            </w:r>
            <w:proofErr w:type="spellEnd"/>
            <w:r w:rsidRPr="007F77B8">
              <w:rPr>
                <w:sz w:val="24"/>
                <w:szCs w:val="24"/>
                <w:lang w:eastAsia="en-US"/>
              </w:rPr>
              <w:t xml:space="preserve"> к водоприемнику;</w:t>
            </w:r>
          </w:p>
          <w:p w14:paraId="74D7789F" w14:textId="77777777" w:rsidR="007F77B8" w:rsidRPr="007F77B8" w:rsidRDefault="007F77B8" w:rsidP="007F77B8">
            <w:pPr>
              <w:suppressAutoHyphens w:val="0"/>
              <w:spacing w:after="120"/>
              <w:ind w:firstLine="709"/>
              <w:jc w:val="both"/>
              <w:rPr>
                <w:sz w:val="24"/>
                <w:szCs w:val="24"/>
                <w:lang w:eastAsia="en-US"/>
              </w:rPr>
            </w:pPr>
            <w:r w:rsidRPr="007F77B8">
              <w:rPr>
                <w:sz w:val="24"/>
                <w:szCs w:val="24"/>
                <w:lang w:eastAsia="en-US"/>
              </w:rPr>
              <w:t xml:space="preserve">- КЛ 6 </w:t>
            </w:r>
            <w:proofErr w:type="spellStart"/>
            <w:r w:rsidRPr="007F77B8">
              <w:rPr>
                <w:sz w:val="24"/>
                <w:szCs w:val="24"/>
                <w:lang w:eastAsia="en-US"/>
              </w:rPr>
              <w:t>кВ</w:t>
            </w:r>
            <w:proofErr w:type="spellEnd"/>
            <w:r w:rsidRPr="007F77B8">
              <w:rPr>
                <w:sz w:val="24"/>
                <w:szCs w:val="24"/>
                <w:lang w:eastAsia="en-US"/>
              </w:rPr>
              <w:t xml:space="preserve"> к трансформатору Т-101.</w:t>
            </w:r>
          </w:p>
          <w:p w14:paraId="093B67FF" w14:textId="77777777" w:rsidR="007F77B8" w:rsidRPr="007F77B8" w:rsidRDefault="007F77B8" w:rsidP="007F77B8">
            <w:pPr>
              <w:suppressAutoHyphens w:val="0"/>
              <w:spacing w:after="120"/>
              <w:ind w:firstLine="709"/>
              <w:jc w:val="both"/>
              <w:rPr>
                <w:sz w:val="24"/>
                <w:szCs w:val="24"/>
                <w:lang w:eastAsia="en-US"/>
              </w:rPr>
            </w:pPr>
            <w:proofErr w:type="spellStart"/>
            <w:r w:rsidRPr="007F77B8">
              <w:rPr>
                <w:sz w:val="24"/>
                <w:szCs w:val="24"/>
                <w:lang w:eastAsia="en-US"/>
              </w:rPr>
              <w:t>Дял</w:t>
            </w:r>
            <w:proofErr w:type="spellEnd"/>
            <w:r w:rsidRPr="007F77B8">
              <w:rPr>
                <w:sz w:val="24"/>
                <w:szCs w:val="24"/>
                <w:lang w:eastAsia="en-US"/>
              </w:rPr>
              <w:t xml:space="preserve"> КЛ 6 </w:t>
            </w:r>
            <w:proofErr w:type="spellStart"/>
            <w:r w:rsidRPr="007F77B8">
              <w:rPr>
                <w:sz w:val="24"/>
                <w:szCs w:val="24"/>
                <w:lang w:eastAsia="en-US"/>
              </w:rPr>
              <w:t>кВ</w:t>
            </w:r>
            <w:proofErr w:type="spellEnd"/>
            <w:r w:rsidRPr="007F77B8">
              <w:rPr>
                <w:sz w:val="24"/>
                <w:szCs w:val="24"/>
                <w:lang w:eastAsia="en-US"/>
              </w:rPr>
              <w:t xml:space="preserve"> к водоприемнику предусмотрено отдельное устройство </w:t>
            </w:r>
            <w:proofErr w:type="gramStart"/>
            <w:r w:rsidRPr="007F77B8">
              <w:rPr>
                <w:sz w:val="24"/>
                <w:szCs w:val="24"/>
                <w:lang w:eastAsia="en-US"/>
              </w:rPr>
              <w:t>РЗА</w:t>
            </w:r>
            <w:proofErr w:type="gramEnd"/>
            <w:r w:rsidRPr="007F77B8">
              <w:rPr>
                <w:sz w:val="24"/>
                <w:szCs w:val="24"/>
                <w:lang w:eastAsia="en-US"/>
              </w:rPr>
              <w:t xml:space="preserve"> реализующее следующие функции:</w:t>
            </w:r>
          </w:p>
          <w:p w14:paraId="47115B68" w14:textId="77777777" w:rsidR="007F77B8" w:rsidRPr="007F77B8" w:rsidRDefault="007F77B8">
            <w:pPr>
              <w:numPr>
                <w:ilvl w:val="0"/>
                <w:numId w:val="30"/>
              </w:numPr>
              <w:suppressAutoHyphens w:val="0"/>
              <w:spacing w:after="120"/>
              <w:ind w:left="0" w:firstLine="851"/>
              <w:contextualSpacing/>
              <w:jc w:val="both"/>
              <w:rPr>
                <w:sz w:val="24"/>
                <w:szCs w:val="24"/>
                <w:lang w:eastAsia="en-US"/>
              </w:rPr>
            </w:pPr>
            <w:r w:rsidRPr="007F77B8">
              <w:rPr>
                <w:sz w:val="24"/>
                <w:szCs w:val="24"/>
                <w:lang w:eastAsia="en-US"/>
              </w:rPr>
              <w:t xml:space="preserve">токовая отсечка (ТО, код ANSI 50). Защита действует на отключение выключателя КЛ 6 </w:t>
            </w:r>
            <w:proofErr w:type="spellStart"/>
            <w:r w:rsidRPr="007F77B8">
              <w:rPr>
                <w:sz w:val="24"/>
                <w:szCs w:val="24"/>
                <w:lang w:eastAsia="en-US"/>
              </w:rPr>
              <w:t>кВ</w:t>
            </w:r>
            <w:proofErr w:type="spellEnd"/>
            <w:r w:rsidRPr="007F77B8">
              <w:rPr>
                <w:sz w:val="24"/>
                <w:szCs w:val="24"/>
                <w:lang w:eastAsia="en-US"/>
              </w:rPr>
              <w:t>, пуск УРОВ, аварийную сигнализацию и сигнал в АСУ ТП;</w:t>
            </w:r>
          </w:p>
          <w:p w14:paraId="7FEC8057" w14:textId="77777777" w:rsidR="007F77B8" w:rsidRPr="007F77B8" w:rsidRDefault="007F77B8">
            <w:pPr>
              <w:numPr>
                <w:ilvl w:val="0"/>
                <w:numId w:val="30"/>
              </w:numPr>
              <w:suppressAutoHyphens w:val="0"/>
              <w:spacing w:after="120"/>
              <w:ind w:left="0" w:firstLine="851"/>
              <w:contextualSpacing/>
              <w:jc w:val="both"/>
              <w:rPr>
                <w:sz w:val="24"/>
                <w:szCs w:val="24"/>
                <w:lang w:eastAsia="en-US"/>
              </w:rPr>
            </w:pPr>
            <w:r w:rsidRPr="007F77B8">
              <w:rPr>
                <w:sz w:val="24"/>
                <w:szCs w:val="24"/>
                <w:lang w:eastAsia="en-US"/>
              </w:rPr>
              <w:t xml:space="preserve">максимальная токовая защита </w:t>
            </w:r>
            <w:r w:rsidRPr="007F77B8">
              <w:rPr>
                <w:rFonts w:eastAsia="ArialMT"/>
                <w:sz w:val="24"/>
                <w:szCs w:val="24"/>
                <w:lang w:eastAsia="en-US"/>
              </w:rPr>
              <w:t>(МТЗ, код ANSI 51</w:t>
            </w:r>
            <w:r w:rsidRPr="007F77B8">
              <w:rPr>
                <w:rFonts w:eastAsia="ArialMT"/>
                <w:sz w:val="24"/>
                <w:szCs w:val="24"/>
                <w:lang w:val="en-US" w:eastAsia="en-US"/>
              </w:rPr>
              <w:t>V</w:t>
            </w:r>
            <w:proofErr w:type="gramStart"/>
            <w:r w:rsidRPr="007F77B8">
              <w:rPr>
                <w:rFonts w:eastAsia="ArialMT"/>
                <w:sz w:val="24"/>
                <w:szCs w:val="24"/>
                <w:lang w:eastAsia="en-US"/>
              </w:rPr>
              <w:t>) .</w:t>
            </w:r>
            <w:proofErr w:type="gramEnd"/>
            <w:r w:rsidRPr="007F77B8">
              <w:rPr>
                <w:rFonts w:eastAsia="ArialMT"/>
                <w:sz w:val="24"/>
                <w:szCs w:val="24"/>
                <w:lang w:eastAsia="en-US"/>
              </w:rPr>
              <w:t xml:space="preserve"> Защита действует на отключение и пуск УРОВ выключателя </w:t>
            </w:r>
            <w:r w:rsidRPr="007F77B8">
              <w:rPr>
                <w:sz w:val="24"/>
                <w:szCs w:val="24"/>
                <w:lang w:eastAsia="en-US"/>
              </w:rPr>
              <w:t xml:space="preserve">КЛ 6 </w:t>
            </w:r>
            <w:proofErr w:type="spellStart"/>
            <w:r w:rsidRPr="007F77B8">
              <w:rPr>
                <w:sz w:val="24"/>
                <w:szCs w:val="24"/>
                <w:lang w:eastAsia="en-US"/>
              </w:rPr>
              <w:t>кВ</w:t>
            </w:r>
            <w:proofErr w:type="spellEnd"/>
            <w:r w:rsidRPr="007F77B8">
              <w:rPr>
                <w:rFonts w:eastAsia="ArialMT"/>
                <w:sz w:val="24"/>
                <w:szCs w:val="24"/>
                <w:lang w:eastAsia="en-US"/>
              </w:rPr>
              <w:t xml:space="preserve"> с пуском УРОВ, </w:t>
            </w:r>
            <w:r w:rsidRPr="007F77B8">
              <w:rPr>
                <w:sz w:val="24"/>
                <w:szCs w:val="24"/>
                <w:lang w:eastAsia="en-US"/>
              </w:rPr>
              <w:t>аварийную сигнализацию, выдачу сигнала в АСУ ТП;</w:t>
            </w:r>
          </w:p>
          <w:p w14:paraId="2F048876" w14:textId="77777777" w:rsidR="007F77B8" w:rsidRPr="007F77B8" w:rsidRDefault="007F77B8">
            <w:pPr>
              <w:numPr>
                <w:ilvl w:val="0"/>
                <w:numId w:val="30"/>
              </w:numPr>
              <w:suppressAutoHyphens w:val="0"/>
              <w:spacing w:after="120"/>
              <w:ind w:left="0" w:firstLine="851"/>
              <w:contextualSpacing/>
              <w:jc w:val="both"/>
              <w:rPr>
                <w:sz w:val="24"/>
                <w:szCs w:val="24"/>
                <w:lang w:eastAsia="en-US"/>
              </w:rPr>
            </w:pPr>
            <w:r w:rsidRPr="007F77B8">
              <w:rPr>
                <w:sz w:val="24"/>
                <w:szCs w:val="24"/>
                <w:lang w:eastAsia="en-US"/>
              </w:rPr>
              <w:t xml:space="preserve">устройство резервирования отказа выключателя (УРОВ, </w:t>
            </w:r>
            <w:r w:rsidRPr="007F77B8">
              <w:rPr>
                <w:rFonts w:eastAsia="ArialMT"/>
                <w:sz w:val="24"/>
                <w:szCs w:val="24"/>
                <w:lang w:eastAsia="en-US"/>
              </w:rPr>
              <w:t xml:space="preserve">код ANSI </w:t>
            </w:r>
            <w:r w:rsidRPr="007F77B8">
              <w:rPr>
                <w:sz w:val="24"/>
                <w:szCs w:val="24"/>
                <w:lang w:eastAsia="en-US"/>
              </w:rPr>
              <w:t>50</w:t>
            </w:r>
            <w:r w:rsidRPr="007F77B8">
              <w:rPr>
                <w:sz w:val="24"/>
                <w:szCs w:val="24"/>
                <w:lang w:val="en-US" w:eastAsia="en-US"/>
              </w:rPr>
              <w:t>BF</w:t>
            </w:r>
            <w:r w:rsidRPr="007F77B8">
              <w:rPr>
                <w:sz w:val="24"/>
                <w:szCs w:val="24"/>
                <w:lang w:eastAsia="en-US"/>
              </w:rPr>
              <w:t>). УРОВ действует на аварийную сигнализацию, выдачу сигнала в АСУ ТП, отключение смежных выключателей;</w:t>
            </w:r>
          </w:p>
          <w:p w14:paraId="5BF3DE46" w14:textId="77777777" w:rsidR="007F77B8" w:rsidRPr="007F77B8" w:rsidRDefault="007F77B8">
            <w:pPr>
              <w:numPr>
                <w:ilvl w:val="0"/>
                <w:numId w:val="30"/>
              </w:numPr>
              <w:suppressAutoHyphens w:val="0"/>
              <w:spacing w:after="120"/>
              <w:ind w:left="0" w:firstLine="851"/>
              <w:contextualSpacing/>
              <w:jc w:val="both"/>
              <w:rPr>
                <w:sz w:val="24"/>
                <w:szCs w:val="24"/>
                <w:lang w:eastAsia="en-US"/>
              </w:rPr>
            </w:pPr>
            <w:r w:rsidRPr="007F77B8">
              <w:rPr>
                <w:sz w:val="24"/>
                <w:szCs w:val="24"/>
                <w:lang w:eastAsia="en-US"/>
              </w:rPr>
              <w:t>автоматика управления выключателем (АУВ).</w:t>
            </w:r>
          </w:p>
          <w:p w14:paraId="35A3013E" w14:textId="77777777" w:rsidR="007F77B8" w:rsidRPr="007F77B8" w:rsidRDefault="007F77B8">
            <w:pPr>
              <w:numPr>
                <w:ilvl w:val="0"/>
                <w:numId w:val="30"/>
              </w:numPr>
              <w:suppressAutoHyphens w:val="0"/>
              <w:spacing w:after="120"/>
              <w:ind w:left="0" w:firstLine="851"/>
              <w:contextualSpacing/>
              <w:jc w:val="both"/>
              <w:rPr>
                <w:sz w:val="24"/>
                <w:szCs w:val="24"/>
                <w:lang w:eastAsia="en-US"/>
              </w:rPr>
            </w:pPr>
            <w:r w:rsidRPr="007F77B8">
              <w:rPr>
                <w:sz w:val="24"/>
                <w:szCs w:val="24"/>
                <w:lang w:eastAsia="en-US"/>
              </w:rPr>
              <w:lastRenderedPageBreak/>
              <w:t>оперативные блокировки управления коммутационным аппаратом (как на основе собственных контролируемых параметров/сигналов, так и на основе параметров/сигналов, получаемых по цифровым каналам связи от смежных устройств);</w:t>
            </w:r>
          </w:p>
          <w:p w14:paraId="49736AE2" w14:textId="77777777" w:rsidR="007F77B8" w:rsidRPr="007F77B8" w:rsidRDefault="007F77B8">
            <w:pPr>
              <w:numPr>
                <w:ilvl w:val="0"/>
                <w:numId w:val="30"/>
              </w:numPr>
              <w:suppressAutoHyphens w:val="0"/>
              <w:spacing w:after="120"/>
              <w:ind w:left="0" w:firstLine="851"/>
              <w:contextualSpacing/>
              <w:jc w:val="both"/>
              <w:rPr>
                <w:sz w:val="24"/>
                <w:szCs w:val="24"/>
                <w:lang w:eastAsia="en-US"/>
              </w:rPr>
            </w:pPr>
            <w:r w:rsidRPr="007F77B8">
              <w:rPr>
                <w:sz w:val="24"/>
                <w:szCs w:val="24"/>
                <w:lang w:eastAsia="en-US"/>
              </w:rPr>
              <w:t>расчет коммутационного ресурса выключателя;</w:t>
            </w:r>
          </w:p>
          <w:p w14:paraId="6BD84541" w14:textId="77777777" w:rsidR="007F77B8" w:rsidRPr="007F77B8" w:rsidRDefault="007F77B8">
            <w:pPr>
              <w:numPr>
                <w:ilvl w:val="0"/>
                <w:numId w:val="30"/>
              </w:numPr>
              <w:suppressAutoHyphens w:val="0"/>
              <w:spacing w:after="120"/>
              <w:ind w:left="0" w:firstLine="851"/>
              <w:contextualSpacing/>
              <w:jc w:val="both"/>
              <w:rPr>
                <w:sz w:val="24"/>
                <w:szCs w:val="24"/>
                <w:lang w:eastAsia="en-US"/>
              </w:rPr>
            </w:pPr>
            <w:r w:rsidRPr="007F77B8">
              <w:rPr>
                <w:sz w:val="24"/>
                <w:szCs w:val="24"/>
                <w:lang w:eastAsia="en-US"/>
              </w:rPr>
              <w:t>сбор и обработка дискретной информации по присоединению.</w:t>
            </w:r>
          </w:p>
          <w:p w14:paraId="62E5B0B1" w14:textId="77777777" w:rsidR="007F77B8" w:rsidRPr="007F77B8" w:rsidRDefault="007F77B8" w:rsidP="007F77B8">
            <w:pPr>
              <w:suppressAutoHyphens w:val="0"/>
              <w:spacing w:after="120"/>
              <w:ind w:firstLine="709"/>
              <w:jc w:val="both"/>
              <w:rPr>
                <w:sz w:val="24"/>
                <w:szCs w:val="24"/>
                <w:lang w:eastAsia="en-US"/>
              </w:rPr>
            </w:pPr>
            <w:proofErr w:type="spellStart"/>
            <w:r w:rsidRPr="007F77B8">
              <w:rPr>
                <w:sz w:val="24"/>
                <w:szCs w:val="24"/>
                <w:lang w:eastAsia="en-US"/>
              </w:rPr>
              <w:t>Дял</w:t>
            </w:r>
            <w:proofErr w:type="spellEnd"/>
            <w:r w:rsidRPr="007F77B8">
              <w:rPr>
                <w:sz w:val="24"/>
                <w:szCs w:val="24"/>
                <w:lang w:eastAsia="en-US"/>
              </w:rPr>
              <w:t xml:space="preserve"> КЛ 6 </w:t>
            </w:r>
            <w:proofErr w:type="spellStart"/>
            <w:r w:rsidRPr="007F77B8">
              <w:rPr>
                <w:sz w:val="24"/>
                <w:szCs w:val="24"/>
                <w:lang w:eastAsia="en-US"/>
              </w:rPr>
              <w:t>кВ</w:t>
            </w:r>
            <w:proofErr w:type="spellEnd"/>
            <w:r w:rsidRPr="007F77B8">
              <w:rPr>
                <w:sz w:val="24"/>
                <w:szCs w:val="24"/>
                <w:lang w:eastAsia="en-US"/>
              </w:rPr>
              <w:t xml:space="preserve"> к трансформатору Т-101 предусмотрено отдельное устройство </w:t>
            </w:r>
            <w:proofErr w:type="gramStart"/>
            <w:r w:rsidRPr="007F77B8">
              <w:rPr>
                <w:sz w:val="24"/>
                <w:szCs w:val="24"/>
                <w:lang w:eastAsia="en-US"/>
              </w:rPr>
              <w:t>РЗА</w:t>
            </w:r>
            <w:proofErr w:type="gramEnd"/>
            <w:r w:rsidRPr="007F77B8">
              <w:rPr>
                <w:sz w:val="24"/>
                <w:szCs w:val="24"/>
                <w:lang w:eastAsia="en-US"/>
              </w:rPr>
              <w:t xml:space="preserve"> реализующее следующие функции:</w:t>
            </w:r>
          </w:p>
          <w:p w14:paraId="20B86DAA" w14:textId="77777777" w:rsidR="007F77B8" w:rsidRPr="007F77B8" w:rsidRDefault="007F77B8">
            <w:pPr>
              <w:numPr>
                <w:ilvl w:val="0"/>
                <w:numId w:val="31"/>
              </w:numPr>
              <w:suppressAutoHyphens w:val="0"/>
              <w:spacing w:after="120"/>
              <w:ind w:left="0" w:firstLine="851"/>
              <w:contextualSpacing/>
              <w:jc w:val="both"/>
              <w:rPr>
                <w:sz w:val="24"/>
                <w:szCs w:val="24"/>
                <w:lang w:eastAsia="en-US"/>
              </w:rPr>
            </w:pPr>
            <w:proofErr w:type="spellStart"/>
            <w:r w:rsidRPr="007F77B8">
              <w:rPr>
                <w:sz w:val="24"/>
                <w:szCs w:val="24"/>
                <w:lang w:eastAsia="en-US"/>
              </w:rPr>
              <w:t>диффееренциальная</w:t>
            </w:r>
            <w:proofErr w:type="spellEnd"/>
            <w:r w:rsidRPr="007F77B8">
              <w:rPr>
                <w:sz w:val="24"/>
                <w:szCs w:val="24"/>
                <w:lang w:eastAsia="en-US"/>
              </w:rPr>
              <w:t xml:space="preserve"> защита трансформатора (ДЗТ, код ANSI 87Т). </w:t>
            </w:r>
            <w:r w:rsidRPr="007F77B8">
              <w:rPr>
                <w:rFonts w:eastAsia="ArialMT"/>
                <w:sz w:val="24"/>
                <w:szCs w:val="24"/>
                <w:lang w:eastAsia="en-US"/>
              </w:rPr>
              <w:t xml:space="preserve">Защита действует на отключение и пуск УРОВ выключателя </w:t>
            </w:r>
            <w:r w:rsidRPr="007F77B8">
              <w:rPr>
                <w:sz w:val="24"/>
                <w:szCs w:val="24"/>
                <w:lang w:eastAsia="en-US"/>
              </w:rPr>
              <w:t xml:space="preserve">КЛ 6 </w:t>
            </w:r>
            <w:proofErr w:type="spellStart"/>
            <w:r w:rsidRPr="007F77B8">
              <w:rPr>
                <w:sz w:val="24"/>
                <w:szCs w:val="24"/>
                <w:lang w:eastAsia="en-US"/>
              </w:rPr>
              <w:t>кВ</w:t>
            </w:r>
            <w:proofErr w:type="spellEnd"/>
            <w:r w:rsidRPr="007F77B8">
              <w:rPr>
                <w:rFonts w:eastAsia="ArialMT"/>
                <w:sz w:val="24"/>
                <w:szCs w:val="24"/>
                <w:lang w:eastAsia="en-US"/>
              </w:rPr>
              <w:t xml:space="preserve"> в КРУ 6 </w:t>
            </w:r>
            <w:proofErr w:type="spellStart"/>
            <w:r w:rsidRPr="007F77B8">
              <w:rPr>
                <w:rFonts w:eastAsia="ArialMT"/>
                <w:sz w:val="24"/>
                <w:szCs w:val="24"/>
                <w:lang w:eastAsia="en-US"/>
              </w:rPr>
              <w:t>кВ</w:t>
            </w:r>
            <w:proofErr w:type="spellEnd"/>
            <w:r w:rsidRPr="007F77B8">
              <w:rPr>
                <w:rFonts w:eastAsia="ArialMT"/>
                <w:sz w:val="24"/>
                <w:szCs w:val="24"/>
                <w:lang w:eastAsia="en-US"/>
              </w:rPr>
              <w:t xml:space="preserve"> и выключателя 10 </w:t>
            </w:r>
            <w:proofErr w:type="spellStart"/>
            <w:r w:rsidRPr="007F77B8">
              <w:rPr>
                <w:rFonts w:eastAsia="ArialMT"/>
                <w:sz w:val="24"/>
                <w:szCs w:val="24"/>
                <w:lang w:eastAsia="en-US"/>
              </w:rPr>
              <w:t>кВ</w:t>
            </w:r>
            <w:proofErr w:type="spellEnd"/>
            <w:r w:rsidRPr="007F77B8">
              <w:rPr>
                <w:rFonts w:eastAsia="ArialMT"/>
                <w:sz w:val="24"/>
                <w:szCs w:val="24"/>
                <w:lang w:eastAsia="en-US"/>
              </w:rPr>
              <w:t xml:space="preserve"> в КРУН 10 </w:t>
            </w:r>
            <w:proofErr w:type="spellStart"/>
            <w:r w:rsidRPr="007F77B8">
              <w:rPr>
                <w:rFonts w:eastAsia="ArialMT"/>
                <w:sz w:val="24"/>
                <w:szCs w:val="24"/>
                <w:lang w:eastAsia="en-US"/>
              </w:rPr>
              <w:t>кВ</w:t>
            </w:r>
            <w:proofErr w:type="spellEnd"/>
            <w:r w:rsidRPr="007F77B8">
              <w:rPr>
                <w:rFonts w:eastAsia="ArialMT"/>
                <w:sz w:val="24"/>
                <w:szCs w:val="24"/>
                <w:lang w:eastAsia="en-US"/>
              </w:rPr>
              <w:t xml:space="preserve">, </w:t>
            </w:r>
            <w:r w:rsidRPr="007F77B8">
              <w:rPr>
                <w:sz w:val="24"/>
                <w:szCs w:val="24"/>
                <w:lang w:eastAsia="en-US"/>
              </w:rPr>
              <w:t>аварийную сигнализацию, выдачу сигнала в АСУ ТП;</w:t>
            </w:r>
          </w:p>
          <w:p w14:paraId="5E53D3CB" w14:textId="77777777" w:rsidR="007F77B8" w:rsidRPr="007F77B8" w:rsidRDefault="007F77B8">
            <w:pPr>
              <w:numPr>
                <w:ilvl w:val="0"/>
                <w:numId w:val="31"/>
              </w:numPr>
              <w:suppressAutoHyphens w:val="0"/>
              <w:spacing w:after="120"/>
              <w:ind w:left="0" w:firstLine="851"/>
              <w:contextualSpacing/>
              <w:jc w:val="both"/>
              <w:rPr>
                <w:sz w:val="24"/>
                <w:szCs w:val="24"/>
                <w:lang w:eastAsia="en-US"/>
              </w:rPr>
            </w:pPr>
            <w:r w:rsidRPr="007F77B8">
              <w:rPr>
                <w:sz w:val="24"/>
                <w:szCs w:val="24"/>
                <w:lang w:eastAsia="en-US"/>
              </w:rPr>
              <w:t xml:space="preserve">максимальная токовая защита </w:t>
            </w:r>
            <w:r w:rsidRPr="007F77B8">
              <w:rPr>
                <w:rFonts w:eastAsia="ArialMT"/>
                <w:sz w:val="24"/>
                <w:szCs w:val="24"/>
                <w:lang w:eastAsia="en-US"/>
              </w:rPr>
              <w:t>(МТЗ, код ANSI 51</w:t>
            </w:r>
            <w:r w:rsidRPr="007F77B8">
              <w:rPr>
                <w:rFonts w:eastAsia="ArialMT"/>
                <w:sz w:val="24"/>
                <w:szCs w:val="24"/>
                <w:lang w:val="en-US" w:eastAsia="en-US"/>
              </w:rPr>
              <w:t>V</w:t>
            </w:r>
            <w:proofErr w:type="gramStart"/>
            <w:r w:rsidRPr="007F77B8">
              <w:rPr>
                <w:rFonts w:eastAsia="ArialMT"/>
                <w:sz w:val="24"/>
                <w:szCs w:val="24"/>
                <w:lang w:eastAsia="en-US"/>
              </w:rPr>
              <w:t>) .</w:t>
            </w:r>
            <w:proofErr w:type="gramEnd"/>
            <w:r w:rsidRPr="007F77B8">
              <w:rPr>
                <w:rFonts w:eastAsia="ArialMT"/>
                <w:sz w:val="24"/>
                <w:szCs w:val="24"/>
                <w:lang w:eastAsia="en-US"/>
              </w:rPr>
              <w:t xml:space="preserve"> Защита действует на отключение и пуск УРОВ выключателя </w:t>
            </w:r>
            <w:r w:rsidRPr="007F77B8">
              <w:rPr>
                <w:sz w:val="24"/>
                <w:szCs w:val="24"/>
                <w:lang w:eastAsia="en-US"/>
              </w:rPr>
              <w:t xml:space="preserve">КЛ 6 </w:t>
            </w:r>
            <w:proofErr w:type="spellStart"/>
            <w:r w:rsidRPr="007F77B8">
              <w:rPr>
                <w:sz w:val="24"/>
                <w:szCs w:val="24"/>
                <w:lang w:eastAsia="en-US"/>
              </w:rPr>
              <w:t>кВ</w:t>
            </w:r>
            <w:proofErr w:type="spellEnd"/>
            <w:r w:rsidRPr="007F77B8">
              <w:rPr>
                <w:rFonts w:eastAsia="ArialMT"/>
                <w:sz w:val="24"/>
                <w:szCs w:val="24"/>
                <w:lang w:eastAsia="en-US"/>
              </w:rPr>
              <w:t xml:space="preserve"> в КРУ 6 </w:t>
            </w:r>
            <w:proofErr w:type="spellStart"/>
            <w:r w:rsidRPr="007F77B8">
              <w:rPr>
                <w:rFonts w:eastAsia="ArialMT"/>
                <w:sz w:val="24"/>
                <w:szCs w:val="24"/>
                <w:lang w:eastAsia="en-US"/>
              </w:rPr>
              <w:t>кВ</w:t>
            </w:r>
            <w:proofErr w:type="spellEnd"/>
            <w:r w:rsidRPr="007F77B8">
              <w:rPr>
                <w:rFonts w:eastAsia="ArialMT"/>
                <w:sz w:val="24"/>
                <w:szCs w:val="24"/>
                <w:lang w:eastAsia="en-US"/>
              </w:rPr>
              <w:t xml:space="preserve"> и выключателя 10 </w:t>
            </w:r>
            <w:proofErr w:type="spellStart"/>
            <w:r w:rsidRPr="007F77B8">
              <w:rPr>
                <w:rFonts w:eastAsia="ArialMT"/>
                <w:sz w:val="24"/>
                <w:szCs w:val="24"/>
                <w:lang w:eastAsia="en-US"/>
              </w:rPr>
              <w:t>кВ</w:t>
            </w:r>
            <w:proofErr w:type="spellEnd"/>
            <w:r w:rsidRPr="007F77B8">
              <w:rPr>
                <w:rFonts w:eastAsia="ArialMT"/>
                <w:sz w:val="24"/>
                <w:szCs w:val="24"/>
                <w:lang w:eastAsia="en-US"/>
              </w:rPr>
              <w:t xml:space="preserve"> в КРУН 10 </w:t>
            </w:r>
            <w:proofErr w:type="spellStart"/>
            <w:r w:rsidRPr="007F77B8">
              <w:rPr>
                <w:rFonts w:eastAsia="ArialMT"/>
                <w:sz w:val="24"/>
                <w:szCs w:val="24"/>
                <w:lang w:eastAsia="en-US"/>
              </w:rPr>
              <w:t>кВ</w:t>
            </w:r>
            <w:proofErr w:type="spellEnd"/>
            <w:r w:rsidRPr="007F77B8">
              <w:rPr>
                <w:rFonts w:eastAsia="ArialMT"/>
                <w:sz w:val="24"/>
                <w:szCs w:val="24"/>
                <w:lang w:eastAsia="en-US"/>
              </w:rPr>
              <w:t xml:space="preserve">, </w:t>
            </w:r>
            <w:r w:rsidRPr="007F77B8">
              <w:rPr>
                <w:sz w:val="24"/>
                <w:szCs w:val="24"/>
                <w:lang w:eastAsia="en-US"/>
              </w:rPr>
              <w:t>аварийную сигнализацию, выдачу сигнала в АСУ ТП;</w:t>
            </w:r>
          </w:p>
          <w:p w14:paraId="50F1060F" w14:textId="77777777" w:rsidR="007F77B8" w:rsidRPr="007F77B8" w:rsidRDefault="007F77B8">
            <w:pPr>
              <w:numPr>
                <w:ilvl w:val="0"/>
                <w:numId w:val="31"/>
              </w:numPr>
              <w:suppressAutoHyphens w:val="0"/>
              <w:spacing w:after="120"/>
              <w:ind w:left="0" w:firstLine="851"/>
              <w:contextualSpacing/>
              <w:jc w:val="both"/>
              <w:rPr>
                <w:sz w:val="24"/>
                <w:szCs w:val="24"/>
                <w:lang w:eastAsia="en-US"/>
              </w:rPr>
            </w:pPr>
            <w:r w:rsidRPr="007F77B8">
              <w:rPr>
                <w:sz w:val="24"/>
                <w:szCs w:val="24"/>
                <w:lang w:eastAsia="en-US"/>
              </w:rPr>
              <w:t xml:space="preserve">устройство резервирования отказа выключателя (УРОВ, </w:t>
            </w:r>
            <w:r w:rsidRPr="007F77B8">
              <w:rPr>
                <w:rFonts w:eastAsia="ArialMT"/>
                <w:sz w:val="24"/>
                <w:szCs w:val="24"/>
                <w:lang w:eastAsia="en-US"/>
              </w:rPr>
              <w:t xml:space="preserve">код ANSI </w:t>
            </w:r>
            <w:r w:rsidRPr="007F77B8">
              <w:rPr>
                <w:sz w:val="24"/>
                <w:szCs w:val="24"/>
                <w:lang w:eastAsia="en-US"/>
              </w:rPr>
              <w:t>50</w:t>
            </w:r>
            <w:r w:rsidRPr="007F77B8">
              <w:rPr>
                <w:sz w:val="24"/>
                <w:szCs w:val="24"/>
                <w:lang w:val="en-US" w:eastAsia="en-US"/>
              </w:rPr>
              <w:t>BF</w:t>
            </w:r>
            <w:r w:rsidRPr="007F77B8">
              <w:rPr>
                <w:sz w:val="24"/>
                <w:szCs w:val="24"/>
                <w:lang w:eastAsia="en-US"/>
              </w:rPr>
              <w:t>). УРОВ действует на аварийную сигнализацию, выдачу сигнала в АСУ ТП, отключение смежных выключателей;</w:t>
            </w:r>
          </w:p>
          <w:p w14:paraId="49825C31" w14:textId="77777777" w:rsidR="007F77B8" w:rsidRPr="007F77B8" w:rsidRDefault="007F77B8">
            <w:pPr>
              <w:numPr>
                <w:ilvl w:val="0"/>
                <w:numId w:val="31"/>
              </w:numPr>
              <w:suppressAutoHyphens w:val="0"/>
              <w:spacing w:after="120"/>
              <w:ind w:left="0" w:firstLine="851"/>
              <w:contextualSpacing/>
              <w:jc w:val="both"/>
              <w:rPr>
                <w:sz w:val="24"/>
                <w:szCs w:val="24"/>
                <w:lang w:eastAsia="en-US"/>
              </w:rPr>
            </w:pPr>
            <w:r w:rsidRPr="007F77B8">
              <w:rPr>
                <w:sz w:val="24"/>
                <w:szCs w:val="24"/>
                <w:lang w:eastAsia="en-US"/>
              </w:rPr>
              <w:t xml:space="preserve">технологические защиты </w:t>
            </w:r>
            <w:proofErr w:type="spellStart"/>
            <w:r w:rsidRPr="007F77B8">
              <w:rPr>
                <w:sz w:val="24"/>
                <w:szCs w:val="24"/>
                <w:lang w:eastAsia="en-US"/>
              </w:rPr>
              <w:t>трансформаора</w:t>
            </w:r>
            <w:proofErr w:type="spellEnd"/>
            <w:r w:rsidRPr="007F77B8">
              <w:rPr>
                <w:sz w:val="24"/>
                <w:szCs w:val="24"/>
                <w:lang w:eastAsia="en-US"/>
              </w:rPr>
              <w:t xml:space="preserve"> Т-101 (</w:t>
            </w:r>
            <w:proofErr w:type="spellStart"/>
            <w:r w:rsidRPr="007F77B8">
              <w:rPr>
                <w:sz w:val="24"/>
                <w:szCs w:val="24"/>
                <w:lang w:eastAsia="en-US"/>
              </w:rPr>
              <w:t>Тех.з</w:t>
            </w:r>
            <w:proofErr w:type="spellEnd"/>
            <w:r w:rsidRPr="007F77B8">
              <w:rPr>
                <w:sz w:val="24"/>
                <w:szCs w:val="24"/>
                <w:lang w:eastAsia="en-US"/>
              </w:rPr>
              <w:t xml:space="preserve">., </w:t>
            </w:r>
            <w:r w:rsidRPr="007F77B8">
              <w:rPr>
                <w:rFonts w:eastAsia="ArialMT"/>
                <w:sz w:val="24"/>
                <w:szCs w:val="24"/>
                <w:lang w:eastAsia="en-US"/>
              </w:rPr>
              <w:t>код ANSI 63Т</w:t>
            </w:r>
            <w:r w:rsidRPr="007F77B8">
              <w:rPr>
                <w:sz w:val="24"/>
                <w:szCs w:val="24"/>
                <w:lang w:eastAsia="en-US"/>
              </w:rPr>
              <w:t>):</w:t>
            </w:r>
          </w:p>
          <w:p w14:paraId="2917AF79" w14:textId="77777777" w:rsidR="007F77B8" w:rsidRPr="007F77B8" w:rsidRDefault="007F77B8" w:rsidP="007F77B8">
            <w:pPr>
              <w:suppressAutoHyphens w:val="0"/>
              <w:spacing w:after="120"/>
              <w:ind w:left="851"/>
              <w:contextualSpacing/>
              <w:jc w:val="both"/>
              <w:rPr>
                <w:sz w:val="24"/>
                <w:szCs w:val="24"/>
                <w:lang w:eastAsia="en-US"/>
              </w:rPr>
            </w:pPr>
            <w:r w:rsidRPr="007F77B8">
              <w:rPr>
                <w:sz w:val="24"/>
                <w:szCs w:val="24"/>
                <w:lang w:eastAsia="en-US"/>
              </w:rPr>
              <w:t>- газовая защита с двумя контактами (</w:t>
            </w:r>
            <w:proofErr w:type="spellStart"/>
            <w:r w:rsidRPr="007F77B8">
              <w:rPr>
                <w:sz w:val="24"/>
                <w:szCs w:val="24"/>
                <w:lang w:eastAsia="en-US"/>
              </w:rPr>
              <w:t>сигнальая</w:t>
            </w:r>
            <w:proofErr w:type="spellEnd"/>
            <w:r w:rsidRPr="007F77B8">
              <w:rPr>
                <w:sz w:val="24"/>
                <w:szCs w:val="24"/>
                <w:lang w:eastAsia="en-US"/>
              </w:rPr>
              <w:t xml:space="preserve"> и отключающая ступени);</w:t>
            </w:r>
          </w:p>
          <w:p w14:paraId="0CB38F79" w14:textId="77777777" w:rsidR="007F77B8" w:rsidRPr="007F77B8" w:rsidRDefault="007F77B8" w:rsidP="007F77B8">
            <w:pPr>
              <w:suppressAutoHyphens w:val="0"/>
              <w:spacing w:after="120"/>
              <w:ind w:left="851"/>
              <w:contextualSpacing/>
              <w:jc w:val="both"/>
              <w:rPr>
                <w:sz w:val="24"/>
                <w:szCs w:val="24"/>
                <w:lang w:eastAsia="en-US"/>
              </w:rPr>
            </w:pPr>
            <w:r w:rsidRPr="007F77B8">
              <w:rPr>
                <w:sz w:val="24"/>
                <w:szCs w:val="24"/>
                <w:lang w:eastAsia="en-US"/>
              </w:rPr>
              <w:t>- контроль температуры обмоток с двумя контактами (</w:t>
            </w:r>
            <w:proofErr w:type="spellStart"/>
            <w:r w:rsidRPr="007F77B8">
              <w:rPr>
                <w:sz w:val="24"/>
                <w:szCs w:val="24"/>
                <w:lang w:eastAsia="en-US"/>
              </w:rPr>
              <w:t>сигнальая</w:t>
            </w:r>
            <w:proofErr w:type="spellEnd"/>
            <w:r w:rsidRPr="007F77B8">
              <w:rPr>
                <w:sz w:val="24"/>
                <w:szCs w:val="24"/>
                <w:lang w:eastAsia="en-US"/>
              </w:rPr>
              <w:t xml:space="preserve"> и отключающая ступени);</w:t>
            </w:r>
          </w:p>
          <w:p w14:paraId="5F93D89E" w14:textId="77777777" w:rsidR="007F77B8" w:rsidRPr="007F77B8" w:rsidRDefault="007F77B8" w:rsidP="007F77B8">
            <w:pPr>
              <w:suppressAutoHyphens w:val="0"/>
              <w:spacing w:after="120"/>
              <w:ind w:left="851"/>
              <w:contextualSpacing/>
              <w:jc w:val="both"/>
              <w:rPr>
                <w:sz w:val="24"/>
                <w:szCs w:val="24"/>
                <w:lang w:eastAsia="en-US"/>
              </w:rPr>
            </w:pPr>
            <w:r w:rsidRPr="007F77B8">
              <w:rPr>
                <w:sz w:val="24"/>
                <w:szCs w:val="24"/>
                <w:lang w:eastAsia="en-US"/>
              </w:rPr>
              <w:t>- контроль температуры масла с двумя контактами (</w:t>
            </w:r>
            <w:proofErr w:type="spellStart"/>
            <w:r w:rsidRPr="007F77B8">
              <w:rPr>
                <w:sz w:val="24"/>
                <w:szCs w:val="24"/>
                <w:lang w:eastAsia="en-US"/>
              </w:rPr>
              <w:t>сигнальая</w:t>
            </w:r>
            <w:proofErr w:type="spellEnd"/>
            <w:r w:rsidRPr="007F77B8">
              <w:rPr>
                <w:sz w:val="24"/>
                <w:szCs w:val="24"/>
                <w:lang w:eastAsia="en-US"/>
              </w:rPr>
              <w:t xml:space="preserve"> и отключающая ступени);</w:t>
            </w:r>
          </w:p>
          <w:p w14:paraId="45EA0010" w14:textId="77777777" w:rsidR="007F77B8" w:rsidRPr="007F77B8" w:rsidRDefault="007F77B8" w:rsidP="007F77B8">
            <w:pPr>
              <w:suppressAutoHyphens w:val="0"/>
              <w:spacing w:after="120"/>
              <w:ind w:left="851"/>
              <w:contextualSpacing/>
              <w:jc w:val="both"/>
              <w:rPr>
                <w:sz w:val="24"/>
                <w:szCs w:val="24"/>
                <w:lang w:eastAsia="en-US"/>
              </w:rPr>
            </w:pPr>
            <w:r w:rsidRPr="007F77B8">
              <w:rPr>
                <w:sz w:val="24"/>
                <w:szCs w:val="24"/>
                <w:lang w:eastAsia="en-US"/>
              </w:rPr>
              <w:lastRenderedPageBreak/>
              <w:t>- контроль уровня масла 1, 2 каждый с двумя контактами (</w:t>
            </w:r>
            <w:proofErr w:type="spellStart"/>
            <w:r w:rsidRPr="007F77B8">
              <w:rPr>
                <w:sz w:val="24"/>
                <w:szCs w:val="24"/>
                <w:lang w:eastAsia="en-US"/>
              </w:rPr>
              <w:t>сигнальая</w:t>
            </w:r>
            <w:proofErr w:type="spellEnd"/>
            <w:r w:rsidRPr="007F77B8">
              <w:rPr>
                <w:sz w:val="24"/>
                <w:szCs w:val="24"/>
                <w:lang w:eastAsia="en-US"/>
              </w:rPr>
              <w:t xml:space="preserve"> и отключающая ступени);</w:t>
            </w:r>
          </w:p>
          <w:p w14:paraId="3D113769" w14:textId="77777777" w:rsidR="007F77B8" w:rsidRPr="007F77B8" w:rsidRDefault="007F77B8" w:rsidP="007F77B8">
            <w:pPr>
              <w:suppressAutoHyphens w:val="0"/>
              <w:spacing w:after="120"/>
              <w:ind w:left="851"/>
              <w:contextualSpacing/>
              <w:jc w:val="both"/>
              <w:rPr>
                <w:sz w:val="24"/>
                <w:szCs w:val="24"/>
                <w:lang w:eastAsia="en-US"/>
              </w:rPr>
            </w:pPr>
            <w:r w:rsidRPr="007F77B8">
              <w:rPr>
                <w:sz w:val="24"/>
                <w:szCs w:val="24"/>
                <w:lang w:eastAsia="en-US"/>
              </w:rPr>
              <w:t>- контроль давления в баке с двумя контактами (</w:t>
            </w:r>
            <w:proofErr w:type="spellStart"/>
            <w:r w:rsidRPr="007F77B8">
              <w:rPr>
                <w:sz w:val="24"/>
                <w:szCs w:val="24"/>
                <w:lang w:eastAsia="en-US"/>
              </w:rPr>
              <w:t>сигнальая</w:t>
            </w:r>
            <w:proofErr w:type="spellEnd"/>
            <w:r w:rsidRPr="007F77B8">
              <w:rPr>
                <w:sz w:val="24"/>
                <w:szCs w:val="24"/>
                <w:lang w:eastAsia="en-US"/>
              </w:rPr>
              <w:t xml:space="preserve"> и отключающая ступени);</w:t>
            </w:r>
          </w:p>
          <w:p w14:paraId="58878991" w14:textId="77777777" w:rsidR="007F77B8" w:rsidRPr="007F77B8" w:rsidRDefault="007F77B8" w:rsidP="007F77B8">
            <w:pPr>
              <w:suppressAutoHyphens w:val="0"/>
              <w:spacing w:after="120"/>
              <w:ind w:firstLine="709"/>
              <w:contextualSpacing/>
              <w:jc w:val="both"/>
              <w:rPr>
                <w:sz w:val="24"/>
                <w:szCs w:val="24"/>
                <w:lang w:eastAsia="en-US"/>
              </w:rPr>
            </w:pPr>
            <w:r w:rsidRPr="007F77B8">
              <w:rPr>
                <w:sz w:val="24"/>
                <w:szCs w:val="24"/>
                <w:lang w:eastAsia="en-US"/>
              </w:rPr>
              <w:t xml:space="preserve">Технологические защиты первой ступенью (сигнальной) действуют на сигнал оперативному персоналу, второй ступенью действуют на </w:t>
            </w:r>
            <w:r w:rsidRPr="007F77B8">
              <w:rPr>
                <w:rFonts w:eastAsia="ArialMT"/>
                <w:sz w:val="24"/>
                <w:szCs w:val="24"/>
                <w:lang w:eastAsia="en-US"/>
              </w:rPr>
              <w:t xml:space="preserve">отключение и пуск УРОВ выключателя </w:t>
            </w:r>
            <w:r w:rsidRPr="007F77B8">
              <w:rPr>
                <w:sz w:val="24"/>
                <w:szCs w:val="24"/>
                <w:lang w:eastAsia="en-US"/>
              </w:rPr>
              <w:t xml:space="preserve">КЛ 6 </w:t>
            </w:r>
            <w:proofErr w:type="spellStart"/>
            <w:r w:rsidRPr="007F77B8">
              <w:rPr>
                <w:sz w:val="24"/>
                <w:szCs w:val="24"/>
                <w:lang w:eastAsia="en-US"/>
              </w:rPr>
              <w:t>кВ</w:t>
            </w:r>
            <w:proofErr w:type="spellEnd"/>
            <w:r w:rsidRPr="007F77B8">
              <w:rPr>
                <w:rFonts w:eastAsia="ArialMT"/>
                <w:sz w:val="24"/>
                <w:szCs w:val="24"/>
                <w:lang w:eastAsia="en-US"/>
              </w:rPr>
              <w:t xml:space="preserve"> в КРУ 6 </w:t>
            </w:r>
            <w:proofErr w:type="spellStart"/>
            <w:r w:rsidRPr="007F77B8">
              <w:rPr>
                <w:rFonts w:eastAsia="ArialMT"/>
                <w:sz w:val="24"/>
                <w:szCs w:val="24"/>
                <w:lang w:eastAsia="en-US"/>
              </w:rPr>
              <w:t>кВ</w:t>
            </w:r>
            <w:proofErr w:type="spellEnd"/>
            <w:r w:rsidRPr="007F77B8">
              <w:rPr>
                <w:rFonts w:eastAsia="ArialMT"/>
                <w:sz w:val="24"/>
                <w:szCs w:val="24"/>
                <w:lang w:eastAsia="en-US"/>
              </w:rPr>
              <w:t xml:space="preserve"> и выключателя 10 </w:t>
            </w:r>
            <w:proofErr w:type="spellStart"/>
            <w:r w:rsidRPr="007F77B8">
              <w:rPr>
                <w:rFonts w:eastAsia="ArialMT"/>
                <w:sz w:val="24"/>
                <w:szCs w:val="24"/>
                <w:lang w:eastAsia="en-US"/>
              </w:rPr>
              <w:t>кВ</w:t>
            </w:r>
            <w:proofErr w:type="spellEnd"/>
            <w:r w:rsidRPr="007F77B8">
              <w:rPr>
                <w:rFonts w:eastAsia="ArialMT"/>
                <w:sz w:val="24"/>
                <w:szCs w:val="24"/>
                <w:lang w:eastAsia="en-US"/>
              </w:rPr>
              <w:t xml:space="preserve"> в КРУН 10 </w:t>
            </w:r>
            <w:proofErr w:type="spellStart"/>
            <w:r w:rsidRPr="007F77B8">
              <w:rPr>
                <w:rFonts w:eastAsia="ArialMT"/>
                <w:sz w:val="24"/>
                <w:szCs w:val="24"/>
                <w:lang w:eastAsia="en-US"/>
              </w:rPr>
              <w:t>кВ</w:t>
            </w:r>
            <w:proofErr w:type="spellEnd"/>
            <w:r w:rsidRPr="007F77B8">
              <w:rPr>
                <w:rFonts w:eastAsia="ArialMT"/>
                <w:sz w:val="24"/>
                <w:szCs w:val="24"/>
                <w:lang w:eastAsia="en-US"/>
              </w:rPr>
              <w:t xml:space="preserve">, </w:t>
            </w:r>
            <w:r w:rsidRPr="007F77B8">
              <w:rPr>
                <w:sz w:val="24"/>
                <w:szCs w:val="24"/>
                <w:lang w:eastAsia="en-US"/>
              </w:rPr>
              <w:t>аварийную сигнализацию, выдачу сигнала в АСУ ТП.</w:t>
            </w:r>
          </w:p>
          <w:p w14:paraId="62B55205" w14:textId="77777777" w:rsidR="007F77B8" w:rsidRPr="007F77B8" w:rsidRDefault="007F77B8">
            <w:pPr>
              <w:numPr>
                <w:ilvl w:val="0"/>
                <w:numId w:val="31"/>
              </w:numPr>
              <w:suppressAutoHyphens w:val="0"/>
              <w:spacing w:after="120"/>
              <w:ind w:left="0" w:firstLine="851"/>
              <w:contextualSpacing/>
              <w:jc w:val="both"/>
              <w:rPr>
                <w:sz w:val="24"/>
                <w:szCs w:val="24"/>
                <w:lang w:eastAsia="en-US"/>
              </w:rPr>
            </w:pPr>
            <w:r w:rsidRPr="007F77B8">
              <w:rPr>
                <w:sz w:val="24"/>
                <w:szCs w:val="24"/>
                <w:lang w:eastAsia="en-US"/>
              </w:rPr>
              <w:t>автоматика управления выключателем (АУВ).</w:t>
            </w:r>
          </w:p>
          <w:p w14:paraId="61187B8E" w14:textId="77777777" w:rsidR="007F77B8" w:rsidRPr="007F77B8" w:rsidRDefault="007F77B8">
            <w:pPr>
              <w:numPr>
                <w:ilvl w:val="0"/>
                <w:numId w:val="31"/>
              </w:numPr>
              <w:suppressAutoHyphens w:val="0"/>
              <w:spacing w:after="120"/>
              <w:ind w:left="0" w:firstLine="851"/>
              <w:contextualSpacing/>
              <w:jc w:val="both"/>
              <w:rPr>
                <w:sz w:val="24"/>
                <w:szCs w:val="24"/>
                <w:lang w:eastAsia="en-US"/>
              </w:rPr>
            </w:pPr>
            <w:r w:rsidRPr="007F77B8">
              <w:rPr>
                <w:sz w:val="24"/>
                <w:szCs w:val="24"/>
                <w:lang w:eastAsia="en-US"/>
              </w:rPr>
              <w:t>оперативные блокировки управления коммутационным аппаратом (как на основе собственных контролируемых параметров/сигналов, так и на основе параметров/сигналов, получаемых по цифровым каналам связи от смежных устройств);</w:t>
            </w:r>
          </w:p>
          <w:p w14:paraId="0348EC74" w14:textId="77777777" w:rsidR="007F77B8" w:rsidRPr="007F77B8" w:rsidRDefault="007F77B8">
            <w:pPr>
              <w:numPr>
                <w:ilvl w:val="0"/>
                <w:numId w:val="31"/>
              </w:numPr>
              <w:suppressAutoHyphens w:val="0"/>
              <w:spacing w:after="120"/>
              <w:ind w:left="0" w:firstLine="851"/>
              <w:contextualSpacing/>
              <w:jc w:val="both"/>
              <w:rPr>
                <w:sz w:val="24"/>
                <w:szCs w:val="24"/>
                <w:lang w:eastAsia="en-US"/>
              </w:rPr>
            </w:pPr>
            <w:r w:rsidRPr="007F77B8">
              <w:rPr>
                <w:sz w:val="24"/>
                <w:szCs w:val="24"/>
                <w:lang w:eastAsia="en-US"/>
              </w:rPr>
              <w:t>расчет коммутационного ресурса выключателя;</w:t>
            </w:r>
          </w:p>
          <w:p w14:paraId="1FA3C6E7" w14:textId="77777777" w:rsidR="007F77B8" w:rsidRPr="007F77B8" w:rsidRDefault="007F77B8">
            <w:pPr>
              <w:numPr>
                <w:ilvl w:val="0"/>
                <w:numId w:val="31"/>
              </w:numPr>
              <w:suppressAutoHyphens w:val="0"/>
              <w:spacing w:after="120"/>
              <w:ind w:left="0" w:firstLine="851"/>
              <w:contextualSpacing/>
              <w:jc w:val="both"/>
              <w:rPr>
                <w:sz w:val="24"/>
                <w:szCs w:val="24"/>
                <w:lang w:eastAsia="en-US"/>
              </w:rPr>
            </w:pPr>
            <w:r w:rsidRPr="007F77B8">
              <w:rPr>
                <w:sz w:val="24"/>
                <w:szCs w:val="24"/>
                <w:lang w:eastAsia="en-US"/>
              </w:rPr>
              <w:t>сбор и обработка дискретной информации по присоединению.</w:t>
            </w:r>
          </w:p>
          <w:p w14:paraId="13EA18B9" w14:textId="77777777" w:rsidR="007F77B8" w:rsidRDefault="007F77B8" w:rsidP="007F77B8">
            <w:pPr>
              <w:shd w:val="clear" w:color="auto" w:fill="FFFFFF"/>
              <w:suppressAutoHyphens w:val="0"/>
              <w:spacing w:after="120"/>
              <w:ind w:left="851"/>
              <w:contextualSpacing/>
              <w:jc w:val="both"/>
              <w:rPr>
                <w:b/>
                <w:bCs/>
                <w:sz w:val="24"/>
                <w:szCs w:val="24"/>
                <w:lang w:eastAsia="en-US"/>
              </w:rPr>
            </w:pPr>
          </w:p>
          <w:p w14:paraId="242029E1" w14:textId="65915801" w:rsidR="007F77B8" w:rsidRDefault="007F77B8" w:rsidP="007F77B8">
            <w:pPr>
              <w:shd w:val="clear" w:color="auto" w:fill="FFFFFF"/>
              <w:suppressAutoHyphens w:val="0"/>
              <w:spacing w:after="120"/>
              <w:ind w:left="851"/>
              <w:contextualSpacing/>
              <w:jc w:val="both"/>
              <w:rPr>
                <w:b/>
                <w:bCs/>
                <w:sz w:val="24"/>
                <w:szCs w:val="24"/>
                <w:lang w:eastAsia="en-US"/>
              </w:rPr>
            </w:pPr>
            <w:r>
              <w:rPr>
                <w:b/>
                <w:bCs/>
                <w:sz w:val="24"/>
                <w:szCs w:val="24"/>
                <w:lang w:eastAsia="en-US"/>
              </w:rPr>
              <w:t xml:space="preserve">Защиты вводного выключателя 6,3 </w:t>
            </w:r>
            <w:proofErr w:type="spellStart"/>
            <w:r>
              <w:rPr>
                <w:b/>
                <w:bCs/>
                <w:sz w:val="24"/>
                <w:szCs w:val="24"/>
                <w:lang w:eastAsia="en-US"/>
              </w:rPr>
              <w:t>кВ</w:t>
            </w:r>
            <w:proofErr w:type="spellEnd"/>
          </w:p>
          <w:p w14:paraId="5AF25640" w14:textId="77777777" w:rsidR="007F77B8" w:rsidRDefault="007F77B8" w:rsidP="007F77B8">
            <w:pPr>
              <w:shd w:val="clear" w:color="auto" w:fill="FFFFFF"/>
              <w:suppressAutoHyphens w:val="0"/>
              <w:spacing w:after="120"/>
              <w:ind w:left="851"/>
              <w:contextualSpacing/>
              <w:jc w:val="both"/>
              <w:rPr>
                <w:b/>
                <w:bCs/>
                <w:sz w:val="24"/>
                <w:szCs w:val="24"/>
                <w:lang w:eastAsia="en-US"/>
              </w:rPr>
            </w:pPr>
          </w:p>
          <w:p w14:paraId="426C748F" w14:textId="77777777" w:rsidR="007F77B8" w:rsidRPr="007F77B8" w:rsidRDefault="007F77B8" w:rsidP="007F77B8">
            <w:pPr>
              <w:suppressAutoHyphens w:val="0"/>
              <w:spacing w:after="120"/>
              <w:ind w:firstLine="709"/>
              <w:jc w:val="both"/>
              <w:rPr>
                <w:sz w:val="24"/>
                <w:szCs w:val="24"/>
                <w:lang w:eastAsia="en-US"/>
              </w:rPr>
            </w:pPr>
            <w:r w:rsidRPr="007F77B8">
              <w:rPr>
                <w:sz w:val="24"/>
                <w:szCs w:val="24"/>
                <w:lang w:eastAsia="en-US"/>
              </w:rPr>
              <w:t xml:space="preserve">Защиты предусматриваются для двух вводных выключателей.  </w:t>
            </w:r>
          </w:p>
          <w:p w14:paraId="55C06BD8" w14:textId="77777777" w:rsidR="007F77B8" w:rsidRPr="007F77B8" w:rsidRDefault="007F77B8" w:rsidP="007F77B8">
            <w:pPr>
              <w:suppressAutoHyphens w:val="0"/>
              <w:spacing w:after="120"/>
              <w:ind w:firstLine="709"/>
              <w:jc w:val="both"/>
              <w:rPr>
                <w:sz w:val="24"/>
                <w:szCs w:val="24"/>
                <w:lang w:eastAsia="en-US"/>
              </w:rPr>
            </w:pPr>
            <w:r w:rsidRPr="007F77B8">
              <w:rPr>
                <w:sz w:val="24"/>
                <w:szCs w:val="24"/>
                <w:lang w:eastAsia="en-US"/>
              </w:rPr>
              <w:t>Для каждого вводного выключателя предусмотрено отдельное устройство РЗА, реализующее следующие функции:</w:t>
            </w:r>
          </w:p>
          <w:p w14:paraId="51F61DFA" w14:textId="77777777" w:rsidR="007F77B8" w:rsidRPr="007F77B8" w:rsidRDefault="007F77B8">
            <w:pPr>
              <w:numPr>
                <w:ilvl w:val="0"/>
                <w:numId w:val="33"/>
              </w:numPr>
              <w:suppressAutoHyphens w:val="0"/>
              <w:spacing w:after="120"/>
              <w:ind w:left="0" w:firstLine="851"/>
              <w:contextualSpacing/>
              <w:jc w:val="both"/>
              <w:rPr>
                <w:sz w:val="24"/>
                <w:szCs w:val="24"/>
                <w:lang w:eastAsia="en-US"/>
              </w:rPr>
            </w:pPr>
            <w:r w:rsidRPr="007F77B8">
              <w:rPr>
                <w:sz w:val="24"/>
                <w:szCs w:val="24"/>
                <w:lang w:eastAsia="en-US"/>
              </w:rPr>
              <w:t>максимальная токовая защита (МТЗ, код ANSI 51V</w:t>
            </w:r>
            <w:proofErr w:type="gramStart"/>
            <w:r w:rsidRPr="007F77B8">
              <w:rPr>
                <w:sz w:val="24"/>
                <w:szCs w:val="24"/>
                <w:lang w:eastAsia="en-US"/>
              </w:rPr>
              <w:t>) .</w:t>
            </w:r>
            <w:proofErr w:type="gramEnd"/>
            <w:r w:rsidRPr="007F77B8">
              <w:rPr>
                <w:sz w:val="24"/>
                <w:szCs w:val="24"/>
                <w:lang w:eastAsia="en-US"/>
              </w:rPr>
              <w:t xml:space="preserve"> Защита действует на отключение и пуск УРОВ вводного выключателя 6,3 </w:t>
            </w:r>
            <w:proofErr w:type="spellStart"/>
            <w:r w:rsidRPr="007F77B8">
              <w:rPr>
                <w:sz w:val="24"/>
                <w:szCs w:val="24"/>
                <w:lang w:eastAsia="en-US"/>
              </w:rPr>
              <w:t>кВ</w:t>
            </w:r>
            <w:proofErr w:type="spellEnd"/>
            <w:r w:rsidRPr="007F77B8">
              <w:rPr>
                <w:sz w:val="24"/>
                <w:szCs w:val="24"/>
                <w:lang w:eastAsia="en-US"/>
              </w:rPr>
              <w:t xml:space="preserve"> с пуском УРОВ, аварийную сигнализацию, выдачу сигнала в АСУ ТП;</w:t>
            </w:r>
          </w:p>
          <w:p w14:paraId="69E8D7DC" w14:textId="77777777" w:rsidR="007F77B8" w:rsidRPr="007F77B8" w:rsidRDefault="007F77B8">
            <w:pPr>
              <w:numPr>
                <w:ilvl w:val="0"/>
                <w:numId w:val="32"/>
              </w:numPr>
              <w:suppressAutoHyphens w:val="0"/>
              <w:spacing w:after="120"/>
              <w:ind w:left="0" w:firstLine="851"/>
              <w:contextualSpacing/>
              <w:jc w:val="both"/>
              <w:rPr>
                <w:sz w:val="24"/>
                <w:szCs w:val="24"/>
                <w:lang w:eastAsia="en-US"/>
              </w:rPr>
            </w:pPr>
            <w:r w:rsidRPr="007F77B8">
              <w:rPr>
                <w:sz w:val="24"/>
                <w:szCs w:val="24"/>
                <w:lang w:eastAsia="en-US"/>
              </w:rPr>
              <w:lastRenderedPageBreak/>
              <w:t xml:space="preserve">устройство резервирования отказа выключателя </w:t>
            </w:r>
            <w:r w:rsidRPr="007F77B8">
              <w:rPr>
                <w:sz w:val="24"/>
                <w:szCs w:val="24"/>
                <w:lang w:val="en-US" w:eastAsia="en-US"/>
              </w:rPr>
              <w:t>Q</w:t>
            </w:r>
            <w:r w:rsidRPr="007F77B8">
              <w:rPr>
                <w:sz w:val="24"/>
                <w:szCs w:val="24"/>
                <w:lang w:eastAsia="en-US"/>
              </w:rPr>
              <w:t>-</w:t>
            </w:r>
            <w:r w:rsidRPr="007F77B8">
              <w:rPr>
                <w:sz w:val="24"/>
                <w:szCs w:val="24"/>
                <w:lang w:val="en-US" w:eastAsia="en-US"/>
              </w:rPr>
              <w:t>K</w:t>
            </w:r>
            <w:r w:rsidRPr="007F77B8">
              <w:rPr>
                <w:sz w:val="24"/>
                <w:szCs w:val="24"/>
                <w:lang w:eastAsia="en-US"/>
              </w:rPr>
              <w:t>1</w:t>
            </w:r>
            <w:r w:rsidRPr="007F77B8">
              <w:rPr>
                <w:sz w:val="24"/>
                <w:szCs w:val="24"/>
                <w:lang w:val="en-US" w:eastAsia="en-US"/>
              </w:rPr>
              <w:t>K</w:t>
            </w:r>
            <w:r w:rsidRPr="007F77B8">
              <w:rPr>
                <w:sz w:val="24"/>
                <w:szCs w:val="24"/>
                <w:lang w:eastAsia="en-US"/>
              </w:rPr>
              <w:t xml:space="preserve"> (УРОВ, </w:t>
            </w:r>
            <w:r w:rsidRPr="007F77B8">
              <w:rPr>
                <w:rFonts w:eastAsia="ArialMT"/>
                <w:sz w:val="24"/>
                <w:szCs w:val="24"/>
                <w:lang w:eastAsia="en-US"/>
              </w:rPr>
              <w:t xml:space="preserve">код ANSI </w:t>
            </w:r>
            <w:r w:rsidRPr="007F77B8">
              <w:rPr>
                <w:sz w:val="24"/>
                <w:szCs w:val="24"/>
                <w:lang w:eastAsia="en-US"/>
              </w:rPr>
              <w:t>50</w:t>
            </w:r>
            <w:r w:rsidRPr="007F77B8">
              <w:rPr>
                <w:sz w:val="24"/>
                <w:szCs w:val="24"/>
                <w:lang w:val="en-US" w:eastAsia="en-US"/>
              </w:rPr>
              <w:t>BF</w:t>
            </w:r>
            <w:r w:rsidRPr="007F77B8">
              <w:rPr>
                <w:sz w:val="24"/>
                <w:szCs w:val="24"/>
                <w:lang w:eastAsia="en-US"/>
              </w:rPr>
              <w:t>). УРОВ действует на аварийную сигнализацию, выдачу сигнала в АСУ ТП, отключение смежных выключателей;</w:t>
            </w:r>
          </w:p>
          <w:p w14:paraId="24ADFD2C" w14:textId="77777777" w:rsidR="007F77B8" w:rsidRPr="007F77B8" w:rsidRDefault="007F77B8">
            <w:pPr>
              <w:numPr>
                <w:ilvl w:val="0"/>
                <w:numId w:val="32"/>
              </w:numPr>
              <w:suppressAutoHyphens w:val="0"/>
              <w:spacing w:after="120"/>
              <w:ind w:left="0" w:firstLine="851"/>
              <w:contextualSpacing/>
              <w:jc w:val="both"/>
              <w:rPr>
                <w:sz w:val="24"/>
                <w:szCs w:val="24"/>
                <w:lang w:eastAsia="en-US"/>
              </w:rPr>
            </w:pPr>
            <w:r w:rsidRPr="007F77B8">
              <w:rPr>
                <w:sz w:val="24"/>
                <w:szCs w:val="24"/>
                <w:lang w:eastAsia="en-US"/>
              </w:rPr>
              <w:t xml:space="preserve">автоматика управления выключателем </w:t>
            </w:r>
            <w:r w:rsidRPr="007F77B8">
              <w:rPr>
                <w:sz w:val="24"/>
                <w:szCs w:val="24"/>
                <w:lang w:val="en-US" w:eastAsia="en-US"/>
              </w:rPr>
              <w:t>Q</w:t>
            </w:r>
            <w:r w:rsidRPr="007F77B8">
              <w:rPr>
                <w:sz w:val="24"/>
                <w:szCs w:val="24"/>
                <w:lang w:eastAsia="en-US"/>
              </w:rPr>
              <w:t>-</w:t>
            </w:r>
            <w:r w:rsidRPr="007F77B8">
              <w:rPr>
                <w:sz w:val="24"/>
                <w:szCs w:val="24"/>
                <w:lang w:val="en-US" w:eastAsia="en-US"/>
              </w:rPr>
              <w:t>K</w:t>
            </w:r>
            <w:r w:rsidRPr="007F77B8">
              <w:rPr>
                <w:sz w:val="24"/>
                <w:szCs w:val="24"/>
                <w:lang w:eastAsia="en-US"/>
              </w:rPr>
              <w:t>1</w:t>
            </w:r>
            <w:r w:rsidRPr="007F77B8">
              <w:rPr>
                <w:sz w:val="24"/>
                <w:szCs w:val="24"/>
                <w:lang w:val="en-US" w:eastAsia="en-US"/>
              </w:rPr>
              <w:t>K</w:t>
            </w:r>
            <w:r w:rsidRPr="007F77B8">
              <w:rPr>
                <w:sz w:val="24"/>
                <w:szCs w:val="24"/>
                <w:lang w:eastAsia="en-US"/>
              </w:rPr>
              <w:t xml:space="preserve"> (АУВ).</w:t>
            </w:r>
          </w:p>
          <w:p w14:paraId="41D64A31" w14:textId="77777777" w:rsidR="007F77B8" w:rsidRPr="007F77B8" w:rsidRDefault="007F77B8">
            <w:pPr>
              <w:numPr>
                <w:ilvl w:val="0"/>
                <w:numId w:val="32"/>
              </w:numPr>
              <w:suppressAutoHyphens w:val="0"/>
              <w:spacing w:after="120"/>
              <w:ind w:left="0" w:firstLine="851"/>
              <w:contextualSpacing/>
              <w:jc w:val="both"/>
              <w:rPr>
                <w:sz w:val="24"/>
                <w:szCs w:val="24"/>
                <w:lang w:eastAsia="en-US"/>
              </w:rPr>
            </w:pPr>
            <w:r w:rsidRPr="007F77B8">
              <w:rPr>
                <w:sz w:val="24"/>
                <w:szCs w:val="24"/>
                <w:lang w:eastAsia="en-US"/>
              </w:rPr>
              <w:t>оперативные блокировки управления коммутационным аппаратом (как на основе собственных контролируемых параметров/сигналов, так и на основе параметров/сигналов, получаемых по цифровым каналам связи от смежных устройств);</w:t>
            </w:r>
          </w:p>
          <w:p w14:paraId="54E8FF09" w14:textId="77777777" w:rsidR="007F77B8" w:rsidRPr="007F77B8" w:rsidRDefault="007F77B8">
            <w:pPr>
              <w:numPr>
                <w:ilvl w:val="0"/>
                <w:numId w:val="32"/>
              </w:numPr>
              <w:suppressAutoHyphens w:val="0"/>
              <w:spacing w:after="120"/>
              <w:ind w:left="0" w:firstLine="851"/>
              <w:contextualSpacing/>
              <w:jc w:val="both"/>
              <w:rPr>
                <w:sz w:val="24"/>
                <w:szCs w:val="24"/>
                <w:lang w:eastAsia="en-US"/>
              </w:rPr>
            </w:pPr>
            <w:r w:rsidRPr="007F77B8">
              <w:rPr>
                <w:sz w:val="24"/>
                <w:szCs w:val="24"/>
                <w:lang w:eastAsia="en-US"/>
              </w:rPr>
              <w:t>расчет коммутационного ресурса выключателя;</w:t>
            </w:r>
          </w:p>
          <w:p w14:paraId="098CCFD1" w14:textId="77777777" w:rsidR="007F77B8" w:rsidRDefault="007F77B8">
            <w:pPr>
              <w:numPr>
                <w:ilvl w:val="0"/>
                <w:numId w:val="32"/>
              </w:numPr>
              <w:suppressAutoHyphens w:val="0"/>
              <w:spacing w:after="120"/>
              <w:ind w:left="0" w:firstLine="851"/>
              <w:contextualSpacing/>
              <w:jc w:val="both"/>
              <w:rPr>
                <w:sz w:val="24"/>
                <w:szCs w:val="24"/>
                <w:lang w:eastAsia="en-US"/>
              </w:rPr>
            </w:pPr>
            <w:r w:rsidRPr="007F77B8">
              <w:rPr>
                <w:sz w:val="24"/>
                <w:szCs w:val="24"/>
                <w:lang w:eastAsia="en-US"/>
              </w:rPr>
              <w:t>сбор и обработка дискретной информации по присоединению.</w:t>
            </w:r>
          </w:p>
          <w:p w14:paraId="19B0902D" w14:textId="77777777" w:rsidR="007F77B8" w:rsidRPr="007F77B8" w:rsidRDefault="007F77B8" w:rsidP="007F77B8">
            <w:pPr>
              <w:suppressAutoHyphens w:val="0"/>
              <w:spacing w:after="120"/>
              <w:ind w:left="851"/>
              <w:contextualSpacing/>
              <w:jc w:val="both"/>
              <w:rPr>
                <w:sz w:val="24"/>
                <w:szCs w:val="24"/>
                <w:lang w:eastAsia="en-US"/>
              </w:rPr>
            </w:pPr>
          </w:p>
          <w:p w14:paraId="76722FA2" w14:textId="69A29CAC" w:rsidR="007F77B8" w:rsidRDefault="007F77B8" w:rsidP="007F77B8">
            <w:pPr>
              <w:shd w:val="clear" w:color="auto" w:fill="FFFFFF"/>
              <w:suppressAutoHyphens w:val="0"/>
              <w:spacing w:after="120"/>
              <w:ind w:left="851"/>
              <w:contextualSpacing/>
              <w:jc w:val="both"/>
              <w:rPr>
                <w:b/>
                <w:bCs/>
                <w:sz w:val="24"/>
                <w:szCs w:val="24"/>
                <w:lang w:eastAsia="en-US"/>
              </w:rPr>
            </w:pPr>
            <w:r>
              <w:rPr>
                <w:b/>
                <w:bCs/>
                <w:sz w:val="24"/>
                <w:szCs w:val="24"/>
                <w:lang w:eastAsia="en-US"/>
              </w:rPr>
              <w:t xml:space="preserve">Защиты секционного выключателя 6,3 </w:t>
            </w:r>
            <w:proofErr w:type="spellStart"/>
            <w:r>
              <w:rPr>
                <w:b/>
                <w:bCs/>
                <w:sz w:val="24"/>
                <w:szCs w:val="24"/>
                <w:lang w:eastAsia="en-US"/>
              </w:rPr>
              <w:t>кВ</w:t>
            </w:r>
            <w:proofErr w:type="spellEnd"/>
          </w:p>
          <w:p w14:paraId="4C714079" w14:textId="77777777" w:rsidR="005A5A29" w:rsidRDefault="005A5A29" w:rsidP="007F77B8">
            <w:pPr>
              <w:shd w:val="clear" w:color="auto" w:fill="FFFFFF"/>
              <w:suppressAutoHyphens w:val="0"/>
              <w:spacing w:after="120"/>
              <w:ind w:left="851"/>
              <w:contextualSpacing/>
              <w:jc w:val="both"/>
              <w:rPr>
                <w:b/>
                <w:bCs/>
                <w:sz w:val="24"/>
                <w:szCs w:val="24"/>
                <w:lang w:eastAsia="en-US"/>
              </w:rPr>
            </w:pPr>
          </w:p>
          <w:p w14:paraId="1B2A3E99" w14:textId="77777777" w:rsidR="007F77B8" w:rsidRPr="007F77B8" w:rsidRDefault="007F77B8" w:rsidP="007F77B8">
            <w:pPr>
              <w:suppressAutoHyphens w:val="0"/>
              <w:spacing w:after="120"/>
              <w:ind w:firstLine="709"/>
              <w:jc w:val="both"/>
              <w:rPr>
                <w:sz w:val="24"/>
                <w:szCs w:val="24"/>
                <w:lang w:eastAsia="en-US"/>
              </w:rPr>
            </w:pPr>
            <w:r w:rsidRPr="007F77B8">
              <w:rPr>
                <w:sz w:val="24"/>
                <w:szCs w:val="24"/>
                <w:lang w:eastAsia="en-US"/>
              </w:rPr>
              <w:t xml:space="preserve">Защиты предусматриваются для </w:t>
            </w:r>
            <w:proofErr w:type="gramStart"/>
            <w:r w:rsidRPr="007F77B8">
              <w:rPr>
                <w:sz w:val="24"/>
                <w:szCs w:val="24"/>
                <w:lang w:eastAsia="en-US"/>
              </w:rPr>
              <w:t>двух секционных</w:t>
            </w:r>
            <w:proofErr w:type="gramEnd"/>
            <w:r w:rsidRPr="007F77B8">
              <w:rPr>
                <w:sz w:val="24"/>
                <w:szCs w:val="24"/>
                <w:lang w:eastAsia="en-US"/>
              </w:rPr>
              <w:t xml:space="preserve"> выключателей.  </w:t>
            </w:r>
          </w:p>
          <w:p w14:paraId="3EB02DF4" w14:textId="77777777" w:rsidR="007F77B8" w:rsidRPr="007F77B8" w:rsidRDefault="007F77B8" w:rsidP="007F77B8">
            <w:pPr>
              <w:suppressAutoHyphens w:val="0"/>
              <w:spacing w:after="120"/>
              <w:ind w:firstLine="709"/>
              <w:jc w:val="both"/>
              <w:rPr>
                <w:sz w:val="24"/>
                <w:szCs w:val="24"/>
                <w:lang w:eastAsia="en-US"/>
              </w:rPr>
            </w:pPr>
            <w:r w:rsidRPr="007F77B8">
              <w:rPr>
                <w:sz w:val="24"/>
                <w:szCs w:val="24"/>
                <w:lang w:eastAsia="en-US"/>
              </w:rPr>
              <w:t>Для каждого секционного выключателя предусмотрено отдельное устройство РЗА, реализующее следующие функции:</w:t>
            </w:r>
          </w:p>
          <w:p w14:paraId="07DFB03A" w14:textId="77777777" w:rsidR="007F77B8" w:rsidRPr="007F77B8" w:rsidRDefault="007F77B8">
            <w:pPr>
              <w:numPr>
                <w:ilvl w:val="0"/>
                <w:numId w:val="34"/>
              </w:numPr>
              <w:suppressAutoHyphens w:val="0"/>
              <w:spacing w:after="120"/>
              <w:ind w:left="0" w:firstLine="851"/>
              <w:contextualSpacing/>
              <w:jc w:val="both"/>
              <w:rPr>
                <w:sz w:val="24"/>
                <w:szCs w:val="24"/>
                <w:lang w:eastAsia="en-US"/>
              </w:rPr>
            </w:pPr>
            <w:r w:rsidRPr="007F77B8">
              <w:rPr>
                <w:sz w:val="24"/>
                <w:szCs w:val="24"/>
                <w:lang w:eastAsia="en-US"/>
              </w:rPr>
              <w:t>максимальная токовая защита (МТЗ, код ANSI 51V</w:t>
            </w:r>
            <w:proofErr w:type="gramStart"/>
            <w:r w:rsidRPr="007F77B8">
              <w:rPr>
                <w:sz w:val="24"/>
                <w:szCs w:val="24"/>
                <w:lang w:eastAsia="en-US"/>
              </w:rPr>
              <w:t>) .</w:t>
            </w:r>
            <w:proofErr w:type="gramEnd"/>
            <w:r w:rsidRPr="007F77B8">
              <w:rPr>
                <w:sz w:val="24"/>
                <w:szCs w:val="24"/>
                <w:lang w:eastAsia="en-US"/>
              </w:rPr>
              <w:t xml:space="preserve"> Защита действует на отключение и пуск УРОВ выключателя СВ 6,3 </w:t>
            </w:r>
            <w:proofErr w:type="spellStart"/>
            <w:r w:rsidRPr="007F77B8">
              <w:rPr>
                <w:sz w:val="24"/>
                <w:szCs w:val="24"/>
                <w:lang w:eastAsia="en-US"/>
              </w:rPr>
              <w:t>кВ</w:t>
            </w:r>
            <w:proofErr w:type="spellEnd"/>
            <w:r w:rsidRPr="007F77B8">
              <w:rPr>
                <w:sz w:val="24"/>
                <w:szCs w:val="24"/>
                <w:lang w:eastAsia="en-US"/>
              </w:rPr>
              <w:t xml:space="preserve"> с пуском УРОВ, аварийную сигнализацию, выдачу сигнала в АСУ ТП;</w:t>
            </w:r>
          </w:p>
          <w:p w14:paraId="2B785898" w14:textId="77777777" w:rsidR="007F77B8" w:rsidRPr="007F77B8" w:rsidRDefault="007F77B8">
            <w:pPr>
              <w:numPr>
                <w:ilvl w:val="0"/>
                <w:numId w:val="34"/>
              </w:numPr>
              <w:suppressAutoHyphens w:val="0"/>
              <w:spacing w:after="120"/>
              <w:ind w:left="0" w:firstLine="851"/>
              <w:contextualSpacing/>
              <w:jc w:val="both"/>
              <w:rPr>
                <w:sz w:val="24"/>
                <w:szCs w:val="24"/>
                <w:lang w:eastAsia="en-US"/>
              </w:rPr>
            </w:pPr>
            <w:r w:rsidRPr="007F77B8">
              <w:rPr>
                <w:sz w:val="24"/>
                <w:szCs w:val="24"/>
                <w:lang w:eastAsia="en-US"/>
              </w:rPr>
              <w:t>устройство резервирования отказа выключателя Q-K1K (УРОВ, код ANSI 50BF). УРОВ действует на аварийную сигнализацию, выдачу сигнала в АСУ ТП, отключение смежных выключателей;</w:t>
            </w:r>
          </w:p>
          <w:p w14:paraId="42EB898C" w14:textId="77777777" w:rsidR="007F77B8" w:rsidRPr="007F77B8" w:rsidRDefault="007F77B8">
            <w:pPr>
              <w:numPr>
                <w:ilvl w:val="0"/>
                <w:numId w:val="34"/>
              </w:numPr>
              <w:suppressAutoHyphens w:val="0"/>
              <w:spacing w:after="120"/>
              <w:ind w:left="0" w:firstLine="851"/>
              <w:contextualSpacing/>
              <w:jc w:val="both"/>
              <w:rPr>
                <w:sz w:val="24"/>
                <w:szCs w:val="24"/>
                <w:lang w:eastAsia="en-US"/>
              </w:rPr>
            </w:pPr>
            <w:r w:rsidRPr="007F77B8">
              <w:rPr>
                <w:sz w:val="24"/>
                <w:szCs w:val="24"/>
                <w:lang w:eastAsia="en-US"/>
              </w:rPr>
              <w:t xml:space="preserve">автоматика управления выключателем </w:t>
            </w:r>
            <w:r w:rsidRPr="007F77B8">
              <w:rPr>
                <w:sz w:val="24"/>
                <w:szCs w:val="24"/>
                <w:lang w:val="en-US" w:eastAsia="en-US"/>
              </w:rPr>
              <w:t>Q</w:t>
            </w:r>
            <w:r w:rsidRPr="007F77B8">
              <w:rPr>
                <w:sz w:val="24"/>
                <w:szCs w:val="24"/>
                <w:lang w:eastAsia="en-US"/>
              </w:rPr>
              <w:t>-</w:t>
            </w:r>
            <w:r w:rsidRPr="007F77B8">
              <w:rPr>
                <w:sz w:val="24"/>
                <w:szCs w:val="24"/>
                <w:lang w:val="en-US" w:eastAsia="en-US"/>
              </w:rPr>
              <w:t>K</w:t>
            </w:r>
            <w:r w:rsidRPr="007F77B8">
              <w:rPr>
                <w:sz w:val="24"/>
                <w:szCs w:val="24"/>
                <w:lang w:eastAsia="en-US"/>
              </w:rPr>
              <w:t>1</w:t>
            </w:r>
            <w:r w:rsidRPr="007F77B8">
              <w:rPr>
                <w:sz w:val="24"/>
                <w:szCs w:val="24"/>
                <w:lang w:val="en-US" w:eastAsia="en-US"/>
              </w:rPr>
              <w:t>K</w:t>
            </w:r>
            <w:r w:rsidRPr="007F77B8">
              <w:rPr>
                <w:sz w:val="24"/>
                <w:szCs w:val="24"/>
                <w:lang w:eastAsia="en-US"/>
              </w:rPr>
              <w:t xml:space="preserve"> (АУВ).</w:t>
            </w:r>
          </w:p>
          <w:p w14:paraId="6108A0E4" w14:textId="77777777" w:rsidR="007F77B8" w:rsidRPr="007F77B8" w:rsidRDefault="007F77B8">
            <w:pPr>
              <w:numPr>
                <w:ilvl w:val="0"/>
                <w:numId w:val="34"/>
              </w:numPr>
              <w:suppressAutoHyphens w:val="0"/>
              <w:spacing w:after="120"/>
              <w:ind w:left="0" w:firstLine="851"/>
              <w:contextualSpacing/>
              <w:jc w:val="both"/>
              <w:rPr>
                <w:sz w:val="24"/>
                <w:szCs w:val="24"/>
                <w:lang w:eastAsia="en-US"/>
              </w:rPr>
            </w:pPr>
            <w:r w:rsidRPr="007F77B8">
              <w:rPr>
                <w:sz w:val="24"/>
                <w:szCs w:val="24"/>
                <w:lang w:eastAsia="en-US"/>
              </w:rPr>
              <w:lastRenderedPageBreak/>
              <w:t>оперативные блокировки управления коммутационным аппаратом (как на основе собственных контролируемых параметров/сигналов, так и на основе параметров/сигналов, получаемых по цифровым каналам связи от смежных устройств);</w:t>
            </w:r>
          </w:p>
          <w:p w14:paraId="23112D49" w14:textId="77777777" w:rsidR="007F77B8" w:rsidRPr="007F77B8" w:rsidRDefault="007F77B8">
            <w:pPr>
              <w:numPr>
                <w:ilvl w:val="0"/>
                <w:numId w:val="34"/>
              </w:numPr>
              <w:suppressAutoHyphens w:val="0"/>
              <w:spacing w:after="120"/>
              <w:ind w:left="0" w:firstLine="851"/>
              <w:contextualSpacing/>
              <w:jc w:val="both"/>
              <w:rPr>
                <w:sz w:val="24"/>
                <w:szCs w:val="24"/>
                <w:lang w:eastAsia="en-US"/>
              </w:rPr>
            </w:pPr>
            <w:r w:rsidRPr="007F77B8">
              <w:rPr>
                <w:sz w:val="24"/>
                <w:szCs w:val="24"/>
                <w:lang w:eastAsia="en-US"/>
              </w:rPr>
              <w:t>расчет коммутационного ресурса выключателя;</w:t>
            </w:r>
          </w:p>
          <w:p w14:paraId="650316EB" w14:textId="77777777" w:rsidR="007F77B8" w:rsidRDefault="007F77B8">
            <w:pPr>
              <w:numPr>
                <w:ilvl w:val="0"/>
                <w:numId w:val="34"/>
              </w:numPr>
              <w:suppressAutoHyphens w:val="0"/>
              <w:spacing w:after="120"/>
              <w:ind w:left="0" w:firstLine="851"/>
              <w:contextualSpacing/>
              <w:jc w:val="both"/>
              <w:rPr>
                <w:sz w:val="24"/>
                <w:szCs w:val="24"/>
                <w:lang w:eastAsia="en-US"/>
              </w:rPr>
            </w:pPr>
            <w:r w:rsidRPr="007F77B8">
              <w:rPr>
                <w:sz w:val="24"/>
                <w:szCs w:val="24"/>
                <w:lang w:eastAsia="en-US"/>
              </w:rPr>
              <w:t>сбор и обработка дискретной информации по присоединению.</w:t>
            </w:r>
          </w:p>
          <w:p w14:paraId="72F60EF5" w14:textId="77777777" w:rsidR="005A5A29" w:rsidRDefault="005A5A29" w:rsidP="005A5A29">
            <w:pPr>
              <w:suppressAutoHyphens w:val="0"/>
              <w:spacing w:after="120"/>
              <w:ind w:left="851"/>
              <w:contextualSpacing/>
              <w:jc w:val="both"/>
              <w:rPr>
                <w:sz w:val="24"/>
                <w:szCs w:val="24"/>
                <w:lang w:eastAsia="en-US"/>
              </w:rPr>
            </w:pPr>
          </w:p>
          <w:p w14:paraId="366B8EE7" w14:textId="160F7DE8" w:rsidR="005A5A29" w:rsidRDefault="005A5A29" w:rsidP="005A5A29">
            <w:pPr>
              <w:shd w:val="clear" w:color="auto" w:fill="FFFFFF"/>
              <w:suppressAutoHyphens w:val="0"/>
              <w:spacing w:after="120"/>
              <w:ind w:left="851"/>
              <w:contextualSpacing/>
              <w:jc w:val="both"/>
              <w:rPr>
                <w:b/>
                <w:bCs/>
                <w:sz w:val="24"/>
                <w:szCs w:val="24"/>
                <w:lang w:eastAsia="en-US"/>
              </w:rPr>
            </w:pPr>
            <w:r w:rsidRPr="005A5A29">
              <w:rPr>
                <w:b/>
                <w:bCs/>
                <w:sz w:val="24"/>
                <w:szCs w:val="24"/>
                <w:lang w:eastAsia="en-US"/>
              </w:rPr>
              <w:t xml:space="preserve">Защиты генераторного выключателя </w:t>
            </w:r>
          </w:p>
          <w:p w14:paraId="2F89F27A" w14:textId="77777777" w:rsidR="005A5A29" w:rsidRDefault="005A5A29" w:rsidP="005A5A29">
            <w:pPr>
              <w:shd w:val="clear" w:color="auto" w:fill="FFFFFF"/>
              <w:suppressAutoHyphens w:val="0"/>
              <w:spacing w:after="120"/>
              <w:ind w:left="851"/>
              <w:contextualSpacing/>
              <w:jc w:val="both"/>
              <w:rPr>
                <w:b/>
                <w:bCs/>
                <w:sz w:val="24"/>
                <w:szCs w:val="24"/>
                <w:lang w:eastAsia="en-US"/>
              </w:rPr>
            </w:pPr>
          </w:p>
          <w:p w14:paraId="3A62E065" w14:textId="77777777" w:rsidR="005A5A29" w:rsidRPr="005A5A29" w:rsidRDefault="005A5A29" w:rsidP="005A5A29">
            <w:pPr>
              <w:suppressAutoHyphens w:val="0"/>
              <w:spacing w:after="120"/>
              <w:ind w:firstLine="709"/>
              <w:jc w:val="both"/>
              <w:rPr>
                <w:sz w:val="24"/>
                <w:szCs w:val="24"/>
                <w:lang w:eastAsia="en-US"/>
              </w:rPr>
            </w:pPr>
            <w:r w:rsidRPr="005A5A29">
              <w:rPr>
                <w:sz w:val="24"/>
                <w:szCs w:val="24"/>
                <w:lang w:eastAsia="en-US"/>
              </w:rPr>
              <w:t xml:space="preserve">Защиты предусматриваются для трех генераторных выключателей.  </w:t>
            </w:r>
          </w:p>
          <w:p w14:paraId="7E476777" w14:textId="77777777" w:rsidR="005A5A29" w:rsidRPr="005A5A29" w:rsidRDefault="005A5A29" w:rsidP="005A5A29">
            <w:pPr>
              <w:suppressAutoHyphens w:val="0"/>
              <w:spacing w:after="120"/>
              <w:ind w:firstLine="709"/>
              <w:jc w:val="both"/>
              <w:rPr>
                <w:sz w:val="24"/>
                <w:szCs w:val="24"/>
                <w:lang w:eastAsia="en-US"/>
              </w:rPr>
            </w:pPr>
            <w:r w:rsidRPr="005A5A29">
              <w:rPr>
                <w:sz w:val="24"/>
                <w:szCs w:val="24"/>
                <w:lang w:eastAsia="en-US"/>
              </w:rPr>
              <w:t>Для каждого генераторного выключателя предусмотрено отдельное устройство РЗА, реализующее следующие функции:</w:t>
            </w:r>
          </w:p>
          <w:p w14:paraId="14594C33" w14:textId="77777777" w:rsidR="005A5A29" w:rsidRPr="005A5A29" w:rsidRDefault="005A5A29">
            <w:pPr>
              <w:numPr>
                <w:ilvl w:val="0"/>
                <w:numId w:val="35"/>
              </w:numPr>
              <w:suppressAutoHyphens w:val="0"/>
              <w:spacing w:after="120"/>
              <w:ind w:left="0" w:firstLine="851"/>
              <w:contextualSpacing/>
              <w:jc w:val="both"/>
              <w:rPr>
                <w:sz w:val="24"/>
                <w:szCs w:val="24"/>
                <w:lang w:eastAsia="en-US"/>
              </w:rPr>
            </w:pPr>
            <w:r w:rsidRPr="005A5A29">
              <w:rPr>
                <w:sz w:val="24"/>
                <w:szCs w:val="24"/>
                <w:lang w:eastAsia="en-US"/>
              </w:rPr>
              <w:t xml:space="preserve">устройство резервирования отказа выключателя генератора (УРОВ, </w:t>
            </w:r>
            <w:r w:rsidRPr="005A5A29">
              <w:rPr>
                <w:rFonts w:eastAsia="ArialMT"/>
                <w:sz w:val="24"/>
                <w:szCs w:val="24"/>
                <w:lang w:eastAsia="en-US"/>
              </w:rPr>
              <w:t xml:space="preserve">код ANSI </w:t>
            </w:r>
            <w:r w:rsidRPr="005A5A29">
              <w:rPr>
                <w:sz w:val="24"/>
                <w:szCs w:val="24"/>
                <w:lang w:eastAsia="en-US"/>
              </w:rPr>
              <w:t>50</w:t>
            </w:r>
            <w:r w:rsidRPr="005A5A29">
              <w:rPr>
                <w:sz w:val="24"/>
                <w:szCs w:val="24"/>
                <w:lang w:val="en-US" w:eastAsia="en-US"/>
              </w:rPr>
              <w:t>BF</w:t>
            </w:r>
            <w:r w:rsidRPr="005A5A29">
              <w:rPr>
                <w:sz w:val="24"/>
                <w:szCs w:val="24"/>
                <w:lang w:eastAsia="en-US"/>
              </w:rPr>
              <w:t>);</w:t>
            </w:r>
          </w:p>
          <w:p w14:paraId="40CCFFB1" w14:textId="77777777" w:rsidR="005A5A29" w:rsidRPr="005A5A29" w:rsidRDefault="005A5A29" w:rsidP="005A5A29">
            <w:pPr>
              <w:suppressAutoHyphens w:val="0"/>
              <w:ind w:firstLine="709"/>
              <w:jc w:val="both"/>
              <w:rPr>
                <w:sz w:val="24"/>
                <w:szCs w:val="24"/>
                <w:lang w:eastAsia="en-US"/>
              </w:rPr>
            </w:pPr>
            <w:r w:rsidRPr="005A5A29">
              <w:rPr>
                <w:sz w:val="24"/>
                <w:szCs w:val="24"/>
                <w:lang w:eastAsia="en-US"/>
              </w:rPr>
              <w:t>УРОВ действует на аварийную сигнализацию, выдачу сигнала в АСУ ТП, отключение смежных выключателей.</w:t>
            </w:r>
          </w:p>
          <w:p w14:paraId="137A07DD" w14:textId="77777777" w:rsidR="005A5A29" w:rsidRPr="005A5A29" w:rsidRDefault="005A5A29">
            <w:pPr>
              <w:numPr>
                <w:ilvl w:val="0"/>
                <w:numId w:val="35"/>
              </w:numPr>
              <w:suppressAutoHyphens w:val="0"/>
              <w:spacing w:after="120"/>
              <w:ind w:left="0" w:firstLine="851"/>
              <w:contextualSpacing/>
              <w:jc w:val="both"/>
              <w:rPr>
                <w:sz w:val="24"/>
                <w:szCs w:val="24"/>
                <w:lang w:eastAsia="en-US"/>
              </w:rPr>
            </w:pPr>
            <w:r w:rsidRPr="005A5A29">
              <w:rPr>
                <w:sz w:val="24"/>
                <w:szCs w:val="24"/>
                <w:lang w:eastAsia="en-US"/>
              </w:rPr>
              <w:t>автоматика управления выключателем генератора (АУВ);</w:t>
            </w:r>
          </w:p>
          <w:p w14:paraId="4B8C659A" w14:textId="77777777" w:rsidR="005A5A29" w:rsidRPr="005A5A29" w:rsidRDefault="005A5A29">
            <w:pPr>
              <w:numPr>
                <w:ilvl w:val="0"/>
                <w:numId w:val="35"/>
              </w:numPr>
              <w:suppressAutoHyphens w:val="0"/>
              <w:spacing w:after="120"/>
              <w:ind w:left="0" w:firstLine="851"/>
              <w:contextualSpacing/>
              <w:jc w:val="both"/>
              <w:rPr>
                <w:sz w:val="24"/>
                <w:szCs w:val="24"/>
                <w:lang w:eastAsia="en-US"/>
              </w:rPr>
            </w:pPr>
            <w:r w:rsidRPr="005A5A29">
              <w:rPr>
                <w:sz w:val="24"/>
                <w:szCs w:val="24"/>
                <w:lang w:eastAsia="en-US"/>
              </w:rPr>
              <w:t>оперативные блокировки управления коммутационным аппаратом (как на основе собственных контролируемых параметров/сигналов, так и на основе параметров/сигналов, получаемых по цифровым каналам связи от смежных устройств);</w:t>
            </w:r>
          </w:p>
          <w:p w14:paraId="6422A740" w14:textId="77777777" w:rsidR="005A5A29" w:rsidRPr="005A5A29" w:rsidRDefault="005A5A29">
            <w:pPr>
              <w:numPr>
                <w:ilvl w:val="0"/>
                <w:numId w:val="35"/>
              </w:numPr>
              <w:suppressAutoHyphens w:val="0"/>
              <w:spacing w:after="120"/>
              <w:ind w:left="0" w:firstLine="851"/>
              <w:contextualSpacing/>
              <w:jc w:val="both"/>
              <w:rPr>
                <w:sz w:val="24"/>
                <w:szCs w:val="24"/>
                <w:lang w:eastAsia="en-US"/>
              </w:rPr>
            </w:pPr>
            <w:r w:rsidRPr="005A5A29">
              <w:rPr>
                <w:sz w:val="24"/>
                <w:szCs w:val="24"/>
                <w:lang w:eastAsia="en-US"/>
              </w:rPr>
              <w:t>расчет коммутационного ресурса выключателя;</w:t>
            </w:r>
          </w:p>
          <w:p w14:paraId="20772814" w14:textId="77777777" w:rsidR="005A5A29" w:rsidRPr="005A5A29" w:rsidRDefault="005A5A29">
            <w:pPr>
              <w:numPr>
                <w:ilvl w:val="0"/>
                <w:numId w:val="35"/>
              </w:numPr>
              <w:suppressAutoHyphens w:val="0"/>
              <w:spacing w:after="120"/>
              <w:ind w:left="851" w:firstLine="0"/>
              <w:contextualSpacing/>
              <w:jc w:val="both"/>
              <w:rPr>
                <w:sz w:val="24"/>
                <w:szCs w:val="24"/>
                <w:lang w:eastAsia="en-US"/>
              </w:rPr>
            </w:pPr>
            <w:r w:rsidRPr="005A5A29">
              <w:rPr>
                <w:sz w:val="24"/>
                <w:szCs w:val="24"/>
                <w:lang w:eastAsia="en-US"/>
              </w:rPr>
              <w:t>сбор и обработка дискретной информации по присоединению.</w:t>
            </w:r>
          </w:p>
          <w:p w14:paraId="03BA12E3" w14:textId="77777777" w:rsidR="005A5A29" w:rsidRPr="007F77B8" w:rsidRDefault="005A5A29" w:rsidP="005A5A29">
            <w:pPr>
              <w:shd w:val="clear" w:color="auto" w:fill="FFFFFF"/>
              <w:suppressAutoHyphens w:val="0"/>
              <w:spacing w:after="120"/>
              <w:ind w:left="851"/>
              <w:contextualSpacing/>
              <w:jc w:val="both"/>
              <w:rPr>
                <w:b/>
                <w:bCs/>
                <w:sz w:val="24"/>
                <w:szCs w:val="24"/>
                <w:lang w:eastAsia="en-US"/>
              </w:rPr>
            </w:pPr>
          </w:p>
          <w:p w14:paraId="1616A178" w14:textId="094BC888" w:rsidR="007F77B8" w:rsidRPr="00F30298" w:rsidRDefault="007F77B8" w:rsidP="00F30298">
            <w:pPr>
              <w:widowControl w:val="0"/>
              <w:ind w:firstLine="214"/>
              <w:rPr>
                <w:b/>
                <w:spacing w:val="-1"/>
                <w:sz w:val="24"/>
                <w:szCs w:val="24"/>
              </w:rPr>
            </w:pPr>
          </w:p>
        </w:tc>
        <w:tc>
          <w:tcPr>
            <w:tcW w:w="1985" w:type="dxa"/>
            <w:shd w:val="clear" w:color="auto" w:fill="auto"/>
          </w:tcPr>
          <w:p w14:paraId="7D3D2792" w14:textId="33E27484" w:rsidR="007F77B8" w:rsidRPr="00F30298" w:rsidRDefault="0075312C" w:rsidP="00F30298">
            <w:pPr>
              <w:widowControl w:val="0"/>
              <w:jc w:val="center"/>
              <w:rPr>
                <w:sz w:val="24"/>
                <w:szCs w:val="24"/>
              </w:rPr>
            </w:pPr>
            <w:r w:rsidRPr="00F30298">
              <w:rPr>
                <w:sz w:val="24"/>
                <w:szCs w:val="24"/>
              </w:rPr>
              <w:lastRenderedPageBreak/>
              <w:t>Согласие с требованием</w:t>
            </w:r>
          </w:p>
        </w:tc>
        <w:tc>
          <w:tcPr>
            <w:tcW w:w="1984" w:type="dxa"/>
            <w:shd w:val="clear" w:color="auto" w:fill="auto"/>
          </w:tcPr>
          <w:p w14:paraId="2E2407F9" w14:textId="77777777" w:rsidR="007F77B8" w:rsidRPr="00F30298" w:rsidRDefault="007F77B8" w:rsidP="00F30298">
            <w:pPr>
              <w:pStyle w:val="affff1"/>
              <w:keepNext w:val="0"/>
              <w:widowControl w:val="0"/>
              <w:spacing w:before="0" w:after="0"/>
              <w:jc w:val="left"/>
              <w:outlineLvl w:val="2"/>
              <w:rPr>
                <w:rFonts w:eastAsia="Times New Roman"/>
                <w:lang w:val="ru-RU" w:eastAsia="ru-RU"/>
              </w:rPr>
            </w:pPr>
          </w:p>
        </w:tc>
        <w:tc>
          <w:tcPr>
            <w:tcW w:w="2410" w:type="dxa"/>
            <w:shd w:val="clear" w:color="auto" w:fill="auto"/>
          </w:tcPr>
          <w:p w14:paraId="37529FB8" w14:textId="77777777" w:rsidR="007F77B8" w:rsidRPr="00F30298" w:rsidRDefault="007F77B8" w:rsidP="00F30298">
            <w:pPr>
              <w:widowControl w:val="0"/>
              <w:rPr>
                <w:sz w:val="24"/>
                <w:szCs w:val="24"/>
              </w:rPr>
            </w:pPr>
          </w:p>
        </w:tc>
      </w:tr>
      <w:tr w:rsidR="00D87A4F" w:rsidRPr="00F30298" w14:paraId="0D32061B" w14:textId="77777777" w:rsidTr="00857DC2">
        <w:tc>
          <w:tcPr>
            <w:tcW w:w="869" w:type="dxa"/>
            <w:vAlign w:val="center"/>
          </w:tcPr>
          <w:p w14:paraId="1E46A250" w14:textId="77777777" w:rsidR="00D87A4F" w:rsidRPr="00F30298" w:rsidRDefault="00D87A4F" w:rsidP="00F30298">
            <w:pPr>
              <w:pStyle w:val="aff0"/>
              <w:widowControl w:val="0"/>
              <w:numPr>
                <w:ilvl w:val="2"/>
                <w:numId w:val="6"/>
              </w:numPr>
              <w:ind w:hanging="1199"/>
              <w:jc w:val="center"/>
            </w:pPr>
          </w:p>
        </w:tc>
        <w:tc>
          <w:tcPr>
            <w:tcW w:w="1966" w:type="dxa"/>
            <w:shd w:val="clear" w:color="auto" w:fill="auto"/>
          </w:tcPr>
          <w:p w14:paraId="16CD88AB" w14:textId="27EA215B" w:rsidR="00D87A4F" w:rsidRPr="00F30298" w:rsidRDefault="00D87A4F" w:rsidP="00F30298">
            <w:pPr>
              <w:widowControl w:val="0"/>
              <w:ind w:left="25"/>
              <w:rPr>
                <w:sz w:val="24"/>
                <w:szCs w:val="24"/>
              </w:rPr>
            </w:pPr>
            <w:r>
              <w:rPr>
                <w:sz w:val="24"/>
                <w:szCs w:val="24"/>
              </w:rPr>
              <w:t>Требования к интеграции устройств РЗА в АСУ ТП</w:t>
            </w:r>
          </w:p>
        </w:tc>
        <w:tc>
          <w:tcPr>
            <w:tcW w:w="5812" w:type="dxa"/>
            <w:tcBorders>
              <w:top w:val="single" w:sz="4" w:space="0" w:color="000000"/>
              <w:left w:val="single" w:sz="4" w:space="0" w:color="000000"/>
              <w:bottom w:val="single" w:sz="4" w:space="0" w:color="000000"/>
              <w:right w:val="single" w:sz="4" w:space="0" w:color="000000"/>
            </w:tcBorders>
            <w:vAlign w:val="center"/>
          </w:tcPr>
          <w:p w14:paraId="07390A27" w14:textId="77777777" w:rsidR="007E0806" w:rsidRPr="007E0806" w:rsidRDefault="007E0806" w:rsidP="007E0806">
            <w:pPr>
              <w:shd w:val="solid" w:color="FFFFFF" w:fill="FFFFFF"/>
              <w:suppressAutoHyphens w:val="0"/>
              <w:spacing w:after="120"/>
              <w:ind w:firstLine="709"/>
              <w:jc w:val="both"/>
              <w:rPr>
                <w:color w:val="000000"/>
                <w:sz w:val="24"/>
                <w:szCs w:val="24"/>
                <w:lang w:eastAsia="en-US"/>
              </w:rPr>
            </w:pPr>
            <w:r w:rsidRPr="007E0806">
              <w:rPr>
                <w:color w:val="000000"/>
                <w:sz w:val="24"/>
                <w:szCs w:val="24"/>
                <w:lang w:eastAsia="en-US"/>
              </w:rPr>
              <w:t xml:space="preserve">Система защит представляет собой комплекс объединенных в сеть </w:t>
            </w:r>
            <w:r w:rsidRPr="007E0806">
              <w:rPr>
                <w:sz w:val="24"/>
                <w:szCs w:val="24"/>
                <w:lang w:eastAsia="en-US"/>
              </w:rPr>
              <w:t>АСУ ТП</w:t>
            </w:r>
            <w:r w:rsidRPr="007E0806">
              <w:rPr>
                <w:color w:val="000000"/>
                <w:sz w:val="24"/>
                <w:szCs w:val="24"/>
                <w:lang w:eastAsia="en-US"/>
              </w:rPr>
              <w:t xml:space="preserve"> микропроцессорных защит генераторов и присоединений ГРУ 6,3 </w:t>
            </w:r>
            <w:proofErr w:type="spellStart"/>
            <w:r w:rsidRPr="007E0806">
              <w:rPr>
                <w:color w:val="000000"/>
                <w:sz w:val="24"/>
                <w:szCs w:val="24"/>
                <w:lang w:eastAsia="en-US"/>
              </w:rPr>
              <w:t>кВ.</w:t>
            </w:r>
            <w:proofErr w:type="spellEnd"/>
          </w:p>
          <w:p w14:paraId="32473CEE" w14:textId="77777777" w:rsidR="007E0806" w:rsidRPr="007E0806" w:rsidRDefault="007E0806" w:rsidP="007E0806">
            <w:pPr>
              <w:shd w:val="solid" w:color="FFFFFF" w:fill="FFFFFF"/>
              <w:suppressAutoHyphens w:val="0"/>
              <w:spacing w:after="120"/>
              <w:ind w:firstLine="709"/>
              <w:jc w:val="both"/>
              <w:rPr>
                <w:color w:val="000000"/>
                <w:sz w:val="24"/>
                <w:szCs w:val="24"/>
                <w:lang w:eastAsia="en-US"/>
              </w:rPr>
            </w:pPr>
            <w:r w:rsidRPr="007E0806">
              <w:rPr>
                <w:color w:val="000000"/>
                <w:sz w:val="24"/>
                <w:szCs w:val="24"/>
                <w:lang w:eastAsia="en-US"/>
              </w:rPr>
              <w:t>Комплекс интеграции обеспечивает:</w:t>
            </w:r>
          </w:p>
          <w:p w14:paraId="71F94A3A" w14:textId="77777777" w:rsidR="007E0806" w:rsidRPr="007E0806" w:rsidRDefault="007E0806" w:rsidP="007E0806">
            <w:pPr>
              <w:suppressAutoHyphens w:val="0"/>
              <w:autoSpaceDE w:val="0"/>
              <w:spacing w:after="120"/>
              <w:ind w:firstLine="709"/>
              <w:jc w:val="both"/>
              <w:rPr>
                <w:rFonts w:eastAsia="ArialMT"/>
                <w:sz w:val="24"/>
                <w:szCs w:val="24"/>
                <w:lang w:eastAsia="en-US"/>
              </w:rPr>
            </w:pPr>
            <w:r w:rsidRPr="007E0806">
              <w:rPr>
                <w:rFonts w:eastAsia="ArialMT"/>
                <w:sz w:val="24"/>
                <w:szCs w:val="24"/>
                <w:lang w:eastAsia="en-US"/>
              </w:rPr>
              <w:t>- сбор и обработку всей информации от комплектов микропроцессорных защит в объеме - тип защиты, ее состояние, время срабатывания, параметры защит и уставок;</w:t>
            </w:r>
          </w:p>
          <w:p w14:paraId="03A19620"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программирование любых необходимых блокировок и уставок;</w:t>
            </w:r>
          </w:p>
          <w:p w14:paraId="6908F143" w14:textId="77777777" w:rsidR="007E0806" w:rsidRPr="007E0806" w:rsidRDefault="007E0806" w:rsidP="007E0806">
            <w:pPr>
              <w:suppressAutoHyphens w:val="0"/>
              <w:spacing w:after="120"/>
              <w:ind w:firstLine="709"/>
              <w:contextualSpacing/>
              <w:jc w:val="both"/>
              <w:rPr>
                <w:sz w:val="24"/>
                <w:szCs w:val="24"/>
                <w:lang w:eastAsia="en-US"/>
              </w:rPr>
            </w:pPr>
            <w:r w:rsidRPr="007E0806">
              <w:rPr>
                <w:sz w:val="24"/>
                <w:szCs w:val="24"/>
                <w:lang w:eastAsia="en-US"/>
              </w:rPr>
              <w:t>- функцию хранения осциллограмм регистратора аварийных событий и передачу данных в АСУ ТП;</w:t>
            </w:r>
          </w:p>
          <w:p w14:paraId="171C748E" w14:textId="77777777" w:rsidR="007E0806" w:rsidRPr="007E0806" w:rsidRDefault="007E0806" w:rsidP="007E0806">
            <w:pPr>
              <w:suppressAutoHyphens w:val="0"/>
              <w:spacing w:after="120"/>
              <w:ind w:firstLine="709"/>
              <w:contextualSpacing/>
              <w:jc w:val="both"/>
              <w:rPr>
                <w:sz w:val="24"/>
                <w:szCs w:val="24"/>
                <w:lang w:eastAsia="en-US"/>
              </w:rPr>
            </w:pPr>
            <w:r w:rsidRPr="007E0806">
              <w:rPr>
                <w:sz w:val="24"/>
                <w:szCs w:val="24"/>
                <w:lang w:eastAsia="en-US"/>
              </w:rPr>
              <w:t xml:space="preserve">- сигналы срабатывания всех защит и всех ступеней защит передаются по цифровой </w:t>
            </w:r>
            <w:r w:rsidRPr="007E0806">
              <w:rPr>
                <w:sz w:val="24"/>
                <w:szCs w:val="24"/>
                <w:lang w:val="en-US" w:eastAsia="en-US"/>
              </w:rPr>
              <w:t>Ethernet</w:t>
            </w:r>
            <w:r w:rsidRPr="007E0806">
              <w:rPr>
                <w:sz w:val="24"/>
                <w:szCs w:val="24"/>
                <w:lang w:eastAsia="en-US"/>
              </w:rPr>
              <w:t xml:space="preserve">-технологии в АСУ ТП по протоколу МЭК 61850 с поддержкой </w:t>
            </w:r>
            <w:r w:rsidRPr="007E0806">
              <w:rPr>
                <w:sz w:val="24"/>
                <w:szCs w:val="24"/>
                <w:lang w:val="en-US" w:eastAsia="en-US"/>
              </w:rPr>
              <w:t>PRP</w:t>
            </w:r>
            <w:r w:rsidRPr="007E0806">
              <w:rPr>
                <w:sz w:val="24"/>
                <w:szCs w:val="24"/>
                <w:lang w:eastAsia="en-US"/>
              </w:rPr>
              <w:t>.</w:t>
            </w:r>
          </w:p>
          <w:p w14:paraId="39B01D90" w14:textId="77777777" w:rsidR="007E0806" w:rsidRPr="007E0806" w:rsidRDefault="007E0806" w:rsidP="007E0806">
            <w:pPr>
              <w:suppressAutoHyphens w:val="0"/>
              <w:autoSpaceDE w:val="0"/>
              <w:spacing w:after="120"/>
              <w:ind w:firstLine="709"/>
              <w:jc w:val="both"/>
              <w:rPr>
                <w:color w:val="000000"/>
                <w:sz w:val="24"/>
                <w:szCs w:val="24"/>
                <w:lang w:eastAsia="en-US"/>
              </w:rPr>
            </w:pPr>
            <w:r w:rsidRPr="007E0806">
              <w:rPr>
                <w:color w:val="000000"/>
                <w:sz w:val="24"/>
                <w:szCs w:val="24"/>
                <w:lang w:eastAsia="en-US"/>
              </w:rPr>
              <w:t>Воздействие выходов защит на выходные цепи комплекта осуществляется через программируемую матрицу с возможностью ее изменения путем ввода информации через встроенную клавиатуру в контроллер.</w:t>
            </w:r>
          </w:p>
          <w:p w14:paraId="346AFD12" w14:textId="77777777" w:rsidR="007E0806" w:rsidRPr="007E0806" w:rsidRDefault="007E0806" w:rsidP="007E0806">
            <w:pPr>
              <w:suppressAutoHyphens w:val="0"/>
              <w:spacing w:after="120"/>
              <w:ind w:firstLine="851"/>
              <w:jc w:val="both"/>
              <w:rPr>
                <w:rFonts w:eastAsia="Calibri"/>
                <w:sz w:val="24"/>
                <w:szCs w:val="24"/>
                <w:lang w:eastAsia="en-US"/>
              </w:rPr>
            </w:pPr>
            <w:r w:rsidRPr="007E0806">
              <w:rPr>
                <w:rFonts w:eastAsia="Calibri"/>
                <w:sz w:val="24"/>
                <w:szCs w:val="24"/>
                <w:lang w:eastAsia="en-US"/>
              </w:rPr>
              <w:t>На двери шкафа предусматриваются сигнальные лампы с фиксацией и с действием на табло:</w:t>
            </w:r>
          </w:p>
          <w:p w14:paraId="077B7AA0"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 «неисправность/вывод комплекта»;</w:t>
            </w:r>
          </w:p>
          <w:p w14:paraId="271C12DC"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 xml:space="preserve">- «срабатывание защит». </w:t>
            </w:r>
          </w:p>
          <w:p w14:paraId="7B0C4761" w14:textId="77777777" w:rsidR="007E0806" w:rsidRPr="007E0806" w:rsidRDefault="007E0806" w:rsidP="007E0806">
            <w:pPr>
              <w:suppressAutoHyphens w:val="0"/>
              <w:spacing w:after="120"/>
              <w:ind w:firstLine="851"/>
              <w:jc w:val="both"/>
              <w:rPr>
                <w:rFonts w:eastAsia="Calibri"/>
                <w:sz w:val="24"/>
                <w:szCs w:val="24"/>
                <w:lang w:eastAsia="en-US"/>
              </w:rPr>
            </w:pPr>
            <w:r w:rsidRPr="007E0806">
              <w:rPr>
                <w:rFonts w:eastAsia="Calibri"/>
                <w:sz w:val="24"/>
                <w:szCs w:val="24"/>
                <w:lang w:eastAsia="en-US"/>
              </w:rPr>
              <w:t>В схеме шкафов предусмотрена сигнализация (с фиксацией) на светодиодных индикаторах с запоминанием информации при исчезновении (посадке) напряжения питания оперативного тока и с последующим восстановлением ее при появлении напряжения питания:</w:t>
            </w:r>
          </w:p>
          <w:p w14:paraId="211B3CB1"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lastRenderedPageBreak/>
              <w:t>- при работе всех защит и всех ступеней защит;</w:t>
            </w:r>
          </w:p>
          <w:p w14:paraId="2CF40DDF"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 при приеме сигналов:</w:t>
            </w:r>
          </w:p>
          <w:p w14:paraId="29C4E700" w14:textId="77777777" w:rsidR="007E0806" w:rsidRPr="007E0806" w:rsidRDefault="007E0806" w:rsidP="007E0806">
            <w:pPr>
              <w:tabs>
                <w:tab w:val="left" w:pos="1134"/>
              </w:tabs>
              <w:suppressAutoHyphens w:val="0"/>
              <w:spacing w:after="120"/>
              <w:ind w:firstLine="1134"/>
              <w:jc w:val="both"/>
              <w:rPr>
                <w:sz w:val="24"/>
                <w:szCs w:val="24"/>
                <w:lang w:eastAsia="en-US"/>
              </w:rPr>
            </w:pPr>
            <w:r w:rsidRPr="007E0806">
              <w:rPr>
                <w:sz w:val="24"/>
                <w:szCs w:val="24"/>
                <w:lang w:eastAsia="en-US"/>
              </w:rPr>
              <w:t>а) от системы возбуждения;</w:t>
            </w:r>
          </w:p>
          <w:p w14:paraId="01DEAD51" w14:textId="77777777" w:rsidR="007E0806" w:rsidRPr="007E0806" w:rsidRDefault="007E0806" w:rsidP="007E0806">
            <w:pPr>
              <w:tabs>
                <w:tab w:val="left" w:pos="1701"/>
              </w:tabs>
              <w:suppressAutoHyphens w:val="0"/>
              <w:spacing w:after="120"/>
              <w:ind w:firstLine="1134"/>
              <w:jc w:val="both"/>
              <w:rPr>
                <w:sz w:val="24"/>
                <w:szCs w:val="24"/>
                <w:lang w:eastAsia="en-US"/>
              </w:rPr>
            </w:pPr>
            <w:r w:rsidRPr="007E0806">
              <w:rPr>
                <w:sz w:val="24"/>
                <w:szCs w:val="24"/>
                <w:lang w:eastAsia="en-US"/>
              </w:rPr>
              <w:t>б) от УРОВ;</w:t>
            </w:r>
          </w:p>
          <w:p w14:paraId="56ABA662" w14:textId="77777777" w:rsidR="007E0806" w:rsidRPr="007E0806" w:rsidRDefault="007E0806" w:rsidP="007E0806">
            <w:pPr>
              <w:tabs>
                <w:tab w:val="left" w:pos="1701"/>
              </w:tabs>
              <w:suppressAutoHyphens w:val="0"/>
              <w:spacing w:after="120"/>
              <w:ind w:firstLine="709"/>
              <w:jc w:val="both"/>
              <w:rPr>
                <w:sz w:val="24"/>
                <w:szCs w:val="24"/>
                <w:lang w:eastAsia="en-US"/>
              </w:rPr>
            </w:pPr>
            <w:r w:rsidRPr="007E0806">
              <w:rPr>
                <w:sz w:val="24"/>
                <w:szCs w:val="24"/>
                <w:lang w:eastAsia="en-US"/>
              </w:rPr>
              <w:t>- при действии на выходные цепи;</w:t>
            </w:r>
          </w:p>
          <w:p w14:paraId="121AF305" w14:textId="77777777" w:rsidR="007E0806" w:rsidRPr="007E0806" w:rsidRDefault="007E0806" w:rsidP="007E0806">
            <w:pPr>
              <w:tabs>
                <w:tab w:val="left" w:pos="1701"/>
              </w:tabs>
              <w:suppressAutoHyphens w:val="0"/>
              <w:spacing w:after="120"/>
              <w:ind w:firstLine="709"/>
              <w:jc w:val="both"/>
              <w:rPr>
                <w:sz w:val="24"/>
                <w:szCs w:val="24"/>
                <w:lang w:eastAsia="en-US"/>
              </w:rPr>
            </w:pPr>
            <w:r w:rsidRPr="007E0806">
              <w:rPr>
                <w:sz w:val="24"/>
                <w:szCs w:val="24"/>
                <w:lang w:eastAsia="en-US"/>
              </w:rPr>
              <w:t>- при неисправности единичной защиты;</w:t>
            </w:r>
          </w:p>
          <w:p w14:paraId="2EE9C323" w14:textId="77777777" w:rsidR="007E0806" w:rsidRPr="007E0806" w:rsidRDefault="007E0806" w:rsidP="007E0806">
            <w:pPr>
              <w:tabs>
                <w:tab w:val="left" w:pos="1701"/>
              </w:tabs>
              <w:suppressAutoHyphens w:val="0"/>
              <w:spacing w:after="120"/>
              <w:ind w:firstLine="709"/>
              <w:jc w:val="both"/>
              <w:rPr>
                <w:sz w:val="24"/>
                <w:szCs w:val="24"/>
                <w:lang w:eastAsia="en-US"/>
              </w:rPr>
            </w:pPr>
            <w:r w:rsidRPr="007E0806">
              <w:rPr>
                <w:sz w:val="24"/>
                <w:szCs w:val="24"/>
                <w:lang w:eastAsia="en-US"/>
              </w:rPr>
              <w:t>- при неисправности контроллера.</w:t>
            </w:r>
          </w:p>
          <w:p w14:paraId="58EFD1A8" w14:textId="77777777" w:rsidR="007E0806" w:rsidRPr="007E0806" w:rsidRDefault="007E0806" w:rsidP="007E0806">
            <w:pPr>
              <w:suppressAutoHyphens w:val="0"/>
              <w:spacing w:after="120"/>
              <w:ind w:firstLine="851"/>
              <w:jc w:val="both"/>
              <w:rPr>
                <w:rFonts w:eastAsia="Calibri"/>
                <w:sz w:val="24"/>
                <w:szCs w:val="24"/>
                <w:lang w:eastAsia="en-US"/>
              </w:rPr>
            </w:pPr>
            <w:r w:rsidRPr="007E0806">
              <w:rPr>
                <w:rFonts w:eastAsia="Calibri"/>
                <w:sz w:val="24"/>
                <w:szCs w:val="24"/>
                <w:lang w:eastAsia="en-US"/>
              </w:rPr>
              <w:t>Сброс сигнализации на светодиодных индикаторах осуществляется с помощью кнопки «Сброс», расположенной на двери шкафа.</w:t>
            </w:r>
          </w:p>
          <w:p w14:paraId="034AFFDD" w14:textId="77777777" w:rsidR="007E0806" w:rsidRPr="007E0806" w:rsidRDefault="007E0806" w:rsidP="007E0806">
            <w:pPr>
              <w:suppressAutoHyphens w:val="0"/>
              <w:spacing w:after="120"/>
              <w:ind w:firstLine="851"/>
              <w:jc w:val="both"/>
              <w:rPr>
                <w:rFonts w:eastAsia="Calibri"/>
                <w:sz w:val="24"/>
                <w:szCs w:val="24"/>
                <w:lang w:eastAsia="en-US"/>
              </w:rPr>
            </w:pPr>
            <w:r w:rsidRPr="007E0806">
              <w:rPr>
                <w:rFonts w:eastAsia="Calibri"/>
                <w:sz w:val="24"/>
                <w:szCs w:val="24"/>
                <w:lang w:eastAsia="en-US"/>
              </w:rPr>
              <w:t>Вывод каждого комплекта из работы осуществляется с помощью отдельного режимного переключателя «Работа»</w:t>
            </w:r>
            <w:proofErr w:type="gramStart"/>
            <w:r w:rsidRPr="007E0806">
              <w:rPr>
                <w:rFonts w:eastAsia="Calibri"/>
                <w:sz w:val="24"/>
                <w:szCs w:val="24"/>
                <w:lang w:eastAsia="en-US"/>
              </w:rPr>
              <w:t>/«</w:t>
            </w:r>
            <w:proofErr w:type="gramEnd"/>
            <w:r w:rsidRPr="007E0806">
              <w:rPr>
                <w:rFonts w:eastAsia="Calibri"/>
                <w:sz w:val="24"/>
                <w:szCs w:val="24"/>
                <w:lang w:eastAsia="en-US"/>
              </w:rPr>
              <w:t>Вывод», расположенного на двери шкафа.</w:t>
            </w:r>
          </w:p>
          <w:p w14:paraId="6F466EFD" w14:textId="77777777" w:rsidR="007E0806" w:rsidRPr="007E0806" w:rsidRDefault="007E0806" w:rsidP="007E0806">
            <w:pPr>
              <w:suppressAutoHyphens w:val="0"/>
              <w:spacing w:after="120"/>
              <w:ind w:firstLine="851"/>
              <w:jc w:val="both"/>
              <w:rPr>
                <w:rFonts w:eastAsia="Calibri"/>
                <w:sz w:val="24"/>
                <w:szCs w:val="24"/>
                <w:lang w:eastAsia="en-US"/>
              </w:rPr>
            </w:pPr>
            <w:r w:rsidRPr="007E0806">
              <w:rPr>
                <w:rFonts w:eastAsia="Calibri"/>
                <w:sz w:val="24"/>
                <w:szCs w:val="24"/>
                <w:lang w:eastAsia="en-US"/>
              </w:rPr>
              <w:t>Предусмотрены выходы для подключения выносного регистратора аварийных событий с возможностью записи токов, напряжений, выходов защит и внешних сигналов, передачи данных по последовательному каналу (запись на носитель информации).</w:t>
            </w:r>
          </w:p>
          <w:p w14:paraId="6600C509" w14:textId="0642D28A" w:rsidR="00D87A4F" w:rsidRPr="003D0D7A" w:rsidRDefault="007E0806" w:rsidP="003D0D7A">
            <w:pPr>
              <w:suppressAutoHyphens w:val="0"/>
              <w:spacing w:after="120"/>
              <w:ind w:firstLine="851"/>
              <w:jc w:val="both"/>
              <w:rPr>
                <w:rFonts w:eastAsia="Calibri"/>
                <w:sz w:val="24"/>
                <w:szCs w:val="24"/>
                <w:lang w:eastAsia="en-US"/>
              </w:rPr>
            </w:pPr>
            <w:r w:rsidRPr="007E0806">
              <w:rPr>
                <w:rFonts w:eastAsia="Calibri"/>
                <w:sz w:val="24"/>
                <w:szCs w:val="24"/>
                <w:lang w:eastAsia="en-US"/>
              </w:rPr>
              <w:t>На лицевой стороне каждого шкафа, на каждый терминал предусмотрен разъем для подключения к ноутбуку, с помощью которого производится отладка защит. В комплект поставки шкафа входит кабель для подключения ноутбука по интерфейсу RS-232 или USB 1.1 (USB 2.0) с лицевой стороны шкафа.</w:t>
            </w:r>
          </w:p>
        </w:tc>
        <w:tc>
          <w:tcPr>
            <w:tcW w:w="1985" w:type="dxa"/>
            <w:shd w:val="clear" w:color="auto" w:fill="auto"/>
          </w:tcPr>
          <w:p w14:paraId="4693DDF5" w14:textId="384E10B3" w:rsidR="00D87A4F" w:rsidRPr="00F30298" w:rsidRDefault="0075312C" w:rsidP="00F30298">
            <w:pPr>
              <w:widowControl w:val="0"/>
              <w:jc w:val="center"/>
              <w:rPr>
                <w:sz w:val="24"/>
                <w:szCs w:val="24"/>
              </w:rPr>
            </w:pPr>
            <w:r w:rsidRPr="0075312C">
              <w:rPr>
                <w:sz w:val="24"/>
                <w:szCs w:val="24"/>
              </w:rPr>
              <w:lastRenderedPageBreak/>
              <w:t>Согласие с требованием</w:t>
            </w:r>
          </w:p>
        </w:tc>
        <w:tc>
          <w:tcPr>
            <w:tcW w:w="1984" w:type="dxa"/>
            <w:shd w:val="clear" w:color="auto" w:fill="auto"/>
          </w:tcPr>
          <w:p w14:paraId="31B6EB3A" w14:textId="77777777" w:rsidR="00D87A4F" w:rsidRPr="00F30298" w:rsidRDefault="00D87A4F" w:rsidP="00F30298">
            <w:pPr>
              <w:pStyle w:val="affff1"/>
              <w:keepNext w:val="0"/>
              <w:widowControl w:val="0"/>
              <w:spacing w:before="0" w:after="0"/>
              <w:jc w:val="left"/>
              <w:outlineLvl w:val="2"/>
              <w:rPr>
                <w:rFonts w:eastAsia="Times New Roman"/>
                <w:lang w:val="ru-RU" w:eastAsia="ru-RU"/>
              </w:rPr>
            </w:pPr>
          </w:p>
        </w:tc>
        <w:tc>
          <w:tcPr>
            <w:tcW w:w="2410" w:type="dxa"/>
            <w:shd w:val="clear" w:color="auto" w:fill="auto"/>
          </w:tcPr>
          <w:p w14:paraId="516AE723" w14:textId="77777777" w:rsidR="00D87A4F" w:rsidRPr="00F30298" w:rsidRDefault="00D87A4F" w:rsidP="00F30298">
            <w:pPr>
              <w:widowControl w:val="0"/>
              <w:rPr>
                <w:sz w:val="24"/>
                <w:szCs w:val="24"/>
              </w:rPr>
            </w:pPr>
          </w:p>
        </w:tc>
      </w:tr>
      <w:tr w:rsidR="007E0806" w:rsidRPr="00F30298" w14:paraId="11FC1387" w14:textId="77777777" w:rsidTr="00857DC2">
        <w:tc>
          <w:tcPr>
            <w:tcW w:w="869" w:type="dxa"/>
            <w:vAlign w:val="center"/>
          </w:tcPr>
          <w:p w14:paraId="1C9771D0" w14:textId="77777777" w:rsidR="007E0806" w:rsidRPr="00F30298" w:rsidRDefault="007E0806" w:rsidP="00F30298">
            <w:pPr>
              <w:pStyle w:val="aff0"/>
              <w:widowControl w:val="0"/>
              <w:numPr>
                <w:ilvl w:val="2"/>
                <w:numId w:val="6"/>
              </w:numPr>
              <w:ind w:hanging="1199"/>
              <w:jc w:val="center"/>
            </w:pPr>
          </w:p>
        </w:tc>
        <w:tc>
          <w:tcPr>
            <w:tcW w:w="1966" w:type="dxa"/>
            <w:shd w:val="clear" w:color="auto" w:fill="auto"/>
          </w:tcPr>
          <w:p w14:paraId="78F5F733" w14:textId="3F0DDD0D" w:rsidR="007E0806" w:rsidRPr="00F30298" w:rsidRDefault="007E0806" w:rsidP="00F30298">
            <w:pPr>
              <w:widowControl w:val="0"/>
              <w:ind w:left="25"/>
              <w:rPr>
                <w:sz w:val="24"/>
                <w:szCs w:val="24"/>
              </w:rPr>
            </w:pPr>
            <w:r>
              <w:rPr>
                <w:sz w:val="24"/>
                <w:szCs w:val="24"/>
              </w:rPr>
              <w:t>Требования к регистрации аварийных событий</w:t>
            </w:r>
          </w:p>
        </w:tc>
        <w:tc>
          <w:tcPr>
            <w:tcW w:w="5812" w:type="dxa"/>
            <w:tcBorders>
              <w:top w:val="single" w:sz="4" w:space="0" w:color="000000"/>
              <w:left w:val="single" w:sz="4" w:space="0" w:color="000000"/>
              <w:bottom w:val="single" w:sz="4" w:space="0" w:color="000000"/>
              <w:right w:val="single" w:sz="4" w:space="0" w:color="000000"/>
            </w:tcBorders>
            <w:vAlign w:val="center"/>
          </w:tcPr>
          <w:p w14:paraId="2AC106F6" w14:textId="77777777" w:rsidR="007E0806" w:rsidRPr="007E0806" w:rsidRDefault="007E0806" w:rsidP="007E0806">
            <w:pPr>
              <w:widowControl w:val="0"/>
              <w:suppressAutoHyphens w:val="0"/>
              <w:spacing w:after="120"/>
              <w:ind w:left="23" w:firstLine="833"/>
              <w:jc w:val="both"/>
              <w:rPr>
                <w:b/>
                <w:color w:val="000000"/>
                <w:sz w:val="22"/>
                <w:szCs w:val="24"/>
                <w:shd w:val="clear" w:color="auto" w:fill="FFFFFF"/>
                <w:lang w:eastAsia="en-US"/>
              </w:rPr>
            </w:pPr>
            <w:r w:rsidRPr="007E0806">
              <w:rPr>
                <w:bCs/>
                <w:sz w:val="24"/>
                <w:szCs w:val="27"/>
                <w:lang w:eastAsia="en-US"/>
              </w:rPr>
              <w:t xml:space="preserve">Регистрация аварийных событий (РАС) предназначена для автоматического накопления и представления информации о процессе возникновения, развитии и ликвидации аварийных ситуаций на основном электрооборудовании станции. На основе этой информации обеспечивается возможность определения </w:t>
            </w:r>
            <w:r w:rsidRPr="007E0806">
              <w:rPr>
                <w:bCs/>
                <w:sz w:val="24"/>
                <w:szCs w:val="27"/>
                <w:lang w:eastAsia="en-US"/>
              </w:rPr>
              <w:lastRenderedPageBreak/>
              <w:t>причины аварии и оценки правильности работы устройств РЗА.</w:t>
            </w:r>
          </w:p>
          <w:p w14:paraId="4A34C2BD" w14:textId="77777777" w:rsidR="007E0806" w:rsidRPr="007E0806" w:rsidRDefault="007E0806" w:rsidP="007E0806">
            <w:pPr>
              <w:widowControl w:val="0"/>
              <w:suppressAutoHyphens w:val="0"/>
              <w:spacing w:after="120"/>
              <w:ind w:left="23" w:firstLine="833"/>
              <w:jc w:val="both"/>
              <w:rPr>
                <w:color w:val="000000"/>
                <w:sz w:val="24"/>
                <w:szCs w:val="24"/>
                <w:shd w:val="clear" w:color="auto" w:fill="FFFFFF"/>
                <w:lang w:eastAsia="en-US"/>
              </w:rPr>
            </w:pPr>
            <w:r w:rsidRPr="007E0806">
              <w:rPr>
                <w:color w:val="000000"/>
                <w:sz w:val="24"/>
                <w:szCs w:val="24"/>
                <w:shd w:val="clear" w:color="auto" w:fill="FFFFFF"/>
                <w:lang w:eastAsia="en-US"/>
              </w:rPr>
              <w:t xml:space="preserve">Проектом предусматривается установка автономного регистратора аварийных событий в виде отдельного шкафа с размещением в помещении ГРУ 6,3 </w:t>
            </w:r>
            <w:proofErr w:type="spellStart"/>
            <w:r w:rsidRPr="007E0806">
              <w:rPr>
                <w:color w:val="000000"/>
                <w:sz w:val="24"/>
                <w:szCs w:val="24"/>
                <w:shd w:val="clear" w:color="auto" w:fill="FFFFFF"/>
                <w:lang w:eastAsia="en-US"/>
              </w:rPr>
              <w:t>кВ</w:t>
            </w:r>
            <w:proofErr w:type="spellEnd"/>
            <w:r w:rsidRPr="007E0806">
              <w:rPr>
                <w:color w:val="000000"/>
                <w:sz w:val="24"/>
                <w:szCs w:val="24"/>
                <w:shd w:val="clear" w:color="auto" w:fill="FFFFFF"/>
                <w:lang w:eastAsia="en-US"/>
              </w:rPr>
              <w:t xml:space="preserve"> и КТПСН, а также использование функции РАС, встроенных в устройства РЗА, установленные в ячейках ГРУ 6,3 </w:t>
            </w:r>
            <w:proofErr w:type="spellStart"/>
            <w:r w:rsidRPr="007E0806">
              <w:rPr>
                <w:color w:val="000000"/>
                <w:sz w:val="24"/>
                <w:szCs w:val="24"/>
                <w:shd w:val="clear" w:color="auto" w:fill="FFFFFF"/>
                <w:lang w:eastAsia="en-US"/>
              </w:rPr>
              <w:t>кВ.</w:t>
            </w:r>
            <w:proofErr w:type="spellEnd"/>
          </w:p>
          <w:p w14:paraId="651FAF6A" w14:textId="77777777" w:rsidR="007E0806" w:rsidRPr="007E0806" w:rsidRDefault="007E0806" w:rsidP="007E0806">
            <w:pPr>
              <w:suppressAutoHyphens w:val="0"/>
              <w:spacing w:after="120"/>
              <w:ind w:firstLine="851"/>
              <w:jc w:val="both"/>
              <w:rPr>
                <w:rFonts w:eastAsia="Calibri"/>
                <w:sz w:val="24"/>
                <w:szCs w:val="24"/>
                <w:lang w:eastAsia="en-US"/>
              </w:rPr>
            </w:pPr>
            <w:r w:rsidRPr="007E0806">
              <w:rPr>
                <w:rFonts w:eastAsia="Calibri"/>
                <w:sz w:val="24"/>
                <w:szCs w:val="24"/>
                <w:lang w:eastAsia="en-US"/>
              </w:rPr>
              <w:t xml:space="preserve">Автономный РАС осуществляет регистрацию осциллограмм аварийных событий (аналоговые и дискретные сигналы), синхронизированных с помощью сигналов единого точного времени глобальных спутниковых </w:t>
            </w:r>
            <w:proofErr w:type="spellStart"/>
            <w:r w:rsidRPr="007E0806">
              <w:rPr>
                <w:rFonts w:eastAsia="Calibri"/>
                <w:sz w:val="24"/>
                <w:szCs w:val="24"/>
                <w:lang w:eastAsia="en-US"/>
              </w:rPr>
              <w:t>навиогационных</w:t>
            </w:r>
            <w:proofErr w:type="spellEnd"/>
            <w:r w:rsidRPr="007E0806">
              <w:rPr>
                <w:rFonts w:eastAsia="Calibri"/>
                <w:sz w:val="24"/>
                <w:szCs w:val="24"/>
                <w:lang w:eastAsia="en-US"/>
              </w:rPr>
              <w:t xml:space="preserve"> систем ГЛОНАСС/</w:t>
            </w:r>
            <w:r w:rsidRPr="007E0806">
              <w:rPr>
                <w:rFonts w:eastAsia="Calibri"/>
                <w:sz w:val="24"/>
                <w:szCs w:val="24"/>
                <w:lang w:val="en-US" w:eastAsia="en-US"/>
              </w:rPr>
              <w:t>GPS</w:t>
            </w:r>
            <w:r w:rsidRPr="007E0806">
              <w:rPr>
                <w:rFonts w:eastAsia="Calibri"/>
                <w:sz w:val="24"/>
                <w:szCs w:val="24"/>
                <w:lang w:eastAsia="en-US"/>
              </w:rPr>
              <w:t xml:space="preserve"> с точностью не хуже ±1 мс. </w:t>
            </w:r>
          </w:p>
          <w:p w14:paraId="0B995EC9" w14:textId="77777777" w:rsidR="007E0806" w:rsidRPr="007E0806" w:rsidRDefault="007E0806" w:rsidP="007E0806">
            <w:pPr>
              <w:suppressAutoHyphens w:val="0"/>
              <w:spacing w:after="120"/>
              <w:ind w:firstLine="851"/>
              <w:jc w:val="both"/>
              <w:rPr>
                <w:rFonts w:eastAsia="Calibri"/>
                <w:sz w:val="24"/>
                <w:szCs w:val="24"/>
                <w:lang w:eastAsia="en-US"/>
              </w:rPr>
            </w:pPr>
            <w:r w:rsidRPr="007E0806">
              <w:rPr>
                <w:rFonts w:eastAsia="Calibri"/>
                <w:sz w:val="24"/>
                <w:szCs w:val="24"/>
                <w:lang w:eastAsia="en-US"/>
              </w:rPr>
              <w:t xml:space="preserve">Автономный РАС обеспечивает запись и хранение осциллограмм в энергонезависимой памяти, а также возможность преобразования данных РАС в формат </w:t>
            </w:r>
            <w:r w:rsidRPr="007E0806">
              <w:rPr>
                <w:rFonts w:eastAsia="Calibri"/>
                <w:sz w:val="24"/>
                <w:szCs w:val="24"/>
                <w:lang w:val="en-US" w:eastAsia="en-US"/>
              </w:rPr>
              <w:t>COMTRADE</w:t>
            </w:r>
            <w:r w:rsidRPr="007E0806">
              <w:rPr>
                <w:rFonts w:eastAsia="Calibri"/>
                <w:sz w:val="24"/>
                <w:szCs w:val="24"/>
                <w:lang w:eastAsia="en-US"/>
              </w:rPr>
              <w:t xml:space="preserve">. Доступ к данным РАС, изменение режимов его работы, настройка и прочие </w:t>
            </w:r>
            <w:proofErr w:type="spellStart"/>
            <w:r w:rsidRPr="007E0806">
              <w:rPr>
                <w:rFonts w:eastAsia="Calibri"/>
                <w:sz w:val="24"/>
                <w:szCs w:val="24"/>
                <w:lang w:eastAsia="en-US"/>
              </w:rPr>
              <w:t>опрации</w:t>
            </w:r>
            <w:proofErr w:type="spellEnd"/>
            <w:r w:rsidRPr="007E0806">
              <w:rPr>
                <w:rFonts w:eastAsia="Calibri"/>
                <w:sz w:val="24"/>
                <w:szCs w:val="24"/>
                <w:lang w:eastAsia="en-US"/>
              </w:rPr>
              <w:t xml:space="preserve"> осуществляются с помощью предустановленного в РАС ПО с возможностью удаленного доступа из АРМ АСУТП.</w:t>
            </w:r>
          </w:p>
          <w:p w14:paraId="15D6005E" w14:textId="77777777" w:rsidR="007E0806" w:rsidRPr="007E0806" w:rsidRDefault="007E0806" w:rsidP="007E0806">
            <w:pPr>
              <w:suppressAutoHyphens w:val="0"/>
              <w:spacing w:after="120"/>
              <w:ind w:firstLine="851"/>
              <w:jc w:val="both"/>
              <w:rPr>
                <w:rFonts w:eastAsia="Calibri"/>
                <w:sz w:val="24"/>
                <w:szCs w:val="24"/>
                <w:lang w:eastAsia="en-US"/>
              </w:rPr>
            </w:pPr>
            <w:r w:rsidRPr="007E0806">
              <w:rPr>
                <w:rFonts w:eastAsia="Calibri"/>
                <w:sz w:val="24"/>
                <w:szCs w:val="24"/>
                <w:lang w:eastAsia="en-US"/>
              </w:rPr>
              <w:t>Выбор параметров настройки автономного РАС выполняется на стадии разработки рабочей документации.</w:t>
            </w:r>
          </w:p>
          <w:p w14:paraId="4DD8C43B" w14:textId="77777777" w:rsidR="007E0806" w:rsidRPr="007E0806" w:rsidRDefault="007E0806" w:rsidP="007E0806">
            <w:pPr>
              <w:widowControl w:val="0"/>
              <w:suppressAutoHyphens w:val="0"/>
              <w:spacing w:after="120"/>
              <w:ind w:left="23" w:firstLine="833"/>
              <w:jc w:val="both"/>
              <w:rPr>
                <w:b/>
                <w:bCs/>
                <w:sz w:val="24"/>
                <w:szCs w:val="24"/>
                <w:lang w:eastAsia="en-US"/>
              </w:rPr>
            </w:pPr>
            <w:r w:rsidRPr="007E0806">
              <w:rPr>
                <w:color w:val="000000"/>
                <w:sz w:val="24"/>
                <w:szCs w:val="24"/>
                <w:shd w:val="clear" w:color="auto" w:fill="FFFFFF"/>
                <w:lang w:eastAsia="en-US"/>
              </w:rPr>
              <w:t>Регистрации (</w:t>
            </w:r>
            <w:proofErr w:type="spellStart"/>
            <w:r w:rsidRPr="007E0806">
              <w:rPr>
                <w:color w:val="000000"/>
                <w:sz w:val="24"/>
                <w:szCs w:val="24"/>
                <w:shd w:val="clear" w:color="auto" w:fill="FFFFFF"/>
                <w:lang w:eastAsia="en-US"/>
              </w:rPr>
              <w:t>осциллографированию</w:t>
            </w:r>
            <w:proofErr w:type="spellEnd"/>
            <w:r w:rsidRPr="007E0806">
              <w:rPr>
                <w:color w:val="000000"/>
                <w:sz w:val="24"/>
                <w:szCs w:val="24"/>
                <w:shd w:val="clear" w:color="auto" w:fill="FFFFFF"/>
                <w:lang w:eastAsia="en-US"/>
              </w:rPr>
              <w:t>) подлежат:</w:t>
            </w:r>
          </w:p>
          <w:p w14:paraId="0FECDA1D" w14:textId="77777777" w:rsidR="007E0806" w:rsidRPr="007E0806" w:rsidRDefault="007E0806" w:rsidP="007E0806">
            <w:pPr>
              <w:widowControl w:val="0"/>
              <w:tabs>
                <w:tab w:val="left" w:pos="922"/>
              </w:tabs>
              <w:suppressAutoHyphens w:val="0"/>
              <w:spacing w:after="120"/>
              <w:ind w:firstLine="856"/>
              <w:jc w:val="both"/>
              <w:rPr>
                <w:b/>
                <w:bCs/>
                <w:sz w:val="24"/>
                <w:szCs w:val="24"/>
                <w:lang w:eastAsia="en-US"/>
              </w:rPr>
            </w:pPr>
            <w:r w:rsidRPr="007E0806">
              <w:rPr>
                <w:color w:val="000000"/>
                <w:sz w:val="24"/>
                <w:szCs w:val="24"/>
                <w:shd w:val="clear" w:color="auto" w:fill="FFFFFF"/>
                <w:lang w:eastAsia="en-US"/>
              </w:rPr>
              <w:t>- электромагнитные переходные процессы, связанные с короткими замыканиями и работой устройств РЗА (токи, напряжения, дискретные сигналы о работе РЗА, состояние выключателей);</w:t>
            </w:r>
          </w:p>
          <w:p w14:paraId="0C783360" w14:textId="77777777" w:rsidR="007E0806" w:rsidRPr="007E0806" w:rsidRDefault="007E0806" w:rsidP="007E0806">
            <w:pPr>
              <w:widowControl w:val="0"/>
              <w:tabs>
                <w:tab w:val="left" w:pos="0"/>
              </w:tabs>
              <w:suppressAutoHyphens w:val="0"/>
              <w:spacing w:after="120"/>
              <w:ind w:firstLine="856"/>
              <w:jc w:val="both"/>
              <w:rPr>
                <w:b/>
                <w:bCs/>
                <w:sz w:val="24"/>
                <w:szCs w:val="24"/>
                <w:lang w:eastAsia="en-US"/>
              </w:rPr>
            </w:pPr>
            <w:r w:rsidRPr="007E0806">
              <w:rPr>
                <w:color w:val="000000"/>
                <w:sz w:val="24"/>
                <w:szCs w:val="24"/>
                <w:shd w:val="clear" w:color="auto" w:fill="FFFFFF"/>
                <w:lang w:eastAsia="en-US"/>
              </w:rPr>
              <w:t xml:space="preserve">- параметры электромагнитных процессов, </w:t>
            </w:r>
            <w:r w:rsidRPr="007E0806">
              <w:rPr>
                <w:color w:val="000000"/>
                <w:sz w:val="24"/>
                <w:szCs w:val="24"/>
                <w:shd w:val="clear" w:color="auto" w:fill="FFFFFF"/>
                <w:lang w:eastAsia="en-US"/>
              </w:rPr>
              <w:lastRenderedPageBreak/>
              <w:t xml:space="preserve">вызванные нарушениями в работе сетей 110 </w:t>
            </w:r>
            <w:proofErr w:type="spellStart"/>
            <w:r w:rsidRPr="007E0806">
              <w:rPr>
                <w:color w:val="000000"/>
                <w:sz w:val="24"/>
                <w:szCs w:val="24"/>
                <w:shd w:val="clear" w:color="auto" w:fill="FFFFFF"/>
                <w:lang w:eastAsia="en-US"/>
              </w:rPr>
              <w:t>кВ</w:t>
            </w:r>
            <w:proofErr w:type="spellEnd"/>
            <w:r w:rsidRPr="007E0806">
              <w:rPr>
                <w:color w:val="000000"/>
                <w:sz w:val="24"/>
                <w:szCs w:val="24"/>
                <w:shd w:val="clear" w:color="auto" w:fill="FFFFFF"/>
                <w:lang w:eastAsia="en-US"/>
              </w:rPr>
              <w:t xml:space="preserve"> и сопровождающиеся работой устройств ПА, если эти устройства не имеют собственных регистраторов аварийных процессов;</w:t>
            </w:r>
          </w:p>
          <w:p w14:paraId="7A579D1F" w14:textId="77777777" w:rsidR="007E0806" w:rsidRPr="007E0806" w:rsidRDefault="007E0806" w:rsidP="007E0806">
            <w:pPr>
              <w:suppressAutoHyphens w:val="0"/>
              <w:spacing w:after="120"/>
              <w:ind w:firstLine="709"/>
              <w:jc w:val="both"/>
              <w:rPr>
                <w:b/>
                <w:sz w:val="24"/>
                <w:szCs w:val="24"/>
                <w:lang w:eastAsia="en-US"/>
              </w:rPr>
            </w:pPr>
            <w:r w:rsidRPr="007E0806">
              <w:rPr>
                <w:bCs/>
                <w:color w:val="000000"/>
                <w:sz w:val="24"/>
                <w:szCs w:val="24"/>
                <w:shd w:val="clear" w:color="auto" w:fill="FFFFFF"/>
                <w:lang w:eastAsia="en-US"/>
              </w:rPr>
              <w:t xml:space="preserve">Предусмотрена возможность автоматической передачи результатов регистрации в АСУ </w:t>
            </w:r>
            <w:proofErr w:type="gramStart"/>
            <w:r w:rsidRPr="007E0806">
              <w:rPr>
                <w:bCs/>
                <w:color w:val="000000"/>
                <w:sz w:val="24"/>
                <w:szCs w:val="24"/>
                <w:shd w:val="clear" w:color="auto" w:fill="FFFFFF"/>
                <w:lang w:eastAsia="en-US"/>
              </w:rPr>
              <w:t>ТП  для</w:t>
            </w:r>
            <w:proofErr w:type="gramEnd"/>
            <w:r w:rsidRPr="007E0806">
              <w:rPr>
                <w:bCs/>
                <w:color w:val="000000"/>
                <w:sz w:val="24"/>
                <w:szCs w:val="24"/>
                <w:shd w:val="clear" w:color="auto" w:fill="FFFFFF"/>
                <w:lang w:eastAsia="en-US"/>
              </w:rPr>
              <w:t xml:space="preserve"> дальнейшего архивирования и ретроспективного анализа, а также отображения данных на автоматизированных рабочих местах (АРМ) оперативного персонала и инженера-</w:t>
            </w:r>
            <w:proofErr w:type="spellStart"/>
            <w:r w:rsidRPr="007E0806">
              <w:rPr>
                <w:bCs/>
                <w:color w:val="000000"/>
                <w:sz w:val="24"/>
                <w:szCs w:val="24"/>
                <w:shd w:val="clear" w:color="auto" w:fill="FFFFFF"/>
                <w:lang w:eastAsia="en-US"/>
              </w:rPr>
              <w:t>релейщика</w:t>
            </w:r>
            <w:proofErr w:type="spellEnd"/>
            <w:r w:rsidRPr="007E0806">
              <w:rPr>
                <w:bCs/>
                <w:color w:val="000000"/>
                <w:sz w:val="24"/>
                <w:szCs w:val="24"/>
                <w:shd w:val="clear" w:color="auto" w:fill="FFFFFF"/>
                <w:lang w:eastAsia="en-US"/>
              </w:rPr>
              <w:t>.</w:t>
            </w:r>
          </w:p>
          <w:p w14:paraId="0E33B7C2"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 xml:space="preserve">Обеспечивается реализация следующих основных способов пуска: </w:t>
            </w:r>
          </w:p>
          <w:p w14:paraId="711D4CF0" w14:textId="77777777" w:rsidR="007E0806" w:rsidRPr="007E0806" w:rsidRDefault="007E0806" w:rsidP="007E0806">
            <w:pPr>
              <w:suppressAutoHyphens w:val="0"/>
              <w:spacing w:after="120"/>
              <w:ind w:firstLine="709"/>
              <w:contextualSpacing/>
              <w:jc w:val="both"/>
              <w:rPr>
                <w:sz w:val="24"/>
                <w:szCs w:val="24"/>
                <w:lang w:eastAsia="en-US"/>
              </w:rPr>
            </w:pPr>
            <w:r w:rsidRPr="007E0806">
              <w:rPr>
                <w:sz w:val="24"/>
                <w:szCs w:val="24"/>
                <w:lang w:eastAsia="en-US"/>
              </w:rPr>
              <w:t xml:space="preserve">- по изменению состояния любого дискретного сигнала: замыкание и/или размыкание контакта; </w:t>
            </w:r>
          </w:p>
          <w:p w14:paraId="0C1D8DA0"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xml:space="preserve">- по изменению значения (выше/ниже уставки) любого аналогового сигнала; </w:t>
            </w:r>
          </w:p>
          <w:p w14:paraId="64CEDF1B" w14:textId="77777777" w:rsidR="007E0806" w:rsidRPr="007E0806" w:rsidRDefault="007E0806" w:rsidP="007E0806">
            <w:pPr>
              <w:suppressAutoHyphens w:val="0"/>
              <w:spacing w:after="120"/>
              <w:ind w:firstLine="709"/>
              <w:contextualSpacing/>
              <w:jc w:val="both"/>
              <w:rPr>
                <w:sz w:val="24"/>
                <w:szCs w:val="24"/>
                <w:lang w:eastAsia="en-US"/>
              </w:rPr>
            </w:pPr>
            <w:r w:rsidRPr="007E0806">
              <w:rPr>
                <w:sz w:val="24"/>
                <w:szCs w:val="24"/>
                <w:lang w:eastAsia="en-US"/>
              </w:rPr>
              <w:t xml:space="preserve">- ручной пуск (от кнопки на лицевой панели устройства) – для периодических проверок и снятия контрольных осциллограмм. </w:t>
            </w:r>
          </w:p>
          <w:p w14:paraId="6F52008C"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 xml:space="preserve">При появлении хотя бы одного условия для пуска устройства РАС записываются все подключенные сигналы (независимо от изменения их величины или состояния). </w:t>
            </w:r>
          </w:p>
          <w:p w14:paraId="37EBF0B9"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 xml:space="preserve">Длительность записи складывается из времени сработанного состояния пусковых органов ПА и заданного времени послеаварийного (переходного) режима. </w:t>
            </w:r>
          </w:p>
          <w:p w14:paraId="717EB867" w14:textId="77777777" w:rsidR="007E0806" w:rsidRPr="007E0806" w:rsidRDefault="007E0806" w:rsidP="007E0806">
            <w:pPr>
              <w:widowControl w:val="0"/>
              <w:suppressAutoHyphens w:val="0"/>
              <w:spacing w:after="120"/>
              <w:ind w:firstLine="851"/>
              <w:jc w:val="both"/>
              <w:rPr>
                <w:sz w:val="24"/>
                <w:szCs w:val="20"/>
                <w:lang w:eastAsia="en-US"/>
              </w:rPr>
            </w:pPr>
            <w:r w:rsidRPr="007E0806">
              <w:rPr>
                <w:sz w:val="24"/>
                <w:szCs w:val="20"/>
                <w:lang w:eastAsia="en-US"/>
              </w:rPr>
              <w:t xml:space="preserve">При длительном срабатывании пусковых органов РАС предусматривается возможность ограничения записи и автоматический вывод из работы длительно сработанных пусковых органов (блокировка от длительного пуска при постоянно сработанном пусковом органе и многократного пуска при многократном </w:t>
            </w:r>
            <w:r w:rsidRPr="007E0806">
              <w:rPr>
                <w:sz w:val="24"/>
                <w:szCs w:val="20"/>
                <w:lang w:eastAsia="en-US"/>
              </w:rPr>
              <w:lastRenderedPageBreak/>
              <w:t>срабатывании пускового органа – «дребезг» дискретных сигналов и «дрожание» аналоговых сигналов).</w:t>
            </w:r>
          </w:p>
          <w:p w14:paraId="25754766"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 xml:space="preserve">Предусматривается возможность задания, как общей длительности осциллограммы, так и отдельно длительностей предаварийного, аварийного и послеаварийного режима, а также количества сохраняемых записей об авариях, происходящих подряд. Момент начала аварии фиксируется по заданному набору сигналов, являющихся инициативными. </w:t>
            </w:r>
          </w:p>
          <w:p w14:paraId="1F40D0D3" w14:textId="77777777" w:rsidR="007E0806" w:rsidRPr="007E0806" w:rsidRDefault="007E0806" w:rsidP="007E0806">
            <w:pPr>
              <w:keepNext/>
              <w:suppressAutoHyphens w:val="0"/>
              <w:spacing w:before="240" w:after="240"/>
              <w:ind w:firstLine="851"/>
              <w:jc w:val="both"/>
              <w:rPr>
                <w:rFonts w:eastAsia="Calibri"/>
                <w:b/>
                <w:sz w:val="24"/>
                <w:lang w:eastAsia="en-US"/>
              </w:rPr>
            </w:pPr>
            <w:r w:rsidRPr="007E0806">
              <w:rPr>
                <w:rFonts w:eastAsia="Calibri"/>
                <w:b/>
                <w:sz w:val="24"/>
                <w:lang w:eastAsia="en-US"/>
              </w:rPr>
              <w:t>Аналоговые входные сигналы РАС</w:t>
            </w:r>
          </w:p>
          <w:p w14:paraId="1497EE0B"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В терминале регистратора аварийных событий предусмотрены следующие входные цепи для приема аналоговых сигналов:</w:t>
            </w:r>
          </w:p>
          <w:p w14:paraId="2393E919"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токи генераторов (</w:t>
            </w:r>
            <w:proofErr w:type="gramStart"/>
            <w:r w:rsidRPr="007E0806">
              <w:rPr>
                <w:sz w:val="24"/>
                <w:szCs w:val="24"/>
                <w:lang w:eastAsia="en-US"/>
              </w:rPr>
              <w:t>IA,IB</w:t>
            </w:r>
            <w:proofErr w:type="gramEnd"/>
            <w:r w:rsidRPr="007E0806">
              <w:rPr>
                <w:sz w:val="24"/>
                <w:szCs w:val="24"/>
                <w:lang w:eastAsia="en-US"/>
              </w:rPr>
              <w:t>,IC,3I0);</w:t>
            </w:r>
          </w:p>
          <w:p w14:paraId="7C623A65"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токи стороны ВН трансформаторов возбуждения генераторов (</w:t>
            </w:r>
            <w:proofErr w:type="gramStart"/>
            <w:r w:rsidRPr="007E0806">
              <w:rPr>
                <w:sz w:val="24"/>
                <w:szCs w:val="24"/>
                <w:lang w:eastAsia="en-US"/>
              </w:rPr>
              <w:t>IA,IB</w:t>
            </w:r>
            <w:proofErr w:type="gramEnd"/>
            <w:r w:rsidRPr="007E0806">
              <w:rPr>
                <w:sz w:val="24"/>
                <w:szCs w:val="24"/>
                <w:lang w:eastAsia="en-US"/>
              </w:rPr>
              <w:t>,IC,3I0);</w:t>
            </w:r>
          </w:p>
          <w:p w14:paraId="5F673E7C"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токи и напряжения роторов генераторов (</w:t>
            </w:r>
            <w:proofErr w:type="spellStart"/>
            <w:r w:rsidRPr="007E0806">
              <w:rPr>
                <w:sz w:val="24"/>
                <w:szCs w:val="24"/>
                <w:lang w:eastAsia="en-US"/>
              </w:rPr>
              <w:t>If</w:t>
            </w:r>
            <w:proofErr w:type="spellEnd"/>
            <w:r w:rsidRPr="007E0806">
              <w:rPr>
                <w:sz w:val="24"/>
                <w:szCs w:val="24"/>
                <w:lang w:eastAsia="en-US"/>
              </w:rPr>
              <w:t xml:space="preserve">, </w:t>
            </w:r>
            <w:proofErr w:type="spellStart"/>
            <w:r w:rsidRPr="007E0806">
              <w:rPr>
                <w:sz w:val="24"/>
                <w:szCs w:val="24"/>
                <w:lang w:eastAsia="en-US"/>
              </w:rPr>
              <w:t>Uf</w:t>
            </w:r>
            <w:proofErr w:type="spellEnd"/>
            <w:r w:rsidRPr="007E0806">
              <w:rPr>
                <w:sz w:val="24"/>
                <w:szCs w:val="24"/>
                <w:lang w:eastAsia="en-US"/>
              </w:rPr>
              <w:t>);</w:t>
            </w:r>
          </w:p>
          <w:p w14:paraId="16D4F663"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токи сторон НН трансформаторов Т-1, Т-2 (</w:t>
            </w:r>
            <w:proofErr w:type="gramStart"/>
            <w:r w:rsidRPr="007E0806">
              <w:rPr>
                <w:sz w:val="24"/>
                <w:szCs w:val="24"/>
                <w:lang w:eastAsia="en-US"/>
              </w:rPr>
              <w:t>IA,IB</w:t>
            </w:r>
            <w:proofErr w:type="gramEnd"/>
            <w:r w:rsidRPr="007E0806">
              <w:rPr>
                <w:sz w:val="24"/>
                <w:szCs w:val="24"/>
                <w:lang w:eastAsia="en-US"/>
              </w:rPr>
              <w:t>,IC,3I0);</w:t>
            </w:r>
          </w:p>
          <w:p w14:paraId="02FCF78E"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токи сторон ВН трансформаторов СН (</w:t>
            </w:r>
            <w:proofErr w:type="gramStart"/>
            <w:r w:rsidRPr="007E0806">
              <w:rPr>
                <w:sz w:val="24"/>
                <w:szCs w:val="24"/>
                <w:lang w:eastAsia="en-US"/>
              </w:rPr>
              <w:t>IA,IB</w:t>
            </w:r>
            <w:proofErr w:type="gramEnd"/>
            <w:r w:rsidRPr="007E0806">
              <w:rPr>
                <w:sz w:val="24"/>
                <w:szCs w:val="24"/>
                <w:lang w:eastAsia="en-US"/>
              </w:rPr>
              <w:t>,IC,3I0);</w:t>
            </w:r>
          </w:p>
          <w:p w14:paraId="3DB1AFEB"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токи отходящих присоединений (</w:t>
            </w:r>
            <w:proofErr w:type="gramStart"/>
            <w:r w:rsidRPr="007E0806">
              <w:rPr>
                <w:sz w:val="24"/>
                <w:szCs w:val="24"/>
                <w:lang w:eastAsia="en-US"/>
              </w:rPr>
              <w:t>IA,IB</w:t>
            </w:r>
            <w:proofErr w:type="gramEnd"/>
            <w:r w:rsidRPr="007E0806">
              <w:rPr>
                <w:sz w:val="24"/>
                <w:szCs w:val="24"/>
                <w:lang w:eastAsia="en-US"/>
              </w:rPr>
              <w:t>,IC,3I</w:t>
            </w:r>
            <w:r w:rsidRPr="007E0806">
              <w:rPr>
                <w:sz w:val="24"/>
                <w:szCs w:val="24"/>
                <w:vertAlign w:val="subscript"/>
                <w:lang w:eastAsia="en-US"/>
              </w:rPr>
              <w:t>0</w:t>
            </w:r>
            <w:r w:rsidRPr="007E0806">
              <w:rPr>
                <w:sz w:val="24"/>
                <w:szCs w:val="24"/>
                <w:lang w:eastAsia="en-US"/>
              </w:rPr>
              <w:t>);</w:t>
            </w:r>
          </w:p>
          <w:p w14:paraId="64B6A017"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токи секционных выключателей (</w:t>
            </w:r>
            <w:proofErr w:type="gramStart"/>
            <w:r w:rsidRPr="007E0806">
              <w:rPr>
                <w:sz w:val="24"/>
                <w:szCs w:val="24"/>
                <w:lang w:eastAsia="en-US"/>
              </w:rPr>
              <w:t>IA,IB</w:t>
            </w:r>
            <w:proofErr w:type="gramEnd"/>
            <w:r w:rsidRPr="007E0806">
              <w:rPr>
                <w:sz w:val="24"/>
                <w:szCs w:val="24"/>
                <w:lang w:eastAsia="en-US"/>
              </w:rPr>
              <w:t>,IC,3I0);</w:t>
            </w:r>
          </w:p>
          <w:p w14:paraId="4D287B68"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напряжения ТН генераторов (</w:t>
            </w:r>
            <w:proofErr w:type="gramStart"/>
            <w:r w:rsidRPr="007E0806">
              <w:rPr>
                <w:sz w:val="24"/>
                <w:szCs w:val="24"/>
                <w:lang w:eastAsia="en-US"/>
              </w:rPr>
              <w:t>UA,UB</w:t>
            </w:r>
            <w:proofErr w:type="gramEnd"/>
            <w:r w:rsidRPr="007E0806">
              <w:rPr>
                <w:sz w:val="24"/>
                <w:szCs w:val="24"/>
                <w:lang w:eastAsia="en-US"/>
              </w:rPr>
              <w:t>,UC,3U0);</w:t>
            </w:r>
          </w:p>
          <w:p w14:paraId="25131196"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xml:space="preserve">- напряжения секций шин ГРУ 6,3 </w:t>
            </w:r>
            <w:proofErr w:type="spellStart"/>
            <w:r w:rsidRPr="007E0806">
              <w:rPr>
                <w:sz w:val="24"/>
                <w:szCs w:val="24"/>
                <w:lang w:eastAsia="en-US"/>
              </w:rPr>
              <w:t>кВ</w:t>
            </w:r>
            <w:proofErr w:type="spellEnd"/>
            <w:r w:rsidRPr="007E0806">
              <w:rPr>
                <w:sz w:val="24"/>
                <w:szCs w:val="24"/>
                <w:lang w:eastAsia="en-US"/>
              </w:rPr>
              <w:t xml:space="preserve"> (</w:t>
            </w:r>
            <w:proofErr w:type="gramStart"/>
            <w:r w:rsidRPr="007E0806">
              <w:rPr>
                <w:sz w:val="24"/>
                <w:szCs w:val="24"/>
                <w:lang w:eastAsia="en-US"/>
              </w:rPr>
              <w:t>UA,UB</w:t>
            </w:r>
            <w:proofErr w:type="gramEnd"/>
            <w:r w:rsidRPr="007E0806">
              <w:rPr>
                <w:sz w:val="24"/>
                <w:szCs w:val="24"/>
                <w:lang w:eastAsia="en-US"/>
              </w:rPr>
              <w:t>,UC,3U0);</w:t>
            </w:r>
          </w:p>
          <w:p w14:paraId="679661EF"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xml:space="preserve">- напряжения ЩПТ; </w:t>
            </w:r>
          </w:p>
          <w:p w14:paraId="0F3801BE"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xml:space="preserve">- напряжения РУСН 0,4кВ. </w:t>
            </w:r>
          </w:p>
          <w:p w14:paraId="72A7896C" w14:textId="77777777" w:rsidR="007E0806" w:rsidRPr="007E0806" w:rsidRDefault="007E0806" w:rsidP="007E0806">
            <w:pPr>
              <w:keepNext/>
              <w:suppressAutoHyphens w:val="0"/>
              <w:spacing w:before="240" w:after="240"/>
              <w:ind w:firstLine="851"/>
              <w:jc w:val="both"/>
              <w:rPr>
                <w:rFonts w:eastAsia="Calibri"/>
                <w:b/>
                <w:sz w:val="24"/>
                <w:lang w:eastAsia="en-US"/>
              </w:rPr>
            </w:pPr>
            <w:r w:rsidRPr="007E0806">
              <w:rPr>
                <w:rFonts w:eastAsia="Calibri"/>
                <w:b/>
                <w:sz w:val="24"/>
                <w:lang w:eastAsia="en-US"/>
              </w:rPr>
              <w:lastRenderedPageBreak/>
              <w:t>Дискретные сигналы РАС</w:t>
            </w:r>
          </w:p>
          <w:p w14:paraId="204FE54E"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В шкафу регистратора аварийных событий предусмотрены следующие цепи дискретных сигналов:</w:t>
            </w:r>
          </w:p>
          <w:p w14:paraId="341C988F"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0"/>
                <w:lang w:eastAsia="en-US"/>
              </w:rPr>
              <w:t>- включенное и отключенное</w:t>
            </w:r>
            <w:r w:rsidRPr="007E0806">
              <w:rPr>
                <w:sz w:val="24"/>
                <w:szCs w:val="24"/>
                <w:lang w:eastAsia="en-US"/>
              </w:rPr>
              <w:t xml:space="preserve"> положение выключателей с блок-контактов;</w:t>
            </w:r>
          </w:p>
          <w:p w14:paraId="48157AC5"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групповые сигналы срабатывания ИО и ПО устройств РЗА (при наличии технической возможности);</w:t>
            </w:r>
          </w:p>
          <w:p w14:paraId="7B13A2B7" w14:textId="77777777" w:rsidR="007E0806" w:rsidRPr="007E0806" w:rsidRDefault="007E0806" w:rsidP="007E0806">
            <w:pPr>
              <w:tabs>
                <w:tab w:val="left" w:pos="993"/>
              </w:tabs>
              <w:suppressAutoHyphens w:val="0"/>
              <w:spacing w:after="120"/>
              <w:ind w:firstLine="709"/>
              <w:contextualSpacing/>
              <w:jc w:val="both"/>
              <w:rPr>
                <w:sz w:val="24"/>
                <w:szCs w:val="24"/>
                <w:lang w:eastAsia="en-US"/>
              </w:rPr>
            </w:pPr>
            <w:r w:rsidRPr="007E0806">
              <w:rPr>
                <w:sz w:val="24"/>
                <w:szCs w:val="24"/>
                <w:lang w:eastAsia="en-US"/>
              </w:rPr>
              <w:t>-</w:t>
            </w:r>
            <w:r w:rsidRPr="007E0806">
              <w:rPr>
                <w:sz w:val="24"/>
                <w:szCs w:val="24"/>
                <w:lang w:eastAsia="en-US"/>
              </w:rPr>
              <w:tab/>
              <w:t>положение оперативных ключей, не регистрирующихся в АСУ ТП или в устройствах РЗА;</w:t>
            </w:r>
          </w:p>
          <w:p w14:paraId="3B564DCD" w14:textId="77777777" w:rsidR="007E0806" w:rsidRPr="007E0806" w:rsidRDefault="007E0806" w:rsidP="007E0806">
            <w:pPr>
              <w:suppressAutoHyphens w:val="0"/>
              <w:spacing w:after="120"/>
              <w:ind w:left="851"/>
              <w:contextualSpacing/>
              <w:jc w:val="both"/>
              <w:rPr>
                <w:sz w:val="24"/>
                <w:szCs w:val="24"/>
                <w:lang w:eastAsia="en-US"/>
              </w:rPr>
            </w:pPr>
            <w:r w:rsidRPr="007E0806">
              <w:rPr>
                <w:sz w:val="24"/>
                <w:szCs w:val="24"/>
                <w:lang w:eastAsia="en-US"/>
              </w:rPr>
              <w:t>- срабатывание устройств РЗА:</w:t>
            </w:r>
          </w:p>
          <w:p w14:paraId="78F38D1B" w14:textId="77777777" w:rsidR="007E0806" w:rsidRPr="007E0806" w:rsidRDefault="007E0806" w:rsidP="007E0806">
            <w:pPr>
              <w:suppressAutoHyphens w:val="0"/>
              <w:spacing w:after="120"/>
              <w:ind w:firstLine="1134"/>
              <w:jc w:val="both"/>
              <w:rPr>
                <w:sz w:val="24"/>
                <w:szCs w:val="24"/>
                <w:lang w:eastAsia="en-US"/>
              </w:rPr>
            </w:pPr>
            <w:r w:rsidRPr="007E0806">
              <w:rPr>
                <w:sz w:val="24"/>
                <w:szCs w:val="24"/>
                <w:lang w:eastAsia="en-US"/>
              </w:rPr>
              <w:t>а) действие на отключение;</w:t>
            </w:r>
          </w:p>
          <w:p w14:paraId="32794AA2" w14:textId="77777777" w:rsidR="007E0806" w:rsidRPr="007E0806" w:rsidRDefault="007E0806" w:rsidP="007E0806">
            <w:pPr>
              <w:suppressAutoHyphens w:val="0"/>
              <w:spacing w:after="120"/>
              <w:ind w:firstLine="1134"/>
              <w:jc w:val="both"/>
              <w:rPr>
                <w:sz w:val="24"/>
                <w:szCs w:val="24"/>
                <w:lang w:eastAsia="en-US"/>
              </w:rPr>
            </w:pPr>
            <w:r w:rsidRPr="007E0806">
              <w:rPr>
                <w:sz w:val="24"/>
                <w:szCs w:val="24"/>
                <w:lang w:eastAsia="en-US"/>
              </w:rPr>
              <w:t>б) пуск УРОВ;</w:t>
            </w:r>
          </w:p>
          <w:p w14:paraId="7230EC36"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 xml:space="preserve">Аналоговая (осциллограммы) и дискретная аварийная информация регистрируются как в основном, так и в резервном комплекте МП устройств РЗА при помощи встроенной функции </w:t>
            </w:r>
            <w:proofErr w:type="spellStart"/>
            <w:r w:rsidRPr="007E0806">
              <w:rPr>
                <w:sz w:val="24"/>
                <w:szCs w:val="24"/>
                <w:lang w:eastAsia="en-US"/>
              </w:rPr>
              <w:t>осциллографирования</w:t>
            </w:r>
            <w:proofErr w:type="spellEnd"/>
            <w:r w:rsidRPr="007E0806">
              <w:rPr>
                <w:sz w:val="24"/>
                <w:szCs w:val="24"/>
                <w:lang w:eastAsia="en-US"/>
              </w:rPr>
              <w:t>.</w:t>
            </w:r>
          </w:p>
          <w:p w14:paraId="59E2B8C5" w14:textId="77777777" w:rsidR="007E0806" w:rsidRPr="007E0806" w:rsidRDefault="007E0806" w:rsidP="007E0806">
            <w:pPr>
              <w:suppressAutoHyphens w:val="0"/>
              <w:spacing w:after="120"/>
              <w:ind w:firstLine="709"/>
              <w:jc w:val="both"/>
              <w:rPr>
                <w:sz w:val="24"/>
                <w:szCs w:val="20"/>
                <w:lang w:eastAsia="en-US"/>
              </w:rPr>
            </w:pPr>
            <w:r w:rsidRPr="007E0806">
              <w:rPr>
                <w:sz w:val="24"/>
                <w:szCs w:val="20"/>
                <w:lang w:eastAsia="en-US"/>
              </w:rPr>
              <w:t>В автономном регистраторе предусмотрена функция приема и обработки данных с внутренних регистраторов МП устройств РЗА по цифровым каналам связи.</w:t>
            </w:r>
          </w:p>
          <w:p w14:paraId="69D73FCC" w14:textId="77777777" w:rsidR="007E0806" w:rsidRPr="007E0806" w:rsidRDefault="007E0806" w:rsidP="007E0806">
            <w:pPr>
              <w:suppressAutoHyphens w:val="0"/>
              <w:spacing w:after="120"/>
              <w:ind w:firstLine="709"/>
              <w:jc w:val="both"/>
              <w:rPr>
                <w:sz w:val="24"/>
                <w:szCs w:val="20"/>
                <w:lang w:eastAsia="en-US"/>
              </w:rPr>
            </w:pPr>
            <w:r w:rsidRPr="007E0806">
              <w:rPr>
                <w:sz w:val="24"/>
                <w:szCs w:val="24"/>
                <w:lang w:eastAsia="en-US"/>
              </w:rPr>
              <w:t xml:space="preserve">Зарегистрированная информация хранится в энергонезависимой памяти устройства </w:t>
            </w:r>
            <w:r w:rsidRPr="007E0806">
              <w:rPr>
                <w:sz w:val="24"/>
                <w:szCs w:val="20"/>
                <w:lang w:eastAsia="en-US"/>
              </w:rPr>
              <w:t>и передается в САУ и в устройства верхнего уровня АСУ ТП ГЭС для дальнейшего архивирования и ретроспективного анализа, а также отображения данных на АРМ.</w:t>
            </w:r>
          </w:p>
          <w:p w14:paraId="01B753F9" w14:textId="77777777" w:rsidR="007E0806" w:rsidRPr="007E0806" w:rsidRDefault="007E0806" w:rsidP="007E0806">
            <w:pPr>
              <w:suppressAutoHyphens w:val="0"/>
              <w:spacing w:after="120"/>
              <w:ind w:firstLine="709"/>
              <w:jc w:val="both"/>
              <w:rPr>
                <w:sz w:val="24"/>
                <w:szCs w:val="24"/>
                <w:lang w:eastAsia="en-US"/>
              </w:rPr>
            </w:pPr>
            <w:r w:rsidRPr="007E0806">
              <w:rPr>
                <w:sz w:val="24"/>
                <w:szCs w:val="24"/>
                <w:lang w:eastAsia="en-US"/>
              </w:rPr>
              <w:t xml:space="preserve">Сбор осциллограмм на сервер РАС осуществляется от автономных РАС и МН устройств РЗА. а доступ к ним обеспечивается в соответствии с «Национальным стандартом </w:t>
            </w:r>
          </w:p>
          <w:p w14:paraId="0F195A0A" w14:textId="77777777" w:rsidR="007E0806" w:rsidRPr="00F30298" w:rsidRDefault="007E0806" w:rsidP="00F30298">
            <w:pPr>
              <w:widowControl w:val="0"/>
              <w:ind w:firstLine="214"/>
              <w:rPr>
                <w:b/>
                <w:spacing w:val="-1"/>
                <w:sz w:val="24"/>
                <w:szCs w:val="24"/>
              </w:rPr>
            </w:pPr>
          </w:p>
        </w:tc>
        <w:tc>
          <w:tcPr>
            <w:tcW w:w="1985" w:type="dxa"/>
            <w:shd w:val="clear" w:color="auto" w:fill="auto"/>
          </w:tcPr>
          <w:p w14:paraId="5A9FE482" w14:textId="3FA5D9E7" w:rsidR="007E0806" w:rsidRPr="00F30298" w:rsidRDefault="0075312C" w:rsidP="00F30298">
            <w:pPr>
              <w:widowControl w:val="0"/>
              <w:jc w:val="center"/>
              <w:rPr>
                <w:sz w:val="24"/>
                <w:szCs w:val="24"/>
              </w:rPr>
            </w:pPr>
            <w:r w:rsidRPr="0075312C">
              <w:rPr>
                <w:sz w:val="24"/>
                <w:szCs w:val="24"/>
              </w:rPr>
              <w:lastRenderedPageBreak/>
              <w:t>Согласие с требованием</w:t>
            </w:r>
          </w:p>
        </w:tc>
        <w:tc>
          <w:tcPr>
            <w:tcW w:w="1984" w:type="dxa"/>
            <w:shd w:val="clear" w:color="auto" w:fill="auto"/>
          </w:tcPr>
          <w:p w14:paraId="430E35E1" w14:textId="77777777" w:rsidR="007E0806" w:rsidRPr="00F30298" w:rsidRDefault="007E0806" w:rsidP="00F30298">
            <w:pPr>
              <w:pStyle w:val="affff1"/>
              <w:keepNext w:val="0"/>
              <w:widowControl w:val="0"/>
              <w:spacing w:before="0" w:after="0"/>
              <w:jc w:val="left"/>
              <w:outlineLvl w:val="2"/>
              <w:rPr>
                <w:rFonts w:eastAsia="Times New Roman"/>
                <w:lang w:val="ru-RU" w:eastAsia="ru-RU"/>
              </w:rPr>
            </w:pPr>
          </w:p>
        </w:tc>
        <w:tc>
          <w:tcPr>
            <w:tcW w:w="2410" w:type="dxa"/>
            <w:shd w:val="clear" w:color="auto" w:fill="auto"/>
          </w:tcPr>
          <w:p w14:paraId="1335CCBC" w14:textId="77777777" w:rsidR="007E0806" w:rsidRPr="00F30298" w:rsidRDefault="007E0806" w:rsidP="00F30298">
            <w:pPr>
              <w:widowControl w:val="0"/>
              <w:rPr>
                <w:sz w:val="24"/>
                <w:szCs w:val="24"/>
              </w:rPr>
            </w:pPr>
          </w:p>
        </w:tc>
      </w:tr>
      <w:tr w:rsidR="00A37002" w:rsidRPr="00F30298" w14:paraId="73D13B1B" w14:textId="77777777" w:rsidTr="00857DC2">
        <w:tc>
          <w:tcPr>
            <w:tcW w:w="869" w:type="dxa"/>
            <w:vAlign w:val="center"/>
          </w:tcPr>
          <w:p w14:paraId="6A693649" w14:textId="77777777" w:rsidR="00A37002" w:rsidRPr="00F30298" w:rsidRDefault="00A37002" w:rsidP="007E0806">
            <w:pPr>
              <w:pStyle w:val="aff0"/>
              <w:widowControl w:val="0"/>
              <w:numPr>
                <w:ilvl w:val="2"/>
                <w:numId w:val="6"/>
              </w:numPr>
              <w:ind w:hanging="1199"/>
            </w:pPr>
          </w:p>
        </w:tc>
        <w:tc>
          <w:tcPr>
            <w:tcW w:w="1966" w:type="dxa"/>
            <w:shd w:val="clear" w:color="auto" w:fill="auto"/>
          </w:tcPr>
          <w:p w14:paraId="61548BA6" w14:textId="131555E1" w:rsidR="00A37002" w:rsidRPr="00F30298" w:rsidRDefault="00A37002" w:rsidP="00F30298">
            <w:pPr>
              <w:widowControl w:val="0"/>
              <w:ind w:left="25"/>
              <w:rPr>
                <w:sz w:val="24"/>
                <w:szCs w:val="24"/>
              </w:rPr>
            </w:pPr>
            <w:r w:rsidRPr="00F30298">
              <w:rPr>
                <w:sz w:val="24"/>
                <w:szCs w:val="24"/>
              </w:rPr>
              <w:t>Исходные данные для проектирования</w:t>
            </w:r>
          </w:p>
        </w:tc>
        <w:tc>
          <w:tcPr>
            <w:tcW w:w="5812" w:type="dxa"/>
            <w:tcBorders>
              <w:top w:val="single" w:sz="4" w:space="0" w:color="000000"/>
              <w:left w:val="single" w:sz="4" w:space="0" w:color="000000"/>
              <w:bottom w:val="single" w:sz="4" w:space="0" w:color="000000"/>
              <w:right w:val="single" w:sz="4" w:space="0" w:color="000000"/>
            </w:tcBorders>
            <w:vAlign w:val="center"/>
          </w:tcPr>
          <w:p w14:paraId="5E70EDBF" w14:textId="2C82B027" w:rsidR="00A37002" w:rsidRPr="00B07286" w:rsidRDefault="00A37002" w:rsidP="00F30298">
            <w:pPr>
              <w:widowControl w:val="0"/>
              <w:ind w:firstLine="214"/>
              <w:rPr>
                <w:bCs/>
                <w:spacing w:val="-1"/>
                <w:sz w:val="24"/>
                <w:szCs w:val="24"/>
              </w:rPr>
            </w:pPr>
            <w:r w:rsidRPr="00B07286">
              <w:rPr>
                <w:bCs/>
                <w:spacing w:val="-1"/>
                <w:sz w:val="24"/>
                <w:szCs w:val="24"/>
              </w:rPr>
              <w:t>В составе исходных данных Заказчик выдает</w:t>
            </w:r>
            <w:r w:rsidR="00DF2EBC" w:rsidRPr="00B07286">
              <w:rPr>
                <w:bCs/>
                <w:spacing w:val="-1"/>
                <w:sz w:val="24"/>
                <w:szCs w:val="24"/>
              </w:rPr>
              <w:t xml:space="preserve"> следующую документацию</w:t>
            </w:r>
            <w:r w:rsidRPr="00B07286">
              <w:rPr>
                <w:bCs/>
                <w:spacing w:val="-1"/>
                <w:sz w:val="24"/>
                <w:szCs w:val="24"/>
              </w:rPr>
              <w:t>:</w:t>
            </w:r>
          </w:p>
          <w:p w14:paraId="154082C9" w14:textId="77777777" w:rsidR="001B4681" w:rsidRPr="00F30298" w:rsidRDefault="001B4681" w:rsidP="00F30298">
            <w:pPr>
              <w:widowControl w:val="0"/>
              <w:ind w:firstLine="214"/>
              <w:rPr>
                <w:b/>
                <w:spacing w:val="-1"/>
                <w:sz w:val="24"/>
                <w:szCs w:val="24"/>
              </w:rPr>
            </w:pPr>
          </w:p>
          <w:p w14:paraId="68697964" w14:textId="77777777" w:rsidR="0066164F" w:rsidRPr="007032DC" w:rsidRDefault="0066164F">
            <w:pPr>
              <w:numPr>
                <w:ilvl w:val="0"/>
                <w:numId w:val="20"/>
              </w:numPr>
              <w:suppressAutoHyphens w:val="0"/>
              <w:spacing w:after="120"/>
              <w:ind w:left="993" w:hanging="426"/>
              <w:jc w:val="both"/>
              <w:rPr>
                <w:bCs/>
                <w:sz w:val="24"/>
                <w:szCs w:val="24"/>
                <w:shd w:val="clear" w:color="auto" w:fill="FFFFFF"/>
              </w:rPr>
            </w:pPr>
            <w:r w:rsidRPr="007032DC">
              <w:rPr>
                <w:sz w:val="24"/>
                <w:szCs w:val="24"/>
              </w:rPr>
              <w:t xml:space="preserve">Проектная </w:t>
            </w:r>
            <w:proofErr w:type="gramStart"/>
            <w:r w:rsidRPr="007032DC">
              <w:rPr>
                <w:sz w:val="24"/>
                <w:szCs w:val="24"/>
              </w:rPr>
              <w:t>документация  Раздел</w:t>
            </w:r>
            <w:proofErr w:type="gramEnd"/>
            <w:r w:rsidRPr="007032DC">
              <w:rPr>
                <w:sz w:val="24"/>
                <w:szCs w:val="24"/>
              </w:rPr>
              <w:t xml:space="preserve"> 5. </w:t>
            </w:r>
            <w:r w:rsidRPr="0052402D">
              <w:rPr>
                <w:sz w:val="24"/>
                <w:szCs w:val="24"/>
                <w:shd w:val="clear" w:color="auto" w:fill="FFFFFF"/>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r w:rsidRPr="007032DC">
              <w:rPr>
                <w:sz w:val="24"/>
                <w:szCs w:val="24"/>
                <w:shd w:val="clear" w:color="auto" w:fill="FFFFFF"/>
              </w:rPr>
              <w:t xml:space="preserve">. </w:t>
            </w:r>
            <w:r w:rsidRPr="0052402D">
              <w:rPr>
                <w:sz w:val="24"/>
                <w:szCs w:val="24"/>
                <w:shd w:val="clear" w:color="auto" w:fill="FFFFFF"/>
              </w:rPr>
              <w:t>Подраздел 7. Технологические решения</w:t>
            </w:r>
            <w:r w:rsidRPr="007032DC">
              <w:rPr>
                <w:sz w:val="24"/>
                <w:szCs w:val="24"/>
                <w:shd w:val="clear" w:color="auto" w:fill="FFFFFF"/>
              </w:rPr>
              <w:t xml:space="preserve">. </w:t>
            </w:r>
            <w:r w:rsidRPr="007032DC">
              <w:rPr>
                <w:sz w:val="24"/>
                <w:szCs w:val="24"/>
              </w:rPr>
              <w:t>Книга 3 «Релейная защита и автоматика».</w:t>
            </w:r>
            <w:r>
              <w:rPr>
                <w:sz w:val="24"/>
                <w:szCs w:val="24"/>
              </w:rPr>
              <w:t xml:space="preserve">                    </w:t>
            </w:r>
            <w:r w:rsidRPr="0052402D">
              <w:rPr>
                <w:bCs/>
                <w:sz w:val="24"/>
                <w:szCs w:val="24"/>
                <w:shd w:val="clear" w:color="auto" w:fill="FFFFFF"/>
              </w:rPr>
              <w:t>Том 5.7.3</w:t>
            </w:r>
            <w:r>
              <w:rPr>
                <w:bCs/>
                <w:sz w:val="24"/>
                <w:szCs w:val="24"/>
                <w:shd w:val="clear" w:color="auto" w:fill="FFFFFF"/>
              </w:rPr>
              <w:t>;</w:t>
            </w:r>
          </w:p>
          <w:p w14:paraId="3162DD9A" w14:textId="77777777" w:rsidR="0066164F" w:rsidRPr="0066164F" w:rsidRDefault="0066164F">
            <w:pPr>
              <w:numPr>
                <w:ilvl w:val="0"/>
                <w:numId w:val="20"/>
              </w:numPr>
              <w:suppressAutoHyphens w:val="0"/>
              <w:spacing w:after="120"/>
              <w:ind w:left="993" w:hanging="426"/>
              <w:jc w:val="both"/>
              <w:rPr>
                <w:sz w:val="24"/>
                <w:szCs w:val="24"/>
              </w:rPr>
            </w:pPr>
            <w:r w:rsidRPr="002D7930">
              <w:rPr>
                <w:bCs/>
                <w:sz w:val="24"/>
                <w:szCs w:val="24"/>
                <w:shd w:val="clear" w:color="auto" w:fill="FFFFFF"/>
              </w:rPr>
              <w:t>Конструкторская заводская документация на шкафы защит разработки НПО «ЭКРА» (</w:t>
            </w:r>
            <w:proofErr w:type="spellStart"/>
            <w:r w:rsidRPr="002D7930">
              <w:rPr>
                <w:bCs/>
                <w:sz w:val="24"/>
                <w:szCs w:val="24"/>
                <w:shd w:val="clear" w:color="auto" w:fill="FFFFFF"/>
              </w:rPr>
              <w:t>г.Чебоксары</w:t>
            </w:r>
            <w:proofErr w:type="spellEnd"/>
            <w:r w:rsidRPr="002D7930">
              <w:rPr>
                <w:bCs/>
                <w:sz w:val="24"/>
                <w:szCs w:val="24"/>
                <w:shd w:val="clear" w:color="auto" w:fill="FFFFFF"/>
              </w:rPr>
              <w:t>)</w:t>
            </w:r>
          </w:p>
          <w:p w14:paraId="78037A98" w14:textId="77777777" w:rsidR="0066164F" w:rsidRPr="00D5003B" w:rsidRDefault="0066164F">
            <w:pPr>
              <w:numPr>
                <w:ilvl w:val="0"/>
                <w:numId w:val="20"/>
              </w:numPr>
              <w:suppressAutoHyphens w:val="0"/>
              <w:spacing w:after="120"/>
              <w:ind w:left="993" w:hanging="426"/>
              <w:jc w:val="both"/>
              <w:rPr>
                <w:sz w:val="24"/>
                <w:szCs w:val="24"/>
              </w:rPr>
            </w:pPr>
            <w:r>
              <w:rPr>
                <w:sz w:val="24"/>
                <w:szCs w:val="24"/>
                <w:shd w:val="clear" w:color="auto" w:fill="FFFFFF"/>
              </w:rPr>
              <w:t xml:space="preserve">Конструкторская заводская документация на КРУ 6 </w:t>
            </w:r>
            <w:proofErr w:type="spellStart"/>
            <w:r>
              <w:rPr>
                <w:sz w:val="24"/>
                <w:szCs w:val="24"/>
                <w:shd w:val="clear" w:color="auto" w:fill="FFFFFF"/>
              </w:rPr>
              <w:t>кВ</w:t>
            </w:r>
            <w:proofErr w:type="spellEnd"/>
            <w:r>
              <w:rPr>
                <w:sz w:val="24"/>
                <w:szCs w:val="24"/>
                <w:shd w:val="clear" w:color="auto" w:fill="FFFFFF"/>
              </w:rPr>
              <w:t>;</w:t>
            </w:r>
          </w:p>
          <w:p w14:paraId="38831C45" w14:textId="77777777" w:rsidR="0066164F" w:rsidRDefault="0066164F">
            <w:pPr>
              <w:numPr>
                <w:ilvl w:val="0"/>
                <w:numId w:val="20"/>
              </w:numPr>
              <w:suppressAutoHyphens w:val="0"/>
              <w:spacing w:after="120"/>
              <w:ind w:left="993" w:hanging="426"/>
              <w:jc w:val="both"/>
              <w:rPr>
                <w:sz w:val="24"/>
                <w:szCs w:val="24"/>
              </w:rPr>
            </w:pPr>
            <w:r>
              <w:rPr>
                <w:sz w:val="24"/>
                <w:szCs w:val="24"/>
              </w:rPr>
              <w:t>Конструкторская документация на гидрогенератор и систему возбуждения;</w:t>
            </w:r>
          </w:p>
          <w:p w14:paraId="18E05112" w14:textId="77777777" w:rsidR="0066164F" w:rsidRPr="002D7930" w:rsidRDefault="0066164F">
            <w:pPr>
              <w:numPr>
                <w:ilvl w:val="0"/>
                <w:numId w:val="20"/>
              </w:numPr>
              <w:suppressAutoHyphens w:val="0"/>
              <w:spacing w:after="120"/>
              <w:ind w:left="993" w:hanging="426"/>
              <w:jc w:val="both"/>
              <w:rPr>
                <w:sz w:val="24"/>
                <w:szCs w:val="24"/>
              </w:rPr>
            </w:pPr>
            <w:r>
              <w:rPr>
                <w:sz w:val="24"/>
                <w:szCs w:val="24"/>
              </w:rPr>
              <w:t>Компоновка оборудования и размещение кабельных конструкций для прокладки кабелей</w:t>
            </w:r>
          </w:p>
          <w:p w14:paraId="037E462F" w14:textId="34778657" w:rsidR="00A37002" w:rsidRPr="00D805FA" w:rsidRDefault="00A37002" w:rsidP="0066164F">
            <w:pPr>
              <w:pStyle w:val="aff0"/>
              <w:widowControl w:val="0"/>
              <w:tabs>
                <w:tab w:val="left" w:pos="294"/>
              </w:tabs>
              <w:suppressAutoHyphens w:val="0"/>
              <w:jc w:val="both"/>
              <w:rPr>
                <w:rFonts w:eastAsia="Times New Roman"/>
                <w:spacing w:val="-1"/>
              </w:rPr>
            </w:pPr>
          </w:p>
        </w:tc>
        <w:tc>
          <w:tcPr>
            <w:tcW w:w="1985" w:type="dxa"/>
            <w:shd w:val="clear" w:color="auto" w:fill="auto"/>
          </w:tcPr>
          <w:p w14:paraId="1E573B9D" w14:textId="7C067CCF" w:rsidR="00A37002" w:rsidRPr="00F30298" w:rsidRDefault="00A37002" w:rsidP="00F30298">
            <w:pPr>
              <w:widowControl w:val="0"/>
              <w:jc w:val="center"/>
              <w:rPr>
                <w:sz w:val="24"/>
                <w:szCs w:val="24"/>
              </w:rPr>
            </w:pPr>
            <w:r w:rsidRPr="00F30298">
              <w:rPr>
                <w:sz w:val="24"/>
                <w:szCs w:val="24"/>
              </w:rPr>
              <w:t>Согласие с требованием</w:t>
            </w:r>
          </w:p>
        </w:tc>
        <w:tc>
          <w:tcPr>
            <w:tcW w:w="1984" w:type="dxa"/>
            <w:shd w:val="clear" w:color="auto" w:fill="auto"/>
          </w:tcPr>
          <w:p w14:paraId="1396B4E7" w14:textId="77777777" w:rsidR="00A37002" w:rsidRPr="00F30298" w:rsidRDefault="00A37002" w:rsidP="00F30298">
            <w:pPr>
              <w:pStyle w:val="affff1"/>
              <w:keepNext w:val="0"/>
              <w:widowControl w:val="0"/>
              <w:spacing w:before="0" w:after="0"/>
              <w:jc w:val="left"/>
              <w:outlineLvl w:val="2"/>
              <w:rPr>
                <w:rFonts w:eastAsia="Times New Roman"/>
                <w:lang w:val="ru-RU" w:eastAsia="ru-RU"/>
              </w:rPr>
            </w:pPr>
          </w:p>
        </w:tc>
        <w:tc>
          <w:tcPr>
            <w:tcW w:w="2410" w:type="dxa"/>
            <w:shd w:val="clear" w:color="auto" w:fill="auto"/>
          </w:tcPr>
          <w:p w14:paraId="17A6C49B" w14:textId="77777777" w:rsidR="00A37002" w:rsidRPr="00F30298" w:rsidRDefault="00A37002" w:rsidP="00F30298">
            <w:pPr>
              <w:widowControl w:val="0"/>
              <w:rPr>
                <w:sz w:val="24"/>
                <w:szCs w:val="24"/>
              </w:rPr>
            </w:pPr>
          </w:p>
        </w:tc>
      </w:tr>
      <w:tr w:rsidR="00A37002" w:rsidRPr="00F30298" w14:paraId="4C9C7DF5" w14:textId="77777777" w:rsidTr="00857DC2">
        <w:tc>
          <w:tcPr>
            <w:tcW w:w="869" w:type="dxa"/>
            <w:vAlign w:val="center"/>
          </w:tcPr>
          <w:p w14:paraId="6A506D35" w14:textId="77777777" w:rsidR="00A37002" w:rsidRPr="00F30298" w:rsidRDefault="00A37002" w:rsidP="00F30298">
            <w:pPr>
              <w:pStyle w:val="aff0"/>
              <w:widowControl w:val="0"/>
              <w:numPr>
                <w:ilvl w:val="2"/>
                <w:numId w:val="6"/>
              </w:numPr>
              <w:ind w:hanging="1199"/>
              <w:jc w:val="center"/>
            </w:pPr>
            <w:bookmarkStart w:id="37" w:name="_Hlk201156620"/>
          </w:p>
        </w:tc>
        <w:tc>
          <w:tcPr>
            <w:tcW w:w="1966" w:type="dxa"/>
            <w:shd w:val="clear" w:color="auto" w:fill="auto"/>
          </w:tcPr>
          <w:p w14:paraId="2A7A8A02" w14:textId="569E2810" w:rsidR="00A37002" w:rsidRPr="00F30298" w:rsidRDefault="00A37002" w:rsidP="00F30298">
            <w:pPr>
              <w:widowControl w:val="0"/>
              <w:rPr>
                <w:sz w:val="24"/>
                <w:szCs w:val="24"/>
              </w:rPr>
            </w:pPr>
            <w:r w:rsidRPr="00F30298">
              <w:rPr>
                <w:sz w:val="24"/>
                <w:szCs w:val="24"/>
              </w:rPr>
              <w:t>Соблюдение при выполнении работ норм и правил нормативно-технических документов</w:t>
            </w:r>
          </w:p>
        </w:tc>
        <w:tc>
          <w:tcPr>
            <w:tcW w:w="5812" w:type="dxa"/>
            <w:tcBorders>
              <w:top w:val="single" w:sz="4" w:space="0" w:color="000000"/>
              <w:left w:val="single" w:sz="4" w:space="0" w:color="000000"/>
              <w:bottom w:val="single" w:sz="4" w:space="0" w:color="000000"/>
              <w:right w:val="single" w:sz="4" w:space="0" w:color="000000"/>
            </w:tcBorders>
          </w:tcPr>
          <w:p w14:paraId="20BAC3CF" w14:textId="77777777" w:rsidR="00D522BC" w:rsidRPr="00D522BC" w:rsidRDefault="00D522BC" w:rsidP="00D522BC">
            <w:pPr>
              <w:suppressAutoHyphens w:val="0"/>
              <w:spacing w:after="120"/>
              <w:ind w:firstLine="709"/>
              <w:jc w:val="both"/>
              <w:rPr>
                <w:sz w:val="24"/>
                <w:szCs w:val="24"/>
                <w:lang w:eastAsia="en-US"/>
              </w:rPr>
            </w:pPr>
            <w:r w:rsidRPr="00D522BC">
              <w:rPr>
                <w:sz w:val="24"/>
                <w:szCs w:val="24"/>
                <w:lang w:eastAsia="en-US"/>
              </w:rPr>
              <w:t>Правила устройства электроустановок (ПУЭ, ред.6,7).</w:t>
            </w:r>
          </w:p>
          <w:p w14:paraId="37F69E49" w14:textId="77777777" w:rsidR="00D522BC" w:rsidRPr="00D522BC" w:rsidRDefault="00D522BC" w:rsidP="00D522BC">
            <w:pPr>
              <w:suppressAutoHyphens w:val="0"/>
              <w:spacing w:after="120"/>
              <w:ind w:firstLine="709"/>
              <w:jc w:val="both"/>
              <w:rPr>
                <w:sz w:val="24"/>
                <w:szCs w:val="24"/>
                <w:lang w:eastAsia="en-US"/>
              </w:rPr>
            </w:pPr>
            <w:r w:rsidRPr="00D522BC">
              <w:rPr>
                <w:sz w:val="24"/>
                <w:szCs w:val="24"/>
                <w:lang w:eastAsia="en-US"/>
              </w:rPr>
              <w:t>РД 34.35.310-97 «Общие технические требования к микропроцессорным устройствам защиты и автоматики энергосистем».</w:t>
            </w:r>
          </w:p>
          <w:p w14:paraId="0B23384E" w14:textId="77777777" w:rsidR="00D522BC" w:rsidRPr="00D522BC" w:rsidRDefault="00D522BC" w:rsidP="00D522BC">
            <w:pPr>
              <w:suppressAutoHyphens w:val="0"/>
              <w:spacing w:after="120"/>
              <w:ind w:firstLine="851"/>
              <w:jc w:val="both"/>
              <w:rPr>
                <w:rFonts w:eastAsia="Calibri"/>
                <w:sz w:val="24"/>
                <w:szCs w:val="24"/>
                <w:lang w:eastAsia="en-US"/>
              </w:rPr>
            </w:pPr>
            <w:r w:rsidRPr="00D522BC">
              <w:rPr>
                <w:rFonts w:eastAsia="Calibri"/>
                <w:sz w:val="24"/>
                <w:szCs w:val="24"/>
                <w:lang w:eastAsia="en-US"/>
              </w:rPr>
              <w:t>СТО «РусГидро» 01.01.78-2012 Гидроэлектростанции. Нормы технологического проектирования.</w:t>
            </w:r>
          </w:p>
          <w:p w14:paraId="6133BD62" w14:textId="77777777" w:rsidR="00D522BC" w:rsidRPr="00D522BC" w:rsidRDefault="00D522BC" w:rsidP="00D522BC">
            <w:pPr>
              <w:suppressAutoHyphens w:val="0"/>
              <w:spacing w:after="120"/>
              <w:ind w:firstLine="851"/>
              <w:jc w:val="both"/>
              <w:rPr>
                <w:rFonts w:eastAsia="Calibri"/>
                <w:sz w:val="24"/>
                <w:szCs w:val="24"/>
                <w:lang w:eastAsia="en-US"/>
              </w:rPr>
            </w:pPr>
            <w:r w:rsidRPr="00D522BC">
              <w:rPr>
                <w:rFonts w:eastAsia="Calibri"/>
                <w:sz w:val="24"/>
                <w:szCs w:val="24"/>
                <w:lang w:eastAsia="en-US"/>
              </w:rPr>
              <w:t>ГОСТ 5616-89 Генераторы и генераторы-двигатели электрические гидротурбинные. Общие технические условия.</w:t>
            </w:r>
          </w:p>
          <w:p w14:paraId="18F54985" w14:textId="77777777" w:rsidR="00D522BC" w:rsidRPr="00D522BC" w:rsidRDefault="00D522BC" w:rsidP="00D522BC">
            <w:pPr>
              <w:suppressAutoHyphens w:val="0"/>
              <w:spacing w:after="120"/>
              <w:ind w:firstLine="851"/>
              <w:jc w:val="both"/>
              <w:rPr>
                <w:rFonts w:eastAsia="Calibri"/>
                <w:sz w:val="24"/>
                <w:szCs w:val="24"/>
                <w:lang w:eastAsia="en-US"/>
              </w:rPr>
            </w:pPr>
            <w:r w:rsidRPr="00D522BC">
              <w:rPr>
                <w:rFonts w:eastAsia="Calibri"/>
                <w:sz w:val="24"/>
                <w:szCs w:val="24"/>
                <w:lang w:eastAsia="en-US"/>
              </w:rPr>
              <w:lastRenderedPageBreak/>
              <w:t>ГОСТ 7746-2015 Трансформаторы тока. Общие технические условия.</w:t>
            </w:r>
          </w:p>
          <w:p w14:paraId="151242E5" w14:textId="77777777" w:rsidR="00D522BC" w:rsidRPr="00D522BC" w:rsidRDefault="00D522BC" w:rsidP="00D522BC">
            <w:pPr>
              <w:suppressAutoHyphens w:val="0"/>
              <w:spacing w:after="120"/>
              <w:ind w:firstLine="851"/>
              <w:jc w:val="both"/>
              <w:rPr>
                <w:rFonts w:eastAsia="Calibri"/>
                <w:sz w:val="24"/>
                <w:szCs w:val="24"/>
                <w:lang w:eastAsia="en-US"/>
              </w:rPr>
            </w:pPr>
            <w:r w:rsidRPr="00D522BC">
              <w:rPr>
                <w:rFonts w:eastAsia="Calibri"/>
                <w:sz w:val="24"/>
                <w:szCs w:val="24"/>
                <w:lang w:eastAsia="en-US"/>
              </w:rPr>
              <w:t xml:space="preserve">Приказ Минэнерго №101 от 11.02.2019г. «Об утверждении требований к оснащению линий электропередачи и оборудования объектов электроэнергетики классом напряжения 110 </w:t>
            </w:r>
            <w:proofErr w:type="spellStart"/>
            <w:r w:rsidRPr="00D522BC">
              <w:rPr>
                <w:rFonts w:eastAsia="Calibri"/>
                <w:sz w:val="24"/>
                <w:szCs w:val="24"/>
                <w:lang w:eastAsia="en-US"/>
              </w:rPr>
              <w:t>кВ</w:t>
            </w:r>
            <w:proofErr w:type="spellEnd"/>
            <w:r w:rsidRPr="00D522BC">
              <w:rPr>
                <w:rFonts w:eastAsia="Calibri"/>
                <w:sz w:val="24"/>
                <w:szCs w:val="24"/>
                <w:lang w:eastAsia="en-US"/>
              </w:rPr>
              <w:t xml:space="preserve">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w:t>
            </w:r>
          </w:p>
          <w:p w14:paraId="789CFAEB" w14:textId="77777777" w:rsidR="00D522BC" w:rsidRPr="00D522BC" w:rsidRDefault="00D522BC" w:rsidP="00D522BC">
            <w:pPr>
              <w:suppressAutoHyphens w:val="0"/>
              <w:spacing w:after="120"/>
              <w:ind w:firstLine="851"/>
              <w:jc w:val="both"/>
              <w:rPr>
                <w:rFonts w:eastAsia="Calibri"/>
                <w:sz w:val="24"/>
                <w:szCs w:val="24"/>
                <w:lang w:eastAsia="en-US"/>
              </w:rPr>
            </w:pPr>
            <w:r w:rsidRPr="00D522BC">
              <w:rPr>
                <w:rFonts w:eastAsia="Calibri"/>
                <w:sz w:val="24"/>
                <w:szCs w:val="24"/>
                <w:lang w:eastAsia="en-US"/>
              </w:rPr>
              <w:t>Приказ Минэнерго №546 от 10.07.2020 «Об утверждении требований к релейной защите и автоматике различных видов и ее функционированию в составе энергосистемы и о внесении изменений в приказы Минэнерго России от 8 февраля 2019 г. N 80, от 11 февраля 2019 г. N 100, от 11 февраля 2019 г. N 101»;</w:t>
            </w:r>
          </w:p>
          <w:p w14:paraId="3952FE43" w14:textId="77777777" w:rsidR="00D522BC" w:rsidRPr="00D522BC" w:rsidRDefault="00D522BC" w:rsidP="00D522BC">
            <w:pPr>
              <w:suppressAutoHyphens w:val="0"/>
              <w:spacing w:after="120"/>
              <w:ind w:firstLine="851"/>
              <w:jc w:val="both"/>
              <w:rPr>
                <w:rFonts w:eastAsia="Calibri"/>
                <w:sz w:val="24"/>
                <w:szCs w:val="24"/>
                <w:lang w:eastAsia="en-US"/>
              </w:rPr>
            </w:pPr>
            <w:r w:rsidRPr="00D522BC">
              <w:rPr>
                <w:rFonts w:eastAsia="Calibri"/>
                <w:sz w:val="24"/>
                <w:szCs w:val="24"/>
                <w:lang w:eastAsia="en-US"/>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w:t>
            </w:r>
          </w:p>
          <w:p w14:paraId="3FF1119A" w14:textId="77777777" w:rsidR="00D522BC" w:rsidRPr="00D522BC" w:rsidRDefault="00D522BC" w:rsidP="00D522BC">
            <w:pPr>
              <w:suppressAutoHyphens w:val="0"/>
              <w:spacing w:after="120"/>
              <w:ind w:firstLine="851"/>
              <w:jc w:val="both"/>
              <w:rPr>
                <w:rFonts w:eastAsia="Calibri"/>
                <w:sz w:val="24"/>
                <w:szCs w:val="24"/>
                <w:lang w:eastAsia="en-US"/>
              </w:rPr>
            </w:pPr>
            <w:r w:rsidRPr="00D522BC">
              <w:rPr>
                <w:rFonts w:eastAsia="Calibri"/>
                <w:sz w:val="24"/>
                <w:szCs w:val="24"/>
                <w:lang w:eastAsia="en-US"/>
              </w:rPr>
              <w:t>Приказ ПАО «РусГидро» №645 от 31.08.2022 «Об утверждении типовых проектных решений при создании (модернизации) РЗА присоединений главных схем всех классов напряжения ГЭС».</w:t>
            </w:r>
          </w:p>
          <w:p w14:paraId="1E3D22CE" w14:textId="77777777" w:rsidR="00D522BC" w:rsidRPr="00D522BC" w:rsidRDefault="00D522BC" w:rsidP="00D522BC">
            <w:pPr>
              <w:suppressAutoHyphens w:val="0"/>
              <w:spacing w:after="120"/>
              <w:ind w:firstLine="851"/>
              <w:jc w:val="both"/>
              <w:rPr>
                <w:rFonts w:eastAsia="Calibri"/>
                <w:sz w:val="24"/>
                <w:szCs w:val="24"/>
                <w:lang w:eastAsia="en-US"/>
              </w:rPr>
            </w:pPr>
            <w:r w:rsidRPr="00D522BC">
              <w:rPr>
                <w:rFonts w:eastAsia="Calibri"/>
                <w:sz w:val="24"/>
                <w:szCs w:val="24"/>
                <w:lang w:eastAsia="en-US"/>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w:t>
            </w:r>
          </w:p>
          <w:p w14:paraId="2A6CF4DB" w14:textId="7A65DF36" w:rsidR="00D522BC" w:rsidRPr="00D522BC" w:rsidRDefault="00D522BC" w:rsidP="00D522BC">
            <w:pPr>
              <w:suppressAutoHyphens w:val="0"/>
              <w:spacing w:after="120"/>
              <w:ind w:firstLine="709"/>
              <w:jc w:val="both"/>
              <w:rPr>
                <w:sz w:val="24"/>
                <w:szCs w:val="24"/>
                <w:lang w:eastAsia="en-US"/>
              </w:rPr>
            </w:pPr>
          </w:p>
          <w:p w14:paraId="3A0D3CF4" w14:textId="65A301F1" w:rsidR="00A37002" w:rsidRPr="00F30298" w:rsidRDefault="00A37002" w:rsidP="001B4681">
            <w:pPr>
              <w:pStyle w:val="affff7"/>
            </w:pPr>
          </w:p>
        </w:tc>
        <w:tc>
          <w:tcPr>
            <w:tcW w:w="1985" w:type="dxa"/>
            <w:shd w:val="clear" w:color="auto" w:fill="auto"/>
          </w:tcPr>
          <w:p w14:paraId="28E82865" w14:textId="0609B706" w:rsidR="00A37002" w:rsidRPr="00F30298" w:rsidRDefault="00A37002" w:rsidP="00F30298">
            <w:pPr>
              <w:widowControl w:val="0"/>
              <w:jc w:val="center"/>
              <w:rPr>
                <w:sz w:val="24"/>
                <w:szCs w:val="24"/>
              </w:rPr>
            </w:pPr>
            <w:r w:rsidRPr="00F30298">
              <w:rPr>
                <w:sz w:val="24"/>
                <w:szCs w:val="24"/>
              </w:rPr>
              <w:lastRenderedPageBreak/>
              <w:t>Согласие с требованием</w:t>
            </w:r>
          </w:p>
        </w:tc>
        <w:tc>
          <w:tcPr>
            <w:tcW w:w="1984" w:type="dxa"/>
            <w:shd w:val="clear" w:color="auto" w:fill="auto"/>
          </w:tcPr>
          <w:p w14:paraId="6D6276AB" w14:textId="77777777" w:rsidR="00A37002" w:rsidRPr="00F30298" w:rsidRDefault="00A37002" w:rsidP="00F30298">
            <w:pPr>
              <w:widowControl w:val="0"/>
              <w:rPr>
                <w:sz w:val="24"/>
                <w:szCs w:val="24"/>
              </w:rPr>
            </w:pPr>
          </w:p>
        </w:tc>
        <w:tc>
          <w:tcPr>
            <w:tcW w:w="2410" w:type="dxa"/>
            <w:shd w:val="clear" w:color="auto" w:fill="auto"/>
          </w:tcPr>
          <w:p w14:paraId="756F5F00" w14:textId="77777777" w:rsidR="00A37002" w:rsidRPr="00F30298" w:rsidRDefault="00A37002" w:rsidP="00F30298">
            <w:pPr>
              <w:widowControl w:val="0"/>
              <w:rPr>
                <w:sz w:val="24"/>
                <w:szCs w:val="24"/>
              </w:rPr>
            </w:pPr>
          </w:p>
        </w:tc>
      </w:tr>
      <w:bookmarkEnd w:id="37"/>
      <w:tr w:rsidR="00CF2719" w:rsidRPr="00F30298" w14:paraId="1665CDF7" w14:textId="77777777" w:rsidTr="00E65135">
        <w:tc>
          <w:tcPr>
            <w:tcW w:w="869" w:type="dxa"/>
            <w:vAlign w:val="center"/>
          </w:tcPr>
          <w:p w14:paraId="12410C55" w14:textId="77777777" w:rsidR="00CF2719" w:rsidRPr="00F30298" w:rsidRDefault="00CF2719" w:rsidP="00CF2719">
            <w:pPr>
              <w:pStyle w:val="aff0"/>
              <w:widowControl w:val="0"/>
              <w:numPr>
                <w:ilvl w:val="0"/>
                <w:numId w:val="6"/>
              </w:numPr>
              <w:jc w:val="center"/>
            </w:pPr>
          </w:p>
        </w:tc>
        <w:tc>
          <w:tcPr>
            <w:tcW w:w="7778" w:type="dxa"/>
            <w:gridSpan w:val="2"/>
            <w:vAlign w:val="center"/>
          </w:tcPr>
          <w:p w14:paraId="6482C815" w14:textId="77777777" w:rsidR="00CF2719" w:rsidRPr="00F30298" w:rsidRDefault="00CF2719" w:rsidP="00CF2719">
            <w:pPr>
              <w:widowControl w:val="0"/>
              <w:rPr>
                <w:b/>
                <w:bCs/>
                <w:sz w:val="24"/>
                <w:szCs w:val="24"/>
              </w:rPr>
            </w:pPr>
            <w:r w:rsidRPr="00F30298">
              <w:rPr>
                <w:b/>
                <w:bCs/>
                <w:sz w:val="24"/>
                <w:szCs w:val="24"/>
              </w:rPr>
              <w:t>Требования к результатам работ</w:t>
            </w:r>
          </w:p>
        </w:tc>
        <w:tc>
          <w:tcPr>
            <w:tcW w:w="1985" w:type="dxa"/>
          </w:tcPr>
          <w:p w14:paraId="0842B81B" w14:textId="77777777" w:rsidR="00CF2719" w:rsidRPr="00F30298" w:rsidRDefault="00CF2719" w:rsidP="00CF2719">
            <w:pPr>
              <w:widowControl w:val="0"/>
              <w:jc w:val="center"/>
              <w:rPr>
                <w:b/>
                <w:sz w:val="24"/>
                <w:szCs w:val="24"/>
              </w:rPr>
            </w:pPr>
            <w:r w:rsidRPr="00F30298">
              <w:rPr>
                <w:b/>
                <w:sz w:val="24"/>
                <w:szCs w:val="24"/>
              </w:rPr>
              <w:t>-//-</w:t>
            </w:r>
          </w:p>
        </w:tc>
        <w:tc>
          <w:tcPr>
            <w:tcW w:w="1984" w:type="dxa"/>
          </w:tcPr>
          <w:p w14:paraId="029D9B8F" w14:textId="77777777" w:rsidR="00CF2719" w:rsidRPr="00F30298" w:rsidRDefault="00CF2719" w:rsidP="00CF2719">
            <w:pPr>
              <w:widowControl w:val="0"/>
              <w:jc w:val="center"/>
              <w:rPr>
                <w:b/>
                <w:sz w:val="24"/>
                <w:szCs w:val="24"/>
              </w:rPr>
            </w:pPr>
            <w:r w:rsidRPr="00F30298">
              <w:rPr>
                <w:b/>
                <w:sz w:val="24"/>
                <w:szCs w:val="24"/>
              </w:rPr>
              <w:t>-//-</w:t>
            </w:r>
          </w:p>
        </w:tc>
        <w:tc>
          <w:tcPr>
            <w:tcW w:w="2410" w:type="dxa"/>
          </w:tcPr>
          <w:p w14:paraId="736575D1" w14:textId="77777777" w:rsidR="00CF2719" w:rsidRPr="00F30298" w:rsidRDefault="00CF2719" w:rsidP="00CF2719">
            <w:pPr>
              <w:widowControl w:val="0"/>
              <w:jc w:val="center"/>
              <w:rPr>
                <w:b/>
                <w:sz w:val="24"/>
                <w:szCs w:val="24"/>
              </w:rPr>
            </w:pPr>
            <w:r w:rsidRPr="00F30298">
              <w:rPr>
                <w:b/>
                <w:sz w:val="24"/>
                <w:szCs w:val="24"/>
              </w:rPr>
              <w:t>-//-</w:t>
            </w:r>
          </w:p>
        </w:tc>
      </w:tr>
      <w:tr w:rsidR="00CF2719" w:rsidRPr="00F30298" w14:paraId="01E52B00" w14:textId="77777777" w:rsidTr="00E65135">
        <w:tc>
          <w:tcPr>
            <w:tcW w:w="869" w:type="dxa"/>
            <w:vAlign w:val="center"/>
          </w:tcPr>
          <w:p w14:paraId="5A9B2AA9" w14:textId="77777777" w:rsidR="00CF2719" w:rsidRPr="00F30298" w:rsidRDefault="00CF2719" w:rsidP="00CF2719">
            <w:pPr>
              <w:pStyle w:val="aff0"/>
              <w:widowControl w:val="0"/>
              <w:numPr>
                <w:ilvl w:val="1"/>
                <w:numId w:val="6"/>
              </w:numPr>
              <w:ind w:left="-117" w:firstLine="142"/>
              <w:jc w:val="center"/>
            </w:pPr>
          </w:p>
        </w:tc>
        <w:tc>
          <w:tcPr>
            <w:tcW w:w="7778" w:type="dxa"/>
            <w:gridSpan w:val="2"/>
            <w:vAlign w:val="center"/>
          </w:tcPr>
          <w:p w14:paraId="0DC07C80" w14:textId="77777777" w:rsidR="00CF2719" w:rsidRPr="00F30298" w:rsidRDefault="00CF2719" w:rsidP="00CF2719">
            <w:pPr>
              <w:widowControl w:val="0"/>
              <w:rPr>
                <w:b/>
                <w:sz w:val="24"/>
                <w:szCs w:val="24"/>
              </w:rPr>
            </w:pPr>
            <w:r w:rsidRPr="00F30298">
              <w:rPr>
                <w:b/>
                <w:sz w:val="24"/>
                <w:szCs w:val="24"/>
              </w:rPr>
              <w:t>Общие требования к результатам работ</w:t>
            </w:r>
          </w:p>
        </w:tc>
        <w:tc>
          <w:tcPr>
            <w:tcW w:w="1985" w:type="dxa"/>
          </w:tcPr>
          <w:p w14:paraId="2C74EB94" w14:textId="77777777" w:rsidR="00CF2719" w:rsidRPr="00F30298" w:rsidRDefault="00CF2719" w:rsidP="00CF2719">
            <w:pPr>
              <w:widowControl w:val="0"/>
              <w:jc w:val="center"/>
              <w:rPr>
                <w:b/>
                <w:sz w:val="24"/>
                <w:szCs w:val="24"/>
              </w:rPr>
            </w:pPr>
            <w:r w:rsidRPr="00F30298">
              <w:rPr>
                <w:b/>
                <w:sz w:val="24"/>
                <w:szCs w:val="24"/>
              </w:rPr>
              <w:t>-//-</w:t>
            </w:r>
          </w:p>
        </w:tc>
        <w:tc>
          <w:tcPr>
            <w:tcW w:w="1984" w:type="dxa"/>
          </w:tcPr>
          <w:p w14:paraId="1C7E65A2" w14:textId="77777777" w:rsidR="00CF2719" w:rsidRPr="00F30298" w:rsidRDefault="00CF2719" w:rsidP="00CF2719">
            <w:pPr>
              <w:widowControl w:val="0"/>
              <w:jc w:val="center"/>
              <w:rPr>
                <w:b/>
                <w:sz w:val="24"/>
                <w:szCs w:val="24"/>
              </w:rPr>
            </w:pPr>
            <w:r w:rsidRPr="00F30298">
              <w:rPr>
                <w:b/>
                <w:sz w:val="24"/>
                <w:szCs w:val="24"/>
              </w:rPr>
              <w:t>-//-</w:t>
            </w:r>
          </w:p>
        </w:tc>
        <w:tc>
          <w:tcPr>
            <w:tcW w:w="2410" w:type="dxa"/>
          </w:tcPr>
          <w:p w14:paraId="380DBBAA" w14:textId="77777777" w:rsidR="00CF2719" w:rsidRPr="00F30298" w:rsidRDefault="00CF2719" w:rsidP="00CF2719">
            <w:pPr>
              <w:widowControl w:val="0"/>
              <w:jc w:val="center"/>
              <w:rPr>
                <w:b/>
                <w:sz w:val="24"/>
                <w:szCs w:val="24"/>
              </w:rPr>
            </w:pPr>
            <w:r w:rsidRPr="00F30298">
              <w:rPr>
                <w:b/>
                <w:sz w:val="24"/>
                <w:szCs w:val="24"/>
              </w:rPr>
              <w:t>-//-</w:t>
            </w:r>
          </w:p>
        </w:tc>
      </w:tr>
      <w:tr w:rsidR="00D522BC" w:rsidRPr="00F30298" w14:paraId="533D3698" w14:textId="77777777" w:rsidTr="00C505EF">
        <w:tc>
          <w:tcPr>
            <w:tcW w:w="869" w:type="dxa"/>
            <w:vAlign w:val="center"/>
          </w:tcPr>
          <w:p w14:paraId="0D89DA98" w14:textId="77777777" w:rsidR="00D522BC" w:rsidRPr="00F30298" w:rsidRDefault="00D522BC" w:rsidP="00D522BC">
            <w:pPr>
              <w:pStyle w:val="aff0"/>
              <w:widowControl w:val="0"/>
              <w:numPr>
                <w:ilvl w:val="2"/>
                <w:numId w:val="6"/>
              </w:numPr>
              <w:ind w:hanging="1199"/>
              <w:jc w:val="center"/>
            </w:pPr>
          </w:p>
        </w:tc>
        <w:tc>
          <w:tcPr>
            <w:tcW w:w="1966" w:type="dxa"/>
          </w:tcPr>
          <w:p w14:paraId="7C93C126" w14:textId="6AA92A7D" w:rsidR="00D522BC" w:rsidRPr="00F30298" w:rsidRDefault="00D522BC" w:rsidP="00D522BC">
            <w:pPr>
              <w:widowControl w:val="0"/>
              <w:tabs>
                <w:tab w:val="left" w:pos="426"/>
              </w:tabs>
              <w:rPr>
                <w:sz w:val="24"/>
                <w:szCs w:val="24"/>
              </w:rPr>
            </w:pPr>
            <w:r w:rsidRPr="00F30298">
              <w:rPr>
                <w:sz w:val="24"/>
                <w:szCs w:val="24"/>
              </w:rPr>
              <w:t xml:space="preserve">Требование к </w:t>
            </w:r>
            <w:r>
              <w:rPr>
                <w:sz w:val="24"/>
                <w:szCs w:val="24"/>
              </w:rPr>
              <w:t>содержанию РД</w:t>
            </w:r>
          </w:p>
        </w:tc>
        <w:tc>
          <w:tcPr>
            <w:tcW w:w="5812" w:type="dxa"/>
            <w:tcBorders>
              <w:top w:val="single" w:sz="4" w:space="0" w:color="000000"/>
              <w:left w:val="single" w:sz="4" w:space="0" w:color="000000"/>
              <w:bottom w:val="single" w:sz="4" w:space="0" w:color="000000"/>
              <w:right w:val="single" w:sz="4" w:space="0" w:color="000000"/>
            </w:tcBorders>
            <w:vAlign w:val="center"/>
          </w:tcPr>
          <w:p w14:paraId="62A49E37" w14:textId="769C2D4A" w:rsidR="00D522BC" w:rsidRPr="00D522BC" w:rsidRDefault="00D522BC" w:rsidP="00D522BC">
            <w:pPr>
              <w:suppressAutoHyphens w:val="0"/>
              <w:spacing w:after="120"/>
              <w:jc w:val="both"/>
              <w:rPr>
                <w:sz w:val="24"/>
                <w:szCs w:val="24"/>
              </w:rPr>
            </w:pPr>
            <w:r w:rsidRPr="00D522BC">
              <w:rPr>
                <w:rFonts w:eastAsia="Calibri"/>
                <w:color w:val="000000"/>
                <w:sz w:val="24"/>
                <w:szCs w:val="24"/>
              </w:rPr>
              <w:t xml:space="preserve">Состав рабочей документации должен соответствовать Правилам создания </w:t>
            </w:r>
            <w:r w:rsidRPr="00D522BC">
              <w:rPr>
                <w:sz w:val="24"/>
                <w:szCs w:val="24"/>
              </w:rPr>
              <w:t>(модернизации) комплексов и устройств релейной защиты и автоматики в энергосистеме, утвержденных Приказом Минэнерго России от 13.07.2020 №556, в частности в состав рабочей документации должны входить следующие материалы:</w:t>
            </w:r>
          </w:p>
          <w:p w14:paraId="60567F9E"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пояснительная записка, включающая в себя проектный расчет и выбор параметров настройки (уставок) и алгоритмов функционирования;</w:t>
            </w:r>
          </w:p>
          <w:p w14:paraId="716AAFDB"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схемы распределения по трансформаторам тока и напряжения устройств РЗА, информационно-измерительных систем (автоматизированных систем управления технологическим процессом, автоматизированных информационно-измерительных систем коммерческого учета электроэнергии);</w:t>
            </w:r>
          </w:p>
          <w:p w14:paraId="24E94E22"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принципиальные и монтажные схемы электрических соединений устройств РЗА и внешних связей с другими устройствами РЗА, трансформаторами тока и напряжения, коммутационными аппаратами, на которых в графическом виде должны быть представлены все коммуникации между ними;</w:t>
            </w:r>
          </w:p>
          <w:p w14:paraId="256745A5"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функционально-логические схемы в графическом виде, отражающие алгоритмы функционирования устройств РЗА, выполненные с применением стандартных для применяемого устройства РЗА логических элементов;</w:t>
            </w:r>
          </w:p>
          <w:p w14:paraId="05E795E0"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 xml:space="preserve">данные по </w:t>
            </w:r>
            <w:proofErr w:type="spellStart"/>
            <w:r w:rsidRPr="00D522BC">
              <w:rPr>
                <w:sz w:val="24"/>
                <w:szCs w:val="24"/>
              </w:rPr>
              <w:t>параметрированию</w:t>
            </w:r>
            <w:proofErr w:type="spellEnd"/>
            <w:r w:rsidRPr="00D522BC">
              <w:rPr>
                <w:sz w:val="24"/>
                <w:szCs w:val="24"/>
              </w:rPr>
              <w:t xml:space="preserve"> (конфигурированию) устройств РЗА;</w:t>
            </w:r>
          </w:p>
          <w:p w14:paraId="206D5811"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lastRenderedPageBreak/>
              <w:t>заказные спецификации на устройства РЗА с указанием версии (</w:t>
            </w:r>
            <w:proofErr w:type="spellStart"/>
            <w:r w:rsidRPr="00D522BC">
              <w:rPr>
                <w:sz w:val="24"/>
                <w:szCs w:val="24"/>
              </w:rPr>
              <w:t>типоисполнения</w:t>
            </w:r>
            <w:proofErr w:type="spellEnd"/>
            <w:r w:rsidRPr="00D522BC">
              <w:rPr>
                <w:sz w:val="24"/>
                <w:szCs w:val="24"/>
              </w:rPr>
              <w:t>);</w:t>
            </w:r>
          </w:p>
          <w:p w14:paraId="1DD845AA"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принципиальные и монтажные схемы организации цепей оперативного тока устройств РЗА;</w:t>
            </w:r>
          </w:p>
          <w:p w14:paraId="0CF55B29"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принципиальные и монтажные схемы организации цепей напряжения устройств РЗА;</w:t>
            </w:r>
          </w:p>
          <w:p w14:paraId="3BB6E38D"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журналы контрольных кабелей;</w:t>
            </w:r>
          </w:p>
          <w:p w14:paraId="72445FC7"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принципиальные и монтажные схемы электрических соединений автоматики управления выключателей;</w:t>
            </w:r>
          </w:p>
          <w:p w14:paraId="441B410A"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 xml:space="preserve">технические решения по реализации информационного обмена устройств РЗА с АСУТП; </w:t>
            </w:r>
          </w:p>
          <w:p w14:paraId="649AFE43" w14:textId="77777777" w:rsidR="00D522BC" w:rsidRPr="00D522BC" w:rsidRDefault="00D522BC">
            <w:pPr>
              <w:numPr>
                <w:ilvl w:val="0"/>
                <w:numId w:val="20"/>
              </w:numPr>
              <w:suppressAutoHyphens w:val="0"/>
              <w:spacing w:after="120"/>
              <w:ind w:left="993" w:hanging="426"/>
              <w:jc w:val="both"/>
              <w:rPr>
                <w:sz w:val="24"/>
                <w:szCs w:val="24"/>
              </w:rPr>
            </w:pPr>
            <w:r w:rsidRPr="00D522BC">
              <w:rPr>
                <w:sz w:val="24"/>
                <w:szCs w:val="24"/>
              </w:rPr>
              <w:t>установочные чертежи шкафов РЗА.</w:t>
            </w:r>
          </w:p>
          <w:p w14:paraId="2919442E" w14:textId="77777777" w:rsidR="00D522BC" w:rsidRPr="00D522BC" w:rsidRDefault="00D522BC" w:rsidP="00D522BC">
            <w:pPr>
              <w:shd w:val="solid" w:color="FFFFFF" w:fill="FFFFFF"/>
              <w:spacing w:after="120"/>
              <w:ind w:firstLine="851"/>
              <w:jc w:val="both"/>
              <w:rPr>
                <w:rFonts w:eastAsia="Calibri"/>
                <w:color w:val="000000"/>
                <w:sz w:val="24"/>
                <w:szCs w:val="24"/>
                <w:lang w:eastAsia="en-US"/>
              </w:rPr>
            </w:pPr>
            <w:r w:rsidRPr="00D522BC">
              <w:rPr>
                <w:rFonts w:eastAsia="Calibri"/>
                <w:color w:val="000000"/>
                <w:sz w:val="24"/>
                <w:szCs w:val="24"/>
                <w:lang w:eastAsia="en-US"/>
              </w:rPr>
              <w:t xml:space="preserve">В составе исходных данных предоставляется конструкторская документация завода-изготовителя на шкафы защит и устройств РЗА, требующая рассмотрения и согласования Подрядчиком. </w:t>
            </w:r>
          </w:p>
          <w:p w14:paraId="49596B82" w14:textId="77777777" w:rsidR="00D522BC" w:rsidRPr="00D522BC" w:rsidRDefault="00D522BC" w:rsidP="00D522BC">
            <w:pPr>
              <w:suppressAutoHyphens w:val="0"/>
              <w:spacing w:after="120"/>
              <w:ind w:firstLine="709"/>
              <w:jc w:val="both"/>
              <w:rPr>
                <w:sz w:val="24"/>
                <w:szCs w:val="24"/>
                <w:lang w:eastAsia="en-US"/>
              </w:rPr>
            </w:pPr>
            <w:r w:rsidRPr="00D522BC">
              <w:rPr>
                <w:sz w:val="24"/>
                <w:szCs w:val="24"/>
                <w:lang w:eastAsia="en-US"/>
              </w:rPr>
              <w:t>Все согласования комплектов РД входят в объем работ Подрядчика.</w:t>
            </w:r>
          </w:p>
          <w:p w14:paraId="2ACB472A" w14:textId="6209D50A" w:rsidR="00D522BC" w:rsidRPr="00F30298" w:rsidRDefault="00D522BC" w:rsidP="00D522BC">
            <w:pPr>
              <w:widowControl w:val="0"/>
              <w:jc w:val="both"/>
              <w:rPr>
                <w:sz w:val="24"/>
                <w:szCs w:val="24"/>
              </w:rPr>
            </w:pPr>
          </w:p>
        </w:tc>
        <w:tc>
          <w:tcPr>
            <w:tcW w:w="1985" w:type="dxa"/>
          </w:tcPr>
          <w:p w14:paraId="5375F0FF" w14:textId="77777777" w:rsidR="00D522BC" w:rsidRPr="00F30298" w:rsidRDefault="00D522BC" w:rsidP="00D522BC">
            <w:pPr>
              <w:widowControl w:val="0"/>
              <w:jc w:val="center"/>
              <w:rPr>
                <w:sz w:val="24"/>
                <w:szCs w:val="24"/>
              </w:rPr>
            </w:pPr>
            <w:r w:rsidRPr="00F30298">
              <w:rPr>
                <w:sz w:val="24"/>
                <w:szCs w:val="24"/>
              </w:rPr>
              <w:lastRenderedPageBreak/>
              <w:t>Согласие с требованием</w:t>
            </w:r>
          </w:p>
        </w:tc>
        <w:tc>
          <w:tcPr>
            <w:tcW w:w="1984" w:type="dxa"/>
          </w:tcPr>
          <w:p w14:paraId="6EAB3F33" w14:textId="77777777" w:rsidR="00D522BC" w:rsidRPr="00F30298" w:rsidRDefault="00D522BC" w:rsidP="00D522BC">
            <w:pPr>
              <w:widowControl w:val="0"/>
              <w:tabs>
                <w:tab w:val="left" w:pos="426"/>
              </w:tabs>
              <w:rPr>
                <w:sz w:val="24"/>
                <w:szCs w:val="24"/>
              </w:rPr>
            </w:pPr>
          </w:p>
        </w:tc>
        <w:tc>
          <w:tcPr>
            <w:tcW w:w="2410" w:type="dxa"/>
          </w:tcPr>
          <w:p w14:paraId="3AA47C31" w14:textId="77777777" w:rsidR="00D522BC" w:rsidRPr="00F30298" w:rsidRDefault="00D522BC" w:rsidP="00D522BC">
            <w:pPr>
              <w:widowControl w:val="0"/>
              <w:tabs>
                <w:tab w:val="left" w:pos="426"/>
              </w:tabs>
              <w:rPr>
                <w:b/>
                <w:sz w:val="24"/>
                <w:szCs w:val="24"/>
              </w:rPr>
            </w:pPr>
          </w:p>
        </w:tc>
      </w:tr>
      <w:tr w:rsidR="00D522BC" w:rsidRPr="00F30298" w14:paraId="48C7501D" w14:textId="77777777" w:rsidTr="00E65135">
        <w:tc>
          <w:tcPr>
            <w:tcW w:w="869" w:type="dxa"/>
            <w:vAlign w:val="center"/>
          </w:tcPr>
          <w:p w14:paraId="42560230" w14:textId="77777777" w:rsidR="00D522BC" w:rsidRPr="00F30298" w:rsidRDefault="00D522BC" w:rsidP="00D522BC">
            <w:pPr>
              <w:pStyle w:val="aff0"/>
              <w:widowControl w:val="0"/>
              <w:numPr>
                <w:ilvl w:val="1"/>
                <w:numId w:val="6"/>
              </w:numPr>
              <w:ind w:left="-117" w:firstLine="142"/>
              <w:jc w:val="center"/>
            </w:pPr>
          </w:p>
        </w:tc>
        <w:tc>
          <w:tcPr>
            <w:tcW w:w="7778" w:type="dxa"/>
            <w:gridSpan w:val="2"/>
            <w:vAlign w:val="center"/>
          </w:tcPr>
          <w:p w14:paraId="789EB803" w14:textId="77777777" w:rsidR="00D522BC" w:rsidRPr="00F30298" w:rsidRDefault="00D522BC" w:rsidP="00D522BC">
            <w:pPr>
              <w:widowControl w:val="0"/>
              <w:rPr>
                <w:sz w:val="24"/>
                <w:szCs w:val="24"/>
              </w:rPr>
            </w:pPr>
            <w:r w:rsidRPr="00F30298">
              <w:rPr>
                <w:b/>
                <w:sz w:val="24"/>
                <w:szCs w:val="24"/>
              </w:rPr>
              <w:t>Требования к техническим и функциональным характеристикам объекта, которые должны быть достигнуты в результате выполнения работ, включая гарантируемые показатели</w:t>
            </w:r>
            <w:r w:rsidRPr="00F30298">
              <w:rPr>
                <w:rStyle w:val="aff1"/>
                <w:i w:val="0"/>
                <w:sz w:val="24"/>
                <w:szCs w:val="24"/>
                <w:shd w:val="clear" w:color="auto" w:fill="auto"/>
              </w:rPr>
              <w:t xml:space="preserve"> </w:t>
            </w:r>
          </w:p>
        </w:tc>
        <w:tc>
          <w:tcPr>
            <w:tcW w:w="1985" w:type="dxa"/>
          </w:tcPr>
          <w:p w14:paraId="7C063D5A" w14:textId="77777777" w:rsidR="00D522BC" w:rsidRPr="00F30298" w:rsidRDefault="00D522BC" w:rsidP="00D522BC">
            <w:pPr>
              <w:widowControl w:val="0"/>
              <w:jc w:val="center"/>
              <w:rPr>
                <w:b/>
                <w:sz w:val="24"/>
                <w:szCs w:val="24"/>
              </w:rPr>
            </w:pPr>
            <w:r w:rsidRPr="00F30298">
              <w:rPr>
                <w:b/>
                <w:sz w:val="24"/>
                <w:szCs w:val="24"/>
              </w:rPr>
              <w:t>-//-</w:t>
            </w:r>
          </w:p>
        </w:tc>
        <w:tc>
          <w:tcPr>
            <w:tcW w:w="1984" w:type="dxa"/>
          </w:tcPr>
          <w:p w14:paraId="166CA60D" w14:textId="77777777" w:rsidR="00D522BC" w:rsidRPr="00F30298" w:rsidRDefault="00D522BC" w:rsidP="00D522BC">
            <w:pPr>
              <w:widowControl w:val="0"/>
              <w:jc w:val="center"/>
              <w:rPr>
                <w:b/>
                <w:sz w:val="24"/>
                <w:szCs w:val="24"/>
              </w:rPr>
            </w:pPr>
            <w:r w:rsidRPr="00F30298">
              <w:rPr>
                <w:b/>
                <w:sz w:val="24"/>
                <w:szCs w:val="24"/>
              </w:rPr>
              <w:t>-//-</w:t>
            </w:r>
          </w:p>
        </w:tc>
        <w:tc>
          <w:tcPr>
            <w:tcW w:w="2410" w:type="dxa"/>
          </w:tcPr>
          <w:p w14:paraId="612AFA0B" w14:textId="77777777" w:rsidR="00D522BC" w:rsidRPr="00F30298" w:rsidRDefault="00D522BC" w:rsidP="00D522BC">
            <w:pPr>
              <w:widowControl w:val="0"/>
              <w:jc w:val="center"/>
              <w:rPr>
                <w:b/>
                <w:sz w:val="24"/>
                <w:szCs w:val="24"/>
              </w:rPr>
            </w:pPr>
            <w:r w:rsidRPr="00F30298">
              <w:rPr>
                <w:b/>
                <w:sz w:val="24"/>
                <w:szCs w:val="24"/>
              </w:rPr>
              <w:t>-//-</w:t>
            </w:r>
          </w:p>
        </w:tc>
      </w:tr>
      <w:tr w:rsidR="00D522BC" w:rsidRPr="00F30298" w14:paraId="4F2BE9B8" w14:textId="77777777" w:rsidTr="00857DC2">
        <w:tc>
          <w:tcPr>
            <w:tcW w:w="869" w:type="dxa"/>
            <w:vAlign w:val="center"/>
          </w:tcPr>
          <w:p w14:paraId="21593364" w14:textId="77777777" w:rsidR="00D522BC" w:rsidRPr="00F30298" w:rsidRDefault="00D522BC" w:rsidP="00D522BC">
            <w:pPr>
              <w:pStyle w:val="aff0"/>
              <w:widowControl w:val="0"/>
              <w:numPr>
                <w:ilvl w:val="2"/>
                <w:numId w:val="6"/>
              </w:numPr>
              <w:ind w:hanging="1199"/>
              <w:jc w:val="center"/>
            </w:pPr>
          </w:p>
        </w:tc>
        <w:tc>
          <w:tcPr>
            <w:tcW w:w="1966" w:type="dxa"/>
          </w:tcPr>
          <w:p w14:paraId="76154869" w14:textId="4EB6AEAE" w:rsidR="00D522BC" w:rsidRPr="00F30298" w:rsidRDefault="00D522BC" w:rsidP="00D522BC">
            <w:pPr>
              <w:widowControl w:val="0"/>
              <w:tabs>
                <w:tab w:val="left" w:pos="426"/>
              </w:tabs>
              <w:rPr>
                <w:bCs/>
                <w:sz w:val="24"/>
                <w:szCs w:val="24"/>
              </w:rPr>
            </w:pPr>
          </w:p>
        </w:tc>
        <w:tc>
          <w:tcPr>
            <w:tcW w:w="5812" w:type="dxa"/>
          </w:tcPr>
          <w:p w14:paraId="141FFE08" w14:textId="110241AD" w:rsidR="00D522BC" w:rsidRPr="002548F3" w:rsidRDefault="00D522BC" w:rsidP="00D522BC">
            <w:pPr>
              <w:widowControl w:val="0"/>
              <w:ind w:right="57"/>
              <w:jc w:val="both"/>
            </w:pPr>
            <w:r w:rsidRPr="002548F3">
              <w:rPr>
                <w:bCs/>
                <w:sz w:val="24"/>
                <w:szCs w:val="24"/>
              </w:rPr>
              <w:t>Гарантированными показателями</w:t>
            </w:r>
            <w:r>
              <w:t xml:space="preserve"> </w:t>
            </w:r>
            <w:r w:rsidRPr="002548F3">
              <w:rPr>
                <w:bCs/>
                <w:sz w:val="24"/>
                <w:szCs w:val="24"/>
              </w:rPr>
              <w:t>качества выполненных работ</w:t>
            </w:r>
            <w:r>
              <w:rPr>
                <w:bCs/>
                <w:sz w:val="24"/>
                <w:szCs w:val="24"/>
              </w:rPr>
              <w:t xml:space="preserve"> по разработке РД является полная возможность монтажа, подключения и проведения ПНР всех средств и устройств РЗА с целью ввода объекта в эксплуатацию</w:t>
            </w:r>
          </w:p>
        </w:tc>
        <w:tc>
          <w:tcPr>
            <w:tcW w:w="1985" w:type="dxa"/>
          </w:tcPr>
          <w:p w14:paraId="2A613E24" w14:textId="134F4EF4" w:rsidR="00D522BC" w:rsidRPr="00F30298" w:rsidRDefault="00D522BC" w:rsidP="00D522BC">
            <w:pPr>
              <w:widowControl w:val="0"/>
              <w:jc w:val="center"/>
              <w:rPr>
                <w:b/>
                <w:bCs/>
                <w:sz w:val="24"/>
                <w:szCs w:val="24"/>
              </w:rPr>
            </w:pPr>
            <w:r w:rsidRPr="00F30298">
              <w:rPr>
                <w:sz w:val="24"/>
                <w:szCs w:val="24"/>
              </w:rPr>
              <w:t>Согласие с требованием</w:t>
            </w:r>
          </w:p>
        </w:tc>
        <w:tc>
          <w:tcPr>
            <w:tcW w:w="1984" w:type="dxa"/>
          </w:tcPr>
          <w:p w14:paraId="6F99BE9F" w14:textId="77777777" w:rsidR="00D522BC" w:rsidRPr="00F30298" w:rsidRDefault="00D522BC" w:rsidP="00D522BC">
            <w:pPr>
              <w:pStyle w:val="affff1"/>
              <w:keepNext w:val="0"/>
              <w:widowControl w:val="0"/>
              <w:spacing w:before="0" w:after="0"/>
              <w:jc w:val="left"/>
              <w:outlineLvl w:val="2"/>
              <w:rPr>
                <w:rFonts w:eastAsia="Times New Roman"/>
                <w:b w:val="0"/>
                <w:bCs/>
                <w:lang w:val="ru-RU" w:eastAsia="ru-RU"/>
              </w:rPr>
            </w:pPr>
          </w:p>
        </w:tc>
        <w:tc>
          <w:tcPr>
            <w:tcW w:w="2410" w:type="dxa"/>
          </w:tcPr>
          <w:p w14:paraId="7832C7E7" w14:textId="77777777" w:rsidR="00D522BC" w:rsidRPr="00F30298" w:rsidRDefault="00D522BC" w:rsidP="00D522BC">
            <w:pPr>
              <w:widowControl w:val="0"/>
              <w:tabs>
                <w:tab w:val="left" w:pos="426"/>
              </w:tabs>
              <w:rPr>
                <w:b/>
                <w:bCs/>
                <w:sz w:val="24"/>
                <w:szCs w:val="24"/>
              </w:rPr>
            </w:pPr>
          </w:p>
        </w:tc>
      </w:tr>
      <w:tr w:rsidR="00D522BC" w:rsidRPr="00F30298" w14:paraId="06AD406B" w14:textId="77777777" w:rsidTr="00E65135">
        <w:tc>
          <w:tcPr>
            <w:tcW w:w="869" w:type="dxa"/>
            <w:vAlign w:val="center"/>
          </w:tcPr>
          <w:p w14:paraId="62B21AF9" w14:textId="77777777" w:rsidR="00D522BC" w:rsidRPr="00F30298" w:rsidRDefault="00D522BC" w:rsidP="00D522BC">
            <w:pPr>
              <w:pStyle w:val="aff0"/>
              <w:widowControl w:val="0"/>
              <w:numPr>
                <w:ilvl w:val="1"/>
                <w:numId w:val="6"/>
              </w:numPr>
              <w:ind w:left="-117" w:firstLine="142"/>
              <w:jc w:val="center"/>
            </w:pPr>
          </w:p>
        </w:tc>
        <w:tc>
          <w:tcPr>
            <w:tcW w:w="7778" w:type="dxa"/>
            <w:gridSpan w:val="2"/>
            <w:vAlign w:val="center"/>
          </w:tcPr>
          <w:p w14:paraId="65C1A835" w14:textId="77777777" w:rsidR="00D522BC" w:rsidRPr="00F30298" w:rsidRDefault="00D522BC" w:rsidP="00D522BC">
            <w:pPr>
              <w:widowControl w:val="0"/>
              <w:rPr>
                <w:bCs/>
                <w:sz w:val="24"/>
                <w:szCs w:val="24"/>
              </w:rPr>
            </w:pPr>
            <w:r w:rsidRPr="00F30298">
              <w:rPr>
                <w:b/>
                <w:bCs/>
                <w:sz w:val="24"/>
                <w:szCs w:val="24"/>
              </w:rPr>
              <w:t>Требования к порядку приемки результатов работ</w:t>
            </w:r>
            <w:r w:rsidRPr="00F30298">
              <w:rPr>
                <w:rStyle w:val="aff1"/>
                <w:b w:val="0"/>
                <w:bCs/>
                <w:i w:val="0"/>
                <w:sz w:val="24"/>
                <w:szCs w:val="24"/>
                <w:shd w:val="clear" w:color="auto" w:fill="auto"/>
              </w:rPr>
              <w:t xml:space="preserve"> </w:t>
            </w:r>
          </w:p>
        </w:tc>
        <w:tc>
          <w:tcPr>
            <w:tcW w:w="1985" w:type="dxa"/>
          </w:tcPr>
          <w:p w14:paraId="515EECB8" w14:textId="77777777" w:rsidR="00D522BC" w:rsidRPr="00F30298" w:rsidRDefault="00D522BC" w:rsidP="00D522BC">
            <w:pPr>
              <w:widowControl w:val="0"/>
              <w:jc w:val="center"/>
              <w:rPr>
                <w:b/>
                <w:sz w:val="24"/>
                <w:szCs w:val="24"/>
              </w:rPr>
            </w:pPr>
            <w:r w:rsidRPr="00F30298">
              <w:rPr>
                <w:b/>
                <w:sz w:val="24"/>
                <w:szCs w:val="24"/>
              </w:rPr>
              <w:t>-//-</w:t>
            </w:r>
          </w:p>
        </w:tc>
        <w:tc>
          <w:tcPr>
            <w:tcW w:w="1984" w:type="dxa"/>
          </w:tcPr>
          <w:p w14:paraId="41AC2529" w14:textId="77777777" w:rsidR="00D522BC" w:rsidRPr="00F30298" w:rsidRDefault="00D522BC" w:rsidP="00D522BC">
            <w:pPr>
              <w:widowControl w:val="0"/>
              <w:jc w:val="center"/>
              <w:rPr>
                <w:b/>
                <w:sz w:val="24"/>
                <w:szCs w:val="24"/>
              </w:rPr>
            </w:pPr>
            <w:r w:rsidRPr="00F30298">
              <w:rPr>
                <w:b/>
                <w:sz w:val="24"/>
                <w:szCs w:val="24"/>
              </w:rPr>
              <w:t>-//-</w:t>
            </w:r>
          </w:p>
        </w:tc>
        <w:tc>
          <w:tcPr>
            <w:tcW w:w="2410" w:type="dxa"/>
          </w:tcPr>
          <w:p w14:paraId="041A7954" w14:textId="77777777" w:rsidR="00D522BC" w:rsidRPr="00F30298" w:rsidRDefault="00D522BC" w:rsidP="00D522BC">
            <w:pPr>
              <w:widowControl w:val="0"/>
              <w:jc w:val="center"/>
              <w:rPr>
                <w:b/>
                <w:sz w:val="24"/>
                <w:szCs w:val="24"/>
              </w:rPr>
            </w:pPr>
            <w:r w:rsidRPr="00F30298">
              <w:rPr>
                <w:b/>
                <w:sz w:val="24"/>
                <w:szCs w:val="24"/>
              </w:rPr>
              <w:t>-//-</w:t>
            </w:r>
          </w:p>
        </w:tc>
      </w:tr>
      <w:tr w:rsidR="00D522BC" w:rsidRPr="00F30298" w14:paraId="6A69CDD3" w14:textId="77777777" w:rsidTr="00857DC2">
        <w:tc>
          <w:tcPr>
            <w:tcW w:w="869" w:type="dxa"/>
            <w:vAlign w:val="center"/>
          </w:tcPr>
          <w:p w14:paraId="3F8D057D" w14:textId="77777777" w:rsidR="00D522BC" w:rsidRPr="00F30298" w:rsidRDefault="00D522BC" w:rsidP="00D522BC">
            <w:pPr>
              <w:pStyle w:val="aff0"/>
              <w:widowControl w:val="0"/>
              <w:numPr>
                <w:ilvl w:val="2"/>
                <w:numId w:val="6"/>
              </w:numPr>
              <w:ind w:hanging="1199"/>
              <w:jc w:val="center"/>
            </w:pPr>
          </w:p>
        </w:tc>
        <w:tc>
          <w:tcPr>
            <w:tcW w:w="1966" w:type="dxa"/>
          </w:tcPr>
          <w:p w14:paraId="2018643A" w14:textId="7B673983" w:rsidR="00D522BC" w:rsidRPr="00F30298" w:rsidRDefault="00D522BC" w:rsidP="00D522BC">
            <w:pPr>
              <w:widowControl w:val="0"/>
              <w:tabs>
                <w:tab w:val="left" w:pos="426"/>
              </w:tabs>
              <w:rPr>
                <w:sz w:val="24"/>
                <w:szCs w:val="24"/>
              </w:rPr>
            </w:pPr>
            <w:r w:rsidRPr="00F30298">
              <w:rPr>
                <w:bCs/>
                <w:sz w:val="24"/>
                <w:szCs w:val="24"/>
              </w:rPr>
              <w:t xml:space="preserve">Согласование </w:t>
            </w:r>
            <w:r>
              <w:rPr>
                <w:bCs/>
                <w:sz w:val="24"/>
                <w:szCs w:val="24"/>
              </w:rPr>
              <w:lastRenderedPageBreak/>
              <w:t xml:space="preserve">рабочей </w:t>
            </w:r>
            <w:r w:rsidRPr="00F30298">
              <w:rPr>
                <w:bCs/>
                <w:sz w:val="24"/>
                <w:szCs w:val="24"/>
              </w:rPr>
              <w:t>документации</w:t>
            </w:r>
          </w:p>
        </w:tc>
        <w:tc>
          <w:tcPr>
            <w:tcW w:w="5812" w:type="dxa"/>
          </w:tcPr>
          <w:p w14:paraId="62C9DA69" w14:textId="3118EA1C" w:rsidR="00D522BC" w:rsidRPr="00F30298" w:rsidRDefault="00D522BC" w:rsidP="00D522BC">
            <w:pPr>
              <w:widowControl w:val="0"/>
              <w:ind w:right="57"/>
              <w:jc w:val="both"/>
              <w:rPr>
                <w:bCs/>
                <w:sz w:val="24"/>
                <w:szCs w:val="24"/>
              </w:rPr>
            </w:pPr>
            <w:r>
              <w:rPr>
                <w:bCs/>
                <w:sz w:val="24"/>
                <w:szCs w:val="24"/>
              </w:rPr>
              <w:lastRenderedPageBreak/>
              <w:t>Рабочая</w:t>
            </w:r>
            <w:r w:rsidRPr="00F30298">
              <w:rPr>
                <w:bCs/>
                <w:sz w:val="24"/>
                <w:szCs w:val="24"/>
              </w:rPr>
              <w:t xml:space="preserve"> документация согласовывается с Заказчиком </w:t>
            </w:r>
            <w:r w:rsidRPr="00F30298">
              <w:rPr>
                <w:bCs/>
                <w:sz w:val="24"/>
                <w:szCs w:val="24"/>
              </w:rPr>
              <w:lastRenderedPageBreak/>
              <w:t>путем направления отдельных писем.</w:t>
            </w:r>
          </w:p>
          <w:p w14:paraId="74CCEA13" w14:textId="5BFCA630" w:rsidR="00D522BC" w:rsidRPr="00F30298" w:rsidRDefault="00D522BC" w:rsidP="00D522BC">
            <w:pPr>
              <w:widowControl w:val="0"/>
              <w:ind w:right="57"/>
              <w:jc w:val="both"/>
              <w:rPr>
                <w:bCs/>
                <w:sz w:val="24"/>
                <w:szCs w:val="24"/>
              </w:rPr>
            </w:pPr>
            <w:r w:rsidRPr="00F30298">
              <w:rPr>
                <w:bCs/>
                <w:sz w:val="24"/>
                <w:szCs w:val="24"/>
              </w:rPr>
              <w:t xml:space="preserve">Документация должна быть предоставлена </w:t>
            </w:r>
            <w:r>
              <w:rPr>
                <w:bCs/>
                <w:sz w:val="24"/>
                <w:szCs w:val="24"/>
              </w:rPr>
              <w:t>в соответствии с согласованным графиком работ.</w:t>
            </w:r>
          </w:p>
          <w:p w14:paraId="743CC55F" w14:textId="07BB4765" w:rsidR="00D522BC" w:rsidRPr="00F30298" w:rsidRDefault="00D522BC" w:rsidP="00D522BC">
            <w:pPr>
              <w:widowControl w:val="0"/>
              <w:tabs>
                <w:tab w:val="left" w:pos="426"/>
              </w:tabs>
              <w:jc w:val="both"/>
              <w:rPr>
                <w:b/>
                <w:sz w:val="24"/>
                <w:szCs w:val="24"/>
              </w:rPr>
            </w:pPr>
            <w:r w:rsidRPr="00F30298">
              <w:rPr>
                <w:bCs/>
                <w:sz w:val="24"/>
                <w:szCs w:val="24"/>
              </w:rPr>
              <w:t>В течение 1</w:t>
            </w:r>
            <w:r>
              <w:rPr>
                <w:bCs/>
                <w:sz w:val="24"/>
                <w:szCs w:val="24"/>
              </w:rPr>
              <w:t>0</w:t>
            </w:r>
            <w:r w:rsidRPr="00F30298">
              <w:rPr>
                <w:bCs/>
                <w:sz w:val="24"/>
                <w:szCs w:val="24"/>
              </w:rPr>
              <w:t xml:space="preserve"> (</w:t>
            </w:r>
            <w:r>
              <w:rPr>
                <w:bCs/>
                <w:sz w:val="24"/>
                <w:szCs w:val="24"/>
              </w:rPr>
              <w:t>десяти</w:t>
            </w:r>
            <w:r w:rsidRPr="00F30298">
              <w:rPr>
                <w:bCs/>
                <w:sz w:val="24"/>
                <w:szCs w:val="24"/>
              </w:rPr>
              <w:t>) рабочих дней с даты получения документации, Заказчик принимает либо направляет подрядчику письменный мотивированный отказ от согласования, в котором отражает замечания, а также срок на их устранения.</w:t>
            </w:r>
          </w:p>
        </w:tc>
        <w:tc>
          <w:tcPr>
            <w:tcW w:w="1985" w:type="dxa"/>
          </w:tcPr>
          <w:p w14:paraId="5A6CD20F" w14:textId="26482B5D" w:rsidR="00D522BC" w:rsidRPr="00F30298" w:rsidRDefault="00D522BC" w:rsidP="00D522BC">
            <w:pPr>
              <w:widowControl w:val="0"/>
              <w:jc w:val="center"/>
              <w:rPr>
                <w:sz w:val="24"/>
                <w:szCs w:val="24"/>
              </w:rPr>
            </w:pPr>
            <w:r w:rsidRPr="00F30298">
              <w:rPr>
                <w:sz w:val="24"/>
                <w:szCs w:val="24"/>
              </w:rPr>
              <w:lastRenderedPageBreak/>
              <w:t xml:space="preserve">Согласие с </w:t>
            </w:r>
            <w:r w:rsidRPr="00F30298">
              <w:rPr>
                <w:sz w:val="24"/>
                <w:szCs w:val="24"/>
              </w:rPr>
              <w:lastRenderedPageBreak/>
              <w:t>требованием</w:t>
            </w:r>
          </w:p>
        </w:tc>
        <w:tc>
          <w:tcPr>
            <w:tcW w:w="1984" w:type="dxa"/>
          </w:tcPr>
          <w:p w14:paraId="1BC36FBB" w14:textId="77777777" w:rsidR="00D522BC" w:rsidRPr="00F30298" w:rsidRDefault="00D522BC" w:rsidP="00D522BC">
            <w:pPr>
              <w:widowControl w:val="0"/>
              <w:tabs>
                <w:tab w:val="left" w:pos="426"/>
              </w:tabs>
              <w:rPr>
                <w:b/>
                <w:sz w:val="24"/>
                <w:szCs w:val="24"/>
              </w:rPr>
            </w:pPr>
          </w:p>
        </w:tc>
        <w:tc>
          <w:tcPr>
            <w:tcW w:w="2410" w:type="dxa"/>
          </w:tcPr>
          <w:p w14:paraId="33A20A16" w14:textId="77777777" w:rsidR="00D522BC" w:rsidRPr="00F30298" w:rsidRDefault="00D522BC" w:rsidP="00D522BC">
            <w:pPr>
              <w:widowControl w:val="0"/>
              <w:tabs>
                <w:tab w:val="left" w:pos="426"/>
              </w:tabs>
              <w:rPr>
                <w:b/>
                <w:sz w:val="24"/>
                <w:szCs w:val="24"/>
              </w:rPr>
            </w:pPr>
          </w:p>
        </w:tc>
      </w:tr>
      <w:tr w:rsidR="00D522BC" w:rsidRPr="00F30298" w14:paraId="09F5F8AF" w14:textId="77777777" w:rsidTr="00E65135">
        <w:tc>
          <w:tcPr>
            <w:tcW w:w="869" w:type="dxa"/>
            <w:vAlign w:val="center"/>
          </w:tcPr>
          <w:p w14:paraId="7809FDB4" w14:textId="77777777" w:rsidR="00D522BC" w:rsidRPr="00F30298" w:rsidRDefault="00D522BC" w:rsidP="00D522BC">
            <w:pPr>
              <w:pStyle w:val="aff0"/>
              <w:widowControl w:val="0"/>
              <w:numPr>
                <w:ilvl w:val="1"/>
                <w:numId w:val="6"/>
              </w:numPr>
              <w:ind w:left="-117" w:firstLine="142"/>
              <w:jc w:val="center"/>
            </w:pPr>
          </w:p>
        </w:tc>
        <w:tc>
          <w:tcPr>
            <w:tcW w:w="7778" w:type="dxa"/>
            <w:gridSpan w:val="2"/>
            <w:vAlign w:val="center"/>
          </w:tcPr>
          <w:p w14:paraId="3256CB5E" w14:textId="77777777" w:rsidR="00D522BC" w:rsidRPr="00F30298" w:rsidRDefault="00D522BC" w:rsidP="00D522BC">
            <w:pPr>
              <w:widowControl w:val="0"/>
              <w:rPr>
                <w:b/>
                <w:sz w:val="24"/>
                <w:szCs w:val="24"/>
              </w:rPr>
            </w:pPr>
            <w:r w:rsidRPr="00F30298">
              <w:rPr>
                <w:b/>
                <w:sz w:val="24"/>
                <w:szCs w:val="24"/>
              </w:rPr>
              <w:t>Требования к оформлению документации</w:t>
            </w:r>
          </w:p>
        </w:tc>
        <w:tc>
          <w:tcPr>
            <w:tcW w:w="1985" w:type="dxa"/>
          </w:tcPr>
          <w:p w14:paraId="46C49B0E" w14:textId="77777777" w:rsidR="00D522BC" w:rsidRPr="00F30298" w:rsidRDefault="00D522BC" w:rsidP="00D522BC">
            <w:pPr>
              <w:widowControl w:val="0"/>
              <w:jc w:val="center"/>
              <w:rPr>
                <w:b/>
                <w:sz w:val="24"/>
                <w:szCs w:val="24"/>
              </w:rPr>
            </w:pPr>
            <w:r w:rsidRPr="00F30298">
              <w:rPr>
                <w:b/>
                <w:sz w:val="24"/>
                <w:szCs w:val="24"/>
              </w:rPr>
              <w:t>-//-</w:t>
            </w:r>
          </w:p>
        </w:tc>
        <w:tc>
          <w:tcPr>
            <w:tcW w:w="1984" w:type="dxa"/>
          </w:tcPr>
          <w:p w14:paraId="7F7D53FB" w14:textId="77777777" w:rsidR="00D522BC" w:rsidRPr="00F30298" w:rsidRDefault="00D522BC" w:rsidP="00D522BC">
            <w:pPr>
              <w:widowControl w:val="0"/>
              <w:jc w:val="center"/>
              <w:rPr>
                <w:b/>
                <w:sz w:val="24"/>
                <w:szCs w:val="24"/>
              </w:rPr>
            </w:pPr>
            <w:r w:rsidRPr="00F30298">
              <w:rPr>
                <w:b/>
                <w:sz w:val="24"/>
                <w:szCs w:val="24"/>
              </w:rPr>
              <w:t>-//-</w:t>
            </w:r>
          </w:p>
        </w:tc>
        <w:tc>
          <w:tcPr>
            <w:tcW w:w="2410" w:type="dxa"/>
          </w:tcPr>
          <w:p w14:paraId="060BB39B" w14:textId="77777777" w:rsidR="00D522BC" w:rsidRPr="00F30298" w:rsidRDefault="00D522BC" w:rsidP="00D522BC">
            <w:pPr>
              <w:widowControl w:val="0"/>
              <w:jc w:val="center"/>
              <w:rPr>
                <w:b/>
                <w:sz w:val="24"/>
                <w:szCs w:val="24"/>
              </w:rPr>
            </w:pPr>
            <w:r w:rsidRPr="00F30298">
              <w:rPr>
                <w:b/>
                <w:sz w:val="24"/>
                <w:szCs w:val="24"/>
              </w:rPr>
              <w:t>-//-</w:t>
            </w:r>
          </w:p>
        </w:tc>
      </w:tr>
      <w:tr w:rsidR="00D522BC" w:rsidRPr="00F30298" w14:paraId="66A59098" w14:textId="77777777" w:rsidTr="00857DC2">
        <w:tc>
          <w:tcPr>
            <w:tcW w:w="869" w:type="dxa"/>
            <w:vAlign w:val="center"/>
          </w:tcPr>
          <w:p w14:paraId="3C520DF8" w14:textId="77777777" w:rsidR="00D522BC" w:rsidRPr="00F30298" w:rsidRDefault="00D522BC" w:rsidP="00D522BC">
            <w:pPr>
              <w:pStyle w:val="aff0"/>
              <w:widowControl w:val="0"/>
              <w:numPr>
                <w:ilvl w:val="2"/>
                <w:numId w:val="6"/>
              </w:numPr>
              <w:ind w:hanging="1199"/>
              <w:jc w:val="center"/>
            </w:pPr>
          </w:p>
        </w:tc>
        <w:tc>
          <w:tcPr>
            <w:tcW w:w="1966" w:type="dxa"/>
          </w:tcPr>
          <w:p w14:paraId="32EEA601" w14:textId="7A6B19DB" w:rsidR="00D522BC" w:rsidRPr="002164D5" w:rsidRDefault="00D522BC" w:rsidP="00D522BC">
            <w:pPr>
              <w:widowControl w:val="0"/>
              <w:rPr>
                <w:bCs/>
                <w:sz w:val="24"/>
                <w:szCs w:val="24"/>
              </w:rPr>
            </w:pPr>
            <w:r w:rsidRPr="00F30298">
              <w:rPr>
                <w:bCs/>
                <w:sz w:val="24"/>
                <w:szCs w:val="24"/>
              </w:rPr>
              <w:t xml:space="preserve">Форма представления </w:t>
            </w:r>
            <w:r>
              <w:rPr>
                <w:bCs/>
                <w:sz w:val="24"/>
                <w:szCs w:val="24"/>
              </w:rPr>
              <w:t xml:space="preserve">рабочей </w:t>
            </w:r>
            <w:r w:rsidRPr="00F30298">
              <w:rPr>
                <w:bCs/>
                <w:sz w:val="24"/>
                <w:szCs w:val="24"/>
              </w:rPr>
              <w:t>документации</w:t>
            </w:r>
          </w:p>
        </w:tc>
        <w:tc>
          <w:tcPr>
            <w:tcW w:w="5812" w:type="dxa"/>
            <w:vAlign w:val="center"/>
          </w:tcPr>
          <w:p w14:paraId="545F47E8" w14:textId="7B2D52AC" w:rsidR="00D522BC" w:rsidRPr="00E16C55" w:rsidRDefault="00D522BC" w:rsidP="00D522BC">
            <w:pPr>
              <w:widowControl w:val="0"/>
              <w:ind w:right="57" w:firstLine="291"/>
              <w:jc w:val="both"/>
              <w:rPr>
                <w:bCs/>
                <w:sz w:val="24"/>
                <w:szCs w:val="24"/>
              </w:rPr>
            </w:pPr>
            <w:r>
              <w:rPr>
                <w:bCs/>
                <w:sz w:val="24"/>
                <w:szCs w:val="24"/>
              </w:rPr>
              <w:t>Рабочая</w:t>
            </w:r>
            <w:r w:rsidRPr="00F30298">
              <w:rPr>
                <w:bCs/>
                <w:sz w:val="24"/>
                <w:szCs w:val="24"/>
              </w:rPr>
              <w:t xml:space="preserve"> документация передаётся Заказчику в электронном виде</w:t>
            </w:r>
            <w:r>
              <w:rPr>
                <w:bCs/>
                <w:sz w:val="24"/>
                <w:szCs w:val="24"/>
              </w:rPr>
              <w:t xml:space="preserve"> в 1 экз. в формате разработки (</w:t>
            </w:r>
            <w:r w:rsidRPr="00E16C55">
              <w:rPr>
                <w:bCs/>
                <w:sz w:val="24"/>
                <w:szCs w:val="24"/>
              </w:rPr>
              <w:t>*</w:t>
            </w:r>
            <w:r>
              <w:rPr>
                <w:bCs/>
                <w:sz w:val="24"/>
                <w:szCs w:val="24"/>
                <w:lang w:val="en-US"/>
              </w:rPr>
              <w:t>dwg</w:t>
            </w:r>
            <w:r w:rsidRPr="00E16C55">
              <w:rPr>
                <w:bCs/>
                <w:sz w:val="24"/>
                <w:szCs w:val="24"/>
              </w:rPr>
              <w:t>, *</w:t>
            </w:r>
            <w:r>
              <w:rPr>
                <w:bCs/>
                <w:sz w:val="24"/>
                <w:szCs w:val="24"/>
                <w:lang w:val="en-US"/>
              </w:rPr>
              <w:t>docx</w:t>
            </w:r>
            <w:r w:rsidRPr="00E16C55">
              <w:rPr>
                <w:bCs/>
                <w:sz w:val="24"/>
                <w:szCs w:val="24"/>
              </w:rPr>
              <w:t xml:space="preserve">, </w:t>
            </w:r>
            <w:r>
              <w:rPr>
                <w:bCs/>
                <w:sz w:val="24"/>
                <w:szCs w:val="24"/>
              </w:rPr>
              <w:t>*</w:t>
            </w:r>
            <w:r>
              <w:rPr>
                <w:bCs/>
                <w:sz w:val="24"/>
                <w:szCs w:val="24"/>
                <w:lang w:val="en-US"/>
              </w:rPr>
              <w:t>xlsx</w:t>
            </w:r>
            <w:r w:rsidRPr="00E16C55">
              <w:rPr>
                <w:bCs/>
                <w:sz w:val="24"/>
                <w:szCs w:val="24"/>
              </w:rPr>
              <w:t xml:space="preserve"> </w:t>
            </w:r>
            <w:r>
              <w:rPr>
                <w:bCs/>
                <w:sz w:val="24"/>
                <w:szCs w:val="24"/>
              </w:rPr>
              <w:t>и иные</w:t>
            </w:r>
            <w:r w:rsidRPr="00E16C55">
              <w:rPr>
                <w:bCs/>
                <w:sz w:val="24"/>
                <w:szCs w:val="24"/>
              </w:rPr>
              <w:t>)</w:t>
            </w:r>
            <w:r>
              <w:rPr>
                <w:bCs/>
                <w:sz w:val="24"/>
                <w:szCs w:val="24"/>
              </w:rPr>
              <w:t xml:space="preserve"> и в сканированном виде (*</w:t>
            </w:r>
            <w:r>
              <w:rPr>
                <w:bCs/>
                <w:sz w:val="24"/>
                <w:szCs w:val="24"/>
                <w:lang w:val="en-US"/>
              </w:rPr>
              <w:t>pdf</w:t>
            </w:r>
            <w:r w:rsidRPr="00E16C55">
              <w:rPr>
                <w:bCs/>
                <w:sz w:val="24"/>
                <w:szCs w:val="24"/>
              </w:rPr>
              <w:t>)</w:t>
            </w:r>
          </w:p>
        </w:tc>
        <w:tc>
          <w:tcPr>
            <w:tcW w:w="1985" w:type="dxa"/>
          </w:tcPr>
          <w:p w14:paraId="665668E5" w14:textId="4D664547" w:rsidR="00D522BC" w:rsidRPr="00F30298" w:rsidRDefault="00D522BC" w:rsidP="00D522BC">
            <w:pPr>
              <w:widowControl w:val="0"/>
              <w:jc w:val="center"/>
              <w:rPr>
                <w:b/>
                <w:bCs/>
                <w:sz w:val="24"/>
                <w:szCs w:val="24"/>
              </w:rPr>
            </w:pPr>
            <w:r w:rsidRPr="00F30298">
              <w:rPr>
                <w:sz w:val="24"/>
                <w:szCs w:val="24"/>
              </w:rPr>
              <w:t>Согласие с требованием</w:t>
            </w:r>
          </w:p>
        </w:tc>
        <w:tc>
          <w:tcPr>
            <w:tcW w:w="1984" w:type="dxa"/>
          </w:tcPr>
          <w:p w14:paraId="1C02FC53" w14:textId="77777777" w:rsidR="00D522BC" w:rsidRPr="00F30298" w:rsidRDefault="00D522BC" w:rsidP="00D522BC">
            <w:pPr>
              <w:pStyle w:val="affff1"/>
              <w:keepNext w:val="0"/>
              <w:widowControl w:val="0"/>
              <w:spacing w:before="0" w:after="0"/>
              <w:jc w:val="left"/>
              <w:outlineLvl w:val="2"/>
              <w:rPr>
                <w:lang w:val="ru-RU"/>
              </w:rPr>
            </w:pPr>
          </w:p>
        </w:tc>
        <w:tc>
          <w:tcPr>
            <w:tcW w:w="2410" w:type="dxa"/>
          </w:tcPr>
          <w:p w14:paraId="3996BB8B" w14:textId="77777777" w:rsidR="00D522BC" w:rsidRPr="00F30298" w:rsidRDefault="00D522BC" w:rsidP="00D522BC">
            <w:pPr>
              <w:pStyle w:val="affff1"/>
              <w:keepNext w:val="0"/>
              <w:widowControl w:val="0"/>
              <w:spacing w:before="0" w:after="0"/>
              <w:jc w:val="left"/>
              <w:outlineLvl w:val="2"/>
              <w:rPr>
                <w:rFonts w:eastAsia="Times New Roman"/>
                <w:lang w:val="ru-RU" w:eastAsia="ru-RU"/>
              </w:rPr>
            </w:pPr>
          </w:p>
        </w:tc>
      </w:tr>
    </w:tbl>
    <w:p w14:paraId="78A913E5" w14:textId="77777777" w:rsidR="00D46234" w:rsidRDefault="009D5EF5">
      <w:pPr>
        <w:jc w:val="center"/>
        <w:rPr>
          <w:b/>
          <w:i/>
          <w:sz w:val="24"/>
          <w:szCs w:val="24"/>
        </w:rPr>
      </w:pPr>
      <w:r>
        <w:br w:type="page"/>
      </w:r>
    </w:p>
    <w:p w14:paraId="02F8B768" w14:textId="77777777" w:rsidR="004A03E0" w:rsidRPr="004A03E0" w:rsidRDefault="004A03E0">
      <w:pPr>
        <w:keepNext/>
        <w:keepLines/>
        <w:numPr>
          <w:ilvl w:val="0"/>
          <w:numId w:val="10"/>
        </w:numPr>
        <w:suppressAutoHyphens w:val="0"/>
        <w:spacing w:before="120" w:after="60"/>
        <w:ind w:left="567" w:hanging="567"/>
        <w:jc w:val="center"/>
        <w:outlineLvl w:val="0"/>
        <w:rPr>
          <w:rFonts w:eastAsia="Calibri"/>
          <w:b/>
          <w:iCs/>
          <w:lang w:val="x-none" w:eastAsia="x-none"/>
        </w:rPr>
      </w:pPr>
      <w:bookmarkStart w:id="38" w:name="_Toc53393312"/>
      <w:bookmarkStart w:id="39" w:name="_Toc165894522"/>
      <w:bookmarkStart w:id="40" w:name="_Toc227668502"/>
      <w:bookmarkStart w:id="41" w:name="_Toc182309452"/>
      <w:r w:rsidRPr="004A03E0">
        <w:rPr>
          <w:rFonts w:eastAsia="Calibri"/>
          <w:b/>
          <w:iCs/>
          <w:lang w:val="x-none" w:eastAsia="x-none"/>
        </w:rPr>
        <w:lastRenderedPageBreak/>
        <w:t>Требования к документации по ценообразованию</w:t>
      </w:r>
      <w:bookmarkEnd w:id="38"/>
      <w:r w:rsidRPr="004A03E0">
        <w:rPr>
          <w:rFonts w:eastAsia="Calibri"/>
          <w:b/>
          <w:iCs/>
          <w:lang w:val="x-none" w:eastAsia="x-none"/>
        </w:rPr>
        <w:t xml:space="preserve"> на этапе закупки</w:t>
      </w:r>
      <w:bookmarkEnd w:id="39"/>
      <w:bookmarkEnd w:id="40"/>
    </w:p>
    <w:p w14:paraId="1AA0CA1B" w14:textId="77777777" w:rsidR="004A03E0" w:rsidRPr="004A03E0" w:rsidRDefault="004A03E0">
      <w:pPr>
        <w:widowControl w:val="0"/>
        <w:numPr>
          <w:ilvl w:val="0"/>
          <w:numId w:val="11"/>
        </w:numPr>
        <w:tabs>
          <w:tab w:val="left" w:pos="1134"/>
        </w:tabs>
        <w:suppressAutoHyphens w:val="0"/>
        <w:ind w:left="0" w:firstLine="567"/>
        <w:contextualSpacing/>
        <w:jc w:val="both"/>
        <w:rPr>
          <w:sz w:val="24"/>
          <w:szCs w:val="24"/>
        </w:rPr>
      </w:pPr>
      <w:r w:rsidRPr="004A03E0">
        <w:rPr>
          <w:sz w:val="24"/>
          <w:szCs w:val="24"/>
        </w:rPr>
        <w:t>Стоимость предложения Участника формируется в соответствии с таблицей стоимости работ (представленной в форме «Коммерческое предложение», приведенной в Документации о закупке) и определяется по формуле:</w:t>
      </w:r>
    </w:p>
    <w:p w14:paraId="25761F91" w14:textId="77777777" w:rsidR="004A03E0" w:rsidRPr="004A03E0" w:rsidRDefault="004A03E0" w:rsidP="004A03E0">
      <w:pPr>
        <w:widowControl w:val="0"/>
        <w:ind w:left="709"/>
        <w:contextualSpacing/>
        <w:jc w:val="both"/>
        <w:rPr>
          <w:sz w:val="24"/>
          <w:szCs w:val="24"/>
        </w:rPr>
      </w:pPr>
      <w:r w:rsidRPr="004A03E0">
        <w:rPr>
          <w:sz w:val="24"/>
          <w:szCs w:val="24"/>
        </w:rPr>
        <w:t>P=N*k,</w:t>
      </w:r>
    </w:p>
    <w:p w14:paraId="3FA5B92B" w14:textId="77777777" w:rsidR="004A03E0" w:rsidRPr="004A03E0" w:rsidRDefault="004A03E0" w:rsidP="004A03E0">
      <w:pPr>
        <w:widowControl w:val="0"/>
        <w:ind w:left="709"/>
        <w:contextualSpacing/>
        <w:jc w:val="both"/>
        <w:rPr>
          <w:sz w:val="24"/>
          <w:szCs w:val="24"/>
        </w:rPr>
      </w:pPr>
      <w:r w:rsidRPr="004A03E0">
        <w:rPr>
          <w:sz w:val="24"/>
          <w:szCs w:val="24"/>
        </w:rPr>
        <w:t>где P – стоимость предложения участника;</w:t>
      </w:r>
    </w:p>
    <w:p w14:paraId="53BD8900" w14:textId="77777777" w:rsidR="004A03E0" w:rsidRPr="004A03E0" w:rsidRDefault="004A03E0" w:rsidP="004A03E0">
      <w:pPr>
        <w:widowControl w:val="0"/>
        <w:ind w:left="709"/>
        <w:contextualSpacing/>
        <w:jc w:val="both"/>
        <w:rPr>
          <w:sz w:val="24"/>
          <w:szCs w:val="24"/>
        </w:rPr>
      </w:pPr>
      <w:r w:rsidRPr="004A03E0">
        <w:rPr>
          <w:sz w:val="24"/>
          <w:szCs w:val="24"/>
        </w:rPr>
        <w:t>N – начальная (максимальная) цена;</w:t>
      </w:r>
    </w:p>
    <w:p w14:paraId="293DB1CC" w14:textId="77777777" w:rsidR="004A03E0" w:rsidRPr="004A03E0" w:rsidRDefault="004A03E0" w:rsidP="004A03E0">
      <w:pPr>
        <w:widowControl w:val="0"/>
        <w:ind w:left="709"/>
        <w:contextualSpacing/>
        <w:jc w:val="both"/>
        <w:rPr>
          <w:sz w:val="24"/>
          <w:szCs w:val="24"/>
        </w:rPr>
      </w:pPr>
      <w:r w:rsidRPr="004A03E0">
        <w:rPr>
          <w:sz w:val="24"/>
          <w:szCs w:val="24"/>
        </w:rPr>
        <w:t>k – понижающий коэффициент, заявленный участником в расчете цены заявки, (величину данного коэффициента рекомендуется учитывать с округлением до 7 (семи) знаков после запятой).</w:t>
      </w:r>
    </w:p>
    <w:p w14:paraId="3EDAAF0F" w14:textId="77777777" w:rsidR="004A03E0" w:rsidRPr="004A03E0" w:rsidRDefault="004A03E0">
      <w:pPr>
        <w:widowControl w:val="0"/>
        <w:numPr>
          <w:ilvl w:val="0"/>
          <w:numId w:val="11"/>
        </w:numPr>
        <w:suppressAutoHyphens w:val="0"/>
        <w:ind w:left="0" w:firstLine="709"/>
        <w:contextualSpacing/>
        <w:jc w:val="both"/>
        <w:rPr>
          <w:sz w:val="24"/>
          <w:szCs w:val="24"/>
        </w:rPr>
      </w:pPr>
      <w:r w:rsidRPr="004A03E0">
        <w:rPr>
          <w:sz w:val="24"/>
          <w:szCs w:val="24"/>
        </w:rPr>
        <w:t>Понижающий коэффициент указывается участником в форме «Коммерческое предложение», приведенной в Документации о закупке.</w:t>
      </w:r>
    </w:p>
    <w:p w14:paraId="667AA505" w14:textId="77777777" w:rsidR="004A03E0" w:rsidRPr="004A03E0" w:rsidRDefault="004A03E0">
      <w:pPr>
        <w:widowControl w:val="0"/>
        <w:numPr>
          <w:ilvl w:val="0"/>
          <w:numId w:val="11"/>
        </w:numPr>
        <w:suppressAutoHyphens w:val="0"/>
        <w:ind w:left="0" w:firstLine="709"/>
        <w:contextualSpacing/>
        <w:jc w:val="both"/>
        <w:rPr>
          <w:sz w:val="24"/>
          <w:szCs w:val="24"/>
        </w:rPr>
      </w:pPr>
      <w:r w:rsidRPr="004A03E0">
        <w:rPr>
          <w:sz w:val="24"/>
          <w:szCs w:val="24"/>
        </w:rPr>
        <w:t>Участник формирует стоимость своей заявки с учетом понижающего коэффициента, указанного в п.1 настоящего раздела.</w:t>
      </w:r>
    </w:p>
    <w:p w14:paraId="0A19911A" w14:textId="77777777" w:rsidR="004A03E0" w:rsidRPr="004A03E0" w:rsidRDefault="004A03E0">
      <w:pPr>
        <w:widowControl w:val="0"/>
        <w:numPr>
          <w:ilvl w:val="0"/>
          <w:numId w:val="11"/>
        </w:numPr>
        <w:suppressAutoHyphens w:val="0"/>
        <w:ind w:left="0" w:firstLine="709"/>
        <w:contextualSpacing/>
        <w:jc w:val="both"/>
        <w:rPr>
          <w:sz w:val="24"/>
          <w:szCs w:val="24"/>
        </w:rPr>
      </w:pPr>
      <w:r w:rsidRPr="004A03E0">
        <w:rPr>
          <w:sz w:val="24"/>
          <w:szCs w:val="24"/>
        </w:rPr>
        <w:t>Сметная документация в состав заявки Участника не включается.</w:t>
      </w:r>
    </w:p>
    <w:p w14:paraId="66400560" w14:textId="77777777" w:rsidR="004A03E0" w:rsidRPr="004A03E0" w:rsidRDefault="004A03E0">
      <w:pPr>
        <w:keepNext/>
        <w:keepLines/>
        <w:numPr>
          <w:ilvl w:val="0"/>
          <w:numId w:val="12"/>
        </w:numPr>
        <w:spacing w:before="120" w:after="60"/>
        <w:ind w:left="567" w:hanging="567"/>
        <w:jc w:val="center"/>
        <w:outlineLvl w:val="0"/>
        <w:rPr>
          <w:rFonts w:eastAsia="Calibri"/>
          <w:b/>
          <w:lang w:eastAsia="x-none"/>
        </w:rPr>
      </w:pPr>
      <w:bookmarkStart w:id="42" w:name="_Toc227668503"/>
      <w:r w:rsidRPr="004A03E0">
        <w:rPr>
          <w:rFonts w:eastAsia="Calibri"/>
          <w:b/>
          <w:lang w:eastAsia="x-none"/>
        </w:rPr>
        <w:t>Требования к документации по ценообразованию на этапе заключения (исполнения) договора</w:t>
      </w:r>
      <w:bookmarkEnd w:id="41"/>
      <w:bookmarkEnd w:id="42"/>
    </w:p>
    <w:p w14:paraId="310DB7CC" w14:textId="6625CE01" w:rsidR="00D44810" w:rsidRDefault="00D44810" w:rsidP="00D44810">
      <w:pPr>
        <w:ind w:firstLine="567"/>
        <w:jc w:val="both"/>
        <w:rPr>
          <w:sz w:val="24"/>
          <w:szCs w:val="24"/>
        </w:rPr>
      </w:pPr>
      <w:bookmarkStart w:id="43" w:name="_Toc54646413"/>
      <w:bookmarkStart w:id="44" w:name="_Toc54970194"/>
      <w:bookmarkStart w:id="45" w:name="_Toc153288613"/>
      <w:bookmarkStart w:id="46" w:name="_Toc182309453"/>
      <w:bookmarkStart w:id="47" w:name="_Toc227668504"/>
      <w:r>
        <w:rPr>
          <w:sz w:val="24"/>
          <w:szCs w:val="24"/>
        </w:rPr>
        <w:t xml:space="preserve">4.1. Заказчиком Начальная (максимальная) цена договора, рассчитана с учетом применения коэффициента, учитывающего услуги генподрядчика в размере </w:t>
      </w:r>
      <w:r w:rsidRPr="00D44810">
        <w:rPr>
          <w:sz w:val="24"/>
          <w:szCs w:val="24"/>
        </w:rPr>
        <w:t>0,955</w:t>
      </w:r>
      <w:r>
        <w:rPr>
          <w:sz w:val="24"/>
          <w:szCs w:val="24"/>
        </w:rPr>
        <w:t xml:space="preserve">. По результатам настоящей закупки заключается договор, путем применения к начальной (максимальной) цене договора понижающего коэффициента, указанного в заявке Участника, с которым принято решение заключить договор. Понижающий коэффициент, предложенный победителем закупки, начисляется в Смете после коэффициента, учитывающего услуги генподрядчика в размере </w:t>
      </w:r>
      <w:r w:rsidRPr="00D44810">
        <w:rPr>
          <w:sz w:val="24"/>
          <w:szCs w:val="24"/>
        </w:rPr>
        <w:t>0,955</w:t>
      </w:r>
      <w:r>
        <w:rPr>
          <w:sz w:val="24"/>
          <w:szCs w:val="24"/>
        </w:rPr>
        <w:t>.</w:t>
      </w:r>
    </w:p>
    <w:p w14:paraId="7650DC3B" w14:textId="6116E058" w:rsidR="00D44810" w:rsidRDefault="00D44810" w:rsidP="00D44810">
      <w:pPr>
        <w:ind w:firstLine="567"/>
        <w:jc w:val="both"/>
        <w:rPr>
          <w:sz w:val="24"/>
          <w:szCs w:val="24"/>
        </w:rPr>
      </w:pPr>
      <w:r>
        <w:rPr>
          <w:sz w:val="24"/>
          <w:szCs w:val="24"/>
        </w:rPr>
        <w:t xml:space="preserve">4.2. В рамках исполнения договора взаиморасчеты будут осуществляться по смете, выданной Заказчиком, с учетом коэффициента </w:t>
      </w:r>
      <w:r w:rsidRPr="00D44810">
        <w:rPr>
          <w:sz w:val="24"/>
          <w:szCs w:val="24"/>
        </w:rPr>
        <w:t>0,955</w:t>
      </w:r>
      <w:r>
        <w:rPr>
          <w:sz w:val="24"/>
          <w:szCs w:val="24"/>
        </w:rPr>
        <w:t xml:space="preserve"> учитывающего услуги генподрядчика и понижающего коэффициента по результатам закупки.</w:t>
      </w:r>
    </w:p>
    <w:p w14:paraId="171DBC72" w14:textId="77777777" w:rsidR="00D44810" w:rsidRDefault="00D44810" w:rsidP="00D44810">
      <w:pPr>
        <w:ind w:firstLine="567"/>
        <w:jc w:val="both"/>
        <w:rPr>
          <w:sz w:val="24"/>
          <w:szCs w:val="24"/>
        </w:rPr>
      </w:pPr>
      <w:r>
        <w:rPr>
          <w:sz w:val="24"/>
          <w:szCs w:val="24"/>
        </w:rPr>
        <w:t>4.3. На этапе исполнения договора все коэффициенты (генподрядный и понижающий, предложенный победителем конкурентной процедуры) начисляются в Смете к итогу.</w:t>
      </w:r>
    </w:p>
    <w:p w14:paraId="6AD32260" w14:textId="77777777" w:rsidR="00D44810" w:rsidRDefault="00D44810" w:rsidP="00D44810">
      <w:pPr>
        <w:ind w:firstLine="567"/>
        <w:jc w:val="both"/>
        <w:rPr>
          <w:sz w:val="24"/>
          <w:szCs w:val="24"/>
        </w:rPr>
      </w:pPr>
      <w:r>
        <w:rPr>
          <w:sz w:val="24"/>
          <w:szCs w:val="24"/>
        </w:rPr>
        <w:t>4.4. В случае если стоимость по смете, выданной Заказчиком, будет превышать стоимость, указанную в Коммерческом предложении,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w:t>
      </w:r>
    </w:p>
    <w:p w14:paraId="40DAA939" w14:textId="77777777" w:rsidR="00D44810" w:rsidRDefault="00D44810" w:rsidP="00D44810">
      <w:pPr>
        <w:spacing w:after="160"/>
        <w:ind w:firstLine="567"/>
        <w:jc w:val="both"/>
        <w:rPr>
          <w:sz w:val="24"/>
          <w:szCs w:val="24"/>
        </w:rPr>
      </w:pPr>
      <w:r>
        <w:rPr>
          <w:sz w:val="24"/>
          <w:szCs w:val="24"/>
        </w:rPr>
        <w:t>4.5. В случае если стоимость по смете, выданной Заказчиком, будет ниже стоимости, указанной в Коммерческом предложении, взаиморасчеты будут осуществляться по данной смете без увеличения стоимости, указанной в Коммерческом предложении.</w:t>
      </w:r>
    </w:p>
    <w:p w14:paraId="2B3A9FF0" w14:textId="77777777" w:rsidR="004A03E0" w:rsidRPr="004A03E0" w:rsidRDefault="004A03E0">
      <w:pPr>
        <w:keepNext/>
        <w:keepLines/>
        <w:numPr>
          <w:ilvl w:val="0"/>
          <w:numId w:val="12"/>
        </w:numPr>
        <w:spacing w:before="120" w:after="60"/>
        <w:ind w:left="567" w:hanging="567"/>
        <w:jc w:val="center"/>
        <w:outlineLvl w:val="0"/>
        <w:rPr>
          <w:rFonts w:eastAsia="Calibri"/>
          <w:b/>
          <w:lang w:eastAsia="x-none"/>
        </w:rPr>
      </w:pPr>
      <w:r w:rsidRPr="004A03E0">
        <w:rPr>
          <w:rFonts w:eastAsia="Calibri"/>
          <w:b/>
          <w:lang w:eastAsia="x-none"/>
        </w:rPr>
        <w:t>Приложения</w:t>
      </w:r>
      <w:bookmarkEnd w:id="43"/>
      <w:bookmarkEnd w:id="44"/>
      <w:bookmarkEnd w:id="45"/>
      <w:bookmarkEnd w:id="46"/>
      <w:bookmarkEnd w:id="47"/>
    </w:p>
    <w:p w14:paraId="03167C94" w14:textId="77777777" w:rsidR="004A03E0" w:rsidRPr="004A03E0" w:rsidRDefault="004A03E0" w:rsidP="004A03E0">
      <w:pPr>
        <w:jc w:val="both"/>
        <w:rPr>
          <w:sz w:val="24"/>
          <w:szCs w:val="24"/>
          <w:lang w:eastAsia="x-none"/>
        </w:rPr>
      </w:pPr>
      <w:r w:rsidRPr="004A03E0">
        <w:rPr>
          <w:sz w:val="24"/>
          <w:szCs w:val="24"/>
          <w:lang w:eastAsia="x-none"/>
        </w:rPr>
        <w:t>Приложение № 1Требования к оформлению и составлению сметной документации на выполнение проектных и изыскательских работ;</w:t>
      </w:r>
    </w:p>
    <w:p w14:paraId="250BC16B" w14:textId="4DDD0C4B" w:rsidR="00D46234" w:rsidRPr="004E3EC3" w:rsidRDefault="00D46234" w:rsidP="004E3EC3">
      <w:pPr>
        <w:rPr>
          <w:rStyle w:val="aff1"/>
          <w:rFonts w:eastAsia="Calibri"/>
          <w:i w:val="0"/>
          <w:iCs/>
          <w:shd w:val="clear" w:color="auto" w:fill="auto"/>
          <w:lang w:val="x-none" w:eastAsia="x-none"/>
        </w:rPr>
        <w:sectPr w:rsidR="00D46234" w:rsidRPr="004E3EC3" w:rsidSect="00F3268F">
          <w:headerReference w:type="default" r:id="rId11"/>
          <w:headerReference w:type="first" r:id="rId12"/>
          <w:pgSz w:w="16838" w:h="11906" w:orient="landscape"/>
          <w:pgMar w:top="851" w:right="567" w:bottom="851" w:left="992" w:header="680" w:footer="0" w:gutter="0"/>
          <w:cols w:space="720"/>
          <w:formProt w:val="0"/>
          <w:docGrid w:linePitch="381"/>
        </w:sectPr>
      </w:pPr>
    </w:p>
    <w:p w14:paraId="3A0E430A" w14:textId="77777777" w:rsidR="004A03E0" w:rsidRPr="001A6439" w:rsidRDefault="004A03E0" w:rsidP="004A03E0">
      <w:pPr>
        <w:suppressAutoHyphens w:val="0"/>
        <w:jc w:val="right"/>
      </w:pPr>
      <w:bookmarkStart w:id="48" w:name="_Ref40301253"/>
      <w:bookmarkStart w:id="49" w:name="_Hlk48224758"/>
      <w:bookmarkEnd w:id="48"/>
      <w:bookmarkEnd w:id="49"/>
      <w:r w:rsidRPr="001A6439">
        <w:lastRenderedPageBreak/>
        <w:t>Приложение № 1 к Техническим требованиям</w:t>
      </w:r>
    </w:p>
    <w:p w14:paraId="502EAC33" w14:textId="77777777" w:rsidR="004A03E0" w:rsidRPr="001A6439" w:rsidRDefault="004A03E0" w:rsidP="004A03E0">
      <w:pPr>
        <w:suppressAutoHyphens w:val="0"/>
        <w:jc w:val="center"/>
        <w:rPr>
          <w:b/>
        </w:rPr>
      </w:pPr>
    </w:p>
    <w:p w14:paraId="3B2873A8" w14:textId="77777777" w:rsidR="00D44810" w:rsidRPr="00550694" w:rsidRDefault="00D44810" w:rsidP="00D44810">
      <w:pPr>
        <w:pStyle w:val="Standard"/>
        <w:tabs>
          <w:tab w:val="left" w:pos="900"/>
        </w:tabs>
        <w:ind w:firstLine="360"/>
        <w:jc w:val="right"/>
      </w:pPr>
    </w:p>
    <w:p w14:paraId="19E9D3CB" w14:textId="77777777" w:rsidR="00D44810" w:rsidRPr="00550694" w:rsidRDefault="00D44810" w:rsidP="00D44810">
      <w:pPr>
        <w:pStyle w:val="Standard"/>
        <w:jc w:val="center"/>
      </w:pPr>
      <w:r w:rsidRPr="00550694">
        <w:rPr>
          <w:b/>
        </w:rPr>
        <w:t>Требования к оформлению и составлению</w:t>
      </w:r>
    </w:p>
    <w:p w14:paraId="3A6ECB78" w14:textId="77777777" w:rsidR="00D44810" w:rsidRPr="00550694" w:rsidRDefault="00D44810" w:rsidP="00D44810">
      <w:pPr>
        <w:pStyle w:val="Standard"/>
        <w:jc w:val="center"/>
      </w:pPr>
      <w:r w:rsidRPr="00550694">
        <w:rPr>
          <w:b/>
        </w:rPr>
        <w:t>сметной документации на выполнение проектных и изыскательских работ</w:t>
      </w:r>
    </w:p>
    <w:p w14:paraId="47808153" w14:textId="77777777" w:rsidR="00D44810" w:rsidRPr="00550694" w:rsidRDefault="00D44810" w:rsidP="00D44810">
      <w:pPr>
        <w:pStyle w:val="ConsPlusNormal"/>
        <w:numPr>
          <w:ilvl w:val="0"/>
          <w:numId w:val="40"/>
        </w:numPr>
        <w:tabs>
          <w:tab w:val="left" w:pos="1134"/>
        </w:tabs>
        <w:suppressAutoHyphens w:val="0"/>
        <w:ind w:left="0" w:firstLine="567"/>
        <w:jc w:val="both"/>
      </w:pPr>
      <w:r w:rsidRPr="00550694">
        <w:rPr>
          <w:rFonts w:ascii="Times New Roman" w:hAnsi="Times New Roman"/>
          <w:sz w:val="22"/>
        </w:rPr>
        <w:t>Настоящие требования разработаны для единого подхода к определению стоимости проектных и изыскательских работ (далее - ПИР).</w:t>
      </w:r>
    </w:p>
    <w:p w14:paraId="27EE38FA" w14:textId="77777777" w:rsidR="00D44810" w:rsidRPr="00550694" w:rsidRDefault="00D44810" w:rsidP="00D44810">
      <w:pPr>
        <w:pStyle w:val="ConsPlusNormal"/>
        <w:numPr>
          <w:ilvl w:val="0"/>
          <w:numId w:val="41"/>
        </w:numPr>
        <w:tabs>
          <w:tab w:val="left" w:pos="1134"/>
        </w:tabs>
        <w:suppressAutoHyphens w:val="0"/>
        <w:ind w:left="0" w:firstLine="567"/>
        <w:jc w:val="both"/>
      </w:pPr>
      <w:r w:rsidRPr="00550694">
        <w:rPr>
          <w:rFonts w:ascii="Times New Roman" w:hAnsi="Times New Roman" w:cs="Times New Roman"/>
          <w:sz w:val="22"/>
          <w:szCs w:val="22"/>
        </w:rPr>
        <w:t>Затраты на проведение инженерных изысканий, подготовку проектной и рабочей документации определяются расчетами на основании сметных нормативов, сведения о которых включены в ФРСН.</w:t>
      </w:r>
    </w:p>
    <w:p w14:paraId="790C90E7"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Сметы на ПИР составлять на основании технических требований (технического задания) заказчика, графиков производства работ, программы изысканий.</w:t>
      </w:r>
    </w:p>
    <w:p w14:paraId="721FF60F"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Сметный расчет стоимости изыскательских работ составляется в соответствии с</w:t>
      </w:r>
      <w:r>
        <w:t xml:space="preserve"> </w:t>
      </w:r>
      <w:r w:rsidRPr="00076BAC">
        <w:t>прилагаемой к сметному расчету программой изысканий. Программа изысканий составляется исполнителем на основе технического задания заказчика с учетом требований соответствующих нормативных документов, регламентирующих состав и объем изыскательских работ.</w:t>
      </w:r>
      <w:r w:rsidRPr="00550694">
        <w:t xml:space="preserve"> </w:t>
      </w:r>
      <w:r w:rsidRPr="00076BAC">
        <w:t>По окончании изысканий составляется сметный расчет – исполнительная смета (необходимо предусмотреть условиями договора)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w:t>
      </w:r>
    </w:p>
    <w:p w14:paraId="4F2F9F4D"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Стоимость проектных работ на строительство,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 входящих в ФРСН, «Методических указаний по применению Справочников базовых цен на проектные работы в строительстве», утвержденных Приказом Министерства регионального развития РФ от 29.12.2009 № 620 (далее - Методика №620) и Методики определения стоимости работ по подготовке проектной документации, утвержденной Приказом Министерства строительства и жилищно-коммунального хозяйства РФ от 1 октября 2021 г. N 707/пр. (далее – Методика №707) не противоречащим положениям Методики №620 и Справочникам базовых цен (далее – СБЦ) на проектные работы в строительстве .</w:t>
      </w:r>
    </w:p>
    <w:p w14:paraId="70FF1E91"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 xml:space="preserve">Стоимость изыскательских работ определять на основе «Методического пособия по определению стоимости инженерных изысканий для строительства», утвержденного письмом Госстроя России от 31.03.2004 № НЗ-2078/10 и внесенного в ФРСН нормативов или иного актуального документа.  </w:t>
      </w:r>
    </w:p>
    <w:p w14:paraId="06449977"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 xml:space="preserve">При определении стоимости изыскательских работ </w:t>
      </w:r>
      <w:r w:rsidRPr="00550694">
        <w:rPr>
          <w:b/>
        </w:rPr>
        <w:t>по согласованию с Заказчиком</w:t>
      </w:r>
      <w:r w:rsidRPr="00550694">
        <w:t xml:space="preserve"> возможно применять следующие коэффициенты в соответствии с письмом ПАО «ПНИИИС» от 03.04.2014 №11/298:</w:t>
      </w:r>
    </w:p>
    <w:p w14:paraId="10C01637" w14:textId="77777777" w:rsidR="00D44810" w:rsidRPr="00550694" w:rsidRDefault="00D44810" w:rsidP="00D44810">
      <w:pPr>
        <w:pStyle w:val="aff0"/>
        <w:numPr>
          <w:ilvl w:val="0"/>
          <w:numId w:val="37"/>
        </w:numPr>
        <w:tabs>
          <w:tab w:val="left" w:pos="1134"/>
        </w:tabs>
        <w:suppressAutoHyphens w:val="0"/>
        <w:ind w:left="567" w:firstLine="283"/>
        <w:contextualSpacing w:val="0"/>
        <w:jc w:val="both"/>
      </w:pPr>
      <w:r w:rsidRPr="00550694">
        <w:t>1,75 – «выполнение картографических работ с составлением планов (продольных профилей) в двух видах: на магнитном и бумажном носителях» (п. 15 е Общих указаний) - при наличии в технических требованиях указания о необходимости составления инженерно-топографических планов (продольных профилей) в двух видах (в электронном виде и на планшете на жесткой основе), либо при выявлении данных требований в процессе выполнения изысканий;</w:t>
      </w:r>
    </w:p>
    <w:p w14:paraId="3421075C" w14:textId="77777777" w:rsidR="00D44810" w:rsidRPr="00550694" w:rsidRDefault="00D44810" w:rsidP="00D44810">
      <w:pPr>
        <w:pStyle w:val="aff0"/>
        <w:numPr>
          <w:ilvl w:val="0"/>
          <w:numId w:val="37"/>
        </w:numPr>
        <w:tabs>
          <w:tab w:val="left" w:pos="1134"/>
        </w:tabs>
        <w:suppressAutoHyphens w:val="0"/>
        <w:ind w:left="567" w:firstLine="283"/>
        <w:contextualSpacing w:val="0"/>
        <w:jc w:val="both"/>
      </w:pPr>
      <w:r w:rsidRPr="00550694">
        <w:t>1,2 – «выполнение камеральных и картографических работ с применением компьютерных технологий» (п. 15 д Общих указаний) – применяется при условии, что топографические планы выполняются только в электронном виде (распечатка является вариантом электронной версии);</w:t>
      </w:r>
    </w:p>
    <w:p w14:paraId="722423EB" w14:textId="77777777" w:rsidR="00D44810" w:rsidRPr="00550694" w:rsidRDefault="00D44810" w:rsidP="00D44810">
      <w:pPr>
        <w:pStyle w:val="aff0"/>
        <w:numPr>
          <w:ilvl w:val="0"/>
          <w:numId w:val="37"/>
        </w:numPr>
        <w:tabs>
          <w:tab w:val="left" w:pos="1134"/>
        </w:tabs>
        <w:suppressAutoHyphens w:val="0"/>
        <w:ind w:left="567" w:firstLine="283"/>
        <w:contextualSpacing w:val="0"/>
        <w:jc w:val="both"/>
      </w:pPr>
      <w:r w:rsidRPr="00550694">
        <w:t>1,25 – «при выполнении полевых работ на территориях гидроэлектростанций» (п. 8 в Общих указаний) – на станциях Северного Кавказа и Амурской области;</w:t>
      </w:r>
    </w:p>
    <w:p w14:paraId="6F82E3DB" w14:textId="77777777" w:rsidR="00D44810" w:rsidRPr="00550694" w:rsidRDefault="00D44810" w:rsidP="00D44810">
      <w:pPr>
        <w:pStyle w:val="aff0"/>
        <w:numPr>
          <w:ilvl w:val="0"/>
          <w:numId w:val="37"/>
        </w:numPr>
        <w:tabs>
          <w:tab w:val="left" w:pos="1134"/>
        </w:tabs>
        <w:suppressAutoHyphens w:val="0"/>
        <w:ind w:left="567" w:firstLine="283"/>
        <w:contextualSpacing w:val="0"/>
        <w:jc w:val="both"/>
      </w:pPr>
      <w:r w:rsidRPr="00550694">
        <w:t>1,15 – «при выполнении полевых работ на территориях гидроэлектростанций» (п. 8 в Общих указаний) – на всех гидроэлектростанциях, кроме станций Северного Кавказа и Амурской области</w:t>
      </w:r>
    </w:p>
    <w:p w14:paraId="0B6C4192"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Применение расценки, предусмотренной § 4 таблицы 73 «Изготовление копии профиля на кальке с оригинала, вычерченного в карандаше» обоснованно, если такой вид работ в действительности выполнялся (был предусмотрен заданием и/или программой работ).</w:t>
      </w:r>
    </w:p>
    <w:p w14:paraId="531C3F00"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lastRenderedPageBreak/>
        <w:t>При определении стоимости ПИР в сметных расчетах указывать полное наименование нормативного документа, на основании, которого составляется сметная документация с указанием всех реквизитов документа.</w:t>
      </w:r>
    </w:p>
    <w:p w14:paraId="7DA9CF58"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При использовании в сметах коэффициентов (доплат, процентов и т.д.) в графе «Номер частей, глав, таблиц, процентов…» указывать обоснование из методических указаний, общих положений сборников или других нормативных документов и приложений к ним.</w:t>
      </w:r>
    </w:p>
    <w:p w14:paraId="768455D5"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Проектная документация отдельных этапов строительства, реконструкции и различных видов объектов капитального строительства должна быть выполнена в соответствии с «Положением о составе разделов проектной документации и требованиях к их содержанию», утвержденным Постановлением Правительства РФ от 16.02.2008 №87.</w:t>
      </w:r>
    </w:p>
    <w:p w14:paraId="4DDDB7C0"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Пересчет сметной стоимости проектных (изыскательских) работ по состоянию на 01.01.2001г, 01.01.1995г. (1991г.) следует производить согласно индексам на указанные (проектные или изыскательские) работы, рекомендованным к применению письмом соответствующего органа исполнительной власти, уполномоченного в области сметного нормирования и ценообразования в сфере градостроительной деятельности.</w:t>
      </w:r>
    </w:p>
    <w:p w14:paraId="4DDF25D4" w14:textId="77777777" w:rsidR="00D44810" w:rsidRPr="00550694" w:rsidRDefault="00D44810" w:rsidP="00D44810">
      <w:pPr>
        <w:pStyle w:val="aff0"/>
        <w:numPr>
          <w:ilvl w:val="0"/>
          <w:numId w:val="41"/>
        </w:numPr>
        <w:tabs>
          <w:tab w:val="left" w:pos="1134"/>
        </w:tabs>
        <w:suppressAutoHyphens w:val="0"/>
        <w:ind w:left="0" w:firstLine="567"/>
        <w:contextualSpacing w:val="0"/>
        <w:jc w:val="both"/>
      </w:pPr>
      <w:r w:rsidRPr="00550694">
        <w:t>Стоимость разработки раздела «Оценка воздействия на окружающую среду» принимается в размере не более 4% от общей стоимости проектных работ.</w:t>
      </w:r>
    </w:p>
    <w:p w14:paraId="04BB1122" w14:textId="77777777" w:rsidR="00D44810" w:rsidRPr="00550694" w:rsidRDefault="00D44810" w:rsidP="00D44810">
      <w:pPr>
        <w:pStyle w:val="ConsPlusNormal"/>
        <w:numPr>
          <w:ilvl w:val="0"/>
          <w:numId w:val="41"/>
        </w:numPr>
        <w:tabs>
          <w:tab w:val="left" w:pos="1134"/>
        </w:tabs>
        <w:suppressAutoHyphens w:val="0"/>
        <w:ind w:left="0" w:firstLine="567"/>
        <w:jc w:val="both"/>
      </w:pPr>
      <w:r w:rsidRPr="00550694">
        <w:rPr>
          <w:rFonts w:ascii="Times New Roman" w:hAnsi="Times New Roman" w:cs="Times New Roman"/>
          <w:sz w:val="22"/>
          <w:szCs w:val="22"/>
        </w:rPr>
        <w:t>В случае отсутствия в сметных нормативах, сведения о которых включены в ФРСН, показателей и нормативов цены проектных работ, стоимость работ по подготовке проектной документации определяется в соответствии с положениями Методики №620, либо по нормативному акту, пришедшему на смену данному документу.</w:t>
      </w:r>
    </w:p>
    <w:p w14:paraId="178CF409" w14:textId="77777777" w:rsidR="00D44810" w:rsidRPr="00550694" w:rsidRDefault="00D44810" w:rsidP="00D44810">
      <w:pPr>
        <w:pStyle w:val="ConsPlusNormal"/>
        <w:numPr>
          <w:ilvl w:val="0"/>
          <w:numId w:val="41"/>
        </w:numPr>
        <w:tabs>
          <w:tab w:val="left" w:pos="1134"/>
        </w:tabs>
        <w:suppressAutoHyphens w:val="0"/>
        <w:ind w:left="0" w:firstLine="567"/>
        <w:jc w:val="both"/>
      </w:pPr>
      <w:r w:rsidRPr="00550694">
        <w:rPr>
          <w:rFonts w:ascii="Times New Roman" w:hAnsi="Times New Roman"/>
          <w:sz w:val="22"/>
          <w:szCs w:val="22"/>
        </w:rPr>
        <w:t xml:space="preserve">Стоимость работ, цены на которые отсутствуют в МНЗ и СБЦ, внесенных в </w:t>
      </w:r>
      <w:r w:rsidRPr="00550694">
        <w:rPr>
          <w:rFonts w:ascii="Times New Roman" w:hAnsi="Times New Roman" w:cs="Times New Roman"/>
          <w:sz w:val="22"/>
          <w:szCs w:val="22"/>
        </w:rPr>
        <w:t>ФРСН</w:t>
      </w:r>
      <w:r w:rsidRPr="00550694">
        <w:rPr>
          <w:rFonts w:ascii="Times New Roman" w:hAnsi="Times New Roman"/>
          <w:sz w:val="22"/>
          <w:szCs w:val="22"/>
        </w:rPr>
        <w:t xml:space="preserve">, возможно определять сметным расчетом по себестоимости и сложившемуся уровню рентабельности (форма </w:t>
      </w:r>
      <w:hyperlink r:id="rId13">
        <w:r w:rsidRPr="00550694">
          <w:rPr>
            <w:rStyle w:val="Internetlink"/>
            <w:rFonts w:ascii="Times New Roman" w:hAnsi="Times New Roman"/>
            <w:sz w:val="22"/>
            <w:szCs w:val="22"/>
          </w:rPr>
          <w:t>3п</w:t>
        </w:r>
      </w:hyperlink>
      <w:r w:rsidRPr="00550694">
        <w:rPr>
          <w:rFonts w:ascii="Times New Roman" w:hAnsi="Times New Roman"/>
          <w:sz w:val="22"/>
          <w:szCs w:val="22"/>
        </w:rPr>
        <w:t>) по согласованию с Заказчиком.</w:t>
      </w:r>
    </w:p>
    <w:p w14:paraId="157AB6F8" w14:textId="77777777" w:rsidR="00D44810" w:rsidRPr="00550694" w:rsidRDefault="00D44810" w:rsidP="00D44810">
      <w:pPr>
        <w:pStyle w:val="ConsPlusNormal"/>
        <w:numPr>
          <w:ilvl w:val="0"/>
          <w:numId w:val="41"/>
        </w:numPr>
        <w:tabs>
          <w:tab w:val="left" w:pos="1134"/>
        </w:tabs>
        <w:suppressAutoHyphens w:val="0"/>
        <w:ind w:left="0" w:firstLine="567"/>
        <w:jc w:val="both"/>
      </w:pPr>
      <w:r w:rsidRPr="00550694">
        <w:rPr>
          <w:rFonts w:ascii="Times New Roman" w:hAnsi="Times New Roman"/>
          <w:sz w:val="22"/>
          <w:szCs w:val="22"/>
        </w:rPr>
        <w:t>Стоимость проведения государственной экспертизы проектных работ определяется согласно Постановлению Правительства РФ от 5 марта 2007 г. № 145 «О порядке организации и проведения государственной экспертизы проектной документации и результатов инженерных изысканий».</w:t>
      </w:r>
    </w:p>
    <w:p w14:paraId="1FC9F654" w14:textId="77777777" w:rsidR="00D44810" w:rsidRPr="00550694" w:rsidRDefault="00D44810" w:rsidP="00D44810">
      <w:pPr>
        <w:pStyle w:val="ConsPlusNormal"/>
        <w:widowControl/>
        <w:numPr>
          <w:ilvl w:val="0"/>
          <w:numId w:val="41"/>
        </w:numPr>
        <w:tabs>
          <w:tab w:val="left" w:pos="1134"/>
        </w:tabs>
        <w:suppressAutoHyphens w:val="0"/>
        <w:ind w:left="0" w:firstLine="567"/>
        <w:jc w:val="both"/>
      </w:pPr>
      <w:r w:rsidRPr="00550694">
        <w:rPr>
          <w:rFonts w:ascii="Times New Roman" w:hAnsi="Times New Roman" w:cs="Times New Roman"/>
          <w:sz w:val="22"/>
          <w:szCs w:val="22"/>
        </w:rPr>
        <w:t>Сметы на ПИР предоставляются в форматах: «Excel» и «</w:t>
      </w:r>
      <w:r w:rsidRPr="00550694">
        <w:rPr>
          <w:rFonts w:ascii="Times New Roman" w:hAnsi="Times New Roman" w:cs="Times New Roman"/>
          <w:sz w:val="22"/>
          <w:szCs w:val="22"/>
          <w:lang w:val="en-US"/>
        </w:rPr>
        <w:t>pdf</w:t>
      </w:r>
      <w:r w:rsidRPr="00550694">
        <w:rPr>
          <w:rFonts w:ascii="Times New Roman" w:hAnsi="Times New Roman" w:cs="Times New Roman"/>
          <w:sz w:val="22"/>
          <w:szCs w:val="22"/>
        </w:rPr>
        <w:t>» (с подписями и печатью). Сметная документация в формате «</w:t>
      </w:r>
      <w:proofErr w:type="spellStart"/>
      <w:r w:rsidRPr="00550694">
        <w:rPr>
          <w:rFonts w:ascii="Times New Roman" w:hAnsi="Times New Roman" w:cs="Times New Roman"/>
          <w:sz w:val="22"/>
          <w:szCs w:val="22"/>
        </w:rPr>
        <w:t>Exce</w:t>
      </w:r>
      <w:proofErr w:type="spellEnd"/>
      <w:r w:rsidRPr="00550694">
        <w:rPr>
          <w:rFonts w:ascii="Times New Roman" w:hAnsi="Times New Roman" w:cs="Times New Roman"/>
          <w:sz w:val="22"/>
          <w:szCs w:val="22"/>
          <w:lang w:val="en-US"/>
        </w:rPr>
        <w:t>l</w:t>
      </w:r>
      <w:r w:rsidRPr="00550694">
        <w:rPr>
          <w:rFonts w:ascii="Times New Roman" w:hAnsi="Times New Roman" w:cs="Times New Roman"/>
          <w:sz w:val="22"/>
          <w:szCs w:val="22"/>
        </w:rPr>
        <w:t>» должна быть представлена в одном файле с внесением ССРСС, ЛСР и других расчетов на отдельные листы (вкладки) документа.</w:t>
      </w:r>
    </w:p>
    <w:p w14:paraId="21FBAAC4" w14:textId="77777777" w:rsidR="00D44810" w:rsidRPr="00550694" w:rsidRDefault="00D44810" w:rsidP="00D44810">
      <w:pPr>
        <w:pStyle w:val="ConsPlusNormal"/>
        <w:numPr>
          <w:ilvl w:val="0"/>
          <w:numId w:val="41"/>
        </w:numPr>
        <w:tabs>
          <w:tab w:val="left" w:pos="1134"/>
        </w:tabs>
        <w:suppressAutoHyphens w:val="0"/>
        <w:ind w:left="0" w:firstLine="567"/>
        <w:jc w:val="both"/>
      </w:pPr>
      <w:r w:rsidRPr="00550694">
        <w:rPr>
          <w:rFonts w:ascii="Times New Roman" w:hAnsi="Times New Roman"/>
          <w:sz w:val="22"/>
          <w:szCs w:val="22"/>
        </w:rPr>
        <w:t xml:space="preserve">Результаты вычислений </w:t>
      </w:r>
      <w:r w:rsidRPr="00550694">
        <w:rPr>
          <w:rFonts w:ascii="Times New Roman" w:hAnsi="Times New Roman" w:cs="Times New Roman"/>
          <w:sz w:val="22"/>
          <w:szCs w:val="22"/>
        </w:rPr>
        <w:t xml:space="preserve">(построчные) </w:t>
      </w:r>
      <w:r w:rsidRPr="00550694">
        <w:rPr>
          <w:rFonts w:ascii="Times New Roman" w:hAnsi="Times New Roman"/>
          <w:sz w:val="22"/>
          <w:szCs w:val="22"/>
        </w:rPr>
        <w:t xml:space="preserve">и итоговые данные в </w:t>
      </w:r>
      <w:r w:rsidRPr="00550694">
        <w:rPr>
          <w:rFonts w:ascii="Times New Roman" w:hAnsi="Times New Roman" w:cs="Times New Roman"/>
          <w:sz w:val="22"/>
          <w:szCs w:val="22"/>
        </w:rPr>
        <w:t>ЛСР (ЛС), приводятся в рублях,</w:t>
      </w:r>
    </w:p>
    <w:p w14:paraId="4ED2E829" w14:textId="77777777" w:rsidR="00D44810" w:rsidRPr="00550694" w:rsidRDefault="00D44810" w:rsidP="00D44810">
      <w:pPr>
        <w:pStyle w:val="ConsPlusNormal"/>
        <w:numPr>
          <w:ilvl w:val="0"/>
          <w:numId w:val="38"/>
        </w:numPr>
        <w:tabs>
          <w:tab w:val="left" w:pos="567"/>
          <w:tab w:val="left" w:pos="1134"/>
        </w:tabs>
        <w:suppressAutoHyphens w:val="0"/>
        <w:ind w:left="0" w:firstLine="567"/>
        <w:jc w:val="both"/>
      </w:pPr>
      <w:r w:rsidRPr="00550694">
        <w:rPr>
          <w:rFonts w:ascii="Times New Roman" w:hAnsi="Times New Roman" w:cs="Times New Roman"/>
          <w:sz w:val="22"/>
          <w:szCs w:val="22"/>
        </w:rPr>
        <w:t>при базисно-индексном методе, с округлением до двух знаков после запятой (до копеек);</w:t>
      </w:r>
    </w:p>
    <w:p w14:paraId="0C214743" w14:textId="77777777" w:rsidR="00D44810" w:rsidRPr="00550694" w:rsidRDefault="00D44810" w:rsidP="00D44810">
      <w:pPr>
        <w:pStyle w:val="ConsPlusNormal"/>
        <w:numPr>
          <w:ilvl w:val="0"/>
          <w:numId w:val="38"/>
        </w:numPr>
        <w:tabs>
          <w:tab w:val="left" w:pos="567"/>
          <w:tab w:val="left" w:pos="1134"/>
        </w:tabs>
        <w:suppressAutoHyphens w:val="0"/>
        <w:ind w:left="0" w:firstLine="567"/>
        <w:jc w:val="both"/>
      </w:pPr>
      <w:r w:rsidRPr="00550694">
        <w:rPr>
          <w:rFonts w:ascii="Times New Roman" w:hAnsi="Times New Roman" w:cs="Times New Roman"/>
          <w:sz w:val="22"/>
          <w:szCs w:val="22"/>
        </w:rPr>
        <w:t xml:space="preserve">при ресурсно-индексном и ресурсным методах, а также сметных расчетах на отдельные виды </w:t>
      </w:r>
      <w:r w:rsidRPr="00550694">
        <w:rPr>
          <w:rFonts w:ascii="Times New Roman" w:hAnsi="Times New Roman" w:cs="Times New Roman"/>
          <w:sz w:val="24"/>
          <w:szCs w:val="24"/>
        </w:rPr>
        <w:t>затрат - с округлением до целых единиц;</w:t>
      </w:r>
    </w:p>
    <w:p w14:paraId="73B78B10" w14:textId="77777777" w:rsidR="00D44810" w:rsidRPr="00550694" w:rsidRDefault="00D44810" w:rsidP="00D44810">
      <w:pPr>
        <w:pStyle w:val="ConsPlusNormal"/>
        <w:numPr>
          <w:ilvl w:val="0"/>
          <w:numId w:val="38"/>
        </w:numPr>
        <w:tabs>
          <w:tab w:val="left" w:pos="567"/>
          <w:tab w:val="left" w:pos="1134"/>
        </w:tabs>
        <w:suppressAutoHyphens w:val="0"/>
        <w:ind w:left="0" w:firstLine="567"/>
        <w:jc w:val="both"/>
      </w:pPr>
      <w:r w:rsidRPr="00550694">
        <w:rPr>
          <w:rFonts w:ascii="Times New Roman" w:hAnsi="Times New Roman" w:cs="Times New Roman"/>
          <w:sz w:val="22"/>
          <w:szCs w:val="22"/>
        </w:rPr>
        <w:t>в сводной смете - в рублях с округлением до целых единиц.</w:t>
      </w:r>
    </w:p>
    <w:p w14:paraId="635EC7B7" w14:textId="77777777" w:rsidR="00D44810" w:rsidRPr="00550694" w:rsidRDefault="00D44810" w:rsidP="00D44810">
      <w:pPr>
        <w:pStyle w:val="ConsPlusNormal"/>
        <w:numPr>
          <w:ilvl w:val="0"/>
          <w:numId w:val="41"/>
        </w:numPr>
        <w:tabs>
          <w:tab w:val="left" w:pos="1134"/>
        </w:tabs>
        <w:suppressAutoHyphens w:val="0"/>
        <w:ind w:left="0" w:firstLine="567"/>
        <w:jc w:val="both"/>
      </w:pPr>
      <w:r w:rsidRPr="00550694">
        <w:rPr>
          <w:rFonts w:ascii="Times New Roman" w:hAnsi="Times New Roman"/>
          <w:sz w:val="22"/>
          <w:szCs w:val="22"/>
          <w:lang w:eastAsia="en-US"/>
        </w:rPr>
        <w:t xml:space="preserve">Командировочные расходы, учтенные в смете, подтверждаются отдельным расчетом. Лимиты командировочных расходов при производстве ПИР </w:t>
      </w:r>
      <w:r w:rsidRPr="00550694">
        <w:rPr>
          <w:rFonts w:ascii="Times New Roman" w:hAnsi="Times New Roman" w:cs="Times New Roman"/>
          <w:color w:val="000000"/>
          <w:sz w:val="22"/>
          <w:szCs w:val="22"/>
          <w:u w:val="single"/>
        </w:rPr>
        <w:t>не более</w:t>
      </w:r>
      <w:r w:rsidRPr="00550694">
        <w:rPr>
          <w:rFonts w:ascii="Times New Roman" w:hAnsi="Times New Roman"/>
          <w:sz w:val="22"/>
          <w:szCs w:val="22"/>
          <w:lang w:eastAsia="en-US"/>
        </w:rPr>
        <w:t>:</w:t>
      </w:r>
    </w:p>
    <w:p w14:paraId="4620AEB1" w14:textId="77777777" w:rsidR="00D44810" w:rsidRPr="00550694" w:rsidRDefault="00D44810" w:rsidP="00D44810">
      <w:pPr>
        <w:pStyle w:val="aff0"/>
        <w:tabs>
          <w:tab w:val="left" w:pos="851"/>
          <w:tab w:val="left" w:pos="1134"/>
        </w:tabs>
        <w:ind w:left="0" w:firstLine="567"/>
        <w:contextualSpacing w:val="0"/>
        <w:jc w:val="both"/>
      </w:pPr>
      <w:r w:rsidRPr="00550694">
        <w:t>суточные - 700 руб./сутки;</w:t>
      </w:r>
    </w:p>
    <w:p w14:paraId="6EDA95C3" w14:textId="77777777" w:rsidR="00D44810" w:rsidRPr="00550694" w:rsidRDefault="00D44810" w:rsidP="00D44810">
      <w:pPr>
        <w:pStyle w:val="aff0"/>
        <w:tabs>
          <w:tab w:val="left" w:pos="851"/>
          <w:tab w:val="left" w:pos="1134"/>
        </w:tabs>
        <w:ind w:left="0" w:firstLine="567"/>
        <w:contextualSpacing w:val="0"/>
        <w:jc w:val="both"/>
      </w:pPr>
      <w:r w:rsidRPr="00550694">
        <w:t>проживание – 5000 руб./сутки;</w:t>
      </w:r>
    </w:p>
    <w:p w14:paraId="52B05565" w14:textId="77777777" w:rsidR="00D44810" w:rsidRDefault="00D44810" w:rsidP="00D44810">
      <w:pPr>
        <w:pStyle w:val="aff0"/>
        <w:tabs>
          <w:tab w:val="left" w:pos="851"/>
          <w:tab w:val="left" w:pos="1134"/>
        </w:tabs>
        <w:ind w:left="0" w:firstLine="567"/>
        <w:contextualSpacing w:val="0"/>
        <w:jc w:val="both"/>
      </w:pPr>
      <w:r w:rsidRPr="00550694">
        <w:t>проезд: поезд (купе) или самолет (класс–эконом с багажом до 20 (двадцати) кг, ручная кладь до 10 (десяти) кг).</w:t>
      </w:r>
    </w:p>
    <w:p w14:paraId="51C8F1C3" w14:textId="77777777" w:rsidR="00D44810" w:rsidRPr="00076BAC" w:rsidRDefault="00D44810" w:rsidP="00D44810">
      <w:pPr>
        <w:pStyle w:val="aff0"/>
        <w:tabs>
          <w:tab w:val="left" w:pos="1080"/>
          <w:tab w:val="left" w:pos="1134"/>
        </w:tabs>
        <w:ind w:left="0" w:firstLine="567"/>
        <w:contextualSpacing w:val="0"/>
        <w:jc w:val="both"/>
      </w:pPr>
      <w:r w:rsidRPr="00550694">
        <w:t>При учете командировочных расходов стоимость проезда (авиа-, ж/д, …) определяется метод</w:t>
      </w:r>
      <w:r>
        <w:t xml:space="preserve">ом анализа ТКП. </w:t>
      </w:r>
    </w:p>
    <w:p w14:paraId="24EF9929" w14:textId="77777777" w:rsidR="00D44810" w:rsidRPr="00076BAC" w:rsidRDefault="00D44810" w:rsidP="00D44810">
      <w:pPr>
        <w:pStyle w:val="ConsPlusNormal"/>
        <w:numPr>
          <w:ilvl w:val="0"/>
          <w:numId w:val="41"/>
        </w:numPr>
        <w:tabs>
          <w:tab w:val="left" w:pos="1134"/>
        </w:tabs>
        <w:suppressAutoHyphens w:val="0"/>
        <w:ind w:left="0" w:firstLine="567"/>
        <w:jc w:val="both"/>
        <w:rPr>
          <w:rFonts w:ascii="Times New Roman" w:hAnsi="Times New Roman" w:cs="Times New Roman"/>
          <w:sz w:val="22"/>
          <w:szCs w:val="22"/>
        </w:rPr>
      </w:pPr>
      <w:r w:rsidRPr="00076BAC">
        <w:rPr>
          <w:rFonts w:ascii="Times New Roman" w:hAnsi="Times New Roman" w:cs="Times New Roman"/>
          <w:sz w:val="22"/>
          <w:szCs w:val="22"/>
        </w:rPr>
        <w:t>При одновременной разработке проектной и полной или частичной разработке рабочей документации, суммарный процент базовой цены определяется по согласованию между Заказчиком и Подрядчиком в зависимости от архитектурных, функционально-технологических, конструктивных и инженерно-технических решений, содержащихся в проектной документации и степени их детализации.</w:t>
      </w:r>
    </w:p>
    <w:p w14:paraId="16D39323" w14:textId="77777777" w:rsidR="00D44810" w:rsidRPr="00076BAC" w:rsidRDefault="00D44810" w:rsidP="00D44810">
      <w:pPr>
        <w:pStyle w:val="ConsPlusNormal"/>
        <w:numPr>
          <w:ilvl w:val="0"/>
          <w:numId w:val="41"/>
        </w:numPr>
        <w:tabs>
          <w:tab w:val="left" w:pos="1134"/>
        </w:tabs>
        <w:suppressAutoHyphens w:val="0"/>
        <w:ind w:left="0" w:firstLine="567"/>
        <w:jc w:val="both"/>
        <w:rPr>
          <w:rFonts w:ascii="Times New Roman" w:hAnsi="Times New Roman" w:cs="Times New Roman"/>
          <w:sz w:val="22"/>
          <w:szCs w:val="22"/>
        </w:rPr>
        <w:sectPr w:rsidR="00D44810" w:rsidRPr="00076BAC">
          <w:footerReference w:type="default" r:id="rId14"/>
          <w:pgSz w:w="11906" w:h="16838"/>
          <w:pgMar w:top="540" w:right="926" w:bottom="766" w:left="1304" w:header="0" w:footer="709" w:gutter="0"/>
          <w:cols w:space="720"/>
          <w:formProt w:val="0"/>
          <w:titlePg/>
          <w:docGrid w:linePitch="360"/>
        </w:sectPr>
      </w:pPr>
      <w:r w:rsidRPr="00076BAC">
        <w:rPr>
          <w:rFonts w:ascii="Times New Roman" w:hAnsi="Times New Roman" w:cs="Times New Roman"/>
          <w:sz w:val="22"/>
          <w:szCs w:val="22"/>
        </w:rPr>
        <w:t>Выполнение обследований и обмерных работ на объектах, подлежащих реконструкции, расширению и техническому перевооружению рассчитывается по соответствующим Справочникам и относится в главу 1 ССРСС. Стоимость данных работ не включается в расчет стоимости проведения государственной экспертизы.</w:t>
      </w:r>
    </w:p>
    <w:p w14:paraId="4DC06601" w14:textId="77777777" w:rsidR="00D44810" w:rsidRDefault="00D44810" w:rsidP="00D44810">
      <w:pPr>
        <w:pStyle w:val="Standard"/>
        <w:ind w:left="5811" w:firstLine="567"/>
        <w:jc w:val="right"/>
        <w:rPr>
          <w:sz w:val="22"/>
          <w:szCs w:val="22"/>
        </w:rPr>
      </w:pPr>
      <w:r>
        <w:rPr>
          <w:sz w:val="22"/>
          <w:szCs w:val="22"/>
        </w:rPr>
        <w:lastRenderedPageBreak/>
        <w:t>Приложение № 1</w:t>
      </w:r>
    </w:p>
    <w:p w14:paraId="6916085B" w14:textId="77777777" w:rsidR="00D44810" w:rsidRPr="008E7075" w:rsidRDefault="00D44810" w:rsidP="00D44810">
      <w:pPr>
        <w:pStyle w:val="Standard"/>
        <w:ind w:left="5811" w:firstLine="567"/>
        <w:jc w:val="right"/>
        <w:rPr>
          <w:sz w:val="22"/>
          <w:szCs w:val="22"/>
        </w:rPr>
      </w:pPr>
      <w:r>
        <w:rPr>
          <w:sz w:val="22"/>
          <w:szCs w:val="22"/>
        </w:rPr>
        <w:t xml:space="preserve">к </w:t>
      </w:r>
      <w:r w:rsidRPr="008E7075">
        <w:rPr>
          <w:sz w:val="22"/>
          <w:szCs w:val="22"/>
        </w:rPr>
        <w:t>Требования</w:t>
      </w:r>
      <w:r>
        <w:rPr>
          <w:sz w:val="22"/>
          <w:szCs w:val="22"/>
        </w:rPr>
        <w:t>м</w:t>
      </w:r>
      <w:r w:rsidRPr="008E7075">
        <w:rPr>
          <w:sz w:val="22"/>
          <w:szCs w:val="22"/>
        </w:rPr>
        <w:t xml:space="preserve"> к оформлению и</w:t>
      </w:r>
      <w:r>
        <w:rPr>
          <w:sz w:val="22"/>
          <w:szCs w:val="22"/>
        </w:rPr>
        <w:t xml:space="preserve"> </w:t>
      </w:r>
      <w:r w:rsidRPr="008E7075">
        <w:rPr>
          <w:sz w:val="22"/>
          <w:szCs w:val="22"/>
        </w:rPr>
        <w:t>составлению</w:t>
      </w:r>
    </w:p>
    <w:p w14:paraId="0D4B7CA7" w14:textId="77777777" w:rsidR="00D44810" w:rsidRDefault="00D44810" w:rsidP="00D44810">
      <w:pPr>
        <w:pStyle w:val="Standard"/>
        <w:ind w:left="5811" w:firstLine="567"/>
        <w:jc w:val="right"/>
        <w:rPr>
          <w:sz w:val="22"/>
          <w:szCs w:val="22"/>
        </w:rPr>
      </w:pPr>
      <w:r w:rsidRPr="008E7075">
        <w:rPr>
          <w:sz w:val="22"/>
          <w:szCs w:val="22"/>
        </w:rPr>
        <w:t>сметной документации на выполнение проектных и изыскательских работ</w:t>
      </w:r>
    </w:p>
    <w:p w14:paraId="23F9D43B" w14:textId="77777777" w:rsidR="00D44810" w:rsidRPr="00550694" w:rsidRDefault="00D44810" w:rsidP="00D44810">
      <w:pPr>
        <w:pStyle w:val="Standard"/>
        <w:ind w:left="5811" w:firstLine="567"/>
        <w:jc w:val="right"/>
        <w:rPr>
          <w:sz w:val="22"/>
          <w:szCs w:val="22"/>
        </w:rPr>
      </w:pPr>
    </w:p>
    <w:p w14:paraId="424FB2CD" w14:textId="77777777" w:rsidR="00D44810" w:rsidRPr="00550694" w:rsidRDefault="00D44810" w:rsidP="00D44810">
      <w:pPr>
        <w:pStyle w:val="Standard"/>
        <w:jc w:val="center"/>
        <w:rPr>
          <w:sz w:val="22"/>
          <w:szCs w:val="22"/>
        </w:rPr>
      </w:pPr>
      <w:r w:rsidRPr="00550694">
        <w:rPr>
          <w:b/>
          <w:color w:val="000000"/>
          <w:sz w:val="22"/>
          <w:szCs w:val="22"/>
        </w:rPr>
        <w:t>ПОЯСНИТЕЛЬНАЯ ЗАПИСКА</w:t>
      </w:r>
    </w:p>
    <w:p w14:paraId="068B3460" w14:textId="77777777" w:rsidR="00D44810" w:rsidRPr="00550694" w:rsidRDefault="00D44810" w:rsidP="00D44810">
      <w:pPr>
        <w:pStyle w:val="Standard"/>
        <w:jc w:val="center"/>
        <w:rPr>
          <w:sz w:val="22"/>
          <w:szCs w:val="22"/>
        </w:rPr>
      </w:pPr>
      <w:r w:rsidRPr="00550694">
        <w:rPr>
          <w:b/>
          <w:color w:val="000000"/>
          <w:sz w:val="22"/>
          <w:szCs w:val="22"/>
        </w:rPr>
        <w:t>по заполнению формы №3п</w:t>
      </w:r>
    </w:p>
    <w:p w14:paraId="2564E872" w14:textId="77777777" w:rsidR="00D44810" w:rsidRPr="00550694" w:rsidRDefault="00D44810" w:rsidP="00D44810">
      <w:pPr>
        <w:pStyle w:val="Standard"/>
        <w:jc w:val="center"/>
        <w:rPr>
          <w:sz w:val="22"/>
          <w:szCs w:val="22"/>
        </w:rPr>
      </w:pPr>
      <w:r w:rsidRPr="00550694">
        <w:rPr>
          <w:b/>
          <w:color w:val="000000"/>
          <w:sz w:val="22"/>
          <w:szCs w:val="22"/>
        </w:rPr>
        <w:t xml:space="preserve"> при составлении смет на ПИР.</w:t>
      </w:r>
    </w:p>
    <w:p w14:paraId="2B361F47" w14:textId="77777777" w:rsidR="00D44810" w:rsidRPr="00550694" w:rsidRDefault="00D44810" w:rsidP="00D44810">
      <w:pPr>
        <w:pStyle w:val="Standard"/>
        <w:ind w:left="5811"/>
        <w:rPr>
          <w:b/>
          <w:sz w:val="22"/>
          <w:szCs w:val="22"/>
        </w:rPr>
      </w:pPr>
    </w:p>
    <w:p w14:paraId="565AB3AB" w14:textId="77777777" w:rsidR="00D44810" w:rsidRPr="00550694" w:rsidRDefault="00D44810" w:rsidP="00D44810">
      <w:pPr>
        <w:pStyle w:val="aff0"/>
        <w:numPr>
          <w:ilvl w:val="0"/>
          <w:numId w:val="42"/>
        </w:numPr>
        <w:tabs>
          <w:tab w:val="left" w:pos="1134"/>
        </w:tabs>
        <w:suppressAutoHyphens w:val="0"/>
        <w:ind w:left="0" w:firstLine="567"/>
        <w:contextualSpacing w:val="0"/>
        <w:jc w:val="both"/>
      </w:pPr>
      <w:bookmarkStart w:id="50" w:name="RANGE!A1%25253AD25"/>
      <w:bookmarkEnd w:id="50"/>
      <w:r w:rsidRPr="00550694">
        <w:rPr>
          <w:color w:val="000000"/>
        </w:rPr>
        <w:t>При составлении калькуляции затрат (форма №3п), разработанным организацией, выполняющей ПИР, Заказчику предоставляется обоснование расчета. Сметные расчеты составляются в ценах текущего периода.</w:t>
      </w:r>
    </w:p>
    <w:p w14:paraId="70AB8EE5" w14:textId="77777777" w:rsidR="00D44810" w:rsidRPr="00550694" w:rsidRDefault="00D44810" w:rsidP="00D44810">
      <w:pPr>
        <w:pStyle w:val="aff0"/>
        <w:numPr>
          <w:ilvl w:val="0"/>
          <w:numId w:val="43"/>
        </w:numPr>
        <w:tabs>
          <w:tab w:val="left" w:pos="1134"/>
        </w:tabs>
        <w:suppressAutoHyphens w:val="0"/>
        <w:ind w:left="0" w:firstLine="567"/>
        <w:contextualSpacing w:val="0"/>
        <w:jc w:val="both"/>
      </w:pPr>
      <w:r w:rsidRPr="00550694">
        <w:rPr>
          <w:color w:val="000000"/>
        </w:rPr>
        <w:t>Калькуляцией затрат (форма №3п) рекомендуется определять стоимость работ, цены на которые отсутствуют в МНЗ и СБЦ, внесенных в ФРСН.</w:t>
      </w:r>
    </w:p>
    <w:p w14:paraId="0095D6FD" w14:textId="77777777" w:rsidR="00D44810" w:rsidRPr="00550694" w:rsidRDefault="00D44810" w:rsidP="00D44810">
      <w:pPr>
        <w:pStyle w:val="aff0"/>
        <w:numPr>
          <w:ilvl w:val="0"/>
          <w:numId w:val="43"/>
        </w:numPr>
        <w:tabs>
          <w:tab w:val="left" w:pos="1134"/>
        </w:tabs>
        <w:suppressAutoHyphens w:val="0"/>
        <w:spacing w:before="240"/>
        <w:ind w:left="0" w:firstLine="567"/>
        <w:contextualSpacing w:val="0"/>
        <w:jc w:val="both"/>
      </w:pPr>
      <w:r w:rsidRPr="00550694">
        <w:rPr>
          <w:color w:val="000000"/>
        </w:rPr>
        <w:t>Стоимость работ и расходов в соответствии с калькуляцией затрат определяется согласно положениям Методики №707 с учетом следующего:</w:t>
      </w:r>
    </w:p>
    <w:p w14:paraId="0F655BB0" w14:textId="77777777" w:rsidR="00D44810" w:rsidRPr="00550694" w:rsidRDefault="00D44810" w:rsidP="00D44810">
      <w:pPr>
        <w:pStyle w:val="ConsPlusNormal"/>
        <w:numPr>
          <w:ilvl w:val="1"/>
          <w:numId w:val="43"/>
        </w:numPr>
        <w:tabs>
          <w:tab w:val="left" w:pos="1134"/>
        </w:tabs>
        <w:suppressAutoHyphens w:val="0"/>
        <w:spacing w:before="240"/>
        <w:ind w:left="0" w:firstLine="567"/>
        <w:jc w:val="both"/>
        <w:rPr>
          <w:rFonts w:ascii="Times New Roman" w:hAnsi="Times New Roman" w:cs="Times New Roman"/>
          <w:sz w:val="22"/>
          <w:szCs w:val="22"/>
        </w:rPr>
      </w:pPr>
      <w:r w:rsidRPr="00550694">
        <w:rPr>
          <w:rFonts w:ascii="Times New Roman" w:hAnsi="Times New Roman" w:cs="Times New Roman"/>
          <w:sz w:val="22"/>
          <w:szCs w:val="22"/>
        </w:rPr>
        <w:t>Стоимость проектных работ и расходов (</w:t>
      </w:r>
      <w:proofErr w:type="spellStart"/>
      <m:oMath>
        <m:r>
          <m:rPr>
            <m:lit/>
            <m:nor/>
          </m:rPr>
          <w:rPr>
            <w:rFonts w:ascii="Cambria Math" w:hAnsi="Cambria Math"/>
          </w:rPr>
          <m:t>Спр</m:t>
        </m:r>
      </m:oMath>
      <w:proofErr w:type="spellEnd"/>
      <w:r w:rsidRPr="00550694">
        <w:rPr>
          <w:rFonts w:ascii="Times New Roman" w:hAnsi="Times New Roman" w:cs="Times New Roman"/>
          <w:sz w:val="22"/>
          <w:szCs w:val="22"/>
        </w:rPr>
        <w:t>) в соответствии с калькуляцией затрат определяется по формуле:</w:t>
      </w:r>
    </w:p>
    <w:p w14:paraId="3E7B361F" w14:textId="77777777" w:rsidR="00D44810" w:rsidRPr="00550694" w:rsidRDefault="00041E6C" w:rsidP="00D44810">
      <w:pPr>
        <w:pStyle w:val="ConsPlusNormal"/>
        <w:tabs>
          <w:tab w:val="left" w:pos="0"/>
          <w:tab w:val="left" w:pos="1134"/>
        </w:tabs>
        <w:ind w:firstLine="0"/>
        <w:jc w:val="center"/>
        <w:rPr>
          <w:rFonts w:ascii="Times New Roman" w:hAnsi="Times New Roman" w:cs="Times New Roman"/>
          <w:sz w:val="22"/>
          <w:szCs w:val="22"/>
        </w:rPr>
      </w:pPr>
      <m:oMathPara>
        <m:oMathParaPr>
          <m:jc m:val="center"/>
        </m:oMathParaPr>
        <m:oMath>
          <m:sSub>
            <m:sSubPr>
              <m:ctrlPr>
                <w:rPr>
                  <w:rFonts w:ascii="Cambria Math" w:hAnsi="Cambria Math"/>
                </w:rPr>
              </m:ctrlPr>
            </m:sSubPr>
            <m:e>
              <m:r>
                <w:rPr>
                  <w:rFonts w:ascii="Cambria Math" w:hAnsi="Cambria Math"/>
                </w:rPr>
                <m:t>С</m:t>
              </m:r>
            </m:e>
            <m:sub>
              <m:r>
                <w:rPr>
                  <w:rFonts w:ascii="Cambria Math" w:hAnsi="Cambria Math"/>
                </w:rPr>
                <m:t>пр</m:t>
              </m:r>
            </m:sub>
          </m:sSub>
          <m:r>
            <w:rPr>
              <w:rFonts w:ascii="Cambria Math" w:hAnsi="Cambria Math"/>
            </w:rPr>
            <m:t>=</m:t>
          </m:r>
          <m:sSub>
            <m:sSubPr>
              <m:ctrlPr>
                <w:rPr>
                  <w:rFonts w:ascii="Cambria Math" w:hAnsi="Cambria Math"/>
                </w:rPr>
              </m:ctrlPr>
            </m:sSubPr>
            <m:e>
              <m:r>
                <w:rPr>
                  <w:rFonts w:ascii="Cambria Math" w:hAnsi="Cambria Math"/>
                </w:rPr>
                <m:t>В</m:t>
              </m:r>
            </m:e>
            <m:sub>
              <m:r>
                <w:rPr>
                  <w:rFonts w:ascii="Cambria Math" w:hAnsi="Cambria Math"/>
                </w:rPr>
                <m:t>ср</m:t>
              </m:r>
            </m:sub>
          </m:sSub>
          <m:r>
            <w:rPr>
              <w:rFonts w:ascii="Cambria Math" w:hAnsi="Cambria Math"/>
            </w:rPr>
            <m:t>×</m:t>
          </m:r>
          <m:sSub>
            <m:sSubPr>
              <m:ctrlPr>
                <w:rPr>
                  <w:rFonts w:ascii="Cambria Math" w:hAnsi="Cambria Math"/>
                </w:rPr>
              </m:ctrlPr>
            </m:sSubPr>
            <m:e>
              <m:r>
                <w:rPr>
                  <w:rFonts w:ascii="Cambria Math" w:hAnsi="Cambria Math"/>
                </w:rPr>
                <m:t>Т</m:t>
              </m:r>
            </m:e>
            <m:sub>
              <m:r>
                <w:rPr>
                  <w:rFonts w:ascii="Cambria Math" w:hAnsi="Cambria Math"/>
                </w:rPr>
                <m:t>п</m:t>
              </m:r>
            </m:sub>
          </m:sSub>
          <m:r>
            <w:rPr>
              <w:rFonts w:ascii="Cambria Math" w:hAnsi="Cambria Math"/>
            </w:rPr>
            <m:t>×</m:t>
          </m:r>
          <m:sSub>
            <m:sSubPr>
              <m:ctrlPr>
                <w:rPr>
                  <w:rFonts w:ascii="Cambria Math" w:hAnsi="Cambria Math"/>
                </w:rPr>
              </m:ctrlPr>
            </m:sSubPr>
            <m:e>
              <m:r>
                <w:rPr>
                  <w:rFonts w:ascii="Cambria Math" w:hAnsi="Cambria Math"/>
                </w:rPr>
                <m:t>Ч</m:t>
              </m:r>
            </m:e>
            <m:sub>
              <m:r>
                <w:rPr>
                  <w:rFonts w:ascii="Cambria Math" w:hAnsi="Cambria Math"/>
                </w:rPr>
                <m:t>общ</m:t>
              </m:r>
            </m:sub>
          </m:sSub>
          <m:r>
            <w:rPr>
              <w:rFonts w:ascii="Cambria Math" w:hAnsi="Cambria Math"/>
            </w:rPr>
            <m:t>×</m:t>
          </m:r>
          <m:sSub>
            <m:sSubPr>
              <m:ctrlPr>
                <w:rPr>
                  <w:rFonts w:ascii="Cambria Math" w:hAnsi="Cambria Math"/>
                </w:rPr>
              </m:ctrlPr>
            </m:sSubPr>
            <m:e>
              <m:r>
                <w:rPr>
                  <w:rFonts w:ascii="Cambria Math" w:hAnsi="Cambria Math"/>
                </w:rPr>
                <m:t>К</m:t>
              </m:r>
            </m:e>
            <m:sub>
              <m:r>
                <w:rPr>
                  <w:rFonts w:ascii="Cambria Math" w:hAnsi="Cambria Math"/>
                </w:rPr>
                <m:t>кв-уч</m:t>
              </m:r>
            </m:sub>
          </m:sSub>
        </m:oMath>
      </m:oMathPara>
    </w:p>
    <w:p w14:paraId="17D817AC"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w:r w:rsidRPr="00550694">
        <w:rPr>
          <w:rFonts w:ascii="Times New Roman" w:hAnsi="Times New Roman" w:cs="Times New Roman"/>
          <w:sz w:val="22"/>
          <w:szCs w:val="22"/>
        </w:rPr>
        <w:t>где:</w:t>
      </w:r>
    </w:p>
    <w:p w14:paraId="5810D988"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w:proofErr w:type="spellStart"/>
      <m:oMath>
        <m:r>
          <m:rPr>
            <m:lit/>
            <m:nor/>
          </m:rPr>
          <w:rPr>
            <w:rFonts w:ascii="Cambria Math" w:hAnsi="Cambria Math"/>
          </w:rPr>
          <m:t>Спр</m:t>
        </m:r>
      </m:oMath>
      <w:proofErr w:type="spellEnd"/>
      <w:r w:rsidRPr="00550694">
        <w:rPr>
          <w:rFonts w:ascii="Times New Roman" w:hAnsi="Times New Roman" w:cs="Times New Roman"/>
          <w:sz w:val="22"/>
          <w:szCs w:val="22"/>
          <w:vertAlign w:val="subscript"/>
        </w:rPr>
        <w:t xml:space="preserve"> </w:t>
      </w:r>
      <w:r w:rsidRPr="00550694">
        <w:rPr>
          <w:rFonts w:ascii="Times New Roman" w:hAnsi="Times New Roman" w:cs="Times New Roman"/>
          <w:sz w:val="22"/>
          <w:szCs w:val="22"/>
        </w:rPr>
        <w:t xml:space="preserve"> - стоимость проектных работ, определенная в соответствии с калькуляцией затрат, рублей;</w:t>
      </w:r>
    </w:p>
    <w:p w14:paraId="19760B27"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w:proofErr w:type="spellStart"/>
      <m:oMath>
        <m:r>
          <m:rPr>
            <m:lit/>
            <m:nor/>
          </m:rPr>
          <w:rPr>
            <w:rFonts w:ascii="Cambria Math" w:hAnsi="Cambria Math"/>
          </w:rPr>
          <m:t>Вср</m:t>
        </m:r>
      </m:oMath>
      <w:proofErr w:type="spellEnd"/>
      <w:r w:rsidRPr="00550694">
        <w:rPr>
          <w:rFonts w:ascii="Times New Roman" w:hAnsi="Times New Roman" w:cs="Times New Roman"/>
          <w:sz w:val="22"/>
          <w:szCs w:val="22"/>
        </w:rPr>
        <w:t xml:space="preserve"> - среднедневная выработка одного непосредственного исполнителя, рублей;</w:t>
      </w:r>
    </w:p>
    <w:p w14:paraId="60969B5A"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w:proofErr w:type="spellStart"/>
      <m:oMath>
        <m:r>
          <m:rPr>
            <m:lit/>
            <m:nor/>
          </m:rPr>
          <w:rPr>
            <w:rFonts w:ascii="Cambria Math" w:hAnsi="Cambria Math"/>
          </w:rPr>
          <m:t>Тп</m:t>
        </m:r>
      </m:oMath>
      <w:proofErr w:type="spellEnd"/>
      <w:r w:rsidRPr="00550694">
        <w:rPr>
          <w:rFonts w:ascii="Times New Roman" w:hAnsi="Times New Roman" w:cs="Times New Roman"/>
          <w:sz w:val="22"/>
          <w:szCs w:val="22"/>
        </w:rPr>
        <w:t xml:space="preserve"> - плановая продолжительность выполнения проектных работ, предусмотренных калькуляцией затрат, дни;</w:t>
      </w:r>
    </w:p>
    <w:p w14:paraId="0CD2B0C7"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w:proofErr w:type="spellStart"/>
      <m:oMath>
        <m:r>
          <m:rPr>
            <m:lit/>
            <m:nor/>
          </m:rPr>
          <w:rPr>
            <w:rFonts w:ascii="Cambria Math" w:hAnsi="Cambria Math"/>
          </w:rPr>
          <m:t>Чобщ</m:t>
        </m:r>
      </m:oMath>
      <w:proofErr w:type="spellEnd"/>
      <w:r w:rsidRPr="00550694">
        <w:rPr>
          <w:rFonts w:ascii="Times New Roman" w:hAnsi="Times New Roman" w:cs="Times New Roman"/>
          <w:sz w:val="22"/>
          <w:szCs w:val="22"/>
        </w:rPr>
        <w:t xml:space="preserve"> - общая численность непосредственных исполнителей-проектировщиков, занятых в выполнении проектных работ, предусмотренных калькуляцией затрат, чел.;</w:t>
      </w:r>
    </w:p>
    <w:p w14:paraId="09D4770C"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w:proofErr w:type="spellStart"/>
      <m:oMath>
        <m:r>
          <m:rPr>
            <m:lit/>
            <m:nor/>
          </m:rPr>
          <w:rPr>
            <w:rFonts w:ascii="Cambria Math" w:hAnsi="Cambria Math"/>
          </w:rPr>
          <m:t>Ккв-уч</m:t>
        </m:r>
      </m:oMath>
      <w:proofErr w:type="spellEnd"/>
      <w:r w:rsidRPr="00550694">
        <w:rPr>
          <w:rFonts w:ascii="Times New Roman" w:hAnsi="Times New Roman" w:cs="Times New Roman"/>
          <w:sz w:val="22"/>
          <w:szCs w:val="22"/>
        </w:rPr>
        <w:t xml:space="preserve"> - корректирующий коэффициент, учитывающий степень участия исполнителей различной квалификации в выполнении проектных работ, предусмотренных калькуляцией затрат (далее - коэффициент квалификации-участия);</w:t>
      </w:r>
    </w:p>
    <w:p w14:paraId="36E7B60A" w14:textId="77777777" w:rsidR="00D44810" w:rsidRPr="00550694" w:rsidRDefault="00D44810" w:rsidP="00D44810">
      <w:pPr>
        <w:pStyle w:val="ConsPlusNormal"/>
        <w:numPr>
          <w:ilvl w:val="1"/>
          <w:numId w:val="43"/>
        </w:numPr>
        <w:tabs>
          <w:tab w:val="left" w:pos="1134"/>
        </w:tabs>
        <w:suppressAutoHyphens w:val="0"/>
        <w:spacing w:before="240"/>
        <w:ind w:left="0" w:firstLine="567"/>
        <w:jc w:val="both"/>
        <w:rPr>
          <w:rFonts w:ascii="Times New Roman" w:hAnsi="Times New Roman" w:cs="Times New Roman"/>
          <w:sz w:val="22"/>
          <w:szCs w:val="22"/>
        </w:rPr>
      </w:pPr>
      <w:r w:rsidRPr="00550694">
        <w:rPr>
          <w:rFonts w:ascii="Times New Roman" w:hAnsi="Times New Roman" w:cs="Times New Roman"/>
          <w:sz w:val="22"/>
          <w:szCs w:val="22"/>
        </w:rPr>
        <w:t>среднедневная выработка (</w:t>
      </w:r>
      <m:oMath>
        <m:r>
          <w:rPr>
            <w:rFonts w:ascii="Cambria Math" w:hAnsi="Cambria Math"/>
          </w:rPr>
          <m:t>В</m:t>
        </m:r>
        <m:r>
          <m:rPr>
            <m:lit/>
            <m:nor/>
          </m:rPr>
          <w:rPr>
            <w:rFonts w:ascii="Cambria Math" w:hAnsi="Cambria Math"/>
          </w:rPr>
          <m:t>ср</m:t>
        </m:r>
      </m:oMath>
      <w:r w:rsidRPr="00550694">
        <w:rPr>
          <w:rFonts w:ascii="Times New Roman" w:hAnsi="Times New Roman" w:cs="Times New Roman"/>
          <w:sz w:val="22"/>
          <w:szCs w:val="22"/>
        </w:rPr>
        <w:t>) определяется по формуле:</w:t>
      </w:r>
    </w:p>
    <w:p w14:paraId="723F7DB0" w14:textId="77777777" w:rsidR="00D44810" w:rsidRPr="00550694" w:rsidRDefault="00D44810" w:rsidP="00D44810">
      <w:pPr>
        <w:pStyle w:val="ConsPlusNormal"/>
        <w:tabs>
          <w:tab w:val="left" w:pos="1134"/>
        </w:tabs>
        <w:ind w:firstLine="0"/>
        <w:jc w:val="both"/>
        <w:rPr>
          <w:rFonts w:ascii="Times New Roman" w:hAnsi="Times New Roman" w:cs="Times New Roman"/>
          <w:sz w:val="22"/>
          <w:szCs w:val="22"/>
        </w:rPr>
      </w:pPr>
    </w:p>
    <w:p w14:paraId="08C5C3E6" w14:textId="77777777" w:rsidR="00D44810" w:rsidRPr="00550694" w:rsidRDefault="00041E6C" w:rsidP="00D44810">
      <w:pPr>
        <w:pStyle w:val="ConsPlusNormal"/>
        <w:tabs>
          <w:tab w:val="left" w:pos="0"/>
          <w:tab w:val="left" w:pos="1134"/>
        </w:tabs>
        <w:ind w:firstLine="0"/>
        <w:jc w:val="center"/>
        <w:rPr>
          <w:rFonts w:ascii="Times New Roman" w:hAnsi="Times New Roman" w:cs="Times New Roman"/>
          <w:sz w:val="22"/>
          <w:szCs w:val="22"/>
        </w:rPr>
      </w:pPr>
      <m:oMathPara>
        <m:oMathParaPr>
          <m:jc m:val="center"/>
        </m:oMathParaPr>
        <m:oMath>
          <m:sSub>
            <m:sSubPr>
              <m:ctrlPr>
                <w:rPr>
                  <w:rFonts w:ascii="Cambria Math" w:hAnsi="Cambria Math"/>
                </w:rPr>
              </m:ctrlPr>
            </m:sSubPr>
            <m:e>
              <m:r>
                <w:rPr>
                  <w:rFonts w:ascii="Cambria Math" w:hAnsi="Cambria Math"/>
                </w:rPr>
                <m:t>В</m:t>
              </m:r>
            </m:e>
            <m:sub>
              <m:r>
                <w:rPr>
                  <w:rFonts w:ascii="Cambria Math" w:hAnsi="Cambria Math"/>
                </w:rPr>
                <m:t>ср</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ЗП</m:t>
                  </m:r>
                </m:e>
                <m:sub>
                  <m:r>
                    <w:rPr>
                      <w:rFonts w:ascii="Cambria Math" w:hAnsi="Cambria Math"/>
                    </w:rPr>
                    <m:t>ср</m:t>
                  </m:r>
                </m:sub>
              </m:sSub>
              <m:r>
                <w:rPr>
                  <w:rFonts w:ascii="Cambria Math" w:hAnsi="Cambria Math"/>
                </w:rPr>
                <m:t>×</m:t>
              </m:r>
              <m:d>
                <m:dPr>
                  <m:ctrlPr>
                    <w:rPr>
                      <w:rFonts w:ascii="Cambria Math" w:hAnsi="Cambria Math"/>
                    </w:rPr>
                  </m:ctrlPr>
                </m:dPr>
                <m:e>
                  <m:r>
                    <w:rPr>
                      <w:rFonts w:ascii="Cambria Math" w:hAnsi="Cambria Math"/>
                    </w:rPr>
                    <m:t>1+Р</m:t>
                  </m:r>
                </m:e>
              </m:d>
            </m:num>
            <m:den>
              <m:sSub>
                <m:sSubPr>
                  <m:ctrlPr>
                    <w:rPr>
                      <w:rFonts w:ascii="Cambria Math" w:hAnsi="Cambria Math"/>
                    </w:rPr>
                  </m:ctrlPr>
                </m:sSubPr>
                <m:e>
                  <m:r>
                    <w:rPr>
                      <w:rFonts w:ascii="Cambria Math" w:hAnsi="Cambria Math"/>
                    </w:rPr>
                    <m:t>К</m:t>
                  </m:r>
                </m:e>
                <m:sub>
                  <m:r>
                    <w:rPr>
                      <w:rFonts w:ascii="Cambria Math" w:hAnsi="Cambria Math"/>
                    </w:rPr>
                    <m:t>з</m:t>
                  </m:r>
                </m:sub>
              </m:sSub>
            </m:den>
          </m:f>
        </m:oMath>
      </m:oMathPara>
    </w:p>
    <w:p w14:paraId="25F904E1"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w:r w:rsidRPr="00550694">
        <w:rPr>
          <w:rFonts w:ascii="Times New Roman" w:hAnsi="Times New Roman" w:cs="Times New Roman"/>
          <w:sz w:val="22"/>
          <w:szCs w:val="22"/>
        </w:rPr>
        <w:t>где:</w:t>
      </w:r>
    </w:p>
    <w:p w14:paraId="5D3CF9AA"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m:oMath>
        <m:r>
          <w:rPr>
            <w:rFonts w:ascii="Cambria Math" w:hAnsi="Cambria Math"/>
          </w:rPr>
          <m:t>Р</m:t>
        </m:r>
      </m:oMath>
      <w:r w:rsidRPr="00550694">
        <w:rPr>
          <w:rFonts w:ascii="Times New Roman" w:hAnsi="Times New Roman" w:cs="Times New Roman"/>
          <w:sz w:val="22"/>
          <w:szCs w:val="22"/>
        </w:rPr>
        <w:t xml:space="preserve"> - коэффициент уровня рентабельности (сметной прибыли), принимается Р = 0,1 (1%) согласно </w:t>
      </w:r>
      <w:hyperlink w:anchor="P1643">
        <w:r w:rsidRPr="00550694">
          <w:rPr>
            <w:rStyle w:val="Internetlink"/>
            <w:rFonts w:ascii="Times New Roman" w:hAnsi="Times New Roman" w:cs="Times New Roman"/>
            <w:sz w:val="22"/>
            <w:szCs w:val="22"/>
          </w:rPr>
          <w:t>таблице 1.2</w:t>
        </w:r>
      </w:hyperlink>
      <w:r w:rsidRPr="00550694">
        <w:rPr>
          <w:rFonts w:ascii="Times New Roman" w:hAnsi="Times New Roman" w:cs="Times New Roman"/>
          <w:sz w:val="22"/>
          <w:szCs w:val="22"/>
        </w:rPr>
        <w:t>, приведенной в приложении N 2 к Методике №707;</w:t>
      </w:r>
    </w:p>
    <w:p w14:paraId="0742C501"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m:oMath>
        <m:r>
          <w:rPr>
            <w:rFonts w:ascii="Cambria Math" w:hAnsi="Cambria Math"/>
          </w:rPr>
          <m:t>ЗП</m:t>
        </m:r>
        <m:r>
          <m:rPr>
            <m:lit/>
            <m:nor/>
          </m:rPr>
          <w:rPr>
            <w:rFonts w:ascii="Cambria Math" w:hAnsi="Cambria Math"/>
          </w:rPr>
          <m:t>ср</m:t>
        </m:r>
      </m:oMath>
      <w:r w:rsidRPr="00550694">
        <w:rPr>
          <w:rFonts w:ascii="Times New Roman" w:hAnsi="Times New Roman" w:cs="Times New Roman"/>
          <w:sz w:val="22"/>
          <w:szCs w:val="22"/>
        </w:rPr>
        <w:t xml:space="preserve"> - среднедневная заработная плата, тыс. руб. Принимается по данным Росстата о среднемесячной номинальной начисленной заработной плате работающих в экономике, по видам экономической деятельности в Российской Федерации для деятельности в области архитектуры (</w:t>
      </w:r>
      <w:hyperlink r:id="rId15">
        <w:r w:rsidRPr="00550694">
          <w:rPr>
            <w:rStyle w:val="Internetlink"/>
            <w:rFonts w:ascii="Times New Roman" w:hAnsi="Times New Roman" w:cs="Times New Roman"/>
            <w:sz w:val="22"/>
            <w:szCs w:val="22"/>
          </w:rPr>
          <w:t>код 71.11</w:t>
        </w:r>
      </w:hyperlink>
      <w:r w:rsidRPr="00550694">
        <w:rPr>
          <w:rFonts w:ascii="Times New Roman" w:hAnsi="Times New Roman" w:cs="Times New Roman"/>
          <w:sz w:val="22"/>
          <w:szCs w:val="22"/>
        </w:rPr>
        <w:t xml:space="preserve"> согласно ОК 029-2014 (КДЕС ред. 2) "Общероссийский классификатор видов экономической деятельности" (далее - Общероссийский классификатор) за год, предшествующий году определения сметной стоимости объекта проектирования (среднее значение за период январь - декабрь), исходя из усредненного на основании производственного календаря количества рабочих дней в месяце для года, предшествующего году определения сметной стоимости проектных работ. Для работ по проектированию объектов, являющихся особо опасными, технически сложными, уникальными объектами согласно </w:t>
      </w:r>
      <w:hyperlink r:id="rId16">
        <w:r w:rsidRPr="00550694">
          <w:rPr>
            <w:rStyle w:val="Internetlink"/>
            <w:rFonts w:ascii="Times New Roman" w:hAnsi="Times New Roman" w:cs="Times New Roman"/>
            <w:sz w:val="22"/>
            <w:szCs w:val="22"/>
          </w:rPr>
          <w:t>статье 48.1</w:t>
        </w:r>
      </w:hyperlink>
      <w:r w:rsidRPr="00550694">
        <w:rPr>
          <w:rFonts w:ascii="Times New Roman" w:hAnsi="Times New Roman" w:cs="Times New Roman"/>
          <w:sz w:val="22"/>
          <w:szCs w:val="22"/>
        </w:rPr>
        <w:t xml:space="preserve"> Градостроительного кодекса Российской Федерации, а также для работ по подготовке проектной документации, содержащей материалы в форме информационной модели, среднемесячная заработная плата принимается для деятельности в области инженерно-технического проектирования (</w:t>
      </w:r>
      <w:hyperlink r:id="rId17">
        <w:r w:rsidRPr="00550694">
          <w:rPr>
            <w:rStyle w:val="Internetlink"/>
            <w:rFonts w:ascii="Times New Roman" w:hAnsi="Times New Roman" w:cs="Times New Roman"/>
            <w:sz w:val="22"/>
            <w:szCs w:val="22"/>
          </w:rPr>
          <w:t>код 71.12</w:t>
        </w:r>
      </w:hyperlink>
      <w:r w:rsidRPr="00550694">
        <w:rPr>
          <w:rFonts w:ascii="Times New Roman" w:hAnsi="Times New Roman" w:cs="Times New Roman"/>
          <w:sz w:val="22"/>
          <w:szCs w:val="22"/>
        </w:rPr>
        <w:t xml:space="preserve"> </w:t>
      </w:r>
      <w:r w:rsidRPr="00550694">
        <w:rPr>
          <w:rFonts w:ascii="Times New Roman" w:hAnsi="Times New Roman" w:cs="Times New Roman"/>
          <w:sz w:val="22"/>
          <w:szCs w:val="22"/>
        </w:rPr>
        <w:lastRenderedPageBreak/>
        <w:t>согласно ОК 029-2014 (КДЕС ред. 2) Общероссийского классификатора)</w:t>
      </w:r>
      <w:r w:rsidRPr="00550694">
        <w:rPr>
          <w:rStyle w:val="a8"/>
          <w:rFonts w:ascii="Times New Roman" w:hAnsi="Times New Roman" w:cs="Times New Roman"/>
          <w:sz w:val="22"/>
          <w:szCs w:val="22"/>
        </w:rPr>
        <w:footnoteReference w:id="1"/>
      </w:r>
      <w:r w:rsidRPr="00550694">
        <w:rPr>
          <w:rFonts w:ascii="Times New Roman" w:hAnsi="Times New Roman" w:cs="Times New Roman"/>
          <w:sz w:val="22"/>
          <w:szCs w:val="22"/>
        </w:rPr>
        <w:t>;</w:t>
      </w:r>
    </w:p>
    <w:p w14:paraId="278C6D77"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m:oMath>
        <m:r>
          <w:rPr>
            <w:rFonts w:ascii="Cambria Math" w:hAnsi="Cambria Math"/>
          </w:rPr>
          <m:t>Кз</m:t>
        </m:r>
      </m:oMath>
      <w:r w:rsidRPr="00550694">
        <w:rPr>
          <w:rFonts w:ascii="Times New Roman" w:hAnsi="Times New Roman" w:cs="Times New Roman"/>
          <w:sz w:val="22"/>
          <w:szCs w:val="22"/>
        </w:rPr>
        <w:t xml:space="preserve"> - коэффициент, учитывающий долю оплаты труда производственного персонала в себестоимости проектных работ: К3 принимается в размере 40,06%;</w:t>
      </w:r>
    </w:p>
    <w:p w14:paraId="51502740" w14:textId="77777777" w:rsidR="00D44810" w:rsidRPr="00550694" w:rsidRDefault="00D44810" w:rsidP="00D44810">
      <w:pPr>
        <w:pStyle w:val="ConsPlusNormal"/>
        <w:numPr>
          <w:ilvl w:val="1"/>
          <w:numId w:val="43"/>
        </w:numPr>
        <w:tabs>
          <w:tab w:val="left" w:pos="1134"/>
        </w:tabs>
        <w:suppressAutoHyphens w:val="0"/>
        <w:spacing w:before="220"/>
        <w:ind w:left="0" w:hanging="503"/>
        <w:jc w:val="both"/>
        <w:rPr>
          <w:rFonts w:ascii="Times New Roman" w:hAnsi="Times New Roman" w:cs="Times New Roman"/>
          <w:sz w:val="22"/>
          <w:szCs w:val="22"/>
        </w:rPr>
      </w:pPr>
      <w:r w:rsidRPr="00550694">
        <w:rPr>
          <w:rFonts w:ascii="Times New Roman" w:hAnsi="Times New Roman" w:cs="Times New Roman"/>
          <w:sz w:val="22"/>
          <w:szCs w:val="22"/>
        </w:rPr>
        <w:t>коэффициент, квалификации-участия (</w:t>
      </w:r>
      <m:oMath>
        <m:sSub>
          <m:sSubPr>
            <m:ctrlPr>
              <w:rPr>
                <w:rFonts w:ascii="Cambria Math" w:hAnsi="Cambria Math"/>
              </w:rPr>
            </m:ctrlPr>
          </m:sSubPr>
          <m:e>
            <m:r>
              <w:rPr>
                <w:rFonts w:ascii="Cambria Math" w:hAnsi="Cambria Math"/>
              </w:rPr>
              <m:t>К</m:t>
            </m:r>
          </m:e>
          <m:sub>
            <m:r>
              <w:rPr>
                <w:rFonts w:ascii="Cambria Math" w:hAnsi="Cambria Math"/>
              </w:rPr>
              <m:t>кв-уч</m:t>
            </m:r>
          </m:sub>
        </m:sSub>
      </m:oMath>
      <w:r w:rsidRPr="00550694">
        <w:rPr>
          <w:rFonts w:ascii="Times New Roman" w:hAnsi="Times New Roman" w:cs="Times New Roman"/>
          <w:sz w:val="22"/>
          <w:szCs w:val="22"/>
        </w:rPr>
        <w:t>), определяется по формуле:</w:t>
      </w:r>
    </w:p>
    <w:p w14:paraId="0AFEA4DC" w14:textId="77777777" w:rsidR="00D44810" w:rsidRPr="00550694" w:rsidRDefault="00D44810" w:rsidP="00D44810">
      <w:pPr>
        <w:pStyle w:val="ConsPlusNormal"/>
        <w:tabs>
          <w:tab w:val="left" w:pos="1134"/>
        </w:tabs>
        <w:spacing w:before="220"/>
        <w:ind w:firstLine="0"/>
        <w:jc w:val="both"/>
        <w:rPr>
          <w:rFonts w:ascii="Times New Roman" w:hAnsi="Times New Roman" w:cs="Times New Roman"/>
          <w:sz w:val="22"/>
          <w:szCs w:val="22"/>
        </w:rPr>
      </w:pPr>
    </w:p>
    <w:p w14:paraId="660740E5" w14:textId="77777777" w:rsidR="00D44810" w:rsidRPr="00550694" w:rsidRDefault="00041E6C" w:rsidP="00D44810">
      <w:pPr>
        <w:pStyle w:val="ConsPlusNormal"/>
        <w:tabs>
          <w:tab w:val="left" w:pos="1134"/>
        </w:tabs>
        <w:ind w:firstLine="0"/>
        <w:jc w:val="center"/>
        <w:rPr>
          <w:rFonts w:ascii="Times New Roman" w:hAnsi="Times New Roman" w:cs="Times New Roman"/>
          <w:sz w:val="22"/>
          <w:szCs w:val="22"/>
        </w:rPr>
      </w:pPr>
      <m:oMathPara>
        <m:oMathParaPr>
          <m:jc m:val="center"/>
        </m:oMathParaPr>
        <m:oMath>
          <m:sSub>
            <m:sSubPr>
              <m:ctrlPr>
                <w:rPr>
                  <w:rFonts w:ascii="Cambria Math" w:hAnsi="Cambria Math"/>
                </w:rPr>
              </m:ctrlPr>
            </m:sSubPr>
            <m:e>
              <m:r>
                <w:rPr>
                  <w:rFonts w:ascii="Cambria Math" w:hAnsi="Cambria Math"/>
                </w:rPr>
                <m:t>К</m:t>
              </m:r>
            </m:e>
            <m:sub>
              <m:r>
                <w:rPr>
                  <w:rFonts w:ascii="Cambria Math" w:hAnsi="Cambria Math"/>
                </w:rPr>
                <m:t>кв-уч</m:t>
              </m:r>
            </m:sub>
          </m:sSub>
          <m:r>
            <w:rPr>
              <w:rFonts w:ascii="Cambria Math" w:hAnsi="Cambria Math"/>
            </w:rPr>
            <m:t>=</m:t>
          </m:r>
          <m:f>
            <m:fPr>
              <m:ctrlPr>
                <w:rPr>
                  <w:rFonts w:ascii="Cambria Math" w:hAnsi="Cambria Math"/>
                </w:rPr>
              </m:ctrlPr>
            </m:fPr>
            <m:num>
              <m:nary>
                <m:naryPr>
                  <m:chr m:val="∑"/>
                  <m:ctrlPr>
                    <w:rPr>
                      <w:rFonts w:ascii="Cambria Math" w:hAnsi="Cambria Math"/>
                    </w:rPr>
                  </m:ctrlPr>
                </m:naryPr>
                <m:sub>
                  <m:r>
                    <w:rPr>
                      <w:rFonts w:ascii="Cambria Math" w:hAnsi="Cambria Math"/>
                    </w:rPr>
                    <m:t>i=1</m:t>
                  </m:r>
                </m:sub>
                <m:sup>
                  <m:r>
                    <w:rPr>
                      <w:rFonts w:ascii="Cambria Math" w:hAnsi="Cambria Math"/>
                    </w:rPr>
                    <m:t>n</m:t>
                  </m:r>
                </m:sup>
                <m:e/>
              </m:nary>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фi</m:t>
                      </m:r>
                    </m:sub>
                  </m:sSub>
                </m:num>
                <m:den>
                  <m:sSub>
                    <m:sSubPr>
                      <m:ctrlPr>
                        <w:rPr>
                          <w:rFonts w:ascii="Cambria Math" w:hAnsi="Cambria Math"/>
                        </w:rPr>
                      </m:ctrlPr>
                    </m:sSubPr>
                    <m:e>
                      <m:r>
                        <w:rPr>
                          <w:rFonts w:ascii="Cambria Math" w:hAnsi="Cambria Math"/>
                        </w:rPr>
                        <m:t>Т</m:t>
                      </m:r>
                    </m:e>
                    <m:sub>
                      <m:r>
                        <w:rPr>
                          <w:rFonts w:ascii="Cambria Math" w:hAnsi="Cambria Math"/>
                        </w:rPr>
                        <m:t>общ</m:t>
                      </m:r>
                    </m:sub>
                  </m:sSub>
                </m:den>
              </m:f>
              <m:r>
                <w:rPr>
                  <w:rFonts w:ascii="Cambria Math" w:hAnsi="Cambria Math"/>
                </w:rPr>
                <m:t>×</m:t>
              </m:r>
              <m:sSub>
                <m:sSubPr>
                  <m:ctrlPr>
                    <w:rPr>
                      <w:rFonts w:ascii="Cambria Math" w:hAnsi="Cambria Math"/>
                    </w:rPr>
                  </m:ctrlPr>
                </m:sSubPr>
                <m:e>
                  <m:r>
                    <w:rPr>
                      <w:rFonts w:ascii="Cambria Math" w:hAnsi="Cambria Math"/>
                    </w:rPr>
                    <m:t>Ч</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И</m:t>
                  </m:r>
                </m:e>
                <m:sub>
                  <m:r>
                    <w:rPr>
                      <w:rFonts w:ascii="Cambria Math" w:hAnsi="Cambria Math"/>
                    </w:rPr>
                    <m:t>i</m:t>
                  </m:r>
                </m:sub>
              </m:sSub>
            </m:num>
            <m:den>
              <m:sSub>
                <m:sSubPr>
                  <m:ctrlPr>
                    <w:rPr>
                      <w:rFonts w:ascii="Cambria Math" w:hAnsi="Cambria Math"/>
                    </w:rPr>
                  </m:ctrlPr>
                </m:sSubPr>
                <m:e>
                  <m:r>
                    <w:rPr>
                      <w:rFonts w:ascii="Cambria Math" w:hAnsi="Cambria Math"/>
                    </w:rPr>
                    <m:t>Ч</m:t>
                  </m:r>
                </m:e>
                <m:sub>
                  <m:r>
                    <w:rPr>
                      <w:rFonts w:ascii="Cambria Math" w:hAnsi="Cambria Math"/>
                    </w:rPr>
                    <m:t>общ</m:t>
                  </m:r>
                </m:sub>
              </m:sSub>
            </m:den>
          </m:f>
        </m:oMath>
      </m:oMathPara>
    </w:p>
    <w:p w14:paraId="3F517B24" w14:textId="77777777" w:rsidR="00D44810" w:rsidRPr="00550694" w:rsidRDefault="00D44810" w:rsidP="00D44810">
      <w:pPr>
        <w:pStyle w:val="ConsPlusNormal"/>
        <w:tabs>
          <w:tab w:val="left" w:pos="1134"/>
        </w:tabs>
        <w:ind w:firstLine="567"/>
        <w:jc w:val="both"/>
        <w:rPr>
          <w:rFonts w:ascii="Times New Roman" w:hAnsi="Times New Roman" w:cs="Times New Roman"/>
          <w:sz w:val="22"/>
          <w:szCs w:val="22"/>
        </w:rPr>
      </w:pPr>
      <w:r w:rsidRPr="00550694">
        <w:rPr>
          <w:rFonts w:ascii="Times New Roman" w:hAnsi="Times New Roman" w:cs="Times New Roman"/>
          <w:sz w:val="22"/>
          <w:szCs w:val="22"/>
        </w:rPr>
        <w:t>где:</w:t>
      </w:r>
    </w:p>
    <w:p w14:paraId="33EDE7C6" w14:textId="77777777" w:rsidR="00D44810" w:rsidRPr="00550694" w:rsidRDefault="00041E6C" w:rsidP="00D44810">
      <w:pPr>
        <w:pStyle w:val="ConsPlusNormal"/>
        <w:tabs>
          <w:tab w:val="left" w:pos="1134"/>
        </w:tabs>
        <w:ind w:firstLine="567"/>
        <w:jc w:val="both"/>
        <w:rPr>
          <w:rFonts w:ascii="Times New Roman" w:hAnsi="Times New Roman" w:cs="Times New Roman"/>
          <w:sz w:val="22"/>
          <w:szCs w:val="22"/>
        </w:rPr>
      </w:pPr>
      <m:oMath>
        <m:sSub>
          <m:sSubPr>
            <m:ctrlPr>
              <w:rPr>
                <w:rFonts w:ascii="Cambria Math" w:hAnsi="Cambria Math"/>
              </w:rPr>
            </m:ctrlPr>
          </m:sSubPr>
          <m:e>
            <m:r>
              <w:rPr>
                <w:rFonts w:ascii="Cambria Math" w:hAnsi="Cambria Math"/>
              </w:rPr>
              <m:t>И</m:t>
            </m:r>
          </m:e>
          <m:sub>
            <m:r>
              <w:rPr>
                <w:rFonts w:ascii="Cambria Math" w:hAnsi="Cambria Math"/>
              </w:rPr>
              <m:t>i</m:t>
            </m:r>
          </m:sub>
        </m:sSub>
      </m:oMath>
      <w:r w:rsidR="00D44810" w:rsidRPr="00550694">
        <w:rPr>
          <w:rFonts w:ascii="Times New Roman" w:hAnsi="Times New Roman" w:cs="Times New Roman"/>
          <w:sz w:val="22"/>
          <w:szCs w:val="22"/>
        </w:rPr>
        <w:t xml:space="preserve"> - индекс квалификации непосредственных исполнителей согласно </w:t>
      </w:r>
      <w:hyperlink w:anchor="P1654">
        <w:r w:rsidR="00D44810" w:rsidRPr="00550694">
          <w:rPr>
            <w:rStyle w:val="Internetlink"/>
            <w:rFonts w:ascii="Times New Roman" w:hAnsi="Times New Roman" w:cs="Times New Roman"/>
            <w:sz w:val="22"/>
            <w:szCs w:val="22"/>
          </w:rPr>
          <w:t>таблицам 1.3</w:t>
        </w:r>
      </w:hyperlink>
      <w:r w:rsidR="00D44810" w:rsidRPr="00550694">
        <w:rPr>
          <w:rFonts w:ascii="Times New Roman" w:hAnsi="Times New Roman" w:cs="Times New Roman"/>
          <w:sz w:val="22"/>
          <w:szCs w:val="22"/>
        </w:rPr>
        <w:t xml:space="preserve"> - </w:t>
      </w:r>
      <w:hyperlink w:anchor="P1701">
        <w:r w:rsidR="00D44810" w:rsidRPr="00550694">
          <w:rPr>
            <w:rStyle w:val="Internetlink"/>
            <w:rFonts w:ascii="Times New Roman" w:hAnsi="Times New Roman" w:cs="Times New Roman"/>
            <w:sz w:val="22"/>
            <w:szCs w:val="22"/>
          </w:rPr>
          <w:t>1.4</w:t>
        </w:r>
      </w:hyperlink>
      <w:r w:rsidR="00D44810" w:rsidRPr="00550694">
        <w:rPr>
          <w:rFonts w:ascii="Times New Roman" w:hAnsi="Times New Roman" w:cs="Times New Roman"/>
          <w:sz w:val="22"/>
          <w:szCs w:val="22"/>
        </w:rPr>
        <w:t xml:space="preserve">, приведенным в приложении N 2 к Методике №707. Для отдельных отраслей индексы, приведенные в </w:t>
      </w:r>
      <w:hyperlink w:anchor="P1654">
        <w:r w:rsidR="00D44810" w:rsidRPr="00550694">
          <w:rPr>
            <w:rStyle w:val="Internetlink"/>
            <w:rFonts w:ascii="Times New Roman" w:hAnsi="Times New Roman" w:cs="Times New Roman"/>
            <w:sz w:val="22"/>
            <w:szCs w:val="22"/>
          </w:rPr>
          <w:t>таблицах 1.3</w:t>
        </w:r>
      </w:hyperlink>
      <w:r w:rsidR="00D44810" w:rsidRPr="00550694">
        <w:rPr>
          <w:rFonts w:ascii="Times New Roman" w:hAnsi="Times New Roman" w:cs="Times New Roman"/>
          <w:sz w:val="22"/>
          <w:szCs w:val="22"/>
        </w:rPr>
        <w:t xml:space="preserve"> - </w:t>
      </w:r>
      <w:hyperlink w:anchor="P1701">
        <w:r w:rsidR="00D44810" w:rsidRPr="00550694">
          <w:rPr>
            <w:rStyle w:val="Internetlink"/>
            <w:rFonts w:ascii="Times New Roman" w:hAnsi="Times New Roman" w:cs="Times New Roman"/>
            <w:sz w:val="22"/>
            <w:szCs w:val="22"/>
          </w:rPr>
          <w:t>1.4</w:t>
        </w:r>
      </w:hyperlink>
      <w:r w:rsidR="00D44810" w:rsidRPr="00550694">
        <w:rPr>
          <w:rFonts w:ascii="Times New Roman" w:hAnsi="Times New Roman" w:cs="Times New Roman"/>
          <w:sz w:val="22"/>
          <w:szCs w:val="22"/>
        </w:rPr>
        <w:t xml:space="preserve"> приложения N 2 к Методике №707, подлежат уточнению при предоставлении соответствующих обоснований (бухгалтерских справок и аналогичных документов), документально подтвержденных уполномоченными лицами проектной организации;</w:t>
      </w:r>
    </w:p>
    <w:p w14:paraId="48E16CA6" w14:textId="77777777" w:rsidR="00D44810" w:rsidRPr="00550694" w:rsidRDefault="00041E6C" w:rsidP="00D44810">
      <w:pPr>
        <w:pStyle w:val="ConsPlusNormal"/>
        <w:tabs>
          <w:tab w:val="left" w:pos="1134"/>
        </w:tabs>
        <w:ind w:firstLine="567"/>
        <w:jc w:val="both"/>
        <w:rPr>
          <w:rFonts w:ascii="Times New Roman" w:hAnsi="Times New Roman" w:cs="Times New Roman"/>
          <w:sz w:val="22"/>
          <w:szCs w:val="22"/>
        </w:rPr>
      </w:pPr>
      <m:oMath>
        <m:sSub>
          <m:sSubPr>
            <m:ctrlPr>
              <w:rPr>
                <w:rFonts w:ascii="Cambria Math" w:hAnsi="Cambria Math"/>
              </w:rPr>
            </m:ctrlPr>
          </m:sSubPr>
          <m:e>
            <m:r>
              <w:rPr>
                <w:rFonts w:ascii="Cambria Math" w:hAnsi="Cambria Math"/>
              </w:rPr>
              <m:t>Ч</m:t>
            </m:r>
          </m:e>
          <m:sub>
            <m:r>
              <w:rPr>
                <w:rFonts w:ascii="Cambria Math" w:hAnsi="Cambria Math"/>
              </w:rPr>
              <m:t>i</m:t>
            </m:r>
          </m:sub>
        </m:sSub>
      </m:oMath>
      <w:r w:rsidR="00D44810" w:rsidRPr="00550694">
        <w:rPr>
          <w:rFonts w:ascii="Times New Roman" w:hAnsi="Times New Roman" w:cs="Times New Roman"/>
          <w:sz w:val="22"/>
          <w:szCs w:val="22"/>
        </w:rPr>
        <w:t xml:space="preserve"> - численность исполнителей одинаковой квалификации, чел.;</w:t>
      </w:r>
    </w:p>
    <w:p w14:paraId="0B11EE5B" w14:textId="77777777" w:rsidR="00D44810" w:rsidRPr="00550694" w:rsidRDefault="00041E6C" w:rsidP="00D44810">
      <w:pPr>
        <w:pStyle w:val="ConsPlusNormal"/>
        <w:tabs>
          <w:tab w:val="left" w:pos="1134"/>
        </w:tabs>
        <w:ind w:firstLine="567"/>
        <w:jc w:val="both"/>
        <w:rPr>
          <w:rFonts w:ascii="Times New Roman" w:hAnsi="Times New Roman" w:cs="Times New Roman"/>
          <w:sz w:val="22"/>
          <w:szCs w:val="22"/>
        </w:rPr>
      </w:pPr>
      <m:oMath>
        <m:sSub>
          <m:sSubPr>
            <m:ctrlPr>
              <w:rPr>
                <w:rFonts w:ascii="Cambria Math" w:hAnsi="Cambria Math"/>
              </w:rPr>
            </m:ctrlPr>
          </m:sSubPr>
          <m:e>
            <m:r>
              <w:rPr>
                <w:rFonts w:ascii="Cambria Math" w:hAnsi="Cambria Math"/>
              </w:rPr>
              <m:t>T</m:t>
            </m:r>
          </m:e>
          <m:sub>
            <m:r>
              <w:rPr>
                <w:rFonts w:ascii="Cambria Math" w:hAnsi="Cambria Math"/>
              </w:rPr>
              <m:t>фi</m:t>
            </m:r>
          </m:sub>
        </m:sSub>
      </m:oMath>
      <w:r w:rsidR="00D44810" w:rsidRPr="00550694">
        <w:rPr>
          <w:rFonts w:ascii="Times New Roman" w:hAnsi="Times New Roman" w:cs="Times New Roman"/>
          <w:sz w:val="22"/>
          <w:szCs w:val="22"/>
        </w:rPr>
        <w:t xml:space="preserve"> - фактическое время работы исполнителей одинаковой квалификации, дни.</w:t>
      </w:r>
    </w:p>
    <w:p w14:paraId="49F1C890" w14:textId="77777777" w:rsidR="00D44810" w:rsidRPr="00550694" w:rsidRDefault="00D44810" w:rsidP="00D44810">
      <w:pPr>
        <w:pStyle w:val="ConsPlusNormal"/>
        <w:tabs>
          <w:tab w:val="left" w:pos="1134"/>
        </w:tabs>
        <w:spacing w:before="220"/>
        <w:jc w:val="both"/>
        <w:rPr>
          <w:rFonts w:ascii="Times New Roman" w:hAnsi="Times New Roman" w:cs="Times New Roman"/>
          <w:sz w:val="22"/>
          <w:szCs w:val="22"/>
        </w:rPr>
      </w:pPr>
      <w:r w:rsidRPr="00550694">
        <w:rPr>
          <w:rFonts w:ascii="Times New Roman" w:hAnsi="Times New Roman" w:cs="Times New Roman"/>
          <w:sz w:val="22"/>
          <w:szCs w:val="22"/>
        </w:rPr>
        <w:t xml:space="preserve">Численность и должностные категории (квалификация) исполнителей, фактическое время работы исполнителей одинаковой квалификации определяются на основании положений документов по стандартизации согласно </w:t>
      </w:r>
      <w:hyperlink r:id="rId18">
        <w:r w:rsidRPr="00550694">
          <w:rPr>
            <w:rStyle w:val="Internetlink"/>
            <w:rFonts w:ascii="Times New Roman" w:hAnsi="Times New Roman" w:cs="Times New Roman"/>
            <w:sz w:val="22"/>
            <w:szCs w:val="22"/>
          </w:rPr>
          <w:t>статье 14</w:t>
        </w:r>
      </w:hyperlink>
      <w:r w:rsidRPr="00550694">
        <w:rPr>
          <w:rFonts w:ascii="Times New Roman" w:hAnsi="Times New Roman" w:cs="Times New Roman"/>
          <w:sz w:val="22"/>
          <w:szCs w:val="22"/>
        </w:rPr>
        <w:t xml:space="preserve"> Федерального закона от 29 июня 2015 г. N 162-ФЗ "О стандартизации в Российской Федерации" (Собрание законодательства Российской Федерации, 2015, N 27, ст. 3953; 2021, N 1, ст. 62), стандартов процесса подготовки проектной документации согласно </w:t>
      </w:r>
      <w:hyperlink r:id="rId19">
        <w:r w:rsidRPr="00550694">
          <w:rPr>
            <w:rStyle w:val="Internetlink"/>
            <w:rFonts w:ascii="Times New Roman" w:hAnsi="Times New Roman" w:cs="Times New Roman"/>
            <w:sz w:val="22"/>
            <w:szCs w:val="22"/>
          </w:rPr>
          <w:t>пункту 10 части 8 статьи 55.20</w:t>
        </w:r>
      </w:hyperlink>
      <w:r w:rsidRPr="00550694">
        <w:rPr>
          <w:rFonts w:ascii="Times New Roman" w:hAnsi="Times New Roman" w:cs="Times New Roman"/>
          <w:sz w:val="22"/>
          <w:szCs w:val="22"/>
        </w:rPr>
        <w:t xml:space="preserve"> Градостроительного кодекса Российской Федерации (Собрание законодательства Российской Федерации, 2005, N 1, ст. 16; 2018, N 32, ст. 5133), норм проектирования, данных о трудоемкости объектов-аналогов, результатов опроса, проведенного среди не менее трех проектных организаций, специализирующихся на выполнение проектных работ, на которые подготавливается смета, таблиц технологического процесса выполнения проектных работ по объекту, продолжительности выполняемых работ, указанных в календарном плане к договору на выполнение проектных работ, данных о времени и количестве исполнителей определенной квалификации, принимающих участие в выполнении проектных работ, которые должны быть подписаны руководителем проектной организации, предоставляющей такие данные, и заверены ее печатью;</w:t>
      </w:r>
    </w:p>
    <w:p w14:paraId="5BA81C4B" w14:textId="77777777" w:rsidR="00D44810" w:rsidRPr="00550694" w:rsidRDefault="00D44810" w:rsidP="00D44810">
      <w:pPr>
        <w:pStyle w:val="Standard"/>
        <w:tabs>
          <w:tab w:val="left" w:pos="1134"/>
        </w:tabs>
        <w:ind w:firstLine="567"/>
        <w:jc w:val="both"/>
        <w:rPr>
          <w:sz w:val="22"/>
          <w:szCs w:val="22"/>
        </w:rPr>
      </w:pPr>
      <w:r w:rsidRPr="00550694">
        <w:rPr>
          <w:sz w:val="22"/>
          <w:szCs w:val="22"/>
        </w:rPr>
        <w:t>Общий срок проектирования объекта в месяцах не должен превышать нормативные сроки установленные положениями Приказа Минстроя РФ от 15.05.2020г. № 264/</w:t>
      </w:r>
      <w:proofErr w:type="spellStart"/>
      <w:r w:rsidRPr="00550694">
        <w:rPr>
          <w:sz w:val="22"/>
          <w:szCs w:val="22"/>
        </w:rPr>
        <w:t>пр</w:t>
      </w:r>
      <w:proofErr w:type="spellEnd"/>
      <w:r w:rsidRPr="00550694">
        <w:rPr>
          <w:sz w:val="22"/>
          <w:szCs w:val="22"/>
        </w:rPr>
        <w:t xml:space="preserve"> «Об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 которые устанавливают зависимость срока проектирования объекта в месяцах от его общей площади.</w:t>
      </w:r>
    </w:p>
    <w:p w14:paraId="5B525D3C" w14:textId="77777777" w:rsidR="00D44810" w:rsidRPr="00550694" w:rsidRDefault="00D44810" w:rsidP="00D44810">
      <w:pPr>
        <w:pStyle w:val="Standard"/>
        <w:tabs>
          <w:tab w:val="left" w:pos="1134"/>
        </w:tabs>
        <w:ind w:firstLine="567"/>
        <w:jc w:val="both"/>
        <w:rPr>
          <w:sz w:val="22"/>
          <w:szCs w:val="22"/>
        </w:rPr>
      </w:pPr>
      <w:r w:rsidRPr="00550694">
        <w:rPr>
          <w:sz w:val="22"/>
          <w:szCs w:val="22"/>
        </w:rPr>
        <w:t>Для объектов, сроки проектирования которых невозможно определить в соответствии с указанным Приказом, допустимо применение иных документов, не противоречащих действующему законодательству.</w:t>
      </w:r>
    </w:p>
    <w:p w14:paraId="01CFA789" w14:textId="77777777" w:rsidR="00D44810" w:rsidRPr="00550694" w:rsidRDefault="00D44810" w:rsidP="00D44810">
      <w:pPr>
        <w:pStyle w:val="aff0"/>
        <w:numPr>
          <w:ilvl w:val="1"/>
          <w:numId w:val="43"/>
        </w:numPr>
        <w:tabs>
          <w:tab w:val="left" w:pos="1134"/>
        </w:tabs>
        <w:suppressAutoHyphens w:val="0"/>
        <w:spacing w:before="240"/>
        <w:ind w:left="0" w:firstLine="567"/>
        <w:contextualSpacing w:val="0"/>
        <w:jc w:val="both"/>
      </w:pPr>
      <w:r w:rsidRPr="00550694">
        <w:t>стоимость проектных работ, определяемых в соответствии с калькуляцией затрат, не учитывает командировочные расходы, непосредственно связанные с проектированием объекта, определяемые дополнительно.</w:t>
      </w:r>
    </w:p>
    <w:p w14:paraId="165AD2FE" w14:textId="77777777" w:rsidR="00D44810" w:rsidRPr="00550694" w:rsidRDefault="00D44810" w:rsidP="00D44810">
      <w:pPr>
        <w:pStyle w:val="Standard"/>
        <w:tabs>
          <w:tab w:val="left" w:pos="1134"/>
        </w:tabs>
        <w:jc w:val="both"/>
        <w:rPr>
          <w:color w:val="000000"/>
          <w:sz w:val="22"/>
          <w:szCs w:val="22"/>
        </w:rPr>
      </w:pPr>
    </w:p>
    <w:p w14:paraId="355D11CC" w14:textId="77777777" w:rsidR="00D44810" w:rsidRPr="00550694" w:rsidRDefault="00D44810" w:rsidP="00D44810">
      <w:pPr>
        <w:pStyle w:val="aff0"/>
        <w:numPr>
          <w:ilvl w:val="0"/>
          <w:numId w:val="43"/>
        </w:numPr>
        <w:tabs>
          <w:tab w:val="left" w:pos="1134"/>
        </w:tabs>
        <w:suppressAutoHyphens w:val="0"/>
        <w:spacing w:line="276" w:lineRule="auto"/>
        <w:ind w:left="0" w:firstLine="567"/>
        <w:contextualSpacing w:val="0"/>
        <w:jc w:val="both"/>
      </w:pPr>
      <w:r w:rsidRPr="00550694">
        <w:rPr>
          <w:color w:val="000000"/>
        </w:rPr>
        <w:t>Для обоснования командировочных расходов предоставляется отдельно выполненный расчет (форма 4п) с расшифровкой затрат на проезд, проживание, суточные расходы. Размер расходов на проезд и стоимость проживания в гостинице определяется на момент составления расчета.</w:t>
      </w:r>
    </w:p>
    <w:p w14:paraId="4E80A071" w14:textId="77777777" w:rsidR="00D44810" w:rsidRPr="00550694" w:rsidRDefault="00D44810" w:rsidP="00D44810">
      <w:pPr>
        <w:pStyle w:val="Standard"/>
        <w:tabs>
          <w:tab w:val="left" w:pos="1080"/>
          <w:tab w:val="left" w:pos="1134"/>
        </w:tabs>
        <w:ind w:firstLine="567"/>
        <w:jc w:val="both"/>
        <w:rPr>
          <w:sz w:val="22"/>
          <w:szCs w:val="22"/>
        </w:rPr>
      </w:pPr>
      <w:r w:rsidRPr="00550694">
        <w:rPr>
          <w:color w:val="000000"/>
          <w:sz w:val="22"/>
          <w:szCs w:val="22"/>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14:paraId="3797E704" w14:textId="77777777" w:rsidR="00D44810" w:rsidRPr="00550694" w:rsidRDefault="00D44810" w:rsidP="00D44810">
      <w:pPr>
        <w:pStyle w:val="ConsPlusNormal"/>
        <w:tabs>
          <w:tab w:val="left" w:pos="284"/>
          <w:tab w:val="left" w:pos="1134"/>
        </w:tabs>
        <w:ind w:firstLine="567"/>
        <w:jc w:val="both"/>
        <w:rPr>
          <w:rFonts w:ascii="Times New Roman" w:hAnsi="Times New Roman" w:cs="Times New Roman"/>
          <w:sz w:val="22"/>
          <w:szCs w:val="22"/>
        </w:rPr>
      </w:pPr>
      <w:r w:rsidRPr="00550694">
        <w:rPr>
          <w:rFonts w:ascii="Times New Roman" w:hAnsi="Times New Roman" w:cs="Times New Roman"/>
          <w:color w:val="000000"/>
          <w:sz w:val="22"/>
          <w:szCs w:val="22"/>
        </w:rPr>
        <w:t>Лимиты командировочных расходов при производстве ПИР не более:</w:t>
      </w:r>
    </w:p>
    <w:p w14:paraId="598667BB" w14:textId="77777777" w:rsidR="00D44810" w:rsidRPr="00550694" w:rsidRDefault="00D44810" w:rsidP="00D44810">
      <w:pPr>
        <w:pStyle w:val="aff0"/>
        <w:numPr>
          <w:ilvl w:val="0"/>
          <w:numId w:val="39"/>
        </w:numPr>
        <w:tabs>
          <w:tab w:val="left" w:pos="851"/>
          <w:tab w:val="left" w:pos="1080"/>
          <w:tab w:val="left" w:pos="1134"/>
        </w:tabs>
        <w:suppressAutoHyphens w:val="0"/>
        <w:ind w:left="0" w:firstLine="567"/>
        <w:contextualSpacing w:val="0"/>
        <w:jc w:val="both"/>
      </w:pPr>
      <w:r w:rsidRPr="00550694">
        <w:rPr>
          <w:color w:val="000000"/>
        </w:rPr>
        <w:t>суточные - 700 руб./сутки;</w:t>
      </w:r>
    </w:p>
    <w:p w14:paraId="144664A0" w14:textId="77777777" w:rsidR="00D44810" w:rsidRPr="00550694" w:rsidRDefault="00D44810" w:rsidP="00D44810">
      <w:pPr>
        <w:pStyle w:val="aff0"/>
        <w:numPr>
          <w:ilvl w:val="0"/>
          <w:numId w:val="39"/>
        </w:numPr>
        <w:tabs>
          <w:tab w:val="left" w:pos="851"/>
          <w:tab w:val="left" w:pos="1080"/>
          <w:tab w:val="left" w:pos="1134"/>
        </w:tabs>
        <w:suppressAutoHyphens w:val="0"/>
        <w:ind w:left="0" w:firstLine="567"/>
        <w:contextualSpacing w:val="0"/>
        <w:jc w:val="both"/>
      </w:pPr>
      <w:r w:rsidRPr="00550694">
        <w:rPr>
          <w:color w:val="000000"/>
        </w:rPr>
        <w:t>проживание – 5000 руб./сутки;</w:t>
      </w:r>
    </w:p>
    <w:p w14:paraId="6B8F12FB" w14:textId="77777777" w:rsidR="00D44810" w:rsidRPr="00550694" w:rsidRDefault="00D44810" w:rsidP="00D44810">
      <w:pPr>
        <w:pStyle w:val="aff0"/>
        <w:numPr>
          <w:ilvl w:val="0"/>
          <w:numId w:val="39"/>
        </w:numPr>
        <w:tabs>
          <w:tab w:val="left" w:pos="851"/>
          <w:tab w:val="left" w:pos="1080"/>
          <w:tab w:val="left" w:pos="1134"/>
        </w:tabs>
        <w:suppressAutoHyphens w:val="0"/>
        <w:ind w:left="0" w:firstLine="567"/>
        <w:contextualSpacing w:val="0"/>
        <w:jc w:val="both"/>
      </w:pPr>
      <w:r w:rsidRPr="00550694">
        <w:rPr>
          <w:color w:val="000000"/>
        </w:rPr>
        <w:t>проезд: поезд (купе) или самолет (класс–эконом с багажом до 20 (двадцати) кг, ручная кладь до 10 (десяти) кг).</w:t>
      </w:r>
    </w:p>
    <w:p w14:paraId="6AD8249C" w14:textId="77777777" w:rsidR="00D44810" w:rsidRPr="00550694" w:rsidRDefault="00D44810" w:rsidP="00D44810">
      <w:pPr>
        <w:pStyle w:val="aff0"/>
        <w:tabs>
          <w:tab w:val="left" w:pos="1080"/>
          <w:tab w:val="left" w:pos="1134"/>
        </w:tabs>
        <w:ind w:left="0" w:firstLine="567"/>
        <w:contextualSpacing w:val="0"/>
        <w:jc w:val="both"/>
      </w:pPr>
      <w:r w:rsidRPr="00550694">
        <w:t>При учете командировочных расходов стоимость проезда (авиа-, ж/д, …) определяется метод</w:t>
      </w:r>
      <w:r>
        <w:t xml:space="preserve">ом анализа ТКП. </w:t>
      </w:r>
    </w:p>
    <w:p w14:paraId="01017793" w14:textId="77777777" w:rsidR="00D44810" w:rsidRDefault="00D44810" w:rsidP="00D44810">
      <w:pPr>
        <w:pStyle w:val="aff0"/>
        <w:tabs>
          <w:tab w:val="left" w:pos="1080"/>
          <w:tab w:val="left" w:pos="1134"/>
        </w:tabs>
        <w:ind w:left="0" w:firstLine="567"/>
        <w:contextualSpacing w:val="0"/>
        <w:jc w:val="both"/>
      </w:pPr>
      <w:r w:rsidRPr="00550694">
        <w:t>При наличии командированных расходов необходимо составлять общий реестр стоимости проездных билетов с разбивкой по сметам, к которым они относятся.</w:t>
      </w:r>
    </w:p>
    <w:p w14:paraId="30550278" w14:textId="77777777" w:rsidR="00D44810" w:rsidRDefault="00D44810" w:rsidP="00D44810">
      <w:pPr>
        <w:rPr>
          <w:sz w:val="22"/>
          <w:szCs w:val="22"/>
          <w:lang w:eastAsia="en-US"/>
        </w:rPr>
      </w:pPr>
      <w:r>
        <w:rPr>
          <w:sz w:val="22"/>
          <w:szCs w:val="22"/>
          <w:lang w:eastAsia="en-US"/>
        </w:rPr>
        <w:br w:type="page"/>
      </w:r>
    </w:p>
    <w:p w14:paraId="484C74AF" w14:textId="77777777" w:rsidR="00D44810" w:rsidRDefault="00D44810" w:rsidP="00D44810">
      <w:pPr>
        <w:pStyle w:val="Standard"/>
        <w:ind w:left="5811" w:firstLine="567"/>
        <w:jc w:val="right"/>
        <w:rPr>
          <w:sz w:val="22"/>
          <w:szCs w:val="22"/>
        </w:rPr>
      </w:pPr>
      <w:r>
        <w:rPr>
          <w:sz w:val="22"/>
          <w:szCs w:val="22"/>
        </w:rPr>
        <w:lastRenderedPageBreak/>
        <w:t>Приложение № 2</w:t>
      </w:r>
    </w:p>
    <w:p w14:paraId="382540AB" w14:textId="77777777" w:rsidR="00D44810" w:rsidRPr="008E7075" w:rsidRDefault="00D44810" w:rsidP="00D44810">
      <w:pPr>
        <w:pStyle w:val="Standard"/>
        <w:ind w:left="5811" w:firstLine="567"/>
        <w:jc w:val="right"/>
        <w:rPr>
          <w:sz w:val="22"/>
          <w:szCs w:val="22"/>
        </w:rPr>
      </w:pPr>
      <w:r>
        <w:rPr>
          <w:sz w:val="22"/>
          <w:szCs w:val="22"/>
        </w:rPr>
        <w:t xml:space="preserve">к </w:t>
      </w:r>
      <w:r w:rsidRPr="008E7075">
        <w:rPr>
          <w:sz w:val="22"/>
          <w:szCs w:val="22"/>
        </w:rPr>
        <w:t>Требования</w:t>
      </w:r>
      <w:r>
        <w:rPr>
          <w:sz w:val="22"/>
          <w:szCs w:val="22"/>
        </w:rPr>
        <w:t>м</w:t>
      </w:r>
      <w:r w:rsidRPr="008E7075">
        <w:rPr>
          <w:sz w:val="22"/>
          <w:szCs w:val="22"/>
        </w:rPr>
        <w:t xml:space="preserve"> к оформлению и</w:t>
      </w:r>
      <w:r>
        <w:rPr>
          <w:sz w:val="22"/>
          <w:szCs w:val="22"/>
        </w:rPr>
        <w:t xml:space="preserve"> </w:t>
      </w:r>
      <w:r w:rsidRPr="008E7075">
        <w:rPr>
          <w:sz w:val="22"/>
          <w:szCs w:val="22"/>
        </w:rPr>
        <w:t>составлению</w:t>
      </w:r>
    </w:p>
    <w:p w14:paraId="082EAF40" w14:textId="77777777" w:rsidR="00D44810" w:rsidRDefault="00D44810" w:rsidP="00D44810">
      <w:pPr>
        <w:pStyle w:val="Standard"/>
        <w:ind w:left="5811" w:firstLine="567"/>
        <w:jc w:val="right"/>
        <w:rPr>
          <w:sz w:val="22"/>
          <w:szCs w:val="22"/>
        </w:rPr>
      </w:pPr>
      <w:r w:rsidRPr="008E7075">
        <w:rPr>
          <w:sz w:val="22"/>
          <w:szCs w:val="22"/>
        </w:rPr>
        <w:t>сметной документации на выполнение проектных и изыскательских работ</w:t>
      </w:r>
    </w:p>
    <w:p w14:paraId="0205D689" w14:textId="77777777" w:rsidR="00D44810" w:rsidRDefault="00D44810" w:rsidP="00D44810">
      <w:pPr>
        <w:rPr>
          <w:sz w:val="22"/>
          <w:szCs w:val="22"/>
          <w:lang w:eastAsia="en-US"/>
        </w:rPr>
      </w:pPr>
    </w:p>
    <w:tbl>
      <w:tblPr>
        <w:tblW w:w="9637" w:type="dxa"/>
        <w:jc w:val="center"/>
        <w:tblLayout w:type="fixed"/>
        <w:tblLook w:val="0000" w:firstRow="0" w:lastRow="0" w:firstColumn="0" w:lastColumn="0" w:noHBand="0" w:noVBand="0"/>
      </w:tblPr>
      <w:tblGrid>
        <w:gridCol w:w="9637"/>
      </w:tblGrid>
      <w:tr w:rsidR="00D44810" w:rsidRPr="00550694" w14:paraId="1D66342C" w14:textId="77777777" w:rsidTr="00DA4F7B">
        <w:trPr>
          <w:jc w:val="center"/>
        </w:trPr>
        <w:tc>
          <w:tcPr>
            <w:tcW w:w="9637" w:type="dxa"/>
          </w:tcPr>
          <w:p w14:paraId="350406A9" w14:textId="77777777" w:rsidR="00D44810" w:rsidRPr="00550694" w:rsidRDefault="00D44810" w:rsidP="00DA4F7B">
            <w:pPr>
              <w:pStyle w:val="Standard"/>
              <w:widowControl w:val="0"/>
              <w:jc w:val="center"/>
            </w:pPr>
            <w:r w:rsidRPr="00550694">
              <w:rPr>
                <w:sz w:val="24"/>
                <w:szCs w:val="24"/>
              </w:rPr>
              <w:t>Образец сметы</w:t>
            </w:r>
          </w:p>
          <w:p w14:paraId="76804069" w14:textId="77777777" w:rsidR="00D44810" w:rsidRPr="00550694" w:rsidRDefault="00D44810" w:rsidP="00DA4F7B">
            <w:pPr>
              <w:pStyle w:val="Standard"/>
              <w:widowControl w:val="0"/>
              <w:jc w:val="center"/>
            </w:pPr>
            <w:r w:rsidRPr="00550694">
              <w:rPr>
                <w:sz w:val="24"/>
                <w:szCs w:val="24"/>
              </w:rPr>
              <w:t>на основные и дополнительные проектные работы,</w:t>
            </w:r>
          </w:p>
          <w:p w14:paraId="3133E3C6" w14:textId="77777777" w:rsidR="00D44810" w:rsidRPr="00550694" w:rsidRDefault="00D44810" w:rsidP="00DA4F7B">
            <w:pPr>
              <w:pStyle w:val="Standard"/>
              <w:widowControl w:val="0"/>
              <w:jc w:val="center"/>
            </w:pPr>
            <w:r w:rsidRPr="00550694">
              <w:rPr>
                <w:sz w:val="24"/>
                <w:szCs w:val="24"/>
              </w:rPr>
              <w:t>а также сопутствующие работы (форма 2п)</w:t>
            </w:r>
          </w:p>
          <w:p w14:paraId="2EB5DE80" w14:textId="77777777" w:rsidR="00D44810" w:rsidRPr="00550694" w:rsidRDefault="00D44810" w:rsidP="00DA4F7B">
            <w:pPr>
              <w:pStyle w:val="Standard"/>
              <w:widowControl w:val="0"/>
              <w:jc w:val="both"/>
              <w:rPr>
                <w:sz w:val="24"/>
                <w:szCs w:val="24"/>
              </w:rPr>
            </w:pPr>
          </w:p>
          <w:p w14:paraId="1225977D" w14:textId="77777777" w:rsidR="00D44810" w:rsidRPr="00550694" w:rsidRDefault="00D44810" w:rsidP="00DA4F7B">
            <w:pPr>
              <w:pStyle w:val="Standard"/>
              <w:widowControl w:val="0"/>
              <w:jc w:val="center"/>
            </w:pPr>
            <w:r w:rsidRPr="00550694">
              <w:rPr>
                <w:sz w:val="24"/>
                <w:szCs w:val="24"/>
              </w:rPr>
              <w:t>СМЕТА №</w:t>
            </w:r>
          </w:p>
          <w:p w14:paraId="473158B9" w14:textId="77777777" w:rsidR="00D44810" w:rsidRPr="00550694" w:rsidRDefault="00D44810" w:rsidP="00DA4F7B">
            <w:pPr>
              <w:pStyle w:val="Standard"/>
              <w:widowControl w:val="0"/>
              <w:jc w:val="center"/>
            </w:pPr>
            <w:r w:rsidRPr="00550694">
              <w:rPr>
                <w:sz w:val="24"/>
                <w:szCs w:val="24"/>
              </w:rPr>
              <w:t>на проектные работы</w:t>
            </w:r>
          </w:p>
          <w:p w14:paraId="4B258188" w14:textId="77777777" w:rsidR="00D44810" w:rsidRPr="00550694" w:rsidRDefault="00D44810" w:rsidP="00DA4F7B">
            <w:pPr>
              <w:pStyle w:val="Standard"/>
              <w:widowControl w:val="0"/>
              <w:jc w:val="both"/>
              <w:rPr>
                <w:sz w:val="24"/>
                <w:szCs w:val="24"/>
              </w:rPr>
            </w:pPr>
          </w:p>
          <w:p w14:paraId="78E70D74" w14:textId="77777777" w:rsidR="00D44810" w:rsidRPr="00550694" w:rsidRDefault="00D44810" w:rsidP="00DA4F7B">
            <w:pPr>
              <w:pStyle w:val="Standard"/>
              <w:widowControl w:val="0"/>
              <w:jc w:val="both"/>
            </w:pPr>
            <w:r w:rsidRPr="00550694">
              <w:rPr>
                <w:sz w:val="24"/>
                <w:szCs w:val="24"/>
              </w:rPr>
              <w:t>__________________________________________________________________________________</w:t>
            </w:r>
          </w:p>
          <w:p w14:paraId="52FC0D2E" w14:textId="77777777" w:rsidR="00D44810" w:rsidRPr="00550694" w:rsidRDefault="00D44810" w:rsidP="00DA4F7B">
            <w:pPr>
              <w:pStyle w:val="Standard"/>
              <w:widowControl w:val="0"/>
              <w:jc w:val="center"/>
            </w:pPr>
            <w:r w:rsidRPr="00550694">
              <w:rPr>
                <w:i/>
                <w:iCs/>
                <w:sz w:val="24"/>
                <w:szCs w:val="24"/>
              </w:rPr>
              <w:t>(наименование объекта)</w:t>
            </w:r>
          </w:p>
          <w:p w14:paraId="2A92893C" w14:textId="77777777" w:rsidR="00D44810" w:rsidRPr="00550694" w:rsidRDefault="00D44810" w:rsidP="00DA4F7B">
            <w:pPr>
              <w:pStyle w:val="Standard"/>
              <w:widowControl w:val="0"/>
              <w:jc w:val="both"/>
              <w:rPr>
                <w:sz w:val="24"/>
                <w:szCs w:val="24"/>
              </w:rPr>
            </w:pPr>
          </w:p>
          <w:p w14:paraId="52A78F5F" w14:textId="77777777" w:rsidR="00D44810" w:rsidRPr="00550694" w:rsidRDefault="00D44810" w:rsidP="00DA4F7B">
            <w:pPr>
              <w:pStyle w:val="Standard"/>
              <w:widowControl w:val="0"/>
              <w:jc w:val="both"/>
            </w:pPr>
            <w:r w:rsidRPr="00550694">
              <w:rPr>
                <w:sz w:val="24"/>
                <w:szCs w:val="24"/>
              </w:rPr>
              <w:t>Заказчик ________________________________________________________________________________</w:t>
            </w:r>
          </w:p>
          <w:p w14:paraId="013421C8" w14:textId="77777777" w:rsidR="00D44810" w:rsidRPr="00550694" w:rsidRDefault="00D44810" w:rsidP="00DA4F7B">
            <w:pPr>
              <w:pStyle w:val="Standard"/>
              <w:widowControl w:val="0"/>
              <w:jc w:val="center"/>
            </w:pPr>
            <w:r w:rsidRPr="00550694">
              <w:rPr>
                <w:i/>
                <w:iCs/>
                <w:sz w:val="24"/>
                <w:szCs w:val="24"/>
              </w:rPr>
              <w:t>(наименование организации)</w:t>
            </w:r>
          </w:p>
          <w:p w14:paraId="4800A935" w14:textId="77777777" w:rsidR="00D44810" w:rsidRPr="00550694" w:rsidRDefault="00D44810" w:rsidP="00DA4F7B">
            <w:pPr>
              <w:pStyle w:val="Standard"/>
              <w:widowControl w:val="0"/>
              <w:jc w:val="both"/>
              <w:rPr>
                <w:sz w:val="24"/>
                <w:szCs w:val="24"/>
              </w:rPr>
            </w:pPr>
          </w:p>
          <w:p w14:paraId="5C682EE5" w14:textId="77777777" w:rsidR="00D44810" w:rsidRPr="00550694" w:rsidRDefault="00D44810" w:rsidP="00DA4F7B">
            <w:pPr>
              <w:pStyle w:val="Standard"/>
              <w:widowControl w:val="0"/>
            </w:pPr>
            <w:r w:rsidRPr="00550694">
              <w:rPr>
                <w:sz w:val="24"/>
                <w:szCs w:val="24"/>
              </w:rPr>
              <w:t>Проектная организация ___________________________________________________________________</w:t>
            </w:r>
          </w:p>
          <w:p w14:paraId="23DBE7ED" w14:textId="77777777" w:rsidR="00D44810" w:rsidRPr="00550694" w:rsidRDefault="00D44810" w:rsidP="00DA4F7B">
            <w:pPr>
              <w:pStyle w:val="Standard"/>
              <w:widowControl w:val="0"/>
              <w:jc w:val="center"/>
            </w:pPr>
            <w:r w:rsidRPr="00550694">
              <w:rPr>
                <w:i/>
                <w:iCs/>
                <w:sz w:val="24"/>
                <w:szCs w:val="24"/>
              </w:rPr>
              <w:t>(наименование организации)</w:t>
            </w:r>
          </w:p>
          <w:p w14:paraId="465D35AE" w14:textId="77777777" w:rsidR="00D44810" w:rsidRPr="00550694" w:rsidRDefault="00D44810" w:rsidP="00DA4F7B">
            <w:pPr>
              <w:pStyle w:val="Standard"/>
              <w:widowControl w:val="0"/>
              <w:jc w:val="both"/>
            </w:pPr>
            <w:r w:rsidRPr="00550694">
              <w:rPr>
                <w:sz w:val="24"/>
                <w:szCs w:val="24"/>
              </w:rPr>
              <w:t>Составлена в уровне цен на ___________ 20__ г.</w:t>
            </w:r>
          </w:p>
          <w:p w14:paraId="00E1321A" w14:textId="77777777" w:rsidR="00D44810" w:rsidRPr="00550694" w:rsidRDefault="00D44810" w:rsidP="00DA4F7B">
            <w:pPr>
              <w:pStyle w:val="Standard"/>
              <w:widowControl w:val="0"/>
              <w:jc w:val="both"/>
              <w:rPr>
                <w:sz w:val="24"/>
                <w:szCs w:val="24"/>
              </w:rPr>
            </w:pPr>
          </w:p>
          <w:tbl>
            <w:tblPr>
              <w:tblW w:w="9521" w:type="dxa"/>
              <w:tblInd w:w="10" w:type="dxa"/>
              <w:tblLayout w:type="fixed"/>
              <w:tblCellMar>
                <w:top w:w="102" w:type="dxa"/>
                <w:left w:w="62" w:type="dxa"/>
                <w:bottom w:w="102" w:type="dxa"/>
                <w:right w:w="62" w:type="dxa"/>
              </w:tblCellMar>
              <w:tblLook w:val="0000" w:firstRow="0" w:lastRow="0" w:firstColumn="0" w:lastColumn="0" w:noHBand="0" w:noVBand="0"/>
            </w:tblPr>
            <w:tblGrid>
              <w:gridCol w:w="454"/>
              <w:gridCol w:w="1811"/>
              <w:gridCol w:w="3425"/>
              <w:gridCol w:w="1984"/>
              <w:gridCol w:w="1847"/>
            </w:tblGrid>
            <w:tr w:rsidR="00D44810" w:rsidRPr="00550694" w14:paraId="6EF88EE0" w14:textId="77777777" w:rsidTr="00DA4F7B">
              <w:tc>
                <w:tcPr>
                  <w:tcW w:w="454" w:type="dxa"/>
                  <w:tcBorders>
                    <w:top w:val="single" w:sz="8" w:space="0" w:color="000000"/>
                    <w:left w:val="single" w:sz="8" w:space="0" w:color="000000"/>
                    <w:bottom w:val="single" w:sz="8" w:space="0" w:color="000000"/>
                    <w:right w:val="single" w:sz="8" w:space="0" w:color="000000"/>
                  </w:tcBorders>
                  <w:vAlign w:val="center"/>
                </w:tcPr>
                <w:p w14:paraId="5A4BB369" w14:textId="77777777" w:rsidR="00D44810" w:rsidRPr="00550694" w:rsidRDefault="00D44810" w:rsidP="00DA4F7B">
                  <w:pPr>
                    <w:pStyle w:val="Standard"/>
                    <w:widowControl w:val="0"/>
                    <w:jc w:val="center"/>
                  </w:pPr>
                  <w:r w:rsidRPr="00550694">
                    <w:rPr>
                      <w:sz w:val="24"/>
                      <w:szCs w:val="24"/>
                    </w:rPr>
                    <w:t xml:space="preserve">N </w:t>
                  </w:r>
                  <w:proofErr w:type="spellStart"/>
                  <w:r w:rsidRPr="00550694">
                    <w:rPr>
                      <w:sz w:val="24"/>
                      <w:szCs w:val="24"/>
                    </w:rPr>
                    <w:t>пп</w:t>
                  </w:r>
                  <w:proofErr w:type="spellEnd"/>
                </w:p>
              </w:tc>
              <w:tc>
                <w:tcPr>
                  <w:tcW w:w="1811" w:type="dxa"/>
                  <w:tcBorders>
                    <w:top w:val="single" w:sz="8" w:space="0" w:color="000000"/>
                    <w:bottom w:val="single" w:sz="8" w:space="0" w:color="000000"/>
                    <w:right w:val="single" w:sz="8" w:space="0" w:color="000000"/>
                  </w:tcBorders>
                  <w:vAlign w:val="center"/>
                </w:tcPr>
                <w:p w14:paraId="252EA42E" w14:textId="77777777" w:rsidR="00D44810" w:rsidRPr="00550694" w:rsidRDefault="00D44810" w:rsidP="00DA4F7B">
                  <w:pPr>
                    <w:pStyle w:val="Standard"/>
                    <w:widowControl w:val="0"/>
                    <w:jc w:val="center"/>
                  </w:pPr>
                  <w:r w:rsidRPr="00550694">
                    <w:rPr>
                      <w:sz w:val="24"/>
                      <w:szCs w:val="24"/>
                    </w:rPr>
                    <w:t>Наименование объекта проектирования или вида проектных работ</w:t>
                  </w:r>
                </w:p>
              </w:tc>
              <w:tc>
                <w:tcPr>
                  <w:tcW w:w="3425" w:type="dxa"/>
                  <w:tcBorders>
                    <w:top w:val="single" w:sz="8" w:space="0" w:color="000000"/>
                    <w:bottom w:val="single" w:sz="8" w:space="0" w:color="000000"/>
                    <w:right w:val="single" w:sz="8" w:space="0" w:color="000000"/>
                  </w:tcBorders>
                  <w:vAlign w:val="center"/>
                </w:tcPr>
                <w:p w14:paraId="095D4045" w14:textId="77777777" w:rsidR="00D44810" w:rsidRPr="00550694" w:rsidRDefault="00D44810" w:rsidP="00DA4F7B">
                  <w:pPr>
                    <w:pStyle w:val="Standard"/>
                    <w:widowControl w:val="0"/>
                    <w:jc w:val="center"/>
                  </w:pPr>
                  <w:r w:rsidRPr="00550694">
                    <w:rPr>
                      <w:sz w:val="24"/>
                      <w:szCs w:val="24"/>
                    </w:rPr>
                    <w:t>Наименование, номера глав, таблиц, параграфов и пунктов МНЗ (СБЦ) на проектные работы</w:t>
                  </w:r>
                </w:p>
              </w:tc>
              <w:tc>
                <w:tcPr>
                  <w:tcW w:w="1984" w:type="dxa"/>
                  <w:tcBorders>
                    <w:top w:val="single" w:sz="8" w:space="0" w:color="000000"/>
                    <w:bottom w:val="single" w:sz="8" w:space="0" w:color="000000"/>
                    <w:right w:val="single" w:sz="8" w:space="0" w:color="000000"/>
                  </w:tcBorders>
                  <w:vAlign w:val="center"/>
                </w:tcPr>
                <w:p w14:paraId="59775C73" w14:textId="77777777" w:rsidR="00D44810" w:rsidRPr="00550694" w:rsidRDefault="00D44810" w:rsidP="00DA4F7B">
                  <w:pPr>
                    <w:pStyle w:val="Standard"/>
                    <w:widowControl w:val="0"/>
                    <w:jc w:val="center"/>
                  </w:pPr>
                  <w:r w:rsidRPr="00550694">
                    <w:rPr>
                      <w:sz w:val="24"/>
                      <w:szCs w:val="24"/>
                    </w:rPr>
                    <w:t>Расчет стоимости</w:t>
                  </w:r>
                </w:p>
              </w:tc>
              <w:tc>
                <w:tcPr>
                  <w:tcW w:w="1847" w:type="dxa"/>
                  <w:tcBorders>
                    <w:top w:val="single" w:sz="8" w:space="0" w:color="000000"/>
                    <w:bottom w:val="single" w:sz="8" w:space="0" w:color="000000"/>
                    <w:right w:val="single" w:sz="8" w:space="0" w:color="000000"/>
                  </w:tcBorders>
                  <w:vAlign w:val="center"/>
                </w:tcPr>
                <w:p w14:paraId="53228942" w14:textId="77777777" w:rsidR="00D44810" w:rsidRPr="00550694" w:rsidRDefault="00D44810" w:rsidP="00DA4F7B">
                  <w:pPr>
                    <w:pStyle w:val="Standard"/>
                    <w:widowControl w:val="0"/>
                    <w:ind w:left="187"/>
                    <w:jc w:val="center"/>
                  </w:pPr>
                  <w:r w:rsidRPr="00550694">
                    <w:rPr>
                      <w:sz w:val="24"/>
                      <w:szCs w:val="24"/>
                    </w:rPr>
                    <w:t>Сметная стоимость, руб.</w:t>
                  </w:r>
                </w:p>
              </w:tc>
            </w:tr>
            <w:tr w:rsidR="00D44810" w:rsidRPr="00550694" w14:paraId="3A3122AD" w14:textId="77777777" w:rsidTr="00DA4F7B">
              <w:trPr>
                <w:trHeight w:val="255"/>
              </w:trPr>
              <w:tc>
                <w:tcPr>
                  <w:tcW w:w="454" w:type="dxa"/>
                  <w:tcBorders>
                    <w:left w:val="single" w:sz="8" w:space="0" w:color="000000"/>
                    <w:bottom w:val="single" w:sz="8" w:space="0" w:color="000000"/>
                    <w:right w:val="single" w:sz="8" w:space="0" w:color="000000"/>
                  </w:tcBorders>
                </w:tcPr>
                <w:p w14:paraId="508E28C7" w14:textId="77777777" w:rsidR="00D44810" w:rsidRPr="00550694" w:rsidRDefault="00D44810" w:rsidP="00DA4F7B">
                  <w:pPr>
                    <w:pStyle w:val="Standard"/>
                    <w:widowControl w:val="0"/>
                    <w:jc w:val="center"/>
                  </w:pPr>
                  <w:r w:rsidRPr="00550694">
                    <w:rPr>
                      <w:sz w:val="24"/>
                      <w:szCs w:val="24"/>
                    </w:rPr>
                    <w:t>1</w:t>
                  </w:r>
                </w:p>
              </w:tc>
              <w:tc>
                <w:tcPr>
                  <w:tcW w:w="1811" w:type="dxa"/>
                  <w:tcBorders>
                    <w:bottom w:val="single" w:sz="8" w:space="0" w:color="000000"/>
                    <w:right w:val="single" w:sz="8" w:space="0" w:color="000000"/>
                  </w:tcBorders>
                </w:tcPr>
                <w:p w14:paraId="78BF2871" w14:textId="77777777" w:rsidR="00D44810" w:rsidRPr="00550694" w:rsidRDefault="00D44810" w:rsidP="00DA4F7B">
                  <w:pPr>
                    <w:pStyle w:val="Standard"/>
                    <w:widowControl w:val="0"/>
                    <w:jc w:val="center"/>
                  </w:pPr>
                  <w:bookmarkStart w:id="51" w:name="P3725"/>
                  <w:bookmarkEnd w:id="51"/>
                  <w:r w:rsidRPr="00550694">
                    <w:rPr>
                      <w:sz w:val="24"/>
                      <w:szCs w:val="24"/>
                    </w:rPr>
                    <w:t>2</w:t>
                  </w:r>
                </w:p>
              </w:tc>
              <w:tc>
                <w:tcPr>
                  <w:tcW w:w="3425" w:type="dxa"/>
                  <w:tcBorders>
                    <w:bottom w:val="single" w:sz="8" w:space="0" w:color="000000"/>
                    <w:right w:val="single" w:sz="8" w:space="0" w:color="000000"/>
                  </w:tcBorders>
                </w:tcPr>
                <w:p w14:paraId="587F6232" w14:textId="77777777" w:rsidR="00D44810" w:rsidRPr="00550694" w:rsidRDefault="00D44810" w:rsidP="00DA4F7B">
                  <w:pPr>
                    <w:pStyle w:val="Standard"/>
                    <w:widowControl w:val="0"/>
                    <w:jc w:val="center"/>
                  </w:pPr>
                  <w:bookmarkStart w:id="52" w:name="P3726"/>
                  <w:bookmarkEnd w:id="52"/>
                  <w:r w:rsidRPr="00550694">
                    <w:rPr>
                      <w:sz w:val="24"/>
                      <w:szCs w:val="24"/>
                    </w:rPr>
                    <w:t>3</w:t>
                  </w:r>
                </w:p>
              </w:tc>
              <w:tc>
                <w:tcPr>
                  <w:tcW w:w="1984" w:type="dxa"/>
                  <w:tcBorders>
                    <w:bottom w:val="single" w:sz="8" w:space="0" w:color="000000"/>
                    <w:right w:val="single" w:sz="8" w:space="0" w:color="000000"/>
                  </w:tcBorders>
                </w:tcPr>
                <w:p w14:paraId="29E70EC7" w14:textId="77777777" w:rsidR="00D44810" w:rsidRPr="00550694" w:rsidRDefault="00D44810" w:rsidP="00DA4F7B">
                  <w:pPr>
                    <w:pStyle w:val="Standard"/>
                    <w:widowControl w:val="0"/>
                    <w:jc w:val="center"/>
                  </w:pPr>
                  <w:bookmarkStart w:id="53" w:name="P3727"/>
                  <w:bookmarkEnd w:id="53"/>
                  <w:r w:rsidRPr="00550694">
                    <w:rPr>
                      <w:sz w:val="24"/>
                      <w:szCs w:val="24"/>
                    </w:rPr>
                    <w:t>4</w:t>
                  </w:r>
                </w:p>
              </w:tc>
              <w:tc>
                <w:tcPr>
                  <w:tcW w:w="1847" w:type="dxa"/>
                  <w:tcBorders>
                    <w:bottom w:val="single" w:sz="8" w:space="0" w:color="000000"/>
                    <w:right w:val="single" w:sz="8" w:space="0" w:color="000000"/>
                  </w:tcBorders>
                </w:tcPr>
                <w:p w14:paraId="202EB060" w14:textId="77777777" w:rsidR="00D44810" w:rsidRPr="00550694" w:rsidRDefault="00D44810" w:rsidP="00DA4F7B">
                  <w:pPr>
                    <w:pStyle w:val="Standard"/>
                    <w:widowControl w:val="0"/>
                    <w:ind w:left="187"/>
                    <w:jc w:val="center"/>
                  </w:pPr>
                  <w:bookmarkStart w:id="54" w:name="P3728"/>
                  <w:bookmarkEnd w:id="54"/>
                  <w:r w:rsidRPr="00550694">
                    <w:rPr>
                      <w:sz w:val="24"/>
                      <w:szCs w:val="24"/>
                    </w:rPr>
                    <w:t>5</w:t>
                  </w:r>
                </w:p>
              </w:tc>
            </w:tr>
            <w:tr w:rsidR="00D44810" w:rsidRPr="00550694" w14:paraId="712B816B" w14:textId="77777777" w:rsidTr="00DA4F7B">
              <w:tc>
                <w:tcPr>
                  <w:tcW w:w="454" w:type="dxa"/>
                  <w:tcBorders>
                    <w:left w:val="single" w:sz="8" w:space="0" w:color="000000"/>
                    <w:bottom w:val="single" w:sz="8" w:space="0" w:color="000000"/>
                    <w:right w:val="single" w:sz="8" w:space="0" w:color="000000"/>
                  </w:tcBorders>
                </w:tcPr>
                <w:p w14:paraId="0A0C0B7C" w14:textId="77777777" w:rsidR="00D44810" w:rsidRPr="00550694" w:rsidRDefault="00D44810" w:rsidP="00DA4F7B">
                  <w:pPr>
                    <w:pStyle w:val="Standard"/>
                    <w:widowControl w:val="0"/>
                    <w:rPr>
                      <w:sz w:val="24"/>
                      <w:szCs w:val="24"/>
                    </w:rPr>
                  </w:pPr>
                </w:p>
              </w:tc>
              <w:tc>
                <w:tcPr>
                  <w:tcW w:w="1811" w:type="dxa"/>
                  <w:tcBorders>
                    <w:bottom w:val="single" w:sz="8" w:space="0" w:color="000000"/>
                    <w:right w:val="single" w:sz="8" w:space="0" w:color="000000"/>
                  </w:tcBorders>
                </w:tcPr>
                <w:p w14:paraId="0B215636" w14:textId="77777777" w:rsidR="00D44810" w:rsidRPr="00550694" w:rsidRDefault="00D44810" w:rsidP="00DA4F7B">
                  <w:pPr>
                    <w:pStyle w:val="Standard"/>
                    <w:widowControl w:val="0"/>
                    <w:rPr>
                      <w:sz w:val="24"/>
                      <w:szCs w:val="24"/>
                    </w:rPr>
                  </w:pPr>
                </w:p>
              </w:tc>
              <w:tc>
                <w:tcPr>
                  <w:tcW w:w="3425" w:type="dxa"/>
                  <w:tcBorders>
                    <w:bottom w:val="single" w:sz="8" w:space="0" w:color="000000"/>
                    <w:right w:val="single" w:sz="8" w:space="0" w:color="000000"/>
                  </w:tcBorders>
                </w:tcPr>
                <w:p w14:paraId="18F51802" w14:textId="77777777" w:rsidR="00D44810" w:rsidRPr="00550694" w:rsidRDefault="00D44810" w:rsidP="00DA4F7B">
                  <w:pPr>
                    <w:pStyle w:val="Standard"/>
                    <w:widowControl w:val="0"/>
                    <w:rPr>
                      <w:sz w:val="24"/>
                      <w:szCs w:val="24"/>
                    </w:rPr>
                  </w:pPr>
                </w:p>
              </w:tc>
              <w:tc>
                <w:tcPr>
                  <w:tcW w:w="1984" w:type="dxa"/>
                  <w:tcBorders>
                    <w:bottom w:val="single" w:sz="8" w:space="0" w:color="000000"/>
                    <w:right w:val="single" w:sz="8" w:space="0" w:color="000000"/>
                  </w:tcBorders>
                </w:tcPr>
                <w:p w14:paraId="0DA6B5A8" w14:textId="77777777" w:rsidR="00D44810" w:rsidRPr="00550694" w:rsidRDefault="00D44810" w:rsidP="00DA4F7B">
                  <w:pPr>
                    <w:pStyle w:val="Standard"/>
                    <w:widowControl w:val="0"/>
                    <w:rPr>
                      <w:sz w:val="24"/>
                      <w:szCs w:val="24"/>
                    </w:rPr>
                  </w:pPr>
                </w:p>
              </w:tc>
              <w:tc>
                <w:tcPr>
                  <w:tcW w:w="1847" w:type="dxa"/>
                  <w:tcBorders>
                    <w:bottom w:val="single" w:sz="8" w:space="0" w:color="000000"/>
                    <w:right w:val="single" w:sz="8" w:space="0" w:color="000000"/>
                  </w:tcBorders>
                </w:tcPr>
                <w:p w14:paraId="4F93B8F5" w14:textId="77777777" w:rsidR="00D44810" w:rsidRPr="00550694" w:rsidRDefault="00D44810" w:rsidP="00DA4F7B">
                  <w:pPr>
                    <w:pStyle w:val="Standard"/>
                    <w:widowControl w:val="0"/>
                    <w:ind w:left="187"/>
                    <w:rPr>
                      <w:sz w:val="24"/>
                      <w:szCs w:val="24"/>
                    </w:rPr>
                  </w:pPr>
                </w:p>
              </w:tc>
            </w:tr>
            <w:tr w:rsidR="00D44810" w:rsidRPr="00550694" w14:paraId="32DC7A86" w14:textId="77777777" w:rsidTr="00DA4F7B">
              <w:tc>
                <w:tcPr>
                  <w:tcW w:w="454" w:type="dxa"/>
                  <w:tcBorders>
                    <w:left w:val="single" w:sz="8" w:space="0" w:color="000000"/>
                    <w:bottom w:val="single" w:sz="8" w:space="0" w:color="000000"/>
                    <w:right w:val="single" w:sz="8" w:space="0" w:color="000000"/>
                  </w:tcBorders>
                </w:tcPr>
                <w:p w14:paraId="2D10CDB9" w14:textId="77777777" w:rsidR="00D44810" w:rsidRPr="00550694" w:rsidRDefault="00D44810" w:rsidP="00DA4F7B">
                  <w:pPr>
                    <w:pStyle w:val="Standard"/>
                    <w:widowControl w:val="0"/>
                    <w:rPr>
                      <w:sz w:val="24"/>
                      <w:szCs w:val="24"/>
                    </w:rPr>
                  </w:pPr>
                </w:p>
              </w:tc>
              <w:tc>
                <w:tcPr>
                  <w:tcW w:w="1811" w:type="dxa"/>
                  <w:tcBorders>
                    <w:bottom w:val="single" w:sz="8" w:space="0" w:color="000000"/>
                    <w:right w:val="single" w:sz="8" w:space="0" w:color="000000"/>
                  </w:tcBorders>
                </w:tcPr>
                <w:p w14:paraId="78B102C0" w14:textId="77777777" w:rsidR="00D44810" w:rsidRPr="00550694" w:rsidRDefault="00D44810" w:rsidP="00DA4F7B">
                  <w:pPr>
                    <w:pStyle w:val="Standard"/>
                    <w:widowControl w:val="0"/>
                    <w:rPr>
                      <w:sz w:val="24"/>
                      <w:szCs w:val="24"/>
                    </w:rPr>
                  </w:pPr>
                </w:p>
              </w:tc>
              <w:tc>
                <w:tcPr>
                  <w:tcW w:w="3425" w:type="dxa"/>
                  <w:tcBorders>
                    <w:bottom w:val="single" w:sz="8" w:space="0" w:color="000000"/>
                    <w:right w:val="single" w:sz="8" w:space="0" w:color="000000"/>
                  </w:tcBorders>
                </w:tcPr>
                <w:p w14:paraId="39C38A11" w14:textId="77777777" w:rsidR="00D44810" w:rsidRPr="00550694" w:rsidRDefault="00D44810" w:rsidP="00DA4F7B">
                  <w:pPr>
                    <w:pStyle w:val="Standard"/>
                    <w:widowControl w:val="0"/>
                    <w:rPr>
                      <w:sz w:val="24"/>
                      <w:szCs w:val="24"/>
                    </w:rPr>
                  </w:pPr>
                </w:p>
              </w:tc>
              <w:tc>
                <w:tcPr>
                  <w:tcW w:w="1984" w:type="dxa"/>
                  <w:tcBorders>
                    <w:bottom w:val="single" w:sz="8" w:space="0" w:color="000000"/>
                    <w:right w:val="single" w:sz="8" w:space="0" w:color="000000"/>
                  </w:tcBorders>
                </w:tcPr>
                <w:p w14:paraId="1D949401" w14:textId="77777777" w:rsidR="00D44810" w:rsidRPr="00550694" w:rsidRDefault="00D44810" w:rsidP="00DA4F7B">
                  <w:pPr>
                    <w:pStyle w:val="Standard"/>
                    <w:widowControl w:val="0"/>
                    <w:rPr>
                      <w:sz w:val="24"/>
                      <w:szCs w:val="24"/>
                    </w:rPr>
                  </w:pPr>
                </w:p>
              </w:tc>
              <w:tc>
                <w:tcPr>
                  <w:tcW w:w="1847" w:type="dxa"/>
                  <w:tcBorders>
                    <w:bottom w:val="single" w:sz="8" w:space="0" w:color="000000"/>
                    <w:right w:val="single" w:sz="8" w:space="0" w:color="000000"/>
                  </w:tcBorders>
                </w:tcPr>
                <w:p w14:paraId="67FEBE6E" w14:textId="77777777" w:rsidR="00D44810" w:rsidRPr="00550694" w:rsidRDefault="00D44810" w:rsidP="00DA4F7B">
                  <w:pPr>
                    <w:pStyle w:val="Standard"/>
                    <w:widowControl w:val="0"/>
                    <w:ind w:left="187"/>
                    <w:rPr>
                      <w:sz w:val="24"/>
                      <w:szCs w:val="24"/>
                    </w:rPr>
                  </w:pPr>
                </w:p>
              </w:tc>
            </w:tr>
            <w:tr w:rsidR="00D44810" w:rsidRPr="00550694" w14:paraId="5AAB4E97" w14:textId="77777777" w:rsidTr="00DA4F7B">
              <w:tc>
                <w:tcPr>
                  <w:tcW w:w="454" w:type="dxa"/>
                  <w:tcBorders>
                    <w:left w:val="single" w:sz="8" w:space="0" w:color="000000"/>
                    <w:bottom w:val="single" w:sz="8" w:space="0" w:color="000000"/>
                    <w:right w:val="single" w:sz="8" w:space="0" w:color="000000"/>
                  </w:tcBorders>
                </w:tcPr>
                <w:p w14:paraId="4F55241F" w14:textId="77777777" w:rsidR="00D44810" w:rsidRPr="00550694" w:rsidRDefault="00D44810" w:rsidP="00DA4F7B">
                  <w:pPr>
                    <w:pStyle w:val="Standard"/>
                    <w:widowControl w:val="0"/>
                    <w:rPr>
                      <w:sz w:val="24"/>
                      <w:szCs w:val="24"/>
                    </w:rPr>
                  </w:pPr>
                </w:p>
              </w:tc>
              <w:tc>
                <w:tcPr>
                  <w:tcW w:w="1811" w:type="dxa"/>
                  <w:tcBorders>
                    <w:bottom w:val="single" w:sz="8" w:space="0" w:color="000000"/>
                    <w:right w:val="single" w:sz="8" w:space="0" w:color="000000"/>
                  </w:tcBorders>
                </w:tcPr>
                <w:p w14:paraId="10579102" w14:textId="77777777" w:rsidR="00D44810" w:rsidRPr="00550694" w:rsidRDefault="00D44810" w:rsidP="00DA4F7B">
                  <w:pPr>
                    <w:pStyle w:val="Standard"/>
                    <w:widowControl w:val="0"/>
                    <w:rPr>
                      <w:sz w:val="24"/>
                      <w:szCs w:val="24"/>
                    </w:rPr>
                  </w:pPr>
                </w:p>
              </w:tc>
              <w:tc>
                <w:tcPr>
                  <w:tcW w:w="3425" w:type="dxa"/>
                  <w:tcBorders>
                    <w:bottom w:val="single" w:sz="8" w:space="0" w:color="000000"/>
                    <w:right w:val="single" w:sz="8" w:space="0" w:color="000000"/>
                  </w:tcBorders>
                </w:tcPr>
                <w:p w14:paraId="0A62A1BE" w14:textId="77777777" w:rsidR="00D44810" w:rsidRPr="00550694" w:rsidRDefault="00D44810" w:rsidP="00DA4F7B">
                  <w:pPr>
                    <w:pStyle w:val="Standard"/>
                    <w:widowControl w:val="0"/>
                    <w:rPr>
                      <w:sz w:val="24"/>
                      <w:szCs w:val="24"/>
                    </w:rPr>
                  </w:pPr>
                </w:p>
              </w:tc>
              <w:tc>
                <w:tcPr>
                  <w:tcW w:w="1984" w:type="dxa"/>
                  <w:tcBorders>
                    <w:bottom w:val="single" w:sz="8" w:space="0" w:color="000000"/>
                    <w:right w:val="single" w:sz="8" w:space="0" w:color="000000"/>
                  </w:tcBorders>
                </w:tcPr>
                <w:p w14:paraId="04E3A95A" w14:textId="77777777" w:rsidR="00D44810" w:rsidRPr="00550694" w:rsidRDefault="00D44810" w:rsidP="00DA4F7B">
                  <w:pPr>
                    <w:pStyle w:val="Standard"/>
                    <w:widowControl w:val="0"/>
                    <w:rPr>
                      <w:sz w:val="24"/>
                      <w:szCs w:val="24"/>
                    </w:rPr>
                  </w:pPr>
                </w:p>
              </w:tc>
              <w:tc>
                <w:tcPr>
                  <w:tcW w:w="1847" w:type="dxa"/>
                  <w:tcBorders>
                    <w:bottom w:val="single" w:sz="8" w:space="0" w:color="000000"/>
                    <w:right w:val="single" w:sz="8" w:space="0" w:color="000000"/>
                  </w:tcBorders>
                </w:tcPr>
                <w:p w14:paraId="2CE4A56F" w14:textId="77777777" w:rsidR="00D44810" w:rsidRPr="00550694" w:rsidRDefault="00D44810" w:rsidP="00DA4F7B">
                  <w:pPr>
                    <w:pStyle w:val="Standard"/>
                    <w:widowControl w:val="0"/>
                    <w:ind w:left="187"/>
                    <w:rPr>
                      <w:sz w:val="24"/>
                      <w:szCs w:val="24"/>
                    </w:rPr>
                  </w:pPr>
                </w:p>
              </w:tc>
            </w:tr>
            <w:tr w:rsidR="00D44810" w:rsidRPr="00550694" w14:paraId="1A12A4F4" w14:textId="77777777" w:rsidTr="00DA4F7B">
              <w:trPr>
                <w:trHeight w:val="300"/>
              </w:trPr>
              <w:tc>
                <w:tcPr>
                  <w:tcW w:w="454" w:type="dxa"/>
                  <w:tcBorders>
                    <w:left w:val="single" w:sz="8" w:space="0" w:color="000000"/>
                    <w:bottom w:val="single" w:sz="8" w:space="0" w:color="000000"/>
                    <w:right w:val="single" w:sz="8" w:space="0" w:color="000000"/>
                  </w:tcBorders>
                </w:tcPr>
                <w:p w14:paraId="78F2EAB1" w14:textId="77777777" w:rsidR="00D44810" w:rsidRPr="00550694" w:rsidRDefault="00D44810" w:rsidP="00DA4F7B">
                  <w:pPr>
                    <w:pStyle w:val="Standard"/>
                    <w:widowControl w:val="0"/>
                    <w:rPr>
                      <w:sz w:val="24"/>
                      <w:szCs w:val="24"/>
                    </w:rPr>
                  </w:pPr>
                </w:p>
              </w:tc>
              <w:tc>
                <w:tcPr>
                  <w:tcW w:w="5236" w:type="dxa"/>
                  <w:gridSpan w:val="2"/>
                  <w:tcBorders>
                    <w:bottom w:val="single" w:sz="8" w:space="0" w:color="000000"/>
                    <w:right w:val="single" w:sz="8" w:space="0" w:color="000000"/>
                  </w:tcBorders>
                </w:tcPr>
                <w:p w14:paraId="1A228176" w14:textId="77777777" w:rsidR="00D44810" w:rsidRPr="00550694" w:rsidRDefault="00D44810" w:rsidP="00DA4F7B">
                  <w:pPr>
                    <w:pStyle w:val="Standard"/>
                    <w:widowControl w:val="0"/>
                  </w:pPr>
                  <w:r w:rsidRPr="00550694">
                    <w:rPr>
                      <w:sz w:val="24"/>
                      <w:szCs w:val="24"/>
                    </w:rPr>
                    <w:t>Итого без учета НДС</w:t>
                  </w:r>
                </w:p>
              </w:tc>
              <w:tc>
                <w:tcPr>
                  <w:tcW w:w="1984" w:type="dxa"/>
                  <w:tcBorders>
                    <w:bottom w:val="single" w:sz="8" w:space="0" w:color="000000"/>
                    <w:right w:val="single" w:sz="8" w:space="0" w:color="000000"/>
                  </w:tcBorders>
                </w:tcPr>
                <w:p w14:paraId="38CD5AC4" w14:textId="77777777" w:rsidR="00D44810" w:rsidRPr="00550694" w:rsidRDefault="00D44810" w:rsidP="00DA4F7B">
                  <w:pPr>
                    <w:pStyle w:val="Standard"/>
                    <w:widowControl w:val="0"/>
                    <w:rPr>
                      <w:sz w:val="24"/>
                      <w:szCs w:val="24"/>
                    </w:rPr>
                  </w:pPr>
                </w:p>
              </w:tc>
              <w:tc>
                <w:tcPr>
                  <w:tcW w:w="1847" w:type="dxa"/>
                  <w:tcBorders>
                    <w:bottom w:val="single" w:sz="8" w:space="0" w:color="000000"/>
                    <w:right w:val="single" w:sz="8" w:space="0" w:color="000000"/>
                  </w:tcBorders>
                </w:tcPr>
                <w:p w14:paraId="391FF54F" w14:textId="77777777" w:rsidR="00D44810" w:rsidRPr="00550694" w:rsidRDefault="00D44810" w:rsidP="00DA4F7B">
                  <w:pPr>
                    <w:pStyle w:val="Standard"/>
                    <w:widowControl w:val="0"/>
                    <w:ind w:left="187"/>
                    <w:rPr>
                      <w:sz w:val="24"/>
                      <w:szCs w:val="24"/>
                    </w:rPr>
                  </w:pPr>
                </w:p>
              </w:tc>
            </w:tr>
          </w:tbl>
          <w:p w14:paraId="584EE288" w14:textId="77777777" w:rsidR="00D44810" w:rsidRPr="00550694" w:rsidRDefault="00D44810" w:rsidP="00DA4F7B">
            <w:pPr>
              <w:pStyle w:val="Standard"/>
              <w:widowControl w:val="0"/>
              <w:jc w:val="both"/>
              <w:rPr>
                <w:sz w:val="24"/>
                <w:szCs w:val="24"/>
                <w:lang w:eastAsia="en-US"/>
              </w:rPr>
            </w:pPr>
          </w:p>
          <w:p w14:paraId="65555698" w14:textId="77777777" w:rsidR="00D44810" w:rsidRPr="00550694" w:rsidRDefault="00D44810" w:rsidP="00DA4F7B">
            <w:pPr>
              <w:pStyle w:val="Standard"/>
              <w:widowControl w:val="0"/>
              <w:jc w:val="both"/>
            </w:pPr>
            <w:r w:rsidRPr="00550694">
              <w:rPr>
                <w:sz w:val="24"/>
                <w:szCs w:val="24"/>
              </w:rPr>
              <w:t>Руководитель проектной организации _____________________________________________</w:t>
            </w:r>
          </w:p>
          <w:p w14:paraId="15E7E13C" w14:textId="77777777" w:rsidR="00D44810" w:rsidRPr="00550694" w:rsidRDefault="00D44810" w:rsidP="00DA4F7B">
            <w:pPr>
              <w:pStyle w:val="Standard"/>
              <w:widowControl w:val="0"/>
              <w:jc w:val="center"/>
            </w:pPr>
            <w:r w:rsidRPr="00550694">
              <w:rPr>
                <w:i/>
                <w:iCs/>
                <w:sz w:val="24"/>
                <w:szCs w:val="24"/>
              </w:rPr>
              <w:t>[подпись (инициалы, фамилия)]</w:t>
            </w:r>
          </w:p>
          <w:p w14:paraId="7BB8705E" w14:textId="77777777" w:rsidR="00D44810" w:rsidRPr="00550694" w:rsidRDefault="00D44810" w:rsidP="00DA4F7B">
            <w:pPr>
              <w:pStyle w:val="Standard"/>
              <w:widowControl w:val="0"/>
              <w:jc w:val="both"/>
            </w:pPr>
            <w:r w:rsidRPr="00550694">
              <w:rPr>
                <w:sz w:val="24"/>
                <w:szCs w:val="24"/>
              </w:rPr>
              <w:t>Главный инженер проекта _______________________________________________________</w:t>
            </w:r>
          </w:p>
          <w:p w14:paraId="6DBBC17A" w14:textId="77777777" w:rsidR="00D44810" w:rsidRPr="00550694" w:rsidRDefault="00D44810" w:rsidP="00DA4F7B">
            <w:pPr>
              <w:pStyle w:val="Standard"/>
              <w:widowControl w:val="0"/>
              <w:jc w:val="center"/>
            </w:pPr>
            <w:r w:rsidRPr="00550694">
              <w:rPr>
                <w:i/>
                <w:iCs/>
                <w:sz w:val="24"/>
                <w:szCs w:val="24"/>
              </w:rPr>
              <w:t>[подпись (инициалы, фамилия)]</w:t>
            </w:r>
          </w:p>
          <w:p w14:paraId="56FA64EC" w14:textId="77777777" w:rsidR="00D44810" w:rsidRPr="00550694" w:rsidRDefault="00D44810" w:rsidP="00DA4F7B">
            <w:pPr>
              <w:pStyle w:val="Standard"/>
              <w:widowControl w:val="0"/>
              <w:jc w:val="center"/>
              <w:rPr>
                <w:i/>
                <w:iCs/>
                <w:sz w:val="24"/>
                <w:szCs w:val="24"/>
              </w:rPr>
            </w:pPr>
          </w:p>
          <w:p w14:paraId="5EFE9876" w14:textId="77777777" w:rsidR="00D44810" w:rsidRPr="00550694" w:rsidRDefault="00D44810" w:rsidP="00DA4F7B">
            <w:pPr>
              <w:pStyle w:val="Standard"/>
              <w:widowControl w:val="0"/>
              <w:jc w:val="both"/>
            </w:pPr>
            <w:r w:rsidRPr="00550694">
              <w:rPr>
                <w:sz w:val="24"/>
                <w:szCs w:val="24"/>
              </w:rPr>
              <w:lastRenderedPageBreak/>
              <w:t>Начальник ___________________ отдела __________________________________________</w:t>
            </w:r>
          </w:p>
          <w:p w14:paraId="682BC1D4" w14:textId="77777777" w:rsidR="00D44810" w:rsidRPr="00550694" w:rsidRDefault="00D44810" w:rsidP="00DA4F7B">
            <w:pPr>
              <w:pStyle w:val="Standard"/>
              <w:widowControl w:val="0"/>
              <w:jc w:val="both"/>
            </w:pPr>
            <w:r w:rsidRPr="00550694">
              <w:rPr>
                <w:sz w:val="24"/>
                <w:szCs w:val="24"/>
              </w:rPr>
              <w:t xml:space="preserve">                             </w:t>
            </w:r>
            <w:r w:rsidRPr="00550694">
              <w:rPr>
                <w:i/>
                <w:iCs/>
                <w:sz w:val="24"/>
                <w:szCs w:val="24"/>
              </w:rPr>
              <w:t>(</w:t>
            </w:r>
            <w:proofErr w:type="gramStart"/>
            <w:r w:rsidRPr="00550694">
              <w:rPr>
                <w:i/>
                <w:iCs/>
                <w:sz w:val="24"/>
                <w:szCs w:val="24"/>
              </w:rPr>
              <w:t>наименование)   </w:t>
            </w:r>
            <w:proofErr w:type="gramEnd"/>
            <w:r w:rsidRPr="00550694">
              <w:rPr>
                <w:i/>
                <w:iCs/>
                <w:sz w:val="24"/>
                <w:szCs w:val="24"/>
              </w:rPr>
              <w:t>                         [подпись (инициалы, фамилия)]</w:t>
            </w:r>
          </w:p>
          <w:p w14:paraId="71B7CF7C" w14:textId="77777777" w:rsidR="00D44810" w:rsidRPr="00550694" w:rsidRDefault="00D44810" w:rsidP="00DA4F7B">
            <w:pPr>
              <w:pStyle w:val="Standard"/>
              <w:widowControl w:val="0"/>
              <w:jc w:val="both"/>
              <w:rPr>
                <w:i/>
                <w:iCs/>
                <w:sz w:val="24"/>
                <w:szCs w:val="24"/>
              </w:rPr>
            </w:pPr>
          </w:p>
          <w:p w14:paraId="339FB059" w14:textId="77777777" w:rsidR="00D44810" w:rsidRPr="00550694" w:rsidRDefault="00D44810" w:rsidP="00DA4F7B">
            <w:pPr>
              <w:pStyle w:val="Standard"/>
              <w:widowControl w:val="0"/>
              <w:jc w:val="both"/>
            </w:pPr>
            <w:r w:rsidRPr="00550694">
              <w:rPr>
                <w:sz w:val="24"/>
                <w:szCs w:val="24"/>
              </w:rPr>
              <w:t>Заказчик _____________________________________________________________________</w:t>
            </w:r>
          </w:p>
          <w:p w14:paraId="103D1A2E" w14:textId="77777777" w:rsidR="00D44810" w:rsidRPr="00550694" w:rsidRDefault="00D44810" w:rsidP="00DA4F7B">
            <w:pPr>
              <w:pStyle w:val="Standard"/>
              <w:widowControl w:val="0"/>
              <w:jc w:val="center"/>
            </w:pPr>
            <w:bookmarkStart w:id="55" w:name="_Hlk149126469"/>
            <w:r w:rsidRPr="00550694">
              <w:rPr>
                <w:i/>
                <w:iCs/>
                <w:sz w:val="24"/>
                <w:szCs w:val="24"/>
              </w:rPr>
              <w:t>[должность, подпись (инициалы, фамилия)]</w:t>
            </w:r>
            <w:bookmarkEnd w:id="55"/>
          </w:p>
          <w:p w14:paraId="13221401" w14:textId="77777777" w:rsidR="00D44810" w:rsidRPr="00550694" w:rsidRDefault="00D44810" w:rsidP="00DA4F7B">
            <w:pPr>
              <w:pStyle w:val="Standard"/>
              <w:widowControl w:val="0"/>
              <w:rPr>
                <w:sz w:val="24"/>
                <w:szCs w:val="24"/>
              </w:rPr>
            </w:pPr>
          </w:p>
        </w:tc>
      </w:tr>
    </w:tbl>
    <w:p w14:paraId="74EC2C3C" w14:textId="77777777" w:rsidR="00D44810" w:rsidRPr="00550694" w:rsidRDefault="00D44810" w:rsidP="00D44810">
      <w:pPr>
        <w:sectPr w:rsidR="00D44810" w:rsidRPr="00550694">
          <w:footerReference w:type="default" r:id="rId20"/>
          <w:footerReference w:type="first" r:id="rId21"/>
          <w:pgSz w:w="11906" w:h="16838"/>
          <w:pgMar w:top="1304" w:right="540" w:bottom="926" w:left="719" w:header="0" w:footer="709" w:gutter="0"/>
          <w:cols w:space="720"/>
          <w:formProt w:val="0"/>
          <w:docGrid w:linePitch="360"/>
        </w:sectPr>
      </w:pPr>
    </w:p>
    <w:tbl>
      <w:tblPr>
        <w:tblW w:w="14853" w:type="dxa"/>
        <w:tblInd w:w="201" w:type="dxa"/>
        <w:tblLayout w:type="fixed"/>
        <w:tblLook w:val="0000" w:firstRow="0" w:lastRow="0" w:firstColumn="0" w:lastColumn="0" w:noHBand="0" w:noVBand="0"/>
      </w:tblPr>
      <w:tblGrid>
        <w:gridCol w:w="9215"/>
        <w:gridCol w:w="238"/>
        <w:gridCol w:w="2183"/>
        <w:gridCol w:w="1095"/>
        <w:gridCol w:w="306"/>
        <w:gridCol w:w="236"/>
        <w:gridCol w:w="1580"/>
      </w:tblGrid>
      <w:tr w:rsidR="00D44810" w:rsidRPr="00550694" w14:paraId="6825B572" w14:textId="77777777" w:rsidTr="00DA4F7B">
        <w:trPr>
          <w:trHeight w:val="20"/>
        </w:trPr>
        <w:tc>
          <w:tcPr>
            <w:tcW w:w="9214" w:type="dxa"/>
            <w:vAlign w:val="bottom"/>
          </w:tcPr>
          <w:p w14:paraId="2369F91A" w14:textId="77777777" w:rsidR="00D44810" w:rsidRDefault="00D44810" w:rsidP="00DA4F7B">
            <w:pPr>
              <w:pStyle w:val="Standard"/>
              <w:ind w:left="5811" w:firstLine="567"/>
              <w:jc w:val="right"/>
              <w:rPr>
                <w:sz w:val="22"/>
                <w:szCs w:val="22"/>
              </w:rPr>
            </w:pPr>
            <w:r>
              <w:rPr>
                <w:sz w:val="22"/>
                <w:szCs w:val="22"/>
              </w:rPr>
              <w:lastRenderedPageBreak/>
              <w:t>Приложение № 3</w:t>
            </w:r>
          </w:p>
          <w:p w14:paraId="3386254D" w14:textId="77777777" w:rsidR="00D44810" w:rsidRPr="008E7075" w:rsidRDefault="00D44810" w:rsidP="00DA4F7B">
            <w:pPr>
              <w:pStyle w:val="Standard"/>
              <w:ind w:left="5811" w:firstLine="567"/>
              <w:jc w:val="right"/>
              <w:rPr>
                <w:sz w:val="22"/>
                <w:szCs w:val="22"/>
              </w:rPr>
            </w:pPr>
            <w:r>
              <w:rPr>
                <w:sz w:val="22"/>
                <w:szCs w:val="22"/>
              </w:rPr>
              <w:t xml:space="preserve">к </w:t>
            </w:r>
            <w:r w:rsidRPr="008E7075">
              <w:rPr>
                <w:sz w:val="22"/>
                <w:szCs w:val="22"/>
              </w:rPr>
              <w:t>Требования</w:t>
            </w:r>
            <w:r>
              <w:rPr>
                <w:sz w:val="22"/>
                <w:szCs w:val="22"/>
              </w:rPr>
              <w:t>м</w:t>
            </w:r>
            <w:r w:rsidRPr="008E7075">
              <w:rPr>
                <w:sz w:val="22"/>
                <w:szCs w:val="22"/>
              </w:rPr>
              <w:t xml:space="preserve"> к оформлению и</w:t>
            </w:r>
            <w:r>
              <w:rPr>
                <w:sz w:val="22"/>
                <w:szCs w:val="22"/>
              </w:rPr>
              <w:t xml:space="preserve"> </w:t>
            </w:r>
            <w:r w:rsidRPr="008E7075">
              <w:rPr>
                <w:sz w:val="22"/>
                <w:szCs w:val="22"/>
              </w:rPr>
              <w:t>составлению</w:t>
            </w:r>
          </w:p>
          <w:p w14:paraId="3C51C00F" w14:textId="77777777" w:rsidR="00D44810" w:rsidRDefault="00D44810" w:rsidP="00DA4F7B">
            <w:pPr>
              <w:pStyle w:val="Standard"/>
              <w:ind w:left="5811" w:firstLine="567"/>
              <w:jc w:val="right"/>
              <w:rPr>
                <w:sz w:val="22"/>
                <w:szCs w:val="22"/>
              </w:rPr>
            </w:pPr>
            <w:r w:rsidRPr="008E7075">
              <w:rPr>
                <w:sz w:val="22"/>
                <w:szCs w:val="22"/>
              </w:rPr>
              <w:t>сметной документации на выполнение проектных и изыскательских работ</w:t>
            </w:r>
          </w:p>
          <w:p w14:paraId="2741C50F" w14:textId="77777777" w:rsidR="00D44810" w:rsidRDefault="00D44810" w:rsidP="00DA4F7B">
            <w:pPr>
              <w:pStyle w:val="Standard"/>
              <w:widowControl w:val="0"/>
              <w:jc w:val="right"/>
              <w:rPr>
                <w:sz w:val="24"/>
                <w:szCs w:val="24"/>
              </w:rPr>
            </w:pPr>
          </w:p>
          <w:p w14:paraId="2131A07A" w14:textId="77777777" w:rsidR="00D44810" w:rsidRPr="00550694" w:rsidRDefault="00D44810" w:rsidP="00DA4F7B">
            <w:pPr>
              <w:pStyle w:val="Standard"/>
              <w:widowControl w:val="0"/>
              <w:jc w:val="right"/>
            </w:pPr>
            <w:r w:rsidRPr="00550694">
              <w:rPr>
                <w:sz w:val="24"/>
                <w:szCs w:val="24"/>
              </w:rPr>
              <w:t xml:space="preserve">                                                        к Договору    от___ ______202__</w:t>
            </w:r>
            <w:proofErr w:type="gramStart"/>
            <w:r w:rsidRPr="00550694">
              <w:rPr>
                <w:sz w:val="24"/>
                <w:szCs w:val="24"/>
              </w:rPr>
              <w:t>_  №</w:t>
            </w:r>
            <w:proofErr w:type="gramEnd"/>
            <w:r w:rsidRPr="00550694">
              <w:rPr>
                <w:sz w:val="24"/>
                <w:szCs w:val="24"/>
              </w:rPr>
              <w:t>_________</w:t>
            </w:r>
          </w:p>
          <w:p w14:paraId="07E61B80" w14:textId="77777777" w:rsidR="00D44810" w:rsidRPr="00550694" w:rsidRDefault="00D44810" w:rsidP="00DA4F7B">
            <w:pPr>
              <w:pStyle w:val="Standard"/>
              <w:widowControl w:val="0"/>
              <w:rPr>
                <w:sz w:val="24"/>
                <w:szCs w:val="24"/>
              </w:rPr>
            </w:pPr>
          </w:p>
          <w:p w14:paraId="21B9B34D" w14:textId="77777777" w:rsidR="00D44810" w:rsidRPr="00550694" w:rsidRDefault="00D44810" w:rsidP="00DA4F7B">
            <w:pPr>
              <w:pStyle w:val="Standard"/>
              <w:widowControl w:val="0"/>
            </w:pPr>
            <w:proofErr w:type="gramStart"/>
            <w:r w:rsidRPr="00550694">
              <w:rPr>
                <w:sz w:val="24"/>
                <w:szCs w:val="24"/>
              </w:rPr>
              <w:t xml:space="preserve">СОГЛАСОВАНО:   </w:t>
            </w:r>
            <w:proofErr w:type="gramEnd"/>
            <w:r w:rsidRPr="00550694">
              <w:rPr>
                <w:sz w:val="24"/>
                <w:szCs w:val="24"/>
              </w:rPr>
              <w:t xml:space="preserve">                                                                                УТВЕРЖДЕНО:                                                                                                                                                                </w:t>
            </w:r>
          </w:p>
        </w:tc>
        <w:tc>
          <w:tcPr>
            <w:tcW w:w="238" w:type="dxa"/>
            <w:vAlign w:val="bottom"/>
          </w:tcPr>
          <w:p w14:paraId="6C20547B" w14:textId="77777777" w:rsidR="00D44810" w:rsidRPr="00550694" w:rsidRDefault="00D44810" w:rsidP="00DA4F7B">
            <w:pPr>
              <w:pStyle w:val="Standard"/>
              <w:widowControl w:val="0"/>
            </w:pPr>
            <w:r w:rsidRPr="00550694">
              <w:rPr>
                <w:sz w:val="24"/>
                <w:szCs w:val="24"/>
              </w:rPr>
              <w:t xml:space="preserve">         </w:t>
            </w:r>
          </w:p>
        </w:tc>
        <w:tc>
          <w:tcPr>
            <w:tcW w:w="2183" w:type="dxa"/>
            <w:vAlign w:val="bottom"/>
          </w:tcPr>
          <w:p w14:paraId="2F55E5C6" w14:textId="77777777" w:rsidR="00D44810" w:rsidRPr="00550694" w:rsidRDefault="00D44810" w:rsidP="00DA4F7B">
            <w:pPr>
              <w:pStyle w:val="Standard"/>
              <w:widowControl w:val="0"/>
            </w:pPr>
            <w:r w:rsidRPr="00550694">
              <w:rPr>
                <w:sz w:val="24"/>
                <w:szCs w:val="24"/>
              </w:rPr>
              <w:t xml:space="preserve">                       </w:t>
            </w:r>
          </w:p>
        </w:tc>
        <w:tc>
          <w:tcPr>
            <w:tcW w:w="1401" w:type="dxa"/>
            <w:gridSpan w:val="2"/>
            <w:shd w:val="clear" w:color="auto" w:fill="FFFFFF"/>
          </w:tcPr>
          <w:p w14:paraId="0D5CB6C6" w14:textId="77777777" w:rsidR="00D44810" w:rsidRPr="00550694" w:rsidRDefault="00D44810" w:rsidP="00DA4F7B">
            <w:pPr>
              <w:pStyle w:val="Standard"/>
              <w:widowControl w:val="0"/>
              <w:tabs>
                <w:tab w:val="left" w:pos="101"/>
              </w:tabs>
              <w:ind w:left="-526" w:hanging="1332"/>
              <w:jc w:val="right"/>
              <w:rPr>
                <w:sz w:val="24"/>
                <w:szCs w:val="24"/>
              </w:rPr>
            </w:pPr>
          </w:p>
        </w:tc>
        <w:tc>
          <w:tcPr>
            <w:tcW w:w="236" w:type="dxa"/>
          </w:tcPr>
          <w:p w14:paraId="38DC753D" w14:textId="77777777" w:rsidR="00D44810" w:rsidRPr="00550694" w:rsidRDefault="00D44810" w:rsidP="00DA4F7B">
            <w:pPr>
              <w:pStyle w:val="Standard"/>
              <w:widowControl w:val="0"/>
            </w:pPr>
          </w:p>
        </w:tc>
        <w:tc>
          <w:tcPr>
            <w:tcW w:w="1580" w:type="dxa"/>
          </w:tcPr>
          <w:p w14:paraId="7C8A7E8C" w14:textId="77777777" w:rsidR="00D44810" w:rsidRPr="00550694" w:rsidRDefault="00D44810" w:rsidP="00DA4F7B">
            <w:pPr>
              <w:pStyle w:val="Standard"/>
              <w:widowControl w:val="0"/>
            </w:pPr>
          </w:p>
        </w:tc>
      </w:tr>
      <w:tr w:rsidR="00D44810" w:rsidRPr="00550694" w14:paraId="0C1F8AF2" w14:textId="77777777" w:rsidTr="00DA4F7B">
        <w:trPr>
          <w:trHeight w:val="70"/>
        </w:trPr>
        <w:tc>
          <w:tcPr>
            <w:tcW w:w="9214" w:type="dxa"/>
            <w:vAlign w:val="bottom"/>
          </w:tcPr>
          <w:p w14:paraId="09AEC889" w14:textId="77777777" w:rsidR="00D44810" w:rsidRPr="00550694" w:rsidRDefault="00D44810" w:rsidP="00DA4F7B">
            <w:pPr>
              <w:pStyle w:val="Standard"/>
              <w:widowControl w:val="0"/>
              <w:rPr>
                <w:sz w:val="24"/>
                <w:szCs w:val="24"/>
              </w:rPr>
            </w:pPr>
          </w:p>
        </w:tc>
        <w:tc>
          <w:tcPr>
            <w:tcW w:w="238" w:type="dxa"/>
            <w:vAlign w:val="bottom"/>
          </w:tcPr>
          <w:p w14:paraId="114FD563" w14:textId="77777777" w:rsidR="00D44810" w:rsidRPr="00550694" w:rsidRDefault="00D44810" w:rsidP="00DA4F7B">
            <w:pPr>
              <w:pStyle w:val="Standard"/>
              <w:widowControl w:val="0"/>
              <w:rPr>
                <w:sz w:val="24"/>
                <w:szCs w:val="24"/>
              </w:rPr>
            </w:pPr>
          </w:p>
        </w:tc>
        <w:tc>
          <w:tcPr>
            <w:tcW w:w="3278" w:type="dxa"/>
            <w:gridSpan w:val="2"/>
            <w:vAlign w:val="bottom"/>
          </w:tcPr>
          <w:p w14:paraId="3EB9F17C" w14:textId="77777777" w:rsidR="00D44810" w:rsidRPr="00550694" w:rsidRDefault="00D44810" w:rsidP="00DA4F7B">
            <w:pPr>
              <w:pStyle w:val="Standard"/>
              <w:widowControl w:val="0"/>
              <w:rPr>
                <w:sz w:val="24"/>
                <w:szCs w:val="24"/>
              </w:rPr>
            </w:pPr>
          </w:p>
        </w:tc>
        <w:tc>
          <w:tcPr>
            <w:tcW w:w="542" w:type="dxa"/>
            <w:gridSpan w:val="2"/>
            <w:shd w:val="clear" w:color="auto" w:fill="FFFFFF"/>
          </w:tcPr>
          <w:p w14:paraId="7E71F690" w14:textId="77777777" w:rsidR="00D44810" w:rsidRPr="00550694" w:rsidRDefault="00D44810" w:rsidP="00DA4F7B">
            <w:pPr>
              <w:pStyle w:val="Standard"/>
              <w:widowControl w:val="0"/>
              <w:jc w:val="right"/>
              <w:rPr>
                <w:sz w:val="24"/>
                <w:szCs w:val="24"/>
              </w:rPr>
            </w:pPr>
          </w:p>
        </w:tc>
        <w:tc>
          <w:tcPr>
            <w:tcW w:w="1580" w:type="dxa"/>
          </w:tcPr>
          <w:p w14:paraId="750CEE51" w14:textId="77777777" w:rsidR="00D44810" w:rsidRPr="00550694" w:rsidRDefault="00D44810" w:rsidP="00DA4F7B">
            <w:pPr>
              <w:pStyle w:val="Standard"/>
              <w:widowControl w:val="0"/>
            </w:pPr>
          </w:p>
        </w:tc>
      </w:tr>
      <w:tr w:rsidR="00D44810" w:rsidRPr="00550694" w14:paraId="5113FDAD" w14:textId="77777777" w:rsidTr="00DA4F7B">
        <w:tc>
          <w:tcPr>
            <w:tcW w:w="11635" w:type="dxa"/>
            <w:gridSpan w:val="3"/>
          </w:tcPr>
          <w:tbl>
            <w:tblPr>
              <w:tblW w:w="9924" w:type="dxa"/>
              <w:tblLayout w:type="fixed"/>
              <w:tblCellMar>
                <w:top w:w="102" w:type="dxa"/>
                <w:left w:w="62" w:type="dxa"/>
                <w:bottom w:w="102" w:type="dxa"/>
                <w:right w:w="62" w:type="dxa"/>
              </w:tblCellMar>
              <w:tblLook w:val="0000" w:firstRow="0" w:lastRow="0" w:firstColumn="0" w:lastColumn="0" w:noHBand="0" w:noVBand="0"/>
            </w:tblPr>
            <w:tblGrid>
              <w:gridCol w:w="975"/>
              <w:gridCol w:w="2693"/>
              <w:gridCol w:w="2030"/>
              <w:gridCol w:w="2146"/>
              <w:gridCol w:w="2080"/>
            </w:tblGrid>
            <w:tr w:rsidR="00D44810" w:rsidRPr="00550694" w14:paraId="245B0172" w14:textId="77777777" w:rsidTr="00DA4F7B">
              <w:tc>
                <w:tcPr>
                  <w:tcW w:w="9924" w:type="dxa"/>
                  <w:gridSpan w:val="5"/>
                </w:tcPr>
                <w:p w14:paraId="31222096" w14:textId="77777777" w:rsidR="00D44810" w:rsidRPr="00550694" w:rsidRDefault="00D44810" w:rsidP="00DA4F7B">
                  <w:pPr>
                    <w:pStyle w:val="ConsPlusNormal"/>
                    <w:jc w:val="center"/>
                  </w:pPr>
                  <w:r w:rsidRPr="00550694">
                    <w:rPr>
                      <w:rFonts w:ascii="Times New Roman" w:hAnsi="Times New Roman" w:cs="Times New Roman"/>
                      <w:sz w:val="24"/>
                      <w:szCs w:val="24"/>
                    </w:rPr>
                    <w:t>СВОДНАЯ СМЕТА №</w:t>
                  </w:r>
                </w:p>
                <w:p w14:paraId="0548D697" w14:textId="77777777" w:rsidR="00D44810" w:rsidRPr="00550694" w:rsidRDefault="00D44810" w:rsidP="00DA4F7B">
                  <w:pPr>
                    <w:pStyle w:val="ConsPlusNormal"/>
                    <w:jc w:val="center"/>
                  </w:pPr>
                  <w:r w:rsidRPr="00550694">
                    <w:rPr>
                      <w:rFonts w:ascii="Times New Roman" w:hAnsi="Times New Roman" w:cs="Times New Roman"/>
                      <w:sz w:val="24"/>
                      <w:szCs w:val="24"/>
                    </w:rPr>
                    <w:t>на проектные работы и инженерные изыскания</w:t>
                  </w:r>
                </w:p>
                <w:p w14:paraId="565D05E4" w14:textId="77777777" w:rsidR="00D44810" w:rsidRPr="00550694" w:rsidRDefault="00D44810" w:rsidP="00DA4F7B">
                  <w:pPr>
                    <w:pStyle w:val="Standard"/>
                    <w:widowControl w:val="0"/>
                    <w:jc w:val="both"/>
                  </w:pPr>
                  <w:r w:rsidRPr="00550694">
                    <w:rPr>
                      <w:sz w:val="24"/>
                      <w:szCs w:val="24"/>
                    </w:rPr>
                    <w:t>_________________________________________________________________________________</w:t>
                  </w:r>
                </w:p>
                <w:p w14:paraId="49B7EE05" w14:textId="77777777" w:rsidR="00D44810" w:rsidRPr="00550694" w:rsidRDefault="00D44810" w:rsidP="00DA4F7B">
                  <w:pPr>
                    <w:pStyle w:val="Standard"/>
                    <w:widowControl w:val="0"/>
                    <w:jc w:val="center"/>
                  </w:pPr>
                  <w:r w:rsidRPr="00550694">
                    <w:rPr>
                      <w:i/>
                      <w:iCs/>
                      <w:sz w:val="24"/>
                      <w:szCs w:val="24"/>
                    </w:rPr>
                    <w:t>(наименование объекта)</w:t>
                  </w:r>
                </w:p>
                <w:p w14:paraId="303308C3" w14:textId="77777777" w:rsidR="00D44810" w:rsidRPr="00550694" w:rsidRDefault="00D44810" w:rsidP="00DA4F7B">
                  <w:pPr>
                    <w:pStyle w:val="Standard"/>
                    <w:widowControl w:val="0"/>
                    <w:jc w:val="both"/>
                  </w:pPr>
                  <w:r w:rsidRPr="00550694">
                    <w:rPr>
                      <w:sz w:val="24"/>
                      <w:szCs w:val="24"/>
                    </w:rPr>
                    <w:t>Заказчик ___________________________________________________________________________</w:t>
                  </w:r>
                </w:p>
                <w:p w14:paraId="30E3FD9A" w14:textId="77777777" w:rsidR="00D44810" w:rsidRPr="00550694" w:rsidRDefault="00D44810" w:rsidP="00DA4F7B">
                  <w:pPr>
                    <w:pStyle w:val="Standard"/>
                    <w:widowControl w:val="0"/>
                    <w:jc w:val="center"/>
                  </w:pPr>
                  <w:r w:rsidRPr="00550694">
                    <w:rPr>
                      <w:i/>
                      <w:iCs/>
                      <w:sz w:val="24"/>
                      <w:szCs w:val="24"/>
                    </w:rPr>
                    <w:t>(наименование организации)</w:t>
                  </w:r>
                </w:p>
                <w:p w14:paraId="3584D1D7" w14:textId="77777777" w:rsidR="00D44810" w:rsidRPr="00550694" w:rsidRDefault="00D44810" w:rsidP="00DA4F7B">
                  <w:pPr>
                    <w:pStyle w:val="Standard"/>
                    <w:widowControl w:val="0"/>
                  </w:pPr>
                  <w:r w:rsidRPr="00550694">
                    <w:rPr>
                      <w:sz w:val="24"/>
                      <w:szCs w:val="24"/>
                    </w:rPr>
                    <w:t>Проектная организация ______________________________________________________________</w:t>
                  </w:r>
                </w:p>
                <w:p w14:paraId="4372F73A" w14:textId="77777777" w:rsidR="00D44810" w:rsidRPr="00550694" w:rsidRDefault="00D44810" w:rsidP="00DA4F7B">
                  <w:pPr>
                    <w:pStyle w:val="Standard"/>
                    <w:widowControl w:val="0"/>
                    <w:jc w:val="center"/>
                  </w:pPr>
                  <w:r w:rsidRPr="00550694">
                    <w:rPr>
                      <w:i/>
                      <w:iCs/>
                      <w:sz w:val="24"/>
                      <w:szCs w:val="24"/>
                    </w:rPr>
                    <w:t>(наименование организации)</w:t>
                  </w:r>
                </w:p>
                <w:p w14:paraId="2C8348E8" w14:textId="77777777" w:rsidR="00D44810" w:rsidRPr="00550694" w:rsidRDefault="00D44810" w:rsidP="00DA4F7B">
                  <w:pPr>
                    <w:pStyle w:val="Standard"/>
                    <w:widowControl w:val="0"/>
                    <w:jc w:val="both"/>
                  </w:pPr>
                  <w:r w:rsidRPr="00550694">
                    <w:rPr>
                      <w:sz w:val="24"/>
                      <w:szCs w:val="24"/>
                    </w:rPr>
                    <w:t>Составлена в уровне цен на ___________ 20__ г.</w:t>
                  </w:r>
                </w:p>
                <w:p w14:paraId="4390C825" w14:textId="77777777" w:rsidR="00D44810" w:rsidRPr="00550694" w:rsidRDefault="00D44810" w:rsidP="00DA4F7B">
                  <w:pPr>
                    <w:pStyle w:val="ConsPlusNormal"/>
                    <w:jc w:val="center"/>
                    <w:rPr>
                      <w:rFonts w:ascii="Times New Roman" w:hAnsi="Times New Roman" w:cs="Times New Roman"/>
                      <w:sz w:val="24"/>
                      <w:szCs w:val="24"/>
                    </w:rPr>
                  </w:pPr>
                </w:p>
              </w:tc>
            </w:tr>
            <w:tr w:rsidR="00D44810" w:rsidRPr="00550694" w14:paraId="033AD586" w14:textId="77777777" w:rsidTr="00DA4F7B">
              <w:trPr>
                <w:trHeight w:val="365"/>
              </w:trPr>
              <w:tc>
                <w:tcPr>
                  <w:tcW w:w="975" w:type="dxa"/>
                  <w:vMerge w:val="restart"/>
                  <w:tcBorders>
                    <w:top w:val="single" w:sz="4" w:space="0" w:color="000000"/>
                    <w:left w:val="single" w:sz="4" w:space="0" w:color="000000"/>
                    <w:bottom w:val="single" w:sz="4" w:space="0" w:color="000000"/>
                    <w:right w:val="single" w:sz="4" w:space="0" w:color="000000"/>
                  </w:tcBorders>
                </w:tcPr>
                <w:p w14:paraId="52532943"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N№ п/п</w:t>
                  </w:r>
                </w:p>
              </w:tc>
              <w:tc>
                <w:tcPr>
                  <w:tcW w:w="2693" w:type="dxa"/>
                  <w:vMerge w:val="restart"/>
                  <w:tcBorders>
                    <w:top w:val="single" w:sz="4" w:space="0" w:color="000000"/>
                    <w:left w:val="single" w:sz="4" w:space="0" w:color="000000"/>
                    <w:bottom w:val="single" w:sz="4" w:space="0" w:color="000000"/>
                    <w:right w:val="single" w:sz="4" w:space="0" w:color="000000"/>
                  </w:tcBorders>
                </w:tcPr>
                <w:p w14:paraId="5B62C7AE"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Наименование смет на проектные работы и инженерные изыскания, затрат</w:t>
                  </w:r>
                </w:p>
              </w:tc>
              <w:tc>
                <w:tcPr>
                  <w:tcW w:w="2030" w:type="dxa"/>
                  <w:vMerge w:val="restart"/>
                  <w:tcBorders>
                    <w:top w:val="single" w:sz="4" w:space="0" w:color="000000"/>
                    <w:left w:val="single" w:sz="4" w:space="0" w:color="000000"/>
                    <w:bottom w:val="single" w:sz="4" w:space="0" w:color="000000"/>
                    <w:right w:val="single" w:sz="4" w:space="0" w:color="000000"/>
                  </w:tcBorders>
                </w:tcPr>
                <w:p w14:paraId="77933DF7"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Обоснование</w:t>
                  </w:r>
                </w:p>
              </w:tc>
              <w:tc>
                <w:tcPr>
                  <w:tcW w:w="4226" w:type="dxa"/>
                  <w:gridSpan w:val="2"/>
                  <w:tcBorders>
                    <w:top w:val="single" w:sz="4" w:space="0" w:color="000000"/>
                    <w:left w:val="single" w:sz="4" w:space="0" w:color="000000"/>
                    <w:bottom w:val="single" w:sz="4" w:space="0" w:color="000000"/>
                    <w:right w:val="single" w:sz="4" w:space="0" w:color="000000"/>
                  </w:tcBorders>
                </w:tcPr>
                <w:p w14:paraId="66BD322D" w14:textId="77777777" w:rsidR="00D44810" w:rsidRPr="00550694" w:rsidRDefault="00D44810" w:rsidP="00DA4F7B">
                  <w:pPr>
                    <w:pStyle w:val="ConsPlusNormal"/>
                  </w:pPr>
                  <w:r w:rsidRPr="00550694">
                    <w:rPr>
                      <w:rFonts w:ascii="Times New Roman" w:hAnsi="Times New Roman" w:cs="Times New Roman"/>
                      <w:sz w:val="24"/>
                      <w:szCs w:val="24"/>
                    </w:rPr>
                    <w:t>Сметная стоимость, руб.</w:t>
                  </w:r>
                </w:p>
              </w:tc>
            </w:tr>
            <w:tr w:rsidR="00D44810" w:rsidRPr="00550694" w14:paraId="5FD89BFB" w14:textId="77777777" w:rsidTr="00DA4F7B">
              <w:trPr>
                <w:trHeight w:val="74"/>
              </w:trPr>
              <w:tc>
                <w:tcPr>
                  <w:tcW w:w="975" w:type="dxa"/>
                  <w:vMerge/>
                  <w:tcBorders>
                    <w:top w:val="single" w:sz="4" w:space="0" w:color="000000"/>
                    <w:left w:val="single" w:sz="4" w:space="0" w:color="000000"/>
                    <w:bottom w:val="single" w:sz="4" w:space="0" w:color="000000"/>
                    <w:right w:val="single" w:sz="4" w:space="0" w:color="000000"/>
                  </w:tcBorders>
                </w:tcPr>
                <w:p w14:paraId="031E1BBF" w14:textId="77777777" w:rsidR="00D44810" w:rsidRPr="00550694" w:rsidRDefault="00D44810" w:rsidP="00DA4F7B">
                  <w:pPr>
                    <w:widowControl w:val="0"/>
                  </w:pPr>
                </w:p>
              </w:tc>
              <w:tc>
                <w:tcPr>
                  <w:tcW w:w="2693" w:type="dxa"/>
                  <w:vMerge/>
                  <w:tcBorders>
                    <w:top w:val="single" w:sz="4" w:space="0" w:color="000000"/>
                    <w:left w:val="single" w:sz="4" w:space="0" w:color="000000"/>
                    <w:bottom w:val="single" w:sz="4" w:space="0" w:color="000000"/>
                    <w:right w:val="single" w:sz="4" w:space="0" w:color="000000"/>
                  </w:tcBorders>
                </w:tcPr>
                <w:p w14:paraId="351B2C5B" w14:textId="77777777" w:rsidR="00D44810" w:rsidRPr="00550694" w:rsidRDefault="00D44810" w:rsidP="00DA4F7B">
                  <w:pPr>
                    <w:widowControl w:val="0"/>
                  </w:pPr>
                </w:p>
              </w:tc>
              <w:tc>
                <w:tcPr>
                  <w:tcW w:w="2030" w:type="dxa"/>
                  <w:vMerge/>
                  <w:tcBorders>
                    <w:top w:val="single" w:sz="4" w:space="0" w:color="000000"/>
                    <w:left w:val="single" w:sz="4" w:space="0" w:color="000000"/>
                    <w:bottom w:val="single" w:sz="4" w:space="0" w:color="000000"/>
                    <w:right w:val="single" w:sz="4" w:space="0" w:color="000000"/>
                  </w:tcBorders>
                </w:tcPr>
                <w:p w14:paraId="6E8171D9" w14:textId="77777777" w:rsidR="00D44810" w:rsidRPr="00550694" w:rsidRDefault="00D44810" w:rsidP="00DA4F7B">
                  <w:pPr>
                    <w:widowControl w:val="0"/>
                  </w:pPr>
                </w:p>
              </w:tc>
              <w:tc>
                <w:tcPr>
                  <w:tcW w:w="2146" w:type="dxa"/>
                  <w:tcBorders>
                    <w:top w:val="single" w:sz="4" w:space="0" w:color="000000"/>
                    <w:left w:val="single" w:sz="4" w:space="0" w:color="000000"/>
                    <w:bottom w:val="single" w:sz="4" w:space="0" w:color="000000"/>
                    <w:right w:val="single" w:sz="4" w:space="0" w:color="000000"/>
                  </w:tcBorders>
                </w:tcPr>
                <w:p w14:paraId="76F97F60"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инженерных изысканий</w:t>
                  </w:r>
                </w:p>
              </w:tc>
              <w:tc>
                <w:tcPr>
                  <w:tcW w:w="2080" w:type="dxa"/>
                  <w:tcBorders>
                    <w:top w:val="single" w:sz="4" w:space="0" w:color="000000"/>
                    <w:left w:val="single" w:sz="4" w:space="0" w:color="000000"/>
                    <w:bottom w:val="single" w:sz="4" w:space="0" w:color="000000"/>
                    <w:right w:val="single" w:sz="4" w:space="0" w:color="000000"/>
                  </w:tcBorders>
                </w:tcPr>
                <w:p w14:paraId="5C98754B"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проектных работ</w:t>
                  </w:r>
                </w:p>
              </w:tc>
            </w:tr>
            <w:tr w:rsidR="00D44810" w:rsidRPr="00550694" w14:paraId="0F33AA60" w14:textId="77777777" w:rsidTr="00DA4F7B">
              <w:trPr>
                <w:trHeight w:val="185"/>
              </w:trPr>
              <w:tc>
                <w:tcPr>
                  <w:tcW w:w="975" w:type="dxa"/>
                  <w:tcBorders>
                    <w:top w:val="single" w:sz="4" w:space="0" w:color="000000"/>
                    <w:left w:val="single" w:sz="4" w:space="0" w:color="000000"/>
                    <w:bottom w:val="single" w:sz="4" w:space="0" w:color="000000"/>
                    <w:right w:val="single" w:sz="4" w:space="0" w:color="000000"/>
                  </w:tcBorders>
                </w:tcPr>
                <w:p w14:paraId="13E4CEF1"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1</w:t>
                  </w:r>
                </w:p>
              </w:tc>
              <w:tc>
                <w:tcPr>
                  <w:tcW w:w="2693" w:type="dxa"/>
                  <w:tcBorders>
                    <w:top w:val="single" w:sz="4" w:space="0" w:color="000000"/>
                    <w:left w:val="single" w:sz="4" w:space="0" w:color="000000"/>
                    <w:bottom w:val="single" w:sz="4" w:space="0" w:color="000000"/>
                    <w:right w:val="single" w:sz="4" w:space="0" w:color="000000"/>
                  </w:tcBorders>
                </w:tcPr>
                <w:p w14:paraId="4BE3B676"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2</w:t>
                  </w:r>
                </w:p>
              </w:tc>
              <w:tc>
                <w:tcPr>
                  <w:tcW w:w="2030" w:type="dxa"/>
                  <w:tcBorders>
                    <w:top w:val="single" w:sz="4" w:space="0" w:color="000000"/>
                    <w:left w:val="single" w:sz="4" w:space="0" w:color="000000"/>
                    <w:bottom w:val="single" w:sz="4" w:space="0" w:color="000000"/>
                    <w:right w:val="single" w:sz="4" w:space="0" w:color="000000"/>
                  </w:tcBorders>
                </w:tcPr>
                <w:p w14:paraId="79DBAE92" w14:textId="77777777" w:rsidR="00D44810" w:rsidRPr="00550694" w:rsidRDefault="00D44810" w:rsidP="00DA4F7B">
                  <w:pPr>
                    <w:pStyle w:val="ConsPlusNormal"/>
                    <w:ind w:left="720" w:firstLine="20"/>
                    <w:jc w:val="center"/>
                  </w:pPr>
                  <w:r w:rsidRPr="00550694">
                    <w:rPr>
                      <w:rFonts w:ascii="Times New Roman" w:hAnsi="Times New Roman" w:cs="Times New Roman"/>
                      <w:sz w:val="24"/>
                      <w:szCs w:val="24"/>
                    </w:rPr>
                    <w:t>3</w:t>
                  </w:r>
                </w:p>
              </w:tc>
              <w:tc>
                <w:tcPr>
                  <w:tcW w:w="2146" w:type="dxa"/>
                  <w:tcBorders>
                    <w:top w:val="single" w:sz="4" w:space="0" w:color="000000"/>
                    <w:left w:val="single" w:sz="4" w:space="0" w:color="000000"/>
                    <w:bottom w:val="single" w:sz="4" w:space="0" w:color="000000"/>
                    <w:right w:val="single" w:sz="4" w:space="0" w:color="000000"/>
                  </w:tcBorders>
                </w:tcPr>
                <w:p w14:paraId="7BC511D8"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4</w:t>
                  </w:r>
                </w:p>
              </w:tc>
              <w:tc>
                <w:tcPr>
                  <w:tcW w:w="2080" w:type="dxa"/>
                  <w:tcBorders>
                    <w:top w:val="single" w:sz="4" w:space="0" w:color="000000"/>
                    <w:left w:val="single" w:sz="4" w:space="0" w:color="000000"/>
                    <w:bottom w:val="single" w:sz="4" w:space="0" w:color="000000"/>
                    <w:right w:val="single" w:sz="4" w:space="0" w:color="000000"/>
                  </w:tcBorders>
                </w:tcPr>
                <w:p w14:paraId="524A8095"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5</w:t>
                  </w:r>
                </w:p>
              </w:tc>
            </w:tr>
            <w:tr w:rsidR="00D44810" w:rsidRPr="00550694" w14:paraId="132C7E0E" w14:textId="77777777" w:rsidTr="00DA4F7B">
              <w:trPr>
                <w:trHeight w:val="274"/>
              </w:trPr>
              <w:tc>
                <w:tcPr>
                  <w:tcW w:w="975" w:type="dxa"/>
                  <w:tcBorders>
                    <w:top w:val="single" w:sz="4" w:space="0" w:color="000000"/>
                    <w:left w:val="single" w:sz="4" w:space="0" w:color="000000"/>
                    <w:bottom w:val="single" w:sz="4" w:space="0" w:color="000000"/>
                    <w:right w:val="single" w:sz="4" w:space="0" w:color="000000"/>
                  </w:tcBorders>
                  <w:vAlign w:val="bottom"/>
                </w:tcPr>
                <w:p w14:paraId="4C1BDAF9"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I</w:t>
                  </w:r>
                </w:p>
              </w:tc>
              <w:tc>
                <w:tcPr>
                  <w:tcW w:w="2693" w:type="dxa"/>
                  <w:tcBorders>
                    <w:top w:val="single" w:sz="4" w:space="0" w:color="000000"/>
                    <w:left w:val="single" w:sz="4" w:space="0" w:color="000000"/>
                    <w:bottom w:val="single" w:sz="4" w:space="0" w:color="000000"/>
                    <w:right w:val="single" w:sz="4" w:space="0" w:color="000000"/>
                  </w:tcBorders>
                  <w:vAlign w:val="bottom"/>
                </w:tcPr>
                <w:p w14:paraId="63AC61D7"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Инженерные изыскания</w:t>
                  </w:r>
                </w:p>
              </w:tc>
              <w:tc>
                <w:tcPr>
                  <w:tcW w:w="2030" w:type="dxa"/>
                  <w:tcBorders>
                    <w:top w:val="single" w:sz="4" w:space="0" w:color="000000"/>
                    <w:left w:val="single" w:sz="4" w:space="0" w:color="000000"/>
                    <w:bottom w:val="single" w:sz="4" w:space="0" w:color="000000"/>
                    <w:right w:val="single" w:sz="4" w:space="0" w:color="000000"/>
                  </w:tcBorders>
                  <w:vAlign w:val="center"/>
                </w:tcPr>
                <w:p w14:paraId="673257B6" w14:textId="77777777" w:rsidR="00D44810" w:rsidRPr="00550694" w:rsidRDefault="00D44810" w:rsidP="00DA4F7B">
                  <w:pPr>
                    <w:pStyle w:val="ConsPlusNormal"/>
                    <w:jc w:val="center"/>
                    <w:rPr>
                      <w:rFonts w:ascii="Times New Roman" w:hAnsi="Times New Roman" w:cs="Times New Roman"/>
                      <w:sz w:val="24"/>
                      <w:szCs w:val="24"/>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115BBC75" w14:textId="77777777" w:rsidR="00D44810" w:rsidRPr="00550694" w:rsidRDefault="00D44810" w:rsidP="00DA4F7B">
                  <w:pPr>
                    <w:pStyle w:val="ConsPlusNormal"/>
                    <w:jc w:val="center"/>
                    <w:rPr>
                      <w:rFonts w:ascii="Times New Roman" w:hAnsi="Times New Roman" w:cs="Times New Roman"/>
                      <w:sz w:val="24"/>
                      <w:szCs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07599818" w14:textId="77777777" w:rsidR="00D44810" w:rsidRPr="00550694" w:rsidRDefault="00D44810" w:rsidP="00DA4F7B">
                  <w:pPr>
                    <w:pStyle w:val="ConsPlusNormal"/>
                    <w:jc w:val="center"/>
                    <w:rPr>
                      <w:rFonts w:ascii="Times New Roman" w:hAnsi="Times New Roman" w:cs="Times New Roman"/>
                      <w:sz w:val="24"/>
                      <w:szCs w:val="24"/>
                    </w:rPr>
                  </w:pPr>
                </w:p>
              </w:tc>
            </w:tr>
            <w:tr w:rsidR="00D44810" w:rsidRPr="00550694" w14:paraId="4FE90476" w14:textId="77777777" w:rsidTr="00DA4F7B">
              <w:trPr>
                <w:trHeight w:val="493"/>
              </w:trPr>
              <w:tc>
                <w:tcPr>
                  <w:tcW w:w="975" w:type="dxa"/>
                  <w:tcBorders>
                    <w:top w:val="single" w:sz="4" w:space="0" w:color="000000"/>
                    <w:left w:val="single" w:sz="4" w:space="0" w:color="000000"/>
                    <w:bottom w:val="single" w:sz="4" w:space="0" w:color="000000"/>
                    <w:right w:val="single" w:sz="4" w:space="0" w:color="000000"/>
                  </w:tcBorders>
                </w:tcPr>
                <w:p w14:paraId="2CEC8E71" w14:textId="77777777" w:rsidR="00D44810" w:rsidRPr="00550694" w:rsidRDefault="00D44810" w:rsidP="00DA4F7B">
                  <w:pPr>
                    <w:pStyle w:val="ConsPlusNormal"/>
                    <w:ind w:left="720" w:firstLine="0"/>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bottom"/>
                </w:tcPr>
                <w:p w14:paraId="0A21571A"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Наименование сметы на инженерные изыскания</w:t>
                  </w:r>
                </w:p>
              </w:tc>
              <w:tc>
                <w:tcPr>
                  <w:tcW w:w="2030" w:type="dxa"/>
                  <w:tcBorders>
                    <w:top w:val="single" w:sz="4" w:space="0" w:color="000000"/>
                    <w:left w:val="single" w:sz="4" w:space="0" w:color="000000"/>
                    <w:bottom w:val="single" w:sz="4" w:space="0" w:color="000000"/>
                    <w:right w:val="single" w:sz="4" w:space="0" w:color="000000"/>
                  </w:tcBorders>
                  <w:vAlign w:val="center"/>
                </w:tcPr>
                <w:p w14:paraId="3C172FF3" w14:textId="77777777" w:rsidR="00D44810" w:rsidRPr="00550694" w:rsidRDefault="00D44810" w:rsidP="00DA4F7B">
                  <w:pPr>
                    <w:pStyle w:val="ConsPlusNormal"/>
                    <w:jc w:val="center"/>
                    <w:rPr>
                      <w:rFonts w:ascii="Times New Roman" w:hAnsi="Times New Roman" w:cs="Times New Roman"/>
                      <w:sz w:val="24"/>
                      <w:szCs w:val="24"/>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60975D42"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&lt;X&gt;</w:t>
                  </w:r>
                </w:p>
              </w:tc>
              <w:tc>
                <w:tcPr>
                  <w:tcW w:w="2080" w:type="dxa"/>
                  <w:tcBorders>
                    <w:top w:val="single" w:sz="4" w:space="0" w:color="000000"/>
                    <w:left w:val="single" w:sz="4" w:space="0" w:color="000000"/>
                    <w:bottom w:val="single" w:sz="4" w:space="0" w:color="000000"/>
                    <w:right w:val="single" w:sz="4" w:space="0" w:color="000000"/>
                  </w:tcBorders>
                  <w:vAlign w:val="center"/>
                </w:tcPr>
                <w:p w14:paraId="29E1A0F8" w14:textId="77777777" w:rsidR="00D44810" w:rsidRPr="00550694" w:rsidRDefault="00D44810" w:rsidP="00DA4F7B">
                  <w:pPr>
                    <w:pStyle w:val="ConsPlusNormal"/>
                    <w:jc w:val="center"/>
                    <w:rPr>
                      <w:rFonts w:ascii="Times New Roman" w:hAnsi="Times New Roman" w:cs="Times New Roman"/>
                      <w:sz w:val="24"/>
                      <w:szCs w:val="24"/>
                    </w:rPr>
                  </w:pPr>
                </w:p>
              </w:tc>
            </w:tr>
            <w:tr w:rsidR="00D44810" w:rsidRPr="00550694" w14:paraId="17EC5996" w14:textId="77777777" w:rsidTr="00DA4F7B">
              <w:trPr>
                <w:trHeight w:val="281"/>
              </w:trPr>
              <w:tc>
                <w:tcPr>
                  <w:tcW w:w="975" w:type="dxa"/>
                  <w:tcBorders>
                    <w:top w:val="single" w:sz="4" w:space="0" w:color="000000"/>
                    <w:left w:val="single" w:sz="4" w:space="0" w:color="000000"/>
                    <w:bottom w:val="single" w:sz="4" w:space="0" w:color="000000"/>
                    <w:right w:val="single" w:sz="4" w:space="0" w:color="000000"/>
                  </w:tcBorders>
                  <w:vAlign w:val="bottom"/>
                </w:tcPr>
                <w:p w14:paraId="395D0FD0"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II</w:t>
                  </w:r>
                </w:p>
              </w:tc>
              <w:tc>
                <w:tcPr>
                  <w:tcW w:w="2693" w:type="dxa"/>
                  <w:tcBorders>
                    <w:top w:val="single" w:sz="4" w:space="0" w:color="000000"/>
                    <w:left w:val="single" w:sz="4" w:space="0" w:color="000000"/>
                    <w:bottom w:val="single" w:sz="4" w:space="0" w:color="000000"/>
                    <w:right w:val="single" w:sz="4" w:space="0" w:color="000000"/>
                  </w:tcBorders>
                  <w:vAlign w:val="bottom"/>
                </w:tcPr>
                <w:p w14:paraId="42347C73"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Проектная документация</w:t>
                  </w:r>
                </w:p>
              </w:tc>
              <w:tc>
                <w:tcPr>
                  <w:tcW w:w="2030" w:type="dxa"/>
                  <w:tcBorders>
                    <w:top w:val="single" w:sz="4" w:space="0" w:color="000000"/>
                    <w:left w:val="single" w:sz="4" w:space="0" w:color="000000"/>
                    <w:bottom w:val="single" w:sz="4" w:space="0" w:color="000000"/>
                    <w:right w:val="single" w:sz="4" w:space="0" w:color="000000"/>
                  </w:tcBorders>
                  <w:vAlign w:val="center"/>
                </w:tcPr>
                <w:p w14:paraId="7297121A" w14:textId="77777777" w:rsidR="00D44810" w:rsidRPr="00550694" w:rsidRDefault="00D44810" w:rsidP="00DA4F7B">
                  <w:pPr>
                    <w:pStyle w:val="ConsPlusNormal"/>
                    <w:jc w:val="center"/>
                    <w:rPr>
                      <w:rFonts w:ascii="Times New Roman" w:hAnsi="Times New Roman" w:cs="Times New Roman"/>
                      <w:sz w:val="24"/>
                      <w:szCs w:val="24"/>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289E76D8" w14:textId="77777777" w:rsidR="00D44810" w:rsidRPr="00550694" w:rsidRDefault="00D44810" w:rsidP="00DA4F7B">
                  <w:pPr>
                    <w:pStyle w:val="ConsPlusNormal"/>
                    <w:jc w:val="center"/>
                    <w:rPr>
                      <w:rFonts w:ascii="Times New Roman" w:hAnsi="Times New Roman" w:cs="Times New Roman"/>
                      <w:sz w:val="24"/>
                      <w:szCs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6241F8A2" w14:textId="77777777" w:rsidR="00D44810" w:rsidRPr="00550694" w:rsidRDefault="00D44810" w:rsidP="00DA4F7B">
                  <w:pPr>
                    <w:pStyle w:val="ConsPlusNormal"/>
                    <w:jc w:val="center"/>
                    <w:rPr>
                      <w:rFonts w:ascii="Times New Roman" w:hAnsi="Times New Roman" w:cs="Times New Roman"/>
                      <w:sz w:val="24"/>
                      <w:szCs w:val="24"/>
                    </w:rPr>
                  </w:pPr>
                </w:p>
              </w:tc>
            </w:tr>
            <w:tr w:rsidR="00D44810" w:rsidRPr="00550694" w14:paraId="007EE557" w14:textId="77777777" w:rsidTr="00DA4F7B">
              <w:tc>
                <w:tcPr>
                  <w:tcW w:w="975" w:type="dxa"/>
                  <w:tcBorders>
                    <w:top w:val="single" w:sz="4" w:space="0" w:color="000000"/>
                    <w:left w:val="single" w:sz="4" w:space="0" w:color="000000"/>
                    <w:bottom w:val="single" w:sz="4" w:space="0" w:color="000000"/>
                    <w:right w:val="single" w:sz="4" w:space="0" w:color="000000"/>
                  </w:tcBorders>
                </w:tcPr>
                <w:p w14:paraId="61359732" w14:textId="77777777" w:rsidR="00D44810" w:rsidRPr="00550694" w:rsidRDefault="00D44810" w:rsidP="00DA4F7B">
                  <w:pPr>
                    <w:pStyle w:val="ConsPlusNormal"/>
                    <w:ind w:left="720" w:firstLine="0"/>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bottom"/>
                </w:tcPr>
                <w:p w14:paraId="5FF652D9"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Наименование сметы на проектные работы</w:t>
                  </w:r>
                </w:p>
              </w:tc>
              <w:tc>
                <w:tcPr>
                  <w:tcW w:w="2030" w:type="dxa"/>
                  <w:tcBorders>
                    <w:top w:val="single" w:sz="4" w:space="0" w:color="000000"/>
                    <w:left w:val="single" w:sz="4" w:space="0" w:color="000000"/>
                    <w:bottom w:val="single" w:sz="4" w:space="0" w:color="000000"/>
                    <w:right w:val="single" w:sz="4" w:space="0" w:color="000000"/>
                  </w:tcBorders>
                  <w:vAlign w:val="center"/>
                </w:tcPr>
                <w:p w14:paraId="07D52813" w14:textId="77777777" w:rsidR="00D44810" w:rsidRPr="00550694" w:rsidRDefault="00D44810" w:rsidP="00DA4F7B">
                  <w:pPr>
                    <w:pStyle w:val="ConsPlusNormal"/>
                    <w:jc w:val="center"/>
                    <w:rPr>
                      <w:rFonts w:ascii="Times New Roman" w:hAnsi="Times New Roman" w:cs="Times New Roman"/>
                      <w:sz w:val="24"/>
                      <w:szCs w:val="24"/>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176F2132" w14:textId="77777777" w:rsidR="00D44810" w:rsidRPr="00550694" w:rsidRDefault="00D44810" w:rsidP="00DA4F7B">
                  <w:pPr>
                    <w:pStyle w:val="ConsPlusNormal"/>
                    <w:jc w:val="center"/>
                    <w:rPr>
                      <w:rFonts w:ascii="Times New Roman" w:hAnsi="Times New Roman" w:cs="Times New Roman"/>
                      <w:sz w:val="24"/>
                      <w:szCs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1D5928CC"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&lt;X&gt;</w:t>
                  </w:r>
                </w:p>
              </w:tc>
            </w:tr>
            <w:tr w:rsidR="00D44810" w:rsidRPr="00550694" w14:paraId="392273EB" w14:textId="77777777" w:rsidTr="00DA4F7B">
              <w:trPr>
                <w:trHeight w:val="323"/>
              </w:trPr>
              <w:tc>
                <w:tcPr>
                  <w:tcW w:w="975" w:type="dxa"/>
                  <w:tcBorders>
                    <w:top w:val="single" w:sz="4" w:space="0" w:color="000000"/>
                    <w:left w:val="single" w:sz="4" w:space="0" w:color="000000"/>
                    <w:bottom w:val="single" w:sz="4" w:space="0" w:color="000000"/>
                    <w:right w:val="single" w:sz="4" w:space="0" w:color="000000"/>
                  </w:tcBorders>
                  <w:vAlign w:val="bottom"/>
                </w:tcPr>
                <w:p w14:paraId="1F30FC2C"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III</w:t>
                  </w:r>
                </w:p>
              </w:tc>
              <w:tc>
                <w:tcPr>
                  <w:tcW w:w="2693" w:type="dxa"/>
                  <w:tcBorders>
                    <w:top w:val="single" w:sz="4" w:space="0" w:color="000000"/>
                    <w:left w:val="single" w:sz="4" w:space="0" w:color="000000"/>
                    <w:bottom w:val="single" w:sz="4" w:space="0" w:color="000000"/>
                    <w:right w:val="single" w:sz="4" w:space="0" w:color="000000"/>
                  </w:tcBorders>
                  <w:vAlign w:val="bottom"/>
                </w:tcPr>
                <w:p w14:paraId="3546D4FD"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Рабочая документация</w:t>
                  </w:r>
                </w:p>
              </w:tc>
              <w:tc>
                <w:tcPr>
                  <w:tcW w:w="2030" w:type="dxa"/>
                  <w:tcBorders>
                    <w:top w:val="single" w:sz="4" w:space="0" w:color="000000"/>
                    <w:left w:val="single" w:sz="4" w:space="0" w:color="000000"/>
                    <w:bottom w:val="single" w:sz="4" w:space="0" w:color="000000"/>
                    <w:right w:val="single" w:sz="4" w:space="0" w:color="000000"/>
                  </w:tcBorders>
                  <w:vAlign w:val="center"/>
                </w:tcPr>
                <w:p w14:paraId="7965CB4E" w14:textId="77777777" w:rsidR="00D44810" w:rsidRPr="00550694" w:rsidRDefault="00D44810" w:rsidP="00DA4F7B">
                  <w:pPr>
                    <w:pStyle w:val="ConsPlusNormal"/>
                    <w:jc w:val="center"/>
                    <w:rPr>
                      <w:rFonts w:ascii="Times New Roman" w:hAnsi="Times New Roman" w:cs="Times New Roman"/>
                      <w:sz w:val="24"/>
                      <w:szCs w:val="24"/>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51356C47" w14:textId="77777777" w:rsidR="00D44810" w:rsidRPr="00550694" w:rsidRDefault="00D44810" w:rsidP="00DA4F7B">
                  <w:pPr>
                    <w:pStyle w:val="ConsPlusNormal"/>
                    <w:jc w:val="center"/>
                    <w:rPr>
                      <w:rFonts w:ascii="Times New Roman" w:hAnsi="Times New Roman" w:cs="Times New Roman"/>
                      <w:sz w:val="24"/>
                      <w:szCs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0987C879" w14:textId="77777777" w:rsidR="00D44810" w:rsidRPr="00550694" w:rsidRDefault="00D44810" w:rsidP="00DA4F7B">
                  <w:pPr>
                    <w:pStyle w:val="ConsPlusNormal"/>
                    <w:ind w:left="720" w:firstLine="0"/>
                    <w:jc w:val="center"/>
                    <w:rPr>
                      <w:rFonts w:ascii="Times New Roman" w:hAnsi="Times New Roman" w:cs="Times New Roman"/>
                      <w:sz w:val="24"/>
                      <w:szCs w:val="24"/>
                    </w:rPr>
                  </w:pPr>
                </w:p>
              </w:tc>
            </w:tr>
            <w:tr w:rsidR="00D44810" w:rsidRPr="00550694" w14:paraId="5C13C4E0" w14:textId="77777777" w:rsidTr="00DA4F7B">
              <w:tc>
                <w:tcPr>
                  <w:tcW w:w="975" w:type="dxa"/>
                  <w:tcBorders>
                    <w:top w:val="single" w:sz="4" w:space="0" w:color="000000"/>
                    <w:left w:val="single" w:sz="4" w:space="0" w:color="000000"/>
                    <w:bottom w:val="single" w:sz="4" w:space="0" w:color="000000"/>
                    <w:right w:val="single" w:sz="4" w:space="0" w:color="000000"/>
                  </w:tcBorders>
                </w:tcPr>
                <w:p w14:paraId="79C5CD6B" w14:textId="77777777" w:rsidR="00D44810" w:rsidRPr="00550694" w:rsidRDefault="00D44810" w:rsidP="00DA4F7B">
                  <w:pPr>
                    <w:pStyle w:val="ConsPlusNormal"/>
                    <w:ind w:left="720" w:firstLine="0"/>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bottom"/>
                </w:tcPr>
                <w:p w14:paraId="346673EA"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Наименование сметы на проектные работы</w:t>
                  </w:r>
                </w:p>
              </w:tc>
              <w:tc>
                <w:tcPr>
                  <w:tcW w:w="2030" w:type="dxa"/>
                  <w:tcBorders>
                    <w:top w:val="single" w:sz="4" w:space="0" w:color="000000"/>
                    <w:left w:val="single" w:sz="4" w:space="0" w:color="000000"/>
                    <w:bottom w:val="single" w:sz="4" w:space="0" w:color="000000"/>
                    <w:right w:val="single" w:sz="4" w:space="0" w:color="000000"/>
                  </w:tcBorders>
                  <w:vAlign w:val="center"/>
                </w:tcPr>
                <w:p w14:paraId="59799D2A" w14:textId="77777777" w:rsidR="00D44810" w:rsidRPr="00550694" w:rsidRDefault="00D44810" w:rsidP="00DA4F7B">
                  <w:pPr>
                    <w:pStyle w:val="ConsPlusNormal"/>
                    <w:jc w:val="center"/>
                    <w:rPr>
                      <w:rFonts w:ascii="Times New Roman" w:hAnsi="Times New Roman" w:cs="Times New Roman"/>
                      <w:sz w:val="24"/>
                      <w:szCs w:val="24"/>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298F4733" w14:textId="77777777" w:rsidR="00D44810" w:rsidRPr="00550694" w:rsidRDefault="00D44810" w:rsidP="00DA4F7B">
                  <w:pPr>
                    <w:pStyle w:val="ConsPlusNormal"/>
                    <w:jc w:val="center"/>
                    <w:rPr>
                      <w:rFonts w:ascii="Times New Roman" w:hAnsi="Times New Roman" w:cs="Times New Roman"/>
                      <w:sz w:val="24"/>
                      <w:szCs w:val="24"/>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78AB3B6D"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&lt;X&gt;</w:t>
                  </w:r>
                </w:p>
              </w:tc>
            </w:tr>
            <w:tr w:rsidR="00D44810" w:rsidRPr="00550694" w14:paraId="441C9ADE" w14:textId="77777777" w:rsidTr="00DA4F7B">
              <w:tc>
                <w:tcPr>
                  <w:tcW w:w="975" w:type="dxa"/>
                  <w:tcBorders>
                    <w:top w:val="single" w:sz="4" w:space="0" w:color="000000"/>
                    <w:left w:val="single" w:sz="4" w:space="0" w:color="000000"/>
                    <w:bottom w:val="single" w:sz="4" w:space="0" w:color="000000"/>
                    <w:right w:val="single" w:sz="4" w:space="0" w:color="000000"/>
                  </w:tcBorders>
                </w:tcPr>
                <w:p w14:paraId="7D749E03" w14:textId="77777777" w:rsidR="00D44810" w:rsidRPr="00550694" w:rsidRDefault="00D44810" w:rsidP="00DA4F7B">
                  <w:pPr>
                    <w:pStyle w:val="ConsPlusNormal"/>
                    <w:ind w:left="720" w:firstLine="0"/>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bottom"/>
                </w:tcPr>
                <w:p w14:paraId="7DDED4B8"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Итого по видам работ</w:t>
                  </w:r>
                </w:p>
              </w:tc>
              <w:tc>
                <w:tcPr>
                  <w:tcW w:w="2030" w:type="dxa"/>
                  <w:tcBorders>
                    <w:top w:val="single" w:sz="4" w:space="0" w:color="000000"/>
                    <w:left w:val="single" w:sz="4" w:space="0" w:color="000000"/>
                    <w:bottom w:val="single" w:sz="4" w:space="0" w:color="000000"/>
                    <w:right w:val="single" w:sz="4" w:space="0" w:color="000000"/>
                  </w:tcBorders>
                  <w:vAlign w:val="center"/>
                </w:tcPr>
                <w:p w14:paraId="68938BF4" w14:textId="77777777" w:rsidR="00D44810" w:rsidRPr="00550694" w:rsidRDefault="00D44810" w:rsidP="00DA4F7B">
                  <w:pPr>
                    <w:pStyle w:val="ConsPlusNormal"/>
                    <w:jc w:val="center"/>
                    <w:rPr>
                      <w:rFonts w:ascii="Times New Roman" w:hAnsi="Times New Roman" w:cs="Times New Roman"/>
                      <w:sz w:val="24"/>
                      <w:szCs w:val="24"/>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7F6D0C3E"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&lt;X&gt;</w:t>
                  </w:r>
                </w:p>
              </w:tc>
              <w:tc>
                <w:tcPr>
                  <w:tcW w:w="2080" w:type="dxa"/>
                  <w:tcBorders>
                    <w:top w:val="single" w:sz="4" w:space="0" w:color="000000"/>
                    <w:left w:val="single" w:sz="4" w:space="0" w:color="000000"/>
                    <w:bottom w:val="single" w:sz="4" w:space="0" w:color="000000"/>
                    <w:right w:val="single" w:sz="4" w:space="0" w:color="000000"/>
                  </w:tcBorders>
                  <w:vAlign w:val="center"/>
                </w:tcPr>
                <w:p w14:paraId="157BA95A"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&lt;X&gt;</w:t>
                  </w:r>
                </w:p>
              </w:tc>
            </w:tr>
            <w:tr w:rsidR="00D44810" w:rsidRPr="00550694" w14:paraId="77A23BB3" w14:textId="77777777" w:rsidTr="00DA4F7B">
              <w:tc>
                <w:tcPr>
                  <w:tcW w:w="975" w:type="dxa"/>
                  <w:tcBorders>
                    <w:top w:val="single" w:sz="4" w:space="0" w:color="000000"/>
                    <w:left w:val="single" w:sz="4" w:space="0" w:color="000000"/>
                    <w:bottom w:val="single" w:sz="4" w:space="0" w:color="000000"/>
                    <w:right w:val="single" w:sz="4" w:space="0" w:color="000000"/>
                  </w:tcBorders>
                </w:tcPr>
                <w:p w14:paraId="186E00D5" w14:textId="77777777" w:rsidR="00D44810" w:rsidRPr="00550694" w:rsidRDefault="00D44810" w:rsidP="00DA4F7B">
                  <w:pPr>
                    <w:pStyle w:val="ConsPlusNormal"/>
                    <w:ind w:left="720" w:firstLine="0"/>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F22981C" w14:textId="77777777" w:rsidR="00D44810" w:rsidRPr="00550694" w:rsidRDefault="00D44810" w:rsidP="00DA4F7B">
                  <w:pPr>
                    <w:pStyle w:val="ConsPlusNormal"/>
                    <w:jc w:val="center"/>
                  </w:pPr>
                  <w:r w:rsidRPr="00550694">
                    <w:rPr>
                      <w:rFonts w:ascii="Times New Roman" w:hAnsi="Times New Roman" w:cs="Times New Roman"/>
                      <w:sz w:val="24"/>
                      <w:szCs w:val="24"/>
                    </w:rPr>
                    <w:t>ВСЕГО</w:t>
                  </w:r>
                </w:p>
              </w:tc>
              <w:tc>
                <w:tcPr>
                  <w:tcW w:w="2030" w:type="dxa"/>
                  <w:tcBorders>
                    <w:top w:val="single" w:sz="4" w:space="0" w:color="000000"/>
                    <w:left w:val="single" w:sz="4" w:space="0" w:color="000000"/>
                    <w:bottom w:val="single" w:sz="4" w:space="0" w:color="000000"/>
                    <w:right w:val="single" w:sz="4" w:space="0" w:color="000000"/>
                  </w:tcBorders>
                  <w:vAlign w:val="center"/>
                </w:tcPr>
                <w:p w14:paraId="7D3254DE" w14:textId="77777777" w:rsidR="00D44810" w:rsidRPr="00550694" w:rsidRDefault="00D44810" w:rsidP="00DA4F7B">
                  <w:pPr>
                    <w:pStyle w:val="ConsPlusNormal"/>
                    <w:jc w:val="center"/>
                    <w:rPr>
                      <w:rFonts w:ascii="Times New Roman" w:hAnsi="Times New Roman" w:cs="Times New Roman"/>
                      <w:sz w:val="24"/>
                      <w:szCs w:val="24"/>
                    </w:rPr>
                  </w:pPr>
                </w:p>
              </w:tc>
              <w:tc>
                <w:tcPr>
                  <w:tcW w:w="4226" w:type="dxa"/>
                  <w:gridSpan w:val="2"/>
                  <w:tcBorders>
                    <w:top w:val="single" w:sz="4" w:space="0" w:color="000000"/>
                    <w:left w:val="single" w:sz="4" w:space="0" w:color="000000"/>
                    <w:bottom w:val="single" w:sz="4" w:space="0" w:color="000000"/>
                    <w:right w:val="single" w:sz="4" w:space="0" w:color="000000"/>
                  </w:tcBorders>
                  <w:vAlign w:val="center"/>
                </w:tcPr>
                <w:p w14:paraId="0EEEBBAB" w14:textId="77777777" w:rsidR="00D44810" w:rsidRPr="00550694" w:rsidRDefault="00D44810" w:rsidP="00DA4F7B">
                  <w:pPr>
                    <w:pStyle w:val="ConsPlusNormal"/>
                    <w:ind w:left="720" w:firstLine="0"/>
                    <w:jc w:val="center"/>
                  </w:pPr>
                  <w:r w:rsidRPr="00550694">
                    <w:rPr>
                      <w:rFonts w:ascii="Times New Roman" w:hAnsi="Times New Roman" w:cs="Times New Roman"/>
                      <w:sz w:val="24"/>
                      <w:szCs w:val="24"/>
                    </w:rPr>
                    <w:t>&lt;X&gt;</w:t>
                  </w:r>
                </w:p>
              </w:tc>
            </w:tr>
          </w:tbl>
          <w:p w14:paraId="25D94527" w14:textId="77777777" w:rsidR="00D44810" w:rsidRPr="00550694" w:rsidRDefault="00D44810" w:rsidP="00DA4F7B">
            <w:pPr>
              <w:pStyle w:val="ConsPlusNormal"/>
              <w:ind w:left="720" w:right="-5522"/>
              <w:rPr>
                <w:rFonts w:ascii="Times New Roman" w:hAnsi="Times New Roman" w:cs="Times New Roman"/>
                <w:sz w:val="24"/>
                <w:szCs w:val="24"/>
              </w:rPr>
            </w:pPr>
          </w:p>
        </w:tc>
        <w:tc>
          <w:tcPr>
            <w:tcW w:w="3217" w:type="dxa"/>
            <w:gridSpan w:val="4"/>
          </w:tcPr>
          <w:p w14:paraId="1B3EBE37" w14:textId="77777777" w:rsidR="00D44810" w:rsidRPr="00550694" w:rsidRDefault="00D44810" w:rsidP="00DA4F7B">
            <w:pPr>
              <w:pStyle w:val="ConsPlusNormal"/>
              <w:jc w:val="center"/>
              <w:rPr>
                <w:rFonts w:ascii="Times New Roman" w:hAnsi="Times New Roman" w:cs="Times New Roman"/>
                <w:sz w:val="24"/>
                <w:szCs w:val="24"/>
              </w:rPr>
            </w:pPr>
          </w:p>
        </w:tc>
      </w:tr>
    </w:tbl>
    <w:p w14:paraId="06F7AA72" w14:textId="77777777" w:rsidR="00D44810" w:rsidRPr="00550694" w:rsidRDefault="00D44810" w:rsidP="00D44810">
      <w:pPr>
        <w:pStyle w:val="Standard"/>
        <w:jc w:val="both"/>
      </w:pPr>
      <w:r w:rsidRPr="00550694">
        <w:rPr>
          <w:sz w:val="24"/>
          <w:szCs w:val="24"/>
        </w:rPr>
        <w:t>Руководитель проектной организации _____________________________________________</w:t>
      </w:r>
    </w:p>
    <w:p w14:paraId="66528DA9" w14:textId="77777777" w:rsidR="00D44810" w:rsidRPr="00550694" w:rsidRDefault="00D44810" w:rsidP="00D44810">
      <w:pPr>
        <w:pStyle w:val="Standard"/>
        <w:jc w:val="center"/>
      </w:pPr>
      <w:r w:rsidRPr="00550694">
        <w:rPr>
          <w:i/>
          <w:iCs/>
          <w:sz w:val="24"/>
          <w:szCs w:val="24"/>
        </w:rPr>
        <w:t>[подпись (инициалы, фамилия)]</w:t>
      </w:r>
    </w:p>
    <w:p w14:paraId="081179B8" w14:textId="77777777" w:rsidR="00D44810" w:rsidRPr="00550694" w:rsidRDefault="00D44810" w:rsidP="00D44810">
      <w:pPr>
        <w:pStyle w:val="Standard"/>
        <w:jc w:val="both"/>
      </w:pPr>
      <w:r w:rsidRPr="00550694">
        <w:rPr>
          <w:sz w:val="24"/>
          <w:szCs w:val="24"/>
        </w:rPr>
        <w:t>Главный инженер проекта _______________________________________________________</w:t>
      </w:r>
    </w:p>
    <w:p w14:paraId="21773BD9" w14:textId="77777777" w:rsidR="00D44810" w:rsidRPr="00550694" w:rsidRDefault="00D44810" w:rsidP="00D44810">
      <w:pPr>
        <w:pStyle w:val="Standard"/>
        <w:jc w:val="center"/>
      </w:pPr>
      <w:r w:rsidRPr="00550694">
        <w:rPr>
          <w:i/>
          <w:iCs/>
          <w:sz w:val="24"/>
          <w:szCs w:val="24"/>
        </w:rPr>
        <w:t>[подпись (инициалы, фамилия)]</w:t>
      </w:r>
    </w:p>
    <w:p w14:paraId="763FA98D" w14:textId="77777777" w:rsidR="00D44810" w:rsidRPr="00550694" w:rsidRDefault="00D44810" w:rsidP="00D44810">
      <w:pPr>
        <w:pStyle w:val="Standard"/>
        <w:jc w:val="both"/>
      </w:pPr>
      <w:r w:rsidRPr="00550694">
        <w:rPr>
          <w:sz w:val="24"/>
          <w:szCs w:val="24"/>
        </w:rPr>
        <w:t>Начальник ___________________ отдела __________________________________________</w:t>
      </w:r>
    </w:p>
    <w:p w14:paraId="03588F7F" w14:textId="77777777" w:rsidR="00D44810" w:rsidRPr="00550694" w:rsidRDefault="00D44810" w:rsidP="00D44810">
      <w:pPr>
        <w:pStyle w:val="Standard"/>
        <w:jc w:val="both"/>
      </w:pPr>
      <w:r w:rsidRPr="00550694">
        <w:rPr>
          <w:sz w:val="24"/>
          <w:szCs w:val="24"/>
        </w:rPr>
        <w:t xml:space="preserve">                             </w:t>
      </w:r>
      <w:r w:rsidRPr="00550694">
        <w:rPr>
          <w:i/>
          <w:iCs/>
          <w:sz w:val="24"/>
          <w:szCs w:val="24"/>
        </w:rPr>
        <w:t>(</w:t>
      </w:r>
      <w:proofErr w:type="gramStart"/>
      <w:r w:rsidRPr="00550694">
        <w:rPr>
          <w:i/>
          <w:iCs/>
          <w:sz w:val="24"/>
          <w:szCs w:val="24"/>
        </w:rPr>
        <w:t>наименование)   </w:t>
      </w:r>
      <w:proofErr w:type="gramEnd"/>
      <w:r w:rsidRPr="00550694">
        <w:rPr>
          <w:i/>
          <w:iCs/>
          <w:sz w:val="24"/>
          <w:szCs w:val="24"/>
        </w:rPr>
        <w:t>                         [подпись (инициалы, фамилия)]</w:t>
      </w:r>
    </w:p>
    <w:p w14:paraId="7785A59E" w14:textId="77777777" w:rsidR="00D44810" w:rsidRPr="00550694" w:rsidRDefault="00D44810" w:rsidP="00D44810">
      <w:pPr>
        <w:pStyle w:val="Standard"/>
        <w:jc w:val="both"/>
      </w:pPr>
      <w:r w:rsidRPr="00550694">
        <w:rPr>
          <w:sz w:val="24"/>
          <w:szCs w:val="24"/>
        </w:rPr>
        <w:t>Заказчик _____________________________________________________________________</w:t>
      </w:r>
    </w:p>
    <w:p w14:paraId="5D2F9E3A" w14:textId="77777777" w:rsidR="00D44810" w:rsidRPr="00550694" w:rsidRDefault="00D44810" w:rsidP="00D44810">
      <w:pPr>
        <w:pStyle w:val="Standard"/>
        <w:jc w:val="center"/>
      </w:pPr>
      <w:r w:rsidRPr="00550694">
        <w:rPr>
          <w:i/>
          <w:iCs/>
          <w:sz w:val="24"/>
          <w:szCs w:val="24"/>
        </w:rPr>
        <w:t>[должность, подпись (инициалы, фамилия)]</w:t>
      </w:r>
    </w:p>
    <w:p w14:paraId="06D5EC6B" w14:textId="77777777" w:rsidR="00D44810" w:rsidRPr="00550694" w:rsidRDefault="00D44810" w:rsidP="00D44810">
      <w:pPr>
        <w:pStyle w:val="Standard"/>
        <w:rPr>
          <w:i/>
          <w:iCs/>
          <w:sz w:val="24"/>
          <w:szCs w:val="24"/>
        </w:rPr>
      </w:pPr>
      <w:r w:rsidRPr="00550694">
        <w:br w:type="page"/>
      </w:r>
    </w:p>
    <w:p w14:paraId="57DB7413" w14:textId="77777777" w:rsidR="00D44810" w:rsidRDefault="00D44810" w:rsidP="00D44810">
      <w:pPr>
        <w:pStyle w:val="Standard"/>
        <w:jc w:val="right"/>
        <w:rPr>
          <w:sz w:val="24"/>
          <w:szCs w:val="24"/>
        </w:rPr>
      </w:pPr>
      <w:r>
        <w:rPr>
          <w:sz w:val="24"/>
          <w:szCs w:val="24"/>
        </w:rPr>
        <w:lastRenderedPageBreak/>
        <w:t>Приложение № 1</w:t>
      </w:r>
    </w:p>
    <w:p w14:paraId="1900E761" w14:textId="77777777" w:rsidR="00D44810" w:rsidRDefault="00D44810" w:rsidP="00D44810">
      <w:pPr>
        <w:pStyle w:val="Standard"/>
        <w:jc w:val="right"/>
        <w:rPr>
          <w:sz w:val="24"/>
          <w:szCs w:val="24"/>
        </w:rPr>
      </w:pPr>
      <w:r>
        <w:rPr>
          <w:sz w:val="24"/>
          <w:szCs w:val="24"/>
        </w:rPr>
        <w:t>к пояснительной записке по</w:t>
      </w:r>
    </w:p>
    <w:p w14:paraId="52B92BFC" w14:textId="77777777" w:rsidR="00D44810" w:rsidRDefault="00D44810" w:rsidP="00D44810">
      <w:pPr>
        <w:pStyle w:val="Standard"/>
        <w:jc w:val="right"/>
        <w:rPr>
          <w:sz w:val="24"/>
          <w:szCs w:val="24"/>
        </w:rPr>
      </w:pPr>
      <w:r>
        <w:rPr>
          <w:sz w:val="24"/>
          <w:szCs w:val="24"/>
        </w:rPr>
        <w:t>заполнению формы 3П</w:t>
      </w:r>
    </w:p>
    <w:p w14:paraId="24D941C8" w14:textId="77777777" w:rsidR="00D44810" w:rsidRPr="00550694" w:rsidRDefault="00D44810" w:rsidP="00D44810">
      <w:pPr>
        <w:pStyle w:val="Standard"/>
        <w:jc w:val="center"/>
        <w:rPr>
          <w:sz w:val="24"/>
          <w:szCs w:val="24"/>
        </w:rPr>
      </w:pPr>
      <w:r w:rsidRPr="00550694">
        <w:rPr>
          <w:sz w:val="24"/>
          <w:szCs w:val="24"/>
        </w:rPr>
        <w:t>Образец сметы</w:t>
      </w:r>
    </w:p>
    <w:p w14:paraId="3DBD6A53" w14:textId="77777777" w:rsidR="00D44810" w:rsidRPr="00550694" w:rsidRDefault="00D44810" w:rsidP="00D44810">
      <w:pPr>
        <w:pStyle w:val="Standard"/>
        <w:jc w:val="center"/>
        <w:rPr>
          <w:sz w:val="24"/>
          <w:szCs w:val="24"/>
        </w:rPr>
      </w:pPr>
      <w:r w:rsidRPr="00550694">
        <w:rPr>
          <w:sz w:val="24"/>
          <w:szCs w:val="24"/>
        </w:rPr>
        <w:t>на проектные работы в соответствии</w:t>
      </w:r>
    </w:p>
    <w:p w14:paraId="26A4D5BC" w14:textId="77777777" w:rsidR="00D44810" w:rsidRPr="00550694" w:rsidRDefault="00D44810" w:rsidP="00D44810">
      <w:pPr>
        <w:pStyle w:val="Standard"/>
        <w:jc w:val="center"/>
        <w:rPr>
          <w:sz w:val="24"/>
          <w:szCs w:val="24"/>
        </w:rPr>
      </w:pPr>
      <w:r w:rsidRPr="00550694">
        <w:rPr>
          <w:sz w:val="24"/>
          <w:szCs w:val="24"/>
        </w:rPr>
        <w:t>с калькуляцией затрат (форма 3п)</w:t>
      </w:r>
    </w:p>
    <w:p w14:paraId="1CA85023" w14:textId="77777777" w:rsidR="00D44810" w:rsidRPr="00550694" w:rsidRDefault="00D44810" w:rsidP="00D44810">
      <w:pPr>
        <w:pStyle w:val="Standard"/>
        <w:jc w:val="center"/>
        <w:rPr>
          <w:sz w:val="24"/>
          <w:szCs w:val="24"/>
        </w:rPr>
      </w:pPr>
    </w:p>
    <w:p w14:paraId="00170318" w14:textId="77777777" w:rsidR="00D44810" w:rsidRPr="00550694" w:rsidRDefault="00D44810" w:rsidP="00D44810">
      <w:pPr>
        <w:pStyle w:val="Standard"/>
        <w:jc w:val="center"/>
        <w:rPr>
          <w:sz w:val="24"/>
          <w:szCs w:val="24"/>
        </w:rPr>
      </w:pPr>
      <w:r w:rsidRPr="00550694">
        <w:rPr>
          <w:sz w:val="24"/>
          <w:szCs w:val="24"/>
        </w:rPr>
        <w:t>СМЕТА №</w:t>
      </w:r>
    </w:p>
    <w:p w14:paraId="0DDE61ED" w14:textId="77777777" w:rsidR="00D44810" w:rsidRPr="00550694" w:rsidRDefault="00D44810" w:rsidP="00D44810">
      <w:pPr>
        <w:pStyle w:val="Standard"/>
        <w:jc w:val="center"/>
        <w:rPr>
          <w:sz w:val="24"/>
          <w:szCs w:val="24"/>
        </w:rPr>
      </w:pPr>
      <w:r w:rsidRPr="00550694">
        <w:rPr>
          <w:sz w:val="24"/>
          <w:szCs w:val="24"/>
        </w:rPr>
        <w:t>на проектные работы</w:t>
      </w:r>
    </w:p>
    <w:p w14:paraId="275F690A" w14:textId="77777777" w:rsidR="00D44810" w:rsidRPr="00550694" w:rsidRDefault="00D44810" w:rsidP="00D44810">
      <w:pPr>
        <w:pStyle w:val="Standard"/>
        <w:jc w:val="both"/>
        <w:rPr>
          <w:sz w:val="24"/>
          <w:szCs w:val="24"/>
        </w:rPr>
      </w:pPr>
    </w:p>
    <w:p w14:paraId="124D5EA6" w14:textId="77777777" w:rsidR="00D44810" w:rsidRPr="00550694" w:rsidRDefault="00D44810" w:rsidP="00D44810">
      <w:pPr>
        <w:pStyle w:val="Standard"/>
        <w:ind w:left="720" w:right="1246" w:firstLine="1134"/>
        <w:jc w:val="both"/>
        <w:rPr>
          <w:sz w:val="24"/>
          <w:szCs w:val="24"/>
        </w:rPr>
      </w:pPr>
      <w:r w:rsidRPr="00550694">
        <w:rPr>
          <w:sz w:val="24"/>
          <w:szCs w:val="24"/>
        </w:rPr>
        <w:t>___________________________________________________________</w:t>
      </w:r>
    </w:p>
    <w:p w14:paraId="3D34C88B" w14:textId="77777777" w:rsidR="00D44810" w:rsidRPr="00550694" w:rsidRDefault="00D44810" w:rsidP="00D44810">
      <w:pPr>
        <w:pStyle w:val="Standard"/>
        <w:jc w:val="center"/>
        <w:rPr>
          <w:sz w:val="24"/>
          <w:szCs w:val="24"/>
        </w:rPr>
      </w:pPr>
      <w:r w:rsidRPr="00550694">
        <w:rPr>
          <w:i/>
          <w:iCs/>
          <w:sz w:val="24"/>
          <w:szCs w:val="24"/>
        </w:rPr>
        <w:t>(наименование объекта)</w:t>
      </w:r>
    </w:p>
    <w:p w14:paraId="2CFE45DA" w14:textId="77777777" w:rsidR="00D44810" w:rsidRPr="00550694" w:rsidRDefault="00D44810" w:rsidP="00D44810">
      <w:pPr>
        <w:pStyle w:val="Standard"/>
        <w:jc w:val="both"/>
        <w:rPr>
          <w:sz w:val="24"/>
          <w:szCs w:val="24"/>
        </w:rPr>
      </w:pPr>
    </w:p>
    <w:p w14:paraId="31CA8F5E" w14:textId="77777777" w:rsidR="00D44810" w:rsidRPr="00550694" w:rsidRDefault="00D44810" w:rsidP="00D44810">
      <w:pPr>
        <w:pStyle w:val="Standard"/>
        <w:ind w:left="720" w:right="142"/>
        <w:jc w:val="both"/>
        <w:rPr>
          <w:sz w:val="24"/>
          <w:szCs w:val="24"/>
        </w:rPr>
      </w:pPr>
      <w:r w:rsidRPr="00550694">
        <w:rPr>
          <w:sz w:val="24"/>
          <w:szCs w:val="24"/>
        </w:rPr>
        <w:t>Заказчик ________________________________________________________________</w:t>
      </w:r>
    </w:p>
    <w:p w14:paraId="42EAD474" w14:textId="77777777" w:rsidR="00D44810" w:rsidRPr="00550694" w:rsidRDefault="00D44810" w:rsidP="00D44810">
      <w:pPr>
        <w:pStyle w:val="Standard"/>
        <w:jc w:val="center"/>
        <w:rPr>
          <w:sz w:val="24"/>
          <w:szCs w:val="24"/>
        </w:rPr>
      </w:pPr>
      <w:r w:rsidRPr="00550694">
        <w:rPr>
          <w:i/>
          <w:iCs/>
          <w:sz w:val="24"/>
          <w:szCs w:val="24"/>
        </w:rPr>
        <w:t>(наименование организации)</w:t>
      </w:r>
    </w:p>
    <w:p w14:paraId="45E52EAC" w14:textId="77777777" w:rsidR="00D44810" w:rsidRPr="00550694" w:rsidRDefault="00D44810" w:rsidP="00D44810">
      <w:pPr>
        <w:pStyle w:val="Standard"/>
        <w:jc w:val="both"/>
        <w:rPr>
          <w:sz w:val="24"/>
          <w:szCs w:val="24"/>
        </w:rPr>
      </w:pPr>
    </w:p>
    <w:p w14:paraId="043C4FBC" w14:textId="77777777" w:rsidR="00D44810" w:rsidRPr="00550694" w:rsidRDefault="00D44810" w:rsidP="00D44810">
      <w:pPr>
        <w:pStyle w:val="Standard"/>
        <w:ind w:left="720" w:right="1246"/>
        <w:jc w:val="both"/>
        <w:rPr>
          <w:sz w:val="24"/>
          <w:szCs w:val="24"/>
        </w:rPr>
      </w:pPr>
      <w:r w:rsidRPr="00550694">
        <w:rPr>
          <w:sz w:val="24"/>
          <w:szCs w:val="24"/>
        </w:rPr>
        <w:t>Проектная организация ___________________________________________________</w:t>
      </w:r>
    </w:p>
    <w:p w14:paraId="18CB8B35" w14:textId="77777777" w:rsidR="00D44810" w:rsidRPr="00550694" w:rsidRDefault="00D44810" w:rsidP="00D44810">
      <w:pPr>
        <w:pStyle w:val="Standard"/>
        <w:jc w:val="center"/>
        <w:rPr>
          <w:sz w:val="24"/>
          <w:szCs w:val="24"/>
        </w:rPr>
      </w:pPr>
      <w:r w:rsidRPr="00550694">
        <w:rPr>
          <w:i/>
          <w:iCs/>
          <w:sz w:val="24"/>
          <w:szCs w:val="24"/>
        </w:rPr>
        <w:t>(наименование организации)</w:t>
      </w:r>
    </w:p>
    <w:p w14:paraId="53A834AA" w14:textId="77777777" w:rsidR="00D44810" w:rsidRPr="00550694" w:rsidRDefault="00D44810" w:rsidP="00D44810">
      <w:pPr>
        <w:pStyle w:val="Standard"/>
        <w:ind w:left="720" w:right="1246"/>
        <w:jc w:val="both"/>
        <w:rPr>
          <w:sz w:val="24"/>
          <w:szCs w:val="24"/>
        </w:rPr>
      </w:pPr>
      <w:r w:rsidRPr="00550694">
        <w:rPr>
          <w:sz w:val="24"/>
          <w:szCs w:val="24"/>
        </w:rPr>
        <w:t>Составлена в уровне цен на ___________ 20__ г.</w:t>
      </w:r>
    </w:p>
    <w:p w14:paraId="76F93160" w14:textId="77777777" w:rsidR="00D44810" w:rsidRPr="00550694" w:rsidRDefault="00D44810" w:rsidP="00D44810">
      <w:pPr>
        <w:pStyle w:val="ConsPlusNonformat"/>
        <w:jc w:val="both"/>
        <w:rPr>
          <w:rFonts w:ascii="Times New Roman" w:hAnsi="Times New Roman" w:cs="Times New Roman"/>
          <w:sz w:val="24"/>
          <w:szCs w:val="24"/>
        </w:rPr>
      </w:pPr>
    </w:p>
    <w:p w14:paraId="50E824FD" w14:textId="77777777" w:rsidR="00D44810" w:rsidRPr="00550694" w:rsidRDefault="00D44810" w:rsidP="00D44810">
      <w:pPr>
        <w:pStyle w:val="ConsPlusNonformat"/>
        <w:jc w:val="both"/>
        <w:rPr>
          <w:rFonts w:ascii="Times New Roman" w:hAnsi="Times New Roman" w:cs="Times New Roman"/>
          <w:sz w:val="24"/>
          <w:szCs w:val="24"/>
        </w:rPr>
      </w:pPr>
    </w:p>
    <w:p w14:paraId="74DFD426" w14:textId="77777777" w:rsidR="00D44810" w:rsidRPr="00550694" w:rsidRDefault="00D44810" w:rsidP="00D44810">
      <w:pPr>
        <w:pStyle w:val="Standard"/>
        <w:jc w:val="center"/>
        <w:rPr>
          <w:sz w:val="24"/>
          <w:szCs w:val="24"/>
        </w:rPr>
      </w:pPr>
      <w:r w:rsidRPr="00550694">
        <w:rPr>
          <w:sz w:val="24"/>
          <w:szCs w:val="24"/>
        </w:rPr>
        <w:t>Расчет коэффициента, учитывающего степень</w:t>
      </w:r>
    </w:p>
    <w:p w14:paraId="49DAB8A1" w14:textId="77777777" w:rsidR="00D44810" w:rsidRPr="00550694" w:rsidRDefault="00D44810" w:rsidP="00D44810">
      <w:pPr>
        <w:pStyle w:val="Standard"/>
        <w:jc w:val="center"/>
        <w:rPr>
          <w:sz w:val="24"/>
          <w:szCs w:val="24"/>
        </w:rPr>
      </w:pPr>
      <w:r w:rsidRPr="00550694">
        <w:rPr>
          <w:sz w:val="24"/>
          <w:szCs w:val="24"/>
        </w:rPr>
        <w:t>участия исполнителей-проектировщиков различной</w:t>
      </w:r>
    </w:p>
    <w:p w14:paraId="66E9D805" w14:textId="77777777" w:rsidR="00D44810" w:rsidRPr="00550694" w:rsidRDefault="00D44810" w:rsidP="00D44810">
      <w:pPr>
        <w:pStyle w:val="Standard"/>
        <w:jc w:val="center"/>
        <w:rPr>
          <w:sz w:val="24"/>
          <w:szCs w:val="24"/>
        </w:rPr>
      </w:pPr>
      <w:r w:rsidRPr="00550694">
        <w:rPr>
          <w:sz w:val="24"/>
          <w:szCs w:val="24"/>
        </w:rPr>
        <w:t>квалификации в выполнении проектных работ (</w:t>
      </w:r>
      <w:proofErr w:type="spellStart"/>
      <w:r w:rsidRPr="00550694">
        <w:rPr>
          <w:sz w:val="24"/>
          <w:szCs w:val="24"/>
        </w:rPr>
        <w:t>Ккв-уч</w:t>
      </w:r>
      <w:proofErr w:type="spellEnd"/>
      <w:r w:rsidRPr="00550694">
        <w:rPr>
          <w:sz w:val="24"/>
          <w:szCs w:val="24"/>
        </w:rPr>
        <w:t>)</w:t>
      </w:r>
    </w:p>
    <w:tbl>
      <w:tblPr>
        <w:tblW w:w="10055" w:type="dxa"/>
        <w:tblInd w:w="82" w:type="dxa"/>
        <w:tblLayout w:type="fixed"/>
        <w:tblCellMar>
          <w:top w:w="102" w:type="dxa"/>
          <w:left w:w="62" w:type="dxa"/>
          <w:bottom w:w="102" w:type="dxa"/>
          <w:right w:w="62" w:type="dxa"/>
        </w:tblCellMar>
        <w:tblLook w:val="0000" w:firstRow="0" w:lastRow="0" w:firstColumn="0" w:lastColumn="0" w:noHBand="0" w:noVBand="0"/>
      </w:tblPr>
      <w:tblGrid>
        <w:gridCol w:w="561"/>
        <w:gridCol w:w="1414"/>
        <w:gridCol w:w="1563"/>
        <w:gridCol w:w="1985"/>
        <w:gridCol w:w="1556"/>
        <w:gridCol w:w="1421"/>
        <w:gridCol w:w="1555"/>
      </w:tblGrid>
      <w:tr w:rsidR="00D44810" w:rsidRPr="00550694" w14:paraId="65089BD2" w14:textId="77777777" w:rsidTr="00DA4F7B">
        <w:tc>
          <w:tcPr>
            <w:tcW w:w="560" w:type="dxa"/>
            <w:tcBorders>
              <w:top w:val="single" w:sz="8" w:space="0" w:color="000000"/>
              <w:left w:val="single" w:sz="8" w:space="0" w:color="000000"/>
              <w:bottom w:val="single" w:sz="8" w:space="0" w:color="000000"/>
              <w:right w:val="single" w:sz="8" w:space="0" w:color="000000"/>
            </w:tcBorders>
            <w:vAlign w:val="center"/>
          </w:tcPr>
          <w:p w14:paraId="3411285C" w14:textId="77777777" w:rsidR="00D44810" w:rsidRPr="00550694" w:rsidRDefault="00D44810" w:rsidP="00DA4F7B">
            <w:pPr>
              <w:pStyle w:val="ConsPlusNormal"/>
              <w:ind w:left="720" w:firstLine="0"/>
            </w:pPr>
            <w:r w:rsidRPr="00550694">
              <w:rPr>
                <w:rFonts w:ascii="Times New Roman" w:hAnsi="Times New Roman" w:cs="Times New Roman"/>
              </w:rPr>
              <w:t>N п/п</w:t>
            </w:r>
          </w:p>
        </w:tc>
        <w:tc>
          <w:tcPr>
            <w:tcW w:w="1414" w:type="dxa"/>
            <w:tcBorders>
              <w:top w:val="single" w:sz="8" w:space="0" w:color="000000"/>
              <w:bottom w:val="single" w:sz="8" w:space="0" w:color="000000"/>
              <w:right w:val="single" w:sz="8" w:space="0" w:color="000000"/>
            </w:tcBorders>
            <w:vAlign w:val="center"/>
          </w:tcPr>
          <w:p w14:paraId="11462485" w14:textId="77777777" w:rsidR="00D44810" w:rsidRPr="00550694" w:rsidRDefault="00D44810" w:rsidP="00DA4F7B">
            <w:pPr>
              <w:pStyle w:val="ConsPlusNormal"/>
              <w:ind w:left="720" w:firstLine="60"/>
              <w:jc w:val="center"/>
            </w:pPr>
            <w:r w:rsidRPr="00550694">
              <w:rPr>
                <w:rFonts w:ascii="Times New Roman" w:hAnsi="Times New Roman" w:cs="Times New Roman"/>
              </w:rPr>
              <w:t>Наименование должностей исполнителей</w:t>
            </w:r>
          </w:p>
        </w:tc>
        <w:tc>
          <w:tcPr>
            <w:tcW w:w="1563" w:type="dxa"/>
            <w:tcBorders>
              <w:top w:val="single" w:sz="8" w:space="0" w:color="000000"/>
              <w:bottom w:val="single" w:sz="8" w:space="0" w:color="000000"/>
              <w:right w:val="single" w:sz="8" w:space="0" w:color="000000"/>
            </w:tcBorders>
            <w:vAlign w:val="center"/>
          </w:tcPr>
          <w:p w14:paraId="4AF3C6A7" w14:textId="77777777" w:rsidR="00D44810" w:rsidRPr="00550694" w:rsidRDefault="00D44810" w:rsidP="00DA4F7B">
            <w:pPr>
              <w:pStyle w:val="ConsPlusNormal"/>
              <w:ind w:left="720" w:firstLine="67"/>
              <w:jc w:val="center"/>
            </w:pPr>
            <w:r w:rsidRPr="00550694">
              <w:rPr>
                <w:rFonts w:ascii="Times New Roman" w:hAnsi="Times New Roman" w:cs="Times New Roman"/>
              </w:rPr>
              <w:t xml:space="preserve">Фактическое время участия исполнителя в работе, </w:t>
            </w:r>
            <w:proofErr w:type="spellStart"/>
            <w:r w:rsidRPr="00550694">
              <w:rPr>
                <w:rFonts w:ascii="Times New Roman" w:hAnsi="Times New Roman" w:cs="Times New Roman"/>
              </w:rPr>
              <w:t>Тф</w:t>
            </w:r>
            <w:proofErr w:type="spellEnd"/>
            <w:r w:rsidRPr="00550694">
              <w:rPr>
                <w:rFonts w:ascii="Times New Roman" w:hAnsi="Times New Roman" w:cs="Times New Roman"/>
              </w:rPr>
              <w:t xml:space="preserve"> (дни)</w:t>
            </w:r>
          </w:p>
        </w:tc>
        <w:tc>
          <w:tcPr>
            <w:tcW w:w="1985" w:type="dxa"/>
            <w:tcBorders>
              <w:top w:val="single" w:sz="8" w:space="0" w:color="000000"/>
              <w:bottom w:val="single" w:sz="8" w:space="0" w:color="000000"/>
              <w:right w:val="single" w:sz="8" w:space="0" w:color="000000"/>
            </w:tcBorders>
            <w:vAlign w:val="center"/>
          </w:tcPr>
          <w:p w14:paraId="0518C153" w14:textId="77777777" w:rsidR="00D44810" w:rsidRPr="00550694" w:rsidRDefault="00D44810" w:rsidP="00DA4F7B">
            <w:pPr>
              <w:pStyle w:val="ConsPlusNormal"/>
              <w:ind w:left="720" w:firstLine="5"/>
              <w:jc w:val="center"/>
            </w:pPr>
            <w:r w:rsidRPr="00550694">
              <w:rPr>
                <w:rFonts w:ascii="Times New Roman" w:hAnsi="Times New Roman" w:cs="Times New Roman"/>
              </w:rPr>
              <w:t xml:space="preserve">Плановая продолжительность выполнения проектных работ, предусмотренных калькуляцией, </w:t>
            </w:r>
            <w:proofErr w:type="spellStart"/>
            <w:r w:rsidRPr="00550694">
              <w:rPr>
                <w:rFonts w:ascii="Times New Roman" w:hAnsi="Times New Roman" w:cs="Times New Roman"/>
              </w:rPr>
              <w:t>Тп</w:t>
            </w:r>
            <w:proofErr w:type="spellEnd"/>
            <w:r w:rsidRPr="00550694">
              <w:rPr>
                <w:rFonts w:ascii="Times New Roman" w:hAnsi="Times New Roman" w:cs="Times New Roman"/>
              </w:rPr>
              <w:t xml:space="preserve"> (дни)</w:t>
            </w:r>
          </w:p>
        </w:tc>
        <w:tc>
          <w:tcPr>
            <w:tcW w:w="1556" w:type="dxa"/>
            <w:tcBorders>
              <w:top w:val="single" w:sz="8" w:space="0" w:color="000000"/>
              <w:bottom w:val="single" w:sz="8" w:space="0" w:color="000000"/>
              <w:right w:val="single" w:sz="8" w:space="0" w:color="000000"/>
            </w:tcBorders>
            <w:vAlign w:val="center"/>
          </w:tcPr>
          <w:p w14:paraId="21BD39A9" w14:textId="77777777" w:rsidR="00D44810" w:rsidRPr="00550694" w:rsidRDefault="00D44810" w:rsidP="00DA4F7B">
            <w:pPr>
              <w:pStyle w:val="ConsPlusNormal"/>
              <w:ind w:left="720" w:hanging="56"/>
              <w:jc w:val="center"/>
            </w:pPr>
            <w:r w:rsidRPr="00550694">
              <w:rPr>
                <w:rFonts w:ascii="Times New Roman" w:hAnsi="Times New Roman" w:cs="Times New Roman"/>
              </w:rPr>
              <w:t xml:space="preserve">Численность исполнителей одной квалификации </w:t>
            </w:r>
            <w:proofErr w:type="spellStart"/>
            <w:r w:rsidRPr="00550694">
              <w:rPr>
                <w:rFonts w:ascii="Times New Roman" w:hAnsi="Times New Roman" w:cs="Times New Roman"/>
              </w:rPr>
              <w:t>Чi</w:t>
            </w:r>
            <w:proofErr w:type="spellEnd"/>
            <w:r w:rsidRPr="00550694">
              <w:rPr>
                <w:rFonts w:ascii="Times New Roman" w:hAnsi="Times New Roman" w:cs="Times New Roman"/>
              </w:rPr>
              <w:t xml:space="preserve"> (чел)</w:t>
            </w:r>
          </w:p>
        </w:tc>
        <w:tc>
          <w:tcPr>
            <w:tcW w:w="1421" w:type="dxa"/>
            <w:tcBorders>
              <w:top w:val="single" w:sz="8" w:space="0" w:color="000000"/>
              <w:bottom w:val="single" w:sz="8" w:space="0" w:color="000000"/>
              <w:right w:val="single" w:sz="8" w:space="0" w:color="000000"/>
            </w:tcBorders>
            <w:vAlign w:val="center"/>
          </w:tcPr>
          <w:p w14:paraId="7359DE2F" w14:textId="77777777" w:rsidR="00D44810" w:rsidRPr="00550694" w:rsidRDefault="00D44810" w:rsidP="00DA4F7B">
            <w:pPr>
              <w:pStyle w:val="ConsPlusNormal"/>
              <w:ind w:left="720" w:firstLine="0"/>
              <w:jc w:val="center"/>
            </w:pPr>
            <w:r w:rsidRPr="00550694">
              <w:rPr>
                <w:rFonts w:ascii="Times New Roman" w:hAnsi="Times New Roman" w:cs="Times New Roman"/>
              </w:rPr>
              <w:t>Индекс уровня квалификации специалистов исполнителей работы И</w:t>
            </w:r>
            <w:proofErr w:type="spellStart"/>
            <w:r w:rsidRPr="00550694">
              <w:rPr>
                <w:rFonts w:ascii="Times New Roman" w:hAnsi="Times New Roman" w:cs="Times New Roman"/>
                <w:lang w:val="en-US"/>
              </w:rPr>
              <w:t>i</w:t>
            </w:r>
            <w:proofErr w:type="spellEnd"/>
          </w:p>
        </w:tc>
        <w:tc>
          <w:tcPr>
            <w:tcW w:w="1555" w:type="dxa"/>
            <w:tcBorders>
              <w:top w:val="single" w:sz="8" w:space="0" w:color="000000"/>
              <w:bottom w:val="single" w:sz="8" w:space="0" w:color="000000"/>
              <w:right w:val="single" w:sz="8" w:space="0" w:color="000000"/>
            </w:tcBorders>
            <w:vAlign w:val="center"/>
          </w:tcPr>
          <w:p w14:paraId="59ADB073" w14:textId="77777777" w:rsidR="00D44810" w:rsidRPr="00550694" w:rsidRDefault="00D44810" w:rsidP="00DA4F7B">
            <w:pPr>
              <w:pStyle w:val="ConsPlusNormal"/>
              <w:ind w:left="720" w:firstLine="6"/>
              <w:jc w:val="center"/>
            </w:pPr>
            <w:r w:rsidRPr="00550694">
              <w:rPr>
                <w:rFonts w:ascii="Times New Roman" w:hAnsi="Times New Roman" w:cs="Times New Roman"/>
              </w:rPr>
              <w:t>Коэффициент квалификации (участия) специалистов одной квалификации,</w:t>
            </w:r>
          </w:p>
          <w:p w14:paraId="775723E2" w14:textId="77777777" w:rsidR="00D44810" w:rsidRPr="00550694" w:rsidRDefault="00D44810" w:rsidP="00DA4F7B">
            <w:pPr>
              <w:pStyle w:val="ConsPlusNormal"/>
              <w:ind w:left="720" w:firstLine="6"/>
              <w:jc w:val="center"/>
            </w:pPr>
            <w:proofErr w:type="gramStart"/>
            <w:r w:rsidRPr="00550694">
              <w:rPr>
                <w:rFonts w:ascii="Times New Roman" w:hAnsi="Times New Roman" w:cs="Times New Roman"/>
              </w:rPr>
              <w:t>∑(</w:t>
            </w:r>
            <w:proofErr w:type="gramEnd"/>
            <w:r w:rsidRPr="00550694">
              <w:rPr>
                <w:rFonts w:ascii="Times New Roman" w:hAnsi="Times New Roman" w:cs="Times New Roman"/>
              </w:rPr>
              <w:t>гр.3/итог гр.4 х гр.5 х гр.6) / ∑гр.5</w:t>
            </w:r>
          </w:p>
        </w:tc>
      </w:tr>
      <w:tr w:rsidR="00D44810" w:rsidRPr="00550694" w14:paraId="5C8056A0" w14:textId="77777777" w:rsidTr="00DA4F7B">
        <w:tc>
          <w:tcPr>
            <w:tcW w:w="560" w:type="dxa"/>
            <w:tcBorders>
              <w:left w:val="single" w:sz="8" w:space="0" w:color="000000"/>
              <w:bottom w:val="single" w:sz="8" w:space="0" w:color="000000"/>
              <w:right w:val="single" w:sz="8" w:space="0" w:color="000000"/>
            </w:tcBorders>
          </w:tcPr>
          <w:p w14:paraId="164EB7E9" w14:textId="77777777" w:rsidR="00D44810" w:rsidRPr="00550694" w:rsidRDefault="00D44810" w:rsidP="00DA4F7B">
            <w:pPr>
              <w:pStyle w:val="ConsPlusNormal"/>
              <w:ind w:left="720" w:hanging="81"/>
              <w:jc w:val="center"/>
            </w:pPr>
            <w:r w:rsidRPr="00550694">
              <w:rPr>
                <w:rFonts w:ascii="Times New Roman" w:hAnsi="Times New Roman" w:cs="Times New Roman"/>
              </w:rPr>
              <w:t>1</w:t>
            </w:r>
          </w:p>
        </w:tc>
        <w:tc>
          <w:tcPr>
            <w:tcW w:w="1414" w:type="dxa"/>
            <w:tcBorders>
              <w:bottom w:val="single" w:sz="8" w:space="0" w:color="000000"/>
              <w:right w:val="single" w:sz="8" w:space="0" w:color="000000"/>
            </w:tcBorders>
          </w:tcPr>
          <w:p w14:paraId="64F21958" w14:textId="77777777" w:rsidR="00D44810" w:rsidRPr="00550694" w:rsidRDefault="00D44810" w:rsidP="00DA4F7B">
            <w:pPr>
              <w:pStyle w:val="ConsPlusNormal"/>
              <w:ind w:left="720" w:firstLine="0"/>
              <w:jc w:val="center"/>
            </w:pPr>
            <w:r w:rsidRPr="00550694">
              <w:rPr>
                <w:rFonts w:ascii="Times New Roman" w:hAnsi="Times New Roman" w:cs="Times New Roman"/>
              </w:rPr>
              <w:t>2</w:t>
            </w:r>
          </w:p>
        </w:tc>
        <w:tc>
          <w:tcPr>
            <w:tcW w:w="1563" w:type="dxa"/>
            <w:tcBorders>
              <w:bottom w:val="single" w:sz="8" w:space="0" w:color="000000"/>
              <w:right w:val="single" w:sz="8" w:space="0" w:color="000000"/>
            </w:tcBorders>
          </w:tcPr>
          <w:p w14:paraId="36C32B8C" w14:textId="77777777" w:rsidR="00D44810" w:rsidRPr="00550694" w:rsidRDefault="00D44810" w:rsidP="00DA4F7B">
            <w:pPr>
              <w:pStyle w:val="ConsPlusNormal"/>
              <w:ind w:left="720" w:firstLine="0"/>
              <w:jc w:val="center"/>
            </w:pPr>
            <w:r w:rsidRPr="00550694">
              <w:rPr>
                <w:rFonts w:ascii="Times New Roman" w:hAnsi="Times New Roman" w:cs="Times New Roman"/>
              </w:rPr>
              <w:t>3</w:t>
            </w:r>
          </w:p>
        </w:tc>
        <w:tc>
          <w:tcPr>
            <w:tcW w:w="1985" w:type="dxa"/>
            <w:tcBorders>
              <w:bottom w:val="single" w:sz="8" w:space="0" w:color="000000"/>
              <w:right w:val="single" w:sz="8" w:space="0" w:color="000000"/>
            </w:tcBorders>
          </w:tcPr>
          <w:p w14:paraId="786A66E2" w14:textId="77777777" w:rsidR="00D44810" w:rsidRPr="00550694" w:rsidRDefault="00D44810" w:rsidP="00DA4F7B">
            <w:pPr>
              <w:pStyle w:val="ConsPlusNormal"/>
              <w:ind w:left="720" w:firstLine="0"/>
              <w:jc w:val="center"/>
            </w:pPr>
            <w:r w:rsidRPr="00550694">
              <w:rPr>
                <w:rFonts w:ascii="Times New Roman" w:hAnsi="Times New Roman" w:cs="Times New Roman"/>
              </w:rPr>
              <w:t>4</w:t>
            </w:r>
          </w:p>
        </w:tc>
        <w:tc>
          <w:tcPr>
            <w:tcW w:w="1556" w:type="dxa"/>
            <w:tcBorders>
              <w:bottom w:val="single" w:sz="8" w:space="0" w:color="000000"/>
              <w:right w:val="single" w:sz="8" w:space="0" w:color="000000"/>
            </w:tcBorders>
          </w:tcPr>
          <w:p w14:paraId="24F9E1D1" w14:textId="77777777" w:rsidR="00D44810" w:rsidRPr="00550694" w:rsidRDefault="00D44810" w:rsidP="00DA4F7B">
            <w:pPr>
              <w:pStyle w:val="ConsPlusNormal"/>
              <w:ind w:left="720" w:firstLine="0"/>
              <w:jc w:val="center"/>
            </w:pPr>
            <w:r w:rsidRPr="00550694">
              <w:rPr>
                <w:rFonts w:ascii="Times New Roman" w:hAnsi="Times New Roman" w:cs="Times New Roman"/>
              </w:rPr>
              <w:t>5</w:t>
            </w:r>
          </w:p>
        </w:tc>
        <w:tc>
          <w:tcPr>
            <w:tcW w:w="1421" w:type="dxa"/>
            <w:tcBorders>
              <w:bottom w:val="single" w:sz="8" w:space="0" w:color="000000"/>
              <w:right w:val="single" w:sz="8" w:space="0" w:color="000000"/>
            </w:tcBorders>
          </w:tcPr>
          <w:p w14:paraId="2158D031" w14:textId="77777777" w:rsidR="00D44810" w:rsidRPr="00550694" w:rsidRDefault="00D44810" w:rsidP="00DA4F7B">
            <w:pPr>
              <w:pStyle w:val="ConsPlusNormal"/>
              <w:ind w:left="720" w:firstLine="0"/>
              <w:jc w:val="center"/>
            </w:pPr>
            <w:r w:rsidRPr="00550694">
              <w:rPr>
                <w:rFonts w:ascii="Times New Roman" w:hAnsi="Times New Roman" w:cs="Times New Roman"/>
              </w:rPr>
              <w:t>6</w:t>
            </w:r>
          </w:p>
        </w:tc>
        <w:tc>
          <w:tcPr>
            <w:tcW w:w="1555" w:type="dxa"/>
            <w:tcBorders>
              <w:bottom w:val="single" w:sz="8" w:space="0" w:color="000000"/>
              <w:right w:val="single" w:sz="8" w:space="0" w:color="000000"/>
            </w:tcBorders>
          </w:tcPr>
          <w:p w14:paraId="6737A34B" w14:textId="77777777" w:rsidR="00D44810" w:rsidRPr="00550694" w:rsidRDefault="00D44810" w:rsidP="00DA4F7B">
            <w:pPr>
              <w:pStyle w:val="ConsPlusNormal"/>
              <w:ind w:left="720" w:firstLine="0"/>
              <w:jc w:val="center"/>
            </w:pPr>
            <w:r w:rsidRPr="00550694">
              <w:rPr>
                <w:rFonts w:ascii="Times New Roman" w:hAnsi="Times New Roman" w:cs="Times New Roman"/>
              </w:rPr>
              <w:t>7</w:t>
            </w:r>
          </w:p>
        </w:tc>
      </w:tr>
      <w:tr w:rsidR="00D44810" w:rsidRPr="00550694" w14:paraId="12E473F4" w14:textId="77777777" w:rsidTr="00DA4F7B">
        <w:tc>
          <w:tcPr>
            <w:tcW w:w="560" w:type="dxa"/>
            <w:tcBorders>
              <w:left w:val="single" w:sz="8" w:space="0" w:color="000000"/>
              <w:bottom w:val="single" w:sz="8" w:space="0" w:color="000000"/>
              <w:right w:val="single" w:sz="8" w:space="0" w:color="000000"/>
            </w:tcBorders>
          </w:tcPr>
          <w:p w14:paraId="428824EC" w14:textId="77777777" w:rsidR="00D44810" w:rsidRPr="00550694" w:rsidRDefault="00D44810" w:rsidP="00DA4F7B">
            <w:pPr>
              <w:pStyle w:val="ConsPlusNormal"/>
              <w:rPr>
                <w:rFonts w:ascii="Times New Roman" w:hAnsi="Times New Roman" w:cs="Times New Roman"/>
              </w:rPr>
            </w:pPr>
          </w:p>
        </w:tc>
        <w:tc>
          <w:tcPr>
            <w:tcW w:w="1414" w:type="dxa"/>
            <w:tcBorders>
              <w:bottom w:val="single" w:sz="8" w:space="0" w:color="000000"/>
              <w:right w:val="single" w:sz="8" w:space="0" w:color="000000"/>
            </w:tcBorders>
          </w:tcPr>
          <w:p w14:paraId="7BFD41AE" w14:textId="77777777" w:rsidR="00D44810" w:rsidRPr="00550694" w:rsidRDefault="00D44810" w:rsidP="00DA4F7B">
            <w:pPr>
              <w:pStyle w:val="ConsPlusNormal"/>
              <w:rPr>
                <w:rFonts w:ascii="Times New Roman" w:hAnsi="Times New Roman" w:cs="Times New Roman"/>
              </w:rPr>
            </w:pPr>
          </w:p>
        </w:tc>
        <w:tc>
          <w:tcPr>
            <w:tcW w:w="1563" w:type="dxa"/>
            <w:tcBorders>
              <w:bottom w:val="single" w:sz="8" w:space="0" w:color="000000"/>
              <w:right w:val="single" w:sz="8" w:space="0" w:color="000000"/>
            </w:tcBorders>
          </w:tcPr>
          <w:p w14:paraId="3DCDA925" w14:textId="77777777" w:rsidR="00D44810" w:rsidRPr="00550694" w:rsidRDefault="00D44810" w:rsidP="00DA4F7B">
            <w:pPr>
              <w:pStyle w:val="ConsPlusNormal"/>
              <w:ind w:left="720" w:firstLine="0"/>
              <w:jc w:val="center"/>
              <w:rPr>
                <w:rFonts w:ascii="Times New Roman" w:hAnsi="Times New Roman" w:cs="Times New Roman"/>
              </w:rPr>
            </w:pPr>
          </w:p>
        </w:tc>
        <w:tc>
          <w:tcPr>
            <w:tcW w:w="1985" w:type="dxa"/>
            <w:tcBorders>
              <w:bottom w:val="single" w:sz="8" w:space="0" w:color="000000"/>
              <w:right w:val="single" w:sz="8" w:space="0" w:color="000000"/>
            </w:tcBorders>
          </w:tcPr>
          <w:p w14:paraId="15DED0E1" w14:textId="77777777" w:rsidR="00D44810" w:rsidRPr="00550694" w:rsidRDefault="00041E6C" w:rsidP="00DA4F7B">
            <w:pPr>
              <w:pStyle w:val="ConsPlusNormal"/>
              <w:ind w:left="720" w:hanging="51"/>
              <w:jc w:val="center"/>
            </w:pPr>
            <w:hyperlink w:anchor="P3816">
              <w:r w:rsidR="00D44810" w:rsidRPr="00550694">
                <w:rPr>
                  <w:rStyle w:val="Internetlink"/>
                  <w:rFonts w:ascii="Times New Roman" w:hAnsi="Times New Roman" w:cs="Times New Roman"/>
                </w:rPr>
                <w:t>*</w:t>
              </w:r>
            </w:hyperlink>
          </w:p>
        </w:tc>
        <w:tc>
          <w:tcPr>
            <w:tcW w:w="1556" w:type="dxa"/>
            <w:tcBorders>
              <w:bottom w:val="single" w:sz="8" w:space="0" w:color="000000"/>
              <w:right w:val="single" w:sz="8" w:space="0" w:color="000000"/>
            </w:tcBorders>
          </w:tcPr>
          <w:p w14:paraId="1FFFF273" w14:textId="77777777" w:rsidR="00D44810" w:rsidRPr="00550694" w:rsidRDefault="00D44810" w:rsidP="00DA4F7B">
            <w:pPr>
              <w:pStyle w:val="ConsPlusNormal"/>
              <w:rPr>
                <w:rFonts w:ascii="Times New Roman" w:hAnsi="Times New Roman" w:cs="Times New Roman"/>
              </w:rPr>
            </w:pPr>
          </w:p>
        </w:tc>
        <w:tc>
          <w:tcPr>
            <w:tcW w:w="1421" w:type="dxa"/>
            <w:tcBorders>
              <w:bottom w:val="single" w:sz="8" w:space="0" w:color="000000"/>
              <w:right w:val="single" w:sz="8" w:space="0" w:color="000000"/>
            </w:tcBorders>
          </w:tcPr>
          <w:p w14:paraId="3904EDC9" w14:textId="77777777" w:rsidR="00D44810" w:rsidRPr="00550694" w:rsidRDefault="00D44810" w:rsidP="00DA4F7B">
            <w:pPr>
              <w:pStyle w:val="ConsPlusNormal"/>
              <w:ind w:left="720" w:firstLine="0"/>
              <w:jc w:val="center"/>
              <w:rPr>
                <w:rFonts w:ascii="Times New Roman" w:hAnsi="Times New Roman" w:cs="Times New Roman"/>
              </w:rPr>
            </w:pPr>
          </w:p>
        </w:tc>
        <w:tc>
          <w:tcPr>
            <w:tcW w:w="1555" w:type="dxa"/>
            <w:tcBorders>
              <w:bottom w:val="single" w:sz="8" w:space="0" w:color="000000"/>
              <w:right w:val="single" w:sz="8" w:space="0" w:color="000000"/>
            </w:tcBorders>
          </w:tcPr>
          <w:p w14:paraId="0D2300DA" w14:textId="77777777" w:rsidR="00D44810" w:rsidRPr="00550694" w:rsidRDefault="00D44810" w:rsidP="00DA4F7B">
            <w:pPr>
              <w:pStyle w:val="ConsPlusNormal"/>
              <w:ind w:left="720" w:firstLine="0"/>
              <w:jc w:val="center"/>
              <w:rPr>
                <w:rFonts w:ascii="Times New Roman" w:hAnsi="Times New Roman" w:cs="Times New Roman"/>
              </w:rPr>
            </w:pPr>
          </w:p>
        </w:tc>
      </w:tr>
      <w:tr w:rsidR="00D44810" w:rsidRPr="00550694" w14:paraId="44665D2E" w14:textId="77777777" w:rsidTr="00DA4F7B">
        <w:tc>
          <w:tcPr>
            <w:tcW w:w="560" w:type="dxa"/>
            <w:tcBorders>
              <w:left w:val="single" w:sz="8" w:space="0" w:color="000000"/>
              <w:bottom w:val="single" w:sz="8" w:space="0" w:color="000000"/>
              <w:right w:val="single" w:sz="8" w:space="0" w:color="000000"/>
            </w:tcBorders>
          </w:tcPr>
          <w:p w14:paraId="6141196D" w14:textId="77777777" w:rsidR="00D44810" w:rsidRPr="00550694" w:rsidRDefault="00D44810" w:rsidP="00DA4F7B">
            <w:pPr>
              <w:pStyle w:val="ConsPlusNormal"/>
              <w:rPr>
                <w:rFonts w:ascii="Times New Roman" w:hAnsi="Times New Roman" w:cs="Times New Roman"/>
              </w:rPr>
            </w:pPr>
          </w:p>
        </w:tc>
        <w:tc>
          <w:tcPr>
            <w:tcW w:w="1414" w:type="dxa"/>
            <w:tcBorders>
              <w:bottom w:val="single" w:sz="8" w:space="0" w:color="000000"/>
              <w:right w:val="single" w:sz="8" w:space="0" w:color="000000"/>
            </w:tcBorders>
          </w:tcPr>
          <w:p w14:paraId="197956DF" w14:textId="77777777" w:rsidR="00D44810" w:rsidRPr="00550694" w:rsidRDefault="00D44810" w:rsidP="00DA4F7B">
            <w:pPr>
              <w:pStyle w:val="ConsPlusNormal"/>
              <w:rPr>
                <w:rFonts w:ascii="Times New Roman" w:hAnsi="Times New Roman" w:cs="Times New Roman"/>
              </w:rPr>
            </w:pPr>
          </w:p>
        </w:tc>
        <w:tc>
          <w:tcPr>
            <w:tcW w:w="1563" w:type="dxa"/>
            <w:tcBorders>
              <w:bottom w:val="single" w:sz="8" w:space="0" w:color="000000"/>
              <w:right w:val="single" w:sz="8" w:space="0" w:color="000000"/>
            </w:tcBorders>
          </w:tcPr>
          <w:p w14:paraId="5F066E8B" w14:textId="77777777" w:rsidR="00D44810" w:rsidRPr="00550694" w:rsidRDefault="00D44810" w:rsidP="00DA4F7B">
            <w:pPr>
              <w:pStyle w:val="ConsPlusNormal"/>
              <w:ind w:left="720" w:firstLine="0"/>
              <w:jc w:val="center"/>
              <w:rPr>
                <w:rFonts w:ascii="Times New Roman" w:hAnsi="Times New Roman" w:cs="Times New Roman"/>
              </w:rPr>
            </w:pPr>
          </w:p>
        </w:tc>
        <w:tc>
          <w:tcPr>
            <w:tcW w:w="1985" w:type="dxa"/>
            <w:tcBorders>
              <w:bottom w:val="single" w:sz="8" w:space="0" w:color="000000"/>
              <w:right w:val="single" w:sz="8" w:space="0" w:color="000000"/>
            </w:tcBorders>
          </w:tcPr>
          <w:p w14:paraId="14CBB9EB" w14:textId="77777777" w:rsidR="00D44810" w:rsidRPr="00550694" w:rsidRDefault="00041E6C" w:rsidP="00DA4F7B">
            <w:pPr>
              <w:pStyle w:val="ConsPlusNormal"/>
              <w:ind w:left="720" w:hanging="51"/>
              <w:jc w:val="center"/>
            </w:pPr>
            <w:hyperlink w:anchor="P3816">
              <w:r w:rsidR="00D44810" w:rsidRPr="00550694">
                <w:rPr>
                  <w:rStyle w:val="Internetlink"/>
                  <w:rFonts w:ascii="Times New Roman" w:hAnsi="Times New Roman" w:cs="Times New Roman"/>
                </w:rPr>
                <w:t>*</w:t>
              </w:r>
            </w:hyperlink>
          </w:p>
        </w:tc>
        <w:tc>
          <w:tcPr>
            <w:tcW w:w="1556" w:type="dxa"/>
            <w:tcBorders>
              <w:bottom w:val="single" w:sz="8" w:space="0" w:color="000000"/>
              <w:right w:val="single" w:sz="8" w:space="0" w:color="000000"/>
            </w:tcBorders>
          </w:tcPr>
          <w:p w14:paraId="66A823AB" w14:textId="77777777" w:rsidR="00D44810" w:rsidRPr="00550694" w:rsidRDefault="00D44810" w:rsidP="00DA4F7B">
            <w:pPr>
              <w:pStyle w:val="ConsPlusNormal"/>
              <w:rPr>
                <w:rFonts w:ascii="Times New Roman" w:hAnsi="Times New Roman" w:cs="Times New Roman"/>
              </w:rPr>
            </w:pPr>
          </w:p>
        </w:tc>
        <w:tc>
          <w:tcPr>
            <w:tcW w:w="1421" w:type="dxa"/>
            <w:tcBorders>
              <w:bottom w:val="single" w:sz="8" w:space="0" w:color="000000"/>
              <w:right w:val="single" w:sz="8" w:space="0" w:color="000000"/>
            </w:tcBorders>
          </w:tcPr>
          <w:p w14:paraId="5B6D32E8" w14:textId="77777777" w:rsidR="00D44810" w:rsidRPr="00550694" w:rsidRDefault="00D44810" w:rsidP="00DA4F7B">
            <w:pPr>
              <w:pStyle w:val="ConsPlusNormal"/>
              <w:ind w:left="720" w:firstLine="0"/>
              <w:jc w:val="center"/>
              <w:rPr>
                <w:rFonts w:ascii="Times New Roman" w:hAnsi="Times New Roman" w:cs="Times New Roman"/>
              </w:rPr>
            </w:pPr>
          </w:p>
        </w:tc>
        <w:tc>
          <w:tcPr>
            <w:tcW w:w="1555" w:type="dxa"/>
            <w:tcBorders>
              <w:bottom w:val="single" w:sz="8" w:space="0" w:color="000000"/>
              <w:right w:val="single" w:sz="8" w:space="0" w:color="000000"/>
            </w:tcBorders>
          </w:tcPr>
          <w:p w14:paraId="0746DBAE" w14:textId="77777777" w:rsidR="00D44810" w:rsidRPr="00550694" w:rsidRDefault="00D44810" w:rsidP="00DA4F7B">
            <w:pPr>
              <w:pStyle w:val="ConsPlusNormal"/>
              <w:ind w:left="720" w:firstLine="0"/>
              <w:jc w:val="center"/>
              <w:rPr>
                <w:rFonts w:ascii="Times New Roman" w:hAnsi="Times New Roman" w:cs="Times New Roman"/>
              </w:rPr>
            </w:pPr>
          </w:p>
        </w:tc>
      </w:tr>
      <w:tr w:rsidR="00D44810" w:rsidRPr="00550694" w14:paraId="692CEBE4" w14:textId="77777777" w:rsidTr="00DA4F7B">
        <w:tc>
          <w:tcPr>
            <w:tcW w:w="560" w:type="dxa"/>
            <w:tcBorders>
              <w:left w:val="single" w:sz="8" w:space="0" w:color="000000"/>
              <w:bottom w:val="single" w:sz="8" w:space="0" w:color="000000"/>
              <w:right w:val="single" w:sz="8" w:space="0" w:color="000000"/>
            </w:tcBorders>
          </w:tcPr>
          <w:p w14:paraId="261185AE" w14:textId="77777777" w:rsidR="00D44810" w:rsidRPr="00550694" w:rsidRDefault="00D44810" w:rsidP="00DA4F7B">
            <w:pPr>
              <w:pStyle w:val="ConsPlusNormal"/>
              <w:rPr>
                <w:rFonts w:ascii="Times New Roman" w:hAnsi="Times New Roman" w:cs="Times New Roman"/>
              </w:rPr>
            </w:pPr>
          </w:p>
        </w:tc>
        <w:tc>
          <w:tcPr>
            <w:tcW w:w="1414" w:type="dxa"/>
            <w:tcBorders>
              <w:bottom w:val="single" w:sz="8" w:space="0" w:color="000000"/>
              <w:right w:val="single" w:sz="8" w:space="0" w:color="000000"/>
            </w:tcBorders>
          </w:tcPr>
          <w:p w14:paraId="09422122" w14:textId="77777777" w:rsidR="00D44810" w:rsidRPr="00550694" w:rsidRDefault="00D44810" w:rsidP="00DA4F7B">
            <w:pPr>
              <w:pStyle w:val="ConsPlusNormal"/>
              <w:rPr>
                <w:rFonts w:ascii="Times New Roman" w:hAnsi="Times New Roman" w:cs="Times New Roman"/>
              </w:rPr>
            </w:pPr>
          </w:p>
        </w:tc>
        <w:tc>
          <w:tcPr>
            <w:tcW w:w="1563" w:type="dxa"/>
            <w:tcBorders>
              <w:bottom w:val="single" w:sz="8" w:space="0" w:color="000000"/>
              <w:right w:val="single" w:sz="8" w:space="0" w:color="000000"/>
            </w:tcBorders>
          </w:tcPr>
          <w:p w14:paraId="48FDBC50" w14:textId="77777777" w:rsidR="00D44810" w:rsidRPr="00550694" w:rsidRDefault="00D44810" w:rsidP="00DA4F7B">
            <w:pPr>
              <w:pStyle w:val="ConsPlusNormal"/>
              <w:ind w:left="720" w:firstLine="0"/>
              <w:jc w:val="center"/>
              <w:rPr>
                <w:rFonts w:ascii="Times New Roman" w:hAnsi="Times New Roman" w:cs="Times New Roman"/>
              </w:rPr>
            </w:pPr>
          </w:p>
        </w:tc>
        <w:tc>
          <w:tcPr>
            <w:tcW w:w="1985" w:type="dxa"/>
            <w:tcBorders>
              <w:bottom w:val="single" w:sz="8" w:space="0" w:color="000000"/>
              <w:right w:val="single" w:sz="8" w:space="0" w:color="000000"/>
            </w:tcBorders>
          </w:tcPr>
          <w:p w14:paraId="492E3449" w14:textId="77777777" w:rsidR="00D44810" w:rsidRPr="00550694" w:rsidRDefault="00041E6C" w:rsidP="00DA4F7B">
            <w:pPr>
              <w:pStyle w:val="ConsPlusNormal"/>
              <w:ind w:left="720" w:hanging="51"/>
              <w:jc w:val="center"/>
            </w:pPr>
            <w:hyperlink w:anchor="P3816">
              <w:r w:rsidR="00D44810" w:rsidRPr="00550694">
                <w:rPr>
                  <w:rStyle w:val="Internetlink"/>
                  <w:rFonts w:ascii="Times New Roman" w:hAnsi="Times New Roman" w:cs="Times New Roman"/>
                </w:rPr>
                <w:t>*</w:t>
              </w:r>
            </w:hyperlink>
          </w:p>
        </w:tc>
        <w:tc>
          <w:tcPr>
            <w:tcW w:w="1556" w:type="dxa"/>
            <w:tcBorders>
              <w:bottom w:val="single" w:sz="8" w:space="0" w:color="000000"/>
              <w:right w:val="single" w:sz="8" w:space="0" w:color="000000"/>
            </w:tcBorders>
          </w:tcPr>
          <w:p w14:paraId="0C98AB97" w14:textId="77777777" w:rsidR="00D44810" w:rsidRPr="00550694" w:rsidRDefault="00D44810" w:rsidP="00DA4F7B">
            <w:pPr>
              <w:pStyle w:val="ConsPlusNormal"/>
              <w:rPr>
                <w:rFonts w:ascii="Times New Roman" w:hAnsi="Times New Roman" w:cs="Times New Roman"/>
              </w:rPr>
            </w:pPr>
          </w:p>
        </w:tc>
        <w:tc>
          <w:tcPr>
            <w:tcW w:w="1421" w:type="dxa"/>
            <w:tcBorders>
              <w:bottom w:val="single" w:sz="8" w:space="0" w:color="000000"/>
              <w:right w:val="single" w:sz="8" w:space="0" w:color="000000"/>
            </w:tcBorders>
          </w:tcPr>
          <w:p w14:paraId="57FB75E1" w14:textId="77777777" w:rsidR="00D44810" w:rsidRPr="00550694" w:rsidRDefault="00D44810" w:rsidP="00DA4F7B">
            <w:pPr>
              <w:pStyle w:val="ConsPlusNormal"/>
              <w:ind w:left="720" w:firstLine="0"/>
              <w:jc w:val="center"/>
              <w:rPr>
                <w:rFonts w:ascii="Times New Roman" w:hAnsi="Times New Roman" w:cs="Times New Roman"/>
              </w:rPr>
            </w:pPr>
          </w:p>
        </w:tc>
        <w:tc>
          <w:tcPr>
            <w:tcW w:w="1555" w:type="dxa"/>
            <w:tcBorders>
              <w:bottom w:val="single" w:sz="8" w:space="0" w:color="000000"/>
              <w:right w:val="single" w:sz="8" w:space="0" w:color="000000"/>
            </w:tcBorders>
          </w:tcPr>
          <w:p w14:paraId="64E61127" w14:textId="77777777" w:rsidR="00D44810" w:rsidRPr="00550694" w:rsidRDefault="00D44810" w:rsidP="00DA4F7B">
            <w:pPr>
              <w:pStyle w:val="ConsPlusNormal"/>
              <w:ind w:left="720" w:firstLine="0"/>
              <w:jc w:val="center"/>
              <w:rPr>
                <w:rFonts w:ascii="Times New Roman" w:hAnsi="Times New Roman" w:cs="Times New Roman"/>
              </w:rPr>
            </w:pPr>
          </w:p>
        </w:tc>
      </w:tr>
      <w:tr w:rsidR="00D44810" w:rsidRPr="00550694" w14:paraId="5BEF5CD0" w14:textId="77777777" w:rsidTr="00DA4F7B">
        <w:tc>
          <w:tcPr>
            <w:tcW w:w="560" w:type="dxa"/>
            <w:tcBorders>
              <w:left w:val="single" w:sz="8" w:space="0" w:color="000000"/>
              <w:bottom w:val="single" w:sz="8" w:space="0" w:color="000000"/>
              <w:right w:val="single" w:sz="8" w:space="0" w:color="000000"/>
            </w:tcBorders>
          </w:tcPr>
          <w:p w14:paraId="7B628B27" w14:textId="77777777" w:rsidR="00D44810" w:rsidRPr="00550694" w:rsidRDefault="00D44810" w:rsidP="00DA4F7B">
            <w:pPr>
              <w:pStyle w:val="ConsPlusNormal"/>
              <w:rPr>
                <w:rFonts w:ascii="Times New Roman" w:hAnsi="Times New Roman" w:cs="Times New Roman"/>
              </w:rPr>
            </w:pPr>
          </w:p>
        </w:tc>
        <w:tc>
          <w:tcPr>
            <w:tcW w:w="1414" w:type="dxa"/>
            <w:tcBorders>
              <w:bottom w:val="single" w:sz="8" w:space="0" w:color="000000"/>
              <w:right w:val="single" w:sz="8" w:space="0" w:color="000000"/>
            </w:tcBorders>
          </w:tcPr>
          <w:p w14:paraId="0E8144A4" w14:textId="77777777" w:rsidR="00D44810" w:rsidRPr="00550694" w:rsidRDefault="00D44810" w:rsidP="00DA4F7B">
            <w:pPr>
              <w:pStyle w:val="ConsPlusNormal"/>
              <w:jc w:val="right"/>
            </w:pPr>
            <w:r w:rsidRPr="00550694">
              <w:rPr>
                <w:rFonts w:ascii="Times New Roman" w:hAnsi="Times New Roman" w:cs="Times New Roman"/>
              </w:rPr>
              <w:t>Итого</w:t>
            </w:r>
          </w:p>
        </w:tc>
        <w:tc>
          <w:tcPr>
            <w:tcW w:w="1563" w:type="dxa"/>
            <w:tcBorders>
              <w:bottom w:val="single" w:sz="8" w:space="0" w:color="000000"/>
              <w:right w:val="single" w:sz="8" w:space="0" w:color="000000"/>
            </w:tcBorders>
          </w:tcPr>
          <w:p w14:paraId="10330998" w14:textId="77777777" w:rsidR="00D44810" w:rsidRPr="00550694" w:rsidRDefault="00041E6C" w:rsidP="00DA4F7B">
            <w:pPr>
              <w:pStyle w:val="ConsPlusNormal"/>
              <w:ind w:left="720" w:firstLine="0"/>
              <w:jc w:val="center"/>
            </w:pPr>
            <w:hyperlink w:anchor="P3816">
              <w:r w:rsidR="00D44810" w:rsidRPr="00550694">
                <w:rPr>
                  <w:rStyle w:val="Internetlink"/>
                  <w:rFonts w:ascii="Times New Roman" w:hAnsi="Times New Roman" w:cs="Times New Roman"/>
                </w:rPr>
                <w:t>*</w:t>
              </w:r>
            </w:hyperlink>
          </w:p>
        </w:tc>
        <w:tc>
          <w:tcPr>
            <w:tcW w:w="1985" w:type="dxa"/>
            <w:tcBorders>
              <w:bottom w:val="single" w:sz="8" w:space="0" w:color="000000"/>
              <w:right w:val="single" w:sz="8" w:space="0" w:color="000000"/>
            </w:tcBorders>
          </w:tcPr>
          <w:p w14:paraId="1103C0AC" w14:textId="77777777" w:rsidR="00D44810" w:rsidRPr="00550694" w:rsidRDefault="00D44810" w:rsidP="00DA4F7B">
            <w:pPr>
              <w:pStyle w:val="ConsPlusNormal"/>
              <w:ind w:left="720" w:hanging="51"/>
              <w:jc w:val="center"/>
              <w:rPr>
                <w:rFonts w:ascii="Times New Roman" w:hAnsi="Times New Roman" w:cs="Times New Roman"/>
              </w:rPr>
            </w:pPr>
          </w:p>
        </w:tc>
        <w:tc>
          <w:tcPr>
            <w:tcW w:w="1556" w:type="dxa"/>
            <w:tcBorders>
              <w:bottom w:val="single" w:sz="8" w:space="0" w:color="000000"/>
              <w:right w:val="single" w:sz="8" w:space="0" w:color="000000"/>
            </w:tcBorders>
          </w:tcPr>
          <w:p w14:paraId="58033FA7" w14:textId="77777777" w:rsidR="00D44810" w:rsidRPr="00550694" w:rsidRDefault="00D44810" w:rsidP="00DA4F7B">
            <w:pPr>
              <w:pStyle w:val="ConsPlusNormal"/>
              <w:rPr>
                <w:rFonts w:ascii="Times New Roman" w:hAnsi="Times New Roman" w:cs="Times New Roman"/>
              </w:rPr>
            </w:pPr>
          </w:p>
        </w:tc>
        <w:tc>
          <w:tcPr>
            <w:tcW w:w="1421" w:type="dxa"/>
            <w:tcBorders>
              <w:bottom w:val="single" w:sz="8" w:space="0" w:color="000000"/>
              <w:right w:val="single" w:sz="8" w:space="0" w:color="000000"/>
            </w:tcBorders>
          </w:tcPr>
          <w:p w14:paraId="0FADDA37" w14:textId="77777777" w:rsidR="00D44810" w:rsidRPr="00550694" w:rsidRDefault="00041E6C" w:rsidP="00DA4F7B">
            <w:pPr>
              <w:pStyle w:val="ConsPlusNormal"/>
              <w:ind w:left="720" w:firstLine="0"/>
              <w:jc w:val="center"/>
            </w:pPr>
            <w:hyperlink w:anchor="P3816">
              <w:r w:rsidR="00D44810" w:rsidRPr="00550694">
                <w:rPr>
                  <w:rStyle w:val="Internetlink"/>
                  <w:rFonts w:ascii="Times New Roman" w:hAnsi="Times New Roman" w:cs="Times New Roman"/>
                </w:rPr>
                <w:t>*</w:t>
              </w:r>
            </w:hyperlink>
          </w:p>
        </w:tc>
        <w:tc>
          <w:tcPr>
            <w:tcW w:w="1555" w:type="dxa"/>
            <w:tcBorders>
              <w:bottom w:val="single" w:sz="8" w:space="0" w:color="000000"/>
              <w:right w:val="single" w:sz="8" w:space="0" w:color="000000"/>
            </w:tcBorders>
          </w:tcPr>
          <w:p w14:paraId="1B991CB7" w14:textId="77777777" w:rsidR="00D44810" w:rsidRPr="00550694" w:rsidRDefault="00D44810" w:rsidP="00DA4F7B">
            <w:pPr>
              <w:pStyle w:val="ConsPlusNormal"/>
              <w:ind w:left="720" w:firstLine="0"/>
              <w:jc w:val="center"/>
              <w:rPr>
                <w:rFonts w:ascii="Times New Roman" w:hAnsi="Times New Roman" w:cs="Times New Roman"/>
              </w:rPr>
            </w:pPr>
          </w:p>
        </w:tc>
      </w:tr>
    </w:tbl>
    <w:p w14:paraId="08C88A95" w14:textId="77777777" w:rsidR="00D44810" w:rsidRPr="00550694" w:rsidRDefault="00D44810" w:rsidP="00D44810">
      <w:pPr>
        <w:pStyle w:val="ConsPlusNonformat"/>
        <w:jc w:val="both"/>
        <w:sectPr w:rsidR="00D44810" w:rsidRPr="00550694">
          <w:footerReference w:type="default" r:id="rId22"/>
          <w:footerReference w:type="first" r:id="rId23"/>
          <w:pgSz w:w="11906" w:h="16838"/>
          <w:pgMar w:top="1134" w:right="851" w:bottom="1134" w:left="1418" w:header="0" w:footer="709" w:gutter="0"/>
          <w:cols w:space="720"/>
          <w:formProt w:val="0"/>
          <w:docGrid w:linePitch="100" w:charSpace="-8193"/>
        </w:sectPr>
      </w:pPr>
      <w:r w:rsidRPr="00550694">
        <w:rPr>
          <w:rFonts w:ascii="Times New Roman" w:hAnsi="Times New Roman" w:cs="Times New Roman"/>
          <w:sz w:val="22"/>
          <w:szCs w:val="22"/>
        </w:rPr>
        <w:t>Примечание: &lt;*&gt; Графы для расчета коэффициента в таблице не заполняются</w:t>
      </w:r>
    </w:p>
    <w:p w14:paraId="107922A4" w14:textId="77777777" w:rsidR="00D44810" w:rsidRPr="00550694" w:rsidRDefault="00D44810" w:rsidP="00D44810">
      <w:pPr>
        <w:pStyle w:val="Standard"/>
        <w:jc w:val="center"/>
        <w:rPr>
          <w:sz w:val="24"/>
          <w:szCs w:val="24"/>
        </w:rPr>
      </w:pPr>
      <w:r w:rsidRPr="00550694">
        <w:rPr>
          <w:sz w:val="24"/>
          <w:szCs w:val="24"/>
        </w:rPr>
        <w:lastRenderedPageBreak/>
        <w:t>Расчет стоимости проектных работ в соответствии</w:t>
      </w:r>
    </w:p>
    <w:p w14:paraId="12329D03" w14:textId="77777777" w:rsidR="00D44810" w:rsidRPr="00550694" w:rsidRDefault="00D44810" w:rsidP="00D44810">
      <w:pPr>
        <w:pStyle w:val="Standard"/>
        <w:jc w:val="center"/>
        <w:rPr>
          <w:sz w:val="24"/>
          <w:szCs w:val="24"/>
        </w:rPr>
      </w:pPr>
      <w:r w:rsidRPr="00550694">
        <w:rPr>
          <w:sz w:val="24"/>
          <w:szCs w:val="24"/>
        </w:rPr>
        <w:t>с калькуляцией затрат на проектирование</w:t>
      </w:r>
    </w:p>
    <w:p w14:paraId="3ABE2EBE" w14:textId="77777777" w:rsidR="00D44810" w:rsidRPr="00550694" w:rsidRDefault="00D44810" w:rsidP="00D44810">
      <w:pPr>
        <w:pStyle w:val="Standard"/>
        <w:jc w:val="center"/>
        <w:rPr>
          <w:sz w:val="24"/>
          <w:szCs w:val="24"/>
        </w:rPr>
      </w:pPr>
    </w:p>
    <w:tbl>
      <w:tblPr>
        <w:tblW w:w="15501" w:type="dxa"/>
        <w:tblInd w:w="-638" w:type="dxa"/>
        <w:tblLayout w:type="fixed"/>
        <w:tblCellMar>
          <w:top w:w="102" w:type="dxa"/>
          <w:left w:w="62" w:type="dxa"/>
          <w:bottom w:w="102" w:type="dxa"/>
          <w:right w:w="62" w:type="dxa"/>
        </w:tblCellMar>
        <w:tblLook w:val="0000" w:firstRow="0" w:lastRow="0" w:firstColumn="0" w:lastColumn="0" w:noHBand="0" w:noVBand="0"/>
      </w:tblPr>
      <w:tblGrid>
        <w:gridCol w:w="1834"/>
        <w:gridCol w:w="1282"/>
        <w:gridCol w:w="1700"/>
        <w:gridCol w:w="1843"/>
        <w:gridCol w:w="1135"/>
        <w:gridCol w:w="1700"/>
        <w:gridCol w:w="1417"/>
        <w:gridCol w:w="1701"/>
        <w:gridCol w:w="1604"/>
        <w:gridCol w:w="1285"/>
      </w:tblGrid>
      <w:tr w:rsidR="00D44810" w:rsidRPr="00550694" w14:paraId="4D059443" w14:textId="77777777" w:rsidTr="00DA4F7B">
        <w:tc>
          <w:tcPr>
            <w:tcW w:w="1833" w:type="dxa"/>
            <w:tcBorders>
              <w:top w:val="single" w:sz="8" w:space="0" w:color="000000"/>
              <w:left w:val="single" w:sz="8" w:space="0" w:color="000000"/>
              <w:bottom w:val="single" w:sz="8" w:space="0" w:color="000000"/>
              <w:right w:val="single" w:sz="8" w:space="0" w:color="000000"/>
            </w:tcBorders>
          </w:tcPr>
          <w:p w14:paraId="2D1400C6" w14:textId="77777777" w:rsidR="00D44810" w:rsidRPr="00550694" w:rsidRDefault="00D44810" w:rsidP="00DA4F7B">
            <w:pPr>
              <w:pStyle w:val="ConsPlusNormal"/>
              <w:ind w:firstLine="60"/>
              <w:jc w:val="center"/>
            </w:pPr>
            <w:r w:rsidRPr="00550694">
              <w:rPr>
                <w:rFonts w:ascii="Times New Roman" w:hAnsi="Times New Roman" w:cs="Times New Roman"/>
              </w:rPr>
              <w:t>Среднемесячная зарплата исполнителей, руб.</w:t>
            </w:r>
          </w:p>
        </w:tc>
        <w:tc>
          <w:tcPr>
            <w:tcW w:w="1281" w:type="dxa"/>
            <w:tcBorders>
              <w:top w:val="single" w:sz="8" w:space="0" w:color="000000"/>
              <w:bottom w:val="single" w:sz="8" w:space="0" w:color="000000"/>
              <w:right w:val="single" w:sz="8" w:space="0" w:color="000000"/>
            </w:tcBorders>
          </w:tcPr>
          <w:p w14:paraId="736E65EC" w14:textId="77777777" w:rsidR="00D44810" w:rsidRPr="00550694" w:rsidRDefault="00D44810" w:rsidP="00DA4F7B">
            <w:pPr>
              <w:pStyle w:val="ConsPlusNormal"/>
              <w:ind w:firstLine="60"/>
              <w:jc w:val="center"/>
            </w:pPr>
            <w:r w:rsidRPr="00550694">
              <w:rPr>
                <w:rFonts w:ascii="Times New Roman" w:hAnsi="Times New Roman" w:cs="Times New Roman"/>
              </w:rPr>
              <w:t>Кол-во рабочих дней в месяце, дни</w:t>
            </w:r>
          </w:p>
        </w:tc>
        <w:tc>
          <w:tcPr>
            <w:tcW w:w="1700" w:type="dxa"/>
            <w:tcBorders>
              <w:top w:val="single" w:sz="8" w:space="0" w:color="000000"/>
              <w:bottom w:val="single" w:sz="8" w:space="0" w:color="000000"/>
              <w:right w:val="single" w:sz="8" w:space="0" w:color="000000"/>
            </w:tcBorders>
          </w:tcPr>
          <w:p w14:paraId="6D48FF33" w14:textId="77777777" w:rsidR="00D44810" w:rsidRPr="00550694" w:rsidRDefault="00D44810" w:rsidP="00DA4F7B">
            <w:pPr>
              <w:pStyle w:val="ConsPlusNormal"/>
              <w:ind w:firstLine="60"/>
              <w:jc w:val="center"/>
            </w:pPr>
            <w:r w:rsidRPr="00550694">
              <w:rPr>
                <w:rFonts w:ascii="Times New Roman" w:hAnsi="Times New Roman" w:cs="Times New Roman"/>
              </w:rPr>
              <w:t>Среднедневная зарплата исполнителей, руб.</w:t>
            </w:r>
          </w:p>
          <w:p w14:paraId="24733A18" w14:textId="77777777" w:rsidR="00D44810" w:rsidRPr="00550694" w:rsidRDefault="00D44810" w:rsidP="00DA4F7B">
            <w:pPr>
              <w:pStyle w:val="ConsPlusNormal"/>
              <w:ind w:firstLine="60"/>
              <w:jc w:val="center"/>
            </w:pPr>
            <w:r w:rsidRPr="00550694">
              <w:rPr>
                <w:rFonts w:ascii="Times New Roman" w:hAnsi="Times New Roman" w:cs="Times New Roman"/>
              </w:rPr>
              <w:t>(</w:t>
            </w:r>
            <w:proofErr w:type="spellStart"/>
            <w:r>
              <w:fldChar w:fldCharType="begin"/>
            </w:r>
            <w:r>
              <w:instrText xml:space="preserve"> HYPERLINK \l "P3831" \h </w:instrText>
            </w:r>
            <w:r>
              <w:fldChar w:fldCharType="separate"/>
            </w:r>
            <w:r w:rsidRPr="00550694">
              <w:rPr>
                <w:rStyle w:val="Internetlink"/>
                <w:rFonts w:ascii="Times New Roman" w:hAnsi="Times New Roman" w:cs="Times New Roman"/>
              </w:rPr>
              <w:t>гр</w:t>
            </w:r>
            <w:proofErr w:type="spellEnd"/>
            <w:r w:rsidRPr="00550694">
              <w:rPr>
                <w:rStyle w:val="Internetlink"/>
                <w:rFonts w:ascii="Times New Roman" w:hAnsi="Times New Roman" w:cs="Times New Roman"/>
              </w:rPr>
              <w:t xml:space="preserve"> 1</w:t>
            </w:r>
            <w:r>
              <w:rPr>
                <w:rStyle w:val="Internetlink"/>
                <w:rFonts w:ascii="Times New Roman" w:hAnsi="Times New Roman" w:cs="Times New Roman"/>
              </w:rPr>
              <w:fldChar w:fldCharType="end"/>
            </w:r>
            <w:r w:rsidRPr="00550694">
              <w:rPr>
                <w:rFonts w:ascii="Times New Roman" w:hAnsi="Times New Roman" w:cs="Times New Roman"/>
              </w:rPr>
              <w:t xml:space="preserve"> / </w:t>
            </w:r>
            <w:hyperlink w:anchor="P3832">
              <w:proofErr w:type="spellStart"/>
              <w:r w:rsidRPr="00550694">
                <w:rPr>
                  <w:rStyle w:val="Internetlink"/>
                  <w:rFonts w:ascii="Times New Roman" w:hAnsi="Times New Roman" w:cs="Times New Roman"/>
                </w:rPr>
                <w:t>гр</w:t>
              </w:r>
              <w:proofErr w:type="spellEnd"/>
              <w:r w:rsidRPr="00550694">
                <w:rPr>
                  <w:rStyle w:val="Internetlink"/>
                  <w:rFonts w:ascii="Times New Roman" w:hAnsi="Times New Roman" w:cs="Times New Roman"/>
                </w:rPr>
                <w:t xml:space="preserve"> 2</w:t>
              </w:r>
            </w:hyperlink>
            <w:r w:rsidRPr="00550694">
              <w:rPr>
                <w:rFonts w:ascii="Times New Roman" w:hAnsi="Times New Roman" w:cs="Times New Roman"/>
              </w:rPr>
              <w:t>)</w:t>
            </w:r>
          </w:p>
        </w:tc>
        <w:tc>
          <w:tcPr>
            <w:tcW w:w="1843" w:type="dxa"/>
            <w:tcBorders>
              <w:top w:val="single" w:sz="8" w:space="0" w:color="000000"/>
              <w:bottom w:val="single" w:sz="8" w:space="0" w:color="000000"/>
              <w:right w:val="single" w:sz="8" w:space="0" w:color="000000"/>
            </w:tcBorders>
          </w:tcPr>
          <w:p w14:paraId="73887A37" w14:textId="77777777" w:rsidR="00D44810" w:rsidRPr="00550694" w:rsidRDefault="00D44810" w:rsidP="00DA4F7B">
            <w:pPr>
              <w:pStyle w:val="ConsPlusNormal"/>
              <w:ind w:firstLine="60"/>
              <w:jc w:val="center"/>
            </w:pPr>
            <w:r w:rsidRPr="00550694">
              <w:rPr>
                <w:rFonts w:ascii="Times New Roman" w:hAnsi="Times New Roman" w:cs="Times New Roman"/>
              </w:rPr>
              <w:t xml:space="preserve">Удельный вес зарплаты в себестоимости работ - </w:t>
            </w:r>
            <w:proofErr w:type="spellStart"/>
            <w:r w:rsidRPr="00550694">
              <w:rPr>
                <w:rFonts w:ascii="Times New Roman" w:hAnsi="Times New Roman" w:cs="Times New Roman"/>
              </w:rPr>
              <w:t>Кз</w:t>
            </w:r>
            <w:proofErr w:type="spellEnd"/>
            <w:r w:rsidRPr="00550694">
              <w:rPr>
                <w:rFonts w:ascii="Times New Roman" w:hAnsi="Times New Roman" w:cs="Times New Roman"/>
              </w:rPr>
              <w:t>, %</w:t>
            </w:r>
          </w:p>
        </w:tc>
        <w:tc>
          <w:tcPr>
            <w:tcW w:w="1135" w:type="dxa"/>
            <w:tcBorders>
              <w:top w:val="single" w:sz="8" w:space="0" w:color="000000"/>
              <w:bottom w:val="single" w:sz="8" w:space="0" w:color="000000"/>
              <w:right w:val="single" w:sz="8" w:space="0" w:color="000000"/>
            </w:tcBorders>
          </w:tcPr>
          <w:p w14:paraId="55C58578" w14:textId="77777777" w:rsidR="00D44810" w:rsidRPr="00550694" w:rsidRDefault="00D44810" w:rsidP="00DA4F7B">
            <w:pPr>
              <w:pStyle w:val="ConsPlusNormal"/>
              <w:ind w:firstLine="60"/>
              <w:jc w:val="center"/>
            </w:pPr>
            <w:proofErr w:type="spellStart"/>
            <w:r w:rsidRPr="00550694">
              <w:rPr>
                <w:rFonts w:ascii="Times New Roman" w:hAnsi="Times New Roman" w:cs="Times New Roman"/>
              </w:rPr>
              <w:t>Рентабель-ность</w:t>
            </w:r>
            <w:proofErr w:type="spellEnd"/>
            <w:r w:rsidRPr="00550694">
              <w:rPr>
                <w:rFonts w:ascii="Times New Roman" w:hAnsi="Times New Roman" w:cs="Times New Roman"/>
              </w:rPr>
              <w:t>, %</w:t>
            </w:r>
          </w:p>
        </w:tc>
        <w:tc>
          <w:tcPr>
            <w:tcW w:w="1700" w:type="dxa"/>
            <w:tcBorders>
              <w:top w:val="single" w:sz="8" w:space="0" w:color="000000"/>
              <w:bottom w:val="single" w:sz="8" w:space="0" w:color="000000"/>
              <w:right w:val="single" w:sz="8" w:space="0" w:color="000000"/>
            </w:tcBorders>
          </w:tcPr>
          <w:p w14:paraId="159E1F3E" w14:textId="77777777" w:rsidR="00D44810" w:rsidRPr="00550694" w:rsidRDefault="00D44810" w:rsidP="00DA4F7B">
            <w:pPr>
              <w:pStyle w:val="ConsPlusNormal"/>
              <w:ind w:firstLine="60"/>
              <w:jc w:val="center"/>
            </w:pPr>
            <w:r w:rsidRPr="00550694">
              <w:rPr>
                <w:rFonts w:ascii="Times New Roman" w:hAnsi="Times New Roman" w:cs="Times New Roman"/>
              </w:rPr>
              <w:t>Среднедневная единичная выработка, руб. (</w:t>
            </w:r>
            <w:hyperlink w:anchor="P3833">
              <w:r w:rsidRPr="00550694">
                <w:rPr>
                  <w:rStyle w:val="Internetlink"/>
                  <w:rFonts w:ascii="Times New Roman" w:hAnsi="Times New Roman" w:cs="Times New Roman"/>
                </w:rPr>
                <w:t>гр. 3</w:t>
              </w:r>
            </w:hyperlink>
            <w:r w:rsidRPr="00550694">
              <w:rPr>
                <w:rFonts w:ascii="Times New Roman" w:hAnsi="Times New Roman" w:cs="Times New Roman"/>
              </w:rPr>
              <w:t xml:space="preserve"> x (1 + </w:t>
            </w:r>
            <w:hyperlink w:anchor="P3835">
              <w:r w:rsidRPr="00550694">
                <w:rPr>
                  <w:rStyle w:val="Internetlink"/>
                  <w:rFonts w:ascii="Times New Roman" w:hAnsi="Times New Roman" w:cs="Times New Roman"/>
                </w:rPr>
                <w:t>гр. 5</w:t>
              </w:r>
            </w:hyperlink>
            <w:r w:rsidRPr="00550694">
              <w:rPr>
                <w:rFonts w:ascii="Times New Roman" w:hAnsi="Times New Roman" w:cs="Times New Roman"/>
              </w:rPr>
              <w:t xml:space="preserve">)) / </w:t>
            </w:r>
            <w:hyperlink w:anchor="P3834">
              <w:r w:rsidRPr="00550694">
                <w:rPr>
                  <w:rStyle w:val="Internetlink"/>
                  <w:rFonts w:ascii="Times New Roman" w:hAnsi="Times New Roman" w:cs="Times New Roman"/>
                </w:rPr>
                <w:t>гр. 4</w:t>
              </w:r>
            </w:hyperlink>
          </w:p>
        </w:tc>
        <w:tc>
          <w:tcPr>
            <w:tcW w:w="1417" w:type="dxa"/>
            <w:tcBorders>
              <w:top w:val="single" w:sz="8" w:space="0" w:color="000000"/>
              <w:bottom w:val="single" w:sz="8" w:space="0" w:color="000000"/>
              <w:right w:val="single" w:sz="8" w:space="0" w:color="000000"/>
            </w:tcBorders>
          </w:tcPr>
          <w:p w14:paraId="6E214E69" w14:textId="77777777" w:rsidR="00D44810" w:rsidRPr="00550694" w:rsidRDefault="00D44810" w:rsidP="00DA4F7B">
            <w:pPr>
              <w:pStyle w:val="ConsPlusNormal"/>
              <w:ind w:firstLine="60"/>
              <w:jc w:val="center"/>
            </w:pPr>
            <w:proofErr w:type="gramStart"/>
            <w:r w:rsidRPr="00550694">
              <w:rPr>
                <w:rFonts w:ascii="Times New Roman" w:hAnsi="Times New Roman" w:cs="Times New Roman"/>
              </w:rPr>
              <w:t>Продолжи-тельность</w:t>
            </w:r>
            <w:proofErr w:type="gramEnd"/>
            <w:r w:rsidRPr="00550694">
              <w:rPr>
                <w:rFonts w:ascii="Times New Roman" w:hAnsi="Times New Roman" w:cs="Times New Roman"/>
              </w:rPr>
              <w:t xml:space="preserve"> разработки (дни)</w:t>
            </w:r>
          </w:p>
        </w:tc>
        <w:tc>
          <w:tcPr>
            <w:tcW w:w="1701" w:type="dxa"/>
            <w:tcBorders>
              <w:top w:val="single" w:sz="8" w:space="0" w:color="000000"/>
              <w:bottom w:val="single" w:sz="8" w:space="0" w:color="000000"/>
              <w:right w:val="single" w:sz="8" w:space="0" w:color="000000"/>
            </w:tcBorders>
          </w:tcPr>
          <w:p w14:paraId="0EC9F787" w14:textId="77777777" w:rsidR="00D44810" w:rsidRPr="00550694" w:rsidRDefault="00D44810" w:rsidP="00DA4F7B">
            <w:pPr>
              <w:pStyle w:val="ConsPlusNormal"/>
              <w:ind w:firstLine="60"/>
              <w:jc w:val="center"/>
            </w:pPr>
            <w:r w:rsidRPr="00550694">
              <w:rPr>
                <w:rFonts w:ascii="Times New Roman" w:hAnsi="Times New Roman" w:cs="Times New Roman"/>
              </w:rPr>
              <w:t>Численность исполнителей (чел.)</w:t>
            </w:r>
          </w:p>
        </w:tc>
        <w:tc>
          <w:tcPr>
            <w:tcW w:w="1604" w:type="dxa"/>
            <w:tcBorders>
              <w:top w:val="single" w:sz="8" w:space="0" w:color="000000"/>
              <w:bottom w:val="single" w:sz="8" w:space="0" w:color="000000"/>
              <w:right w:val="single" w:sz="8" w:space="0" w:color="000000"/>
            </w:tcBorders>
          </w:tcPr>
          <w:p w14:paraId="7529A060" w14:textId="77777777" w:rsidR="00D44810" w:rsidRPr="00550694" w:rsidRDefault="00D44810" w:rsidP="00DA4F7B">
            <w:pPr>
              <w:pStyle w:val="ConsPlusNormal"/>
              <w:ind w:firstLine="60"/>
              <w:jc w:val="center"/>
            </w:pPr>
            <w:r w:rsidRPr="00550694">
              <w:rPr>
                <w:rFonts w:ascii="Times New Roman" w:hAnsi="Times New Roman" w:cs="Times New Roman"/>
              </w:rPr>
              <w:t>Коэффициент квалификации (участия)</w:t>
            </w:r>
          </w:p>
          <w:p w14:paraId="58FA74C4" w14:textId="77777777" w:rsidR="00D44810" w:rsidRPr="00550694" w:rsidRDefault="00D44810" w:rsidP="00DA4F7B">
            <w:pPr>
              <w:pStyle w:val="ConsPlusNormal"/>
              <w:ind w:firstLine="60"/>
              <w:jc w:val="center"/>
            </w:pPr>
            <w:proofErr w:type="spellStart"/>
            <w:r w:rsidRPr="00550694">
              <w:rPr>
                <w:rFonts w:ascii="Times New Roman" w:hAnsi="Times New Roman" w:cs="Times New Roman"/>
              </w:rPr>
              <w:t>Ккв-уч</w:t>
            </w:r>
            <w:proofErr w:type="spellEnd"/>
          </w:p>
        </w:tc>
        <w:tc>
          <w:tcPr>
            <w:tcW w:w="1285" w:type="dxa"/>
            <w:tcBorders>
              <w:top w:val="single" w:sz="8" w:space="0" w:color="000000"/>
              <w:bottom w:val="single" w:sz="8" w:space="0" w:color="000000"/>
              <w:right w:val="single" w:sz="8" w:space="0" w:color="000000"/>
            </w:tcBorders>
          </w:tcPr>
          <w:p w14:paraId="1B5E60A4" w14:textId="77777777" w:rsidR="00D44810" w:rsidRPr="00550694" w:rsidRDefault="00D44810" w:rsidP="00DA4F7B">
            <w:pPr>
              <w:pStyle w:val="ConsPlusNormal"/>
              <w:ind w:firstLine="60"/>
              <w:jc w:val="center"/>
            </w:pPr>
            <w:r w:rsidRPr="00550694">
              <w:rPr>
                <w:rFonts w:ascii="Times New Roman" w:hAnsi="Times New Roman" w:cs="Times New Roman"/>
              </w:rPr>
              <w:t>Стоимость работ, руб.</w:t>
            </w:r>
          </w:p>
          <w:p w14:paraId="0EAE3A77" w14:textId="77777777" w:rsidR="00D44810" w:rsidRPr="00550694" w:rsidRDefault="00D44810" w:rsidP="00DA4F7B">
            <w:pPr>
              <w:pStyle w:val="ConsPlusNormal"/>
              <w:ind w:firstLine="60"/>
              <w:jc w:val="center"/>
            </w:pPr>
            <w:r w:rsidRPr="00550694">
              <w:rPr>
                <w:rFonts w:ascii="Times New Roman" w:hAnsi="Times New Roman" w:cs="Times New Roman"/>
              </w:rPr>
              <w:t>С = (</w:t>
            </w:r>
            <w:hyperlink w:anchor="P3836">
              <w:r w:rsidRPr="00550694">
                <w:rPr>
                  <w:rStyle w:val="Internetlink"/>
                  <w:rFonts w:ascii="Times New Roman" w:hAnsi="Times New Roman" w:cs="Times New Roman"/>
                </w:rPr>
                <w:t>гр. 6</w:t>
              </w:r>
            </w:hyperlink>
            <w:r w:rsidRPr="00550694">
              <w:rPr>
                <w:rFonts w:ascii="Times New Roman" w:hAnsi="Times New Roman" w:cs="Times New Roman"/>
              </w:rPr>
              <w:t xml:space="preserve"> x </w:t>
            </w:r>
            <w:hyperlink w:anchor="P3837">
              <w:r w:rsidRPr="00550694">
                <w:rPr>
                  <w:rStyle w:val="Internetlink"/>
                  <w:rFonts w:ascii="Times New Roman" w:hAnsi="Times New Roman" w:cs="Times New Roman"/>
                </w:rPr>
                <w:t>гр. 7</w:t>
              </w:r>
            </w:hyperlink>
            <w:r w:rsidRPr="00550694">
              <w:rPr>
                <w:rFonts w:ascii="Times New Roman" w:hAnsi="Times New Roman" w:cs="Times New Roman"/>
              </w:rPr>
              <w:t xml:space="preserve"> x </w:t>
            </w:r>
            <w:hyperlink w:anchor="P3838">
              <w:r w:rsidRPr="00550694">
                <w:rPr>
                  <w:rStyle w:val="Internetlink"/>
                  <w:rFonts w:ascii="Times New Roman" w:hAnsi="Times New Roman" w:cs="Times New Roman"/>
                </w:rPr>
                <w:t>гр. 8</w:t>
              </w:r>
            </w:hyperlink>
            <w:r w:rsidRPr="00550694">
              <w:rPr>
                <w:rFonts w:ascii="Times New Roman" w:hAnsi="Times New Roman" w:cs="Times New Roman"/>
              </w:rPr>
              <w:t xml:space="preserve"> x </w:t>
            </w:r>
            <w:hyperlink w:anchor="P3839">
              <w:r w:rsidRPr="00550694">
                <w:rPr>
                  <w:rStyle w:val="Internetlink"/>
                  <w:rFonts w:ascii="Times New Roman" w:hAnsi="Times New Roman" w:cs="Times New Roman"/>
                </w:rPr>
                <w:t>гр. 9</w:t>
              </w:r>
            </w:hyperlink>
            <w:r w:rsidRPr="00550694">
              <w:rPr>
                <w:rFonts w:ascii="Times New Roman" w:hAnsi="Times New Roman" w:cs="Times New Roman"/>
              </w:rPr>
              <w:t>)</w:t>
            </w:r>
          </w:p>
        </w:tc>
      </w:tr>
      <w:tr w:rsidR="00D44810" w:rsidRPr="00550694" w14:paraId="602E0868" w14:textId="77777777" w:rsidTr="00DA4F7B">
        <w:tc>
          <w:tcPr>
            <w:tcW w:w="1833" w:type="dxa"/>
            <w:tcBorders>
              <w:left w:val="single" w:sz="8" w:space="0" w:color="000000"/>
              <w:bottom w:val="single" w:sz="8" w:space="0" w:color="000000"/>
              <w:right w:val="single" w:sz="8" w:space="0" w:color="000000"/>
            </w:tcBorders>
          </w:tcPr>
          <w:p w14:paraId="6A15AE8C" w14:textId="77777777" w:rsidR="00D44810" w:rsidRPr="00550694" w:rsidRDefault="00D44810" w:rsidP="00DA4F7B">
            <w:pPr>
              <w:pStyle w:val="ConsPlusNormal"/>
              <w:ind w:hanging="60"/>
              <w:jc w:val="center"/>
            </w:pPr>
            <w:r w:rsidRPr="00550694">
              <w:rPr>
                <w:rFonts w:ascii="Times New Roman" w:hAnsi="Times New Roman" w:cs="Times New Roman"/>
              </w:rPr>
              <w:t>1</w:t>
            </w:r>
          </w:p>
        </w:tc>
        <w:tc>
          <w:tcPr>
            <w:tcW w:w="1281" w:type="dxa"/>
            <w:tcBorders>
              <w:bottom w:val="single" w:sz="8" w:space="0" w:color="000000"/>
              <w:right w:val="single" w:sz="8" w:space="0" w:color="000000"/>
            </w:tcBorders>
          </w:tcPr>
          <w:p w14:paraId="5CD61363" w14:textId="77777777" w:rsidR="00D44810" w:rsidRPr="00550694" w:rsidRDefault="00D44810" w:rsidP="00DA4F7B">
            <w:pPr>
              <w:pStyle w:val="ConsPlusNormal"/>
              <w:ind w:firstLine="0"/>
              <w:jc w:val="center"/>
            </w:pPr>
            <w:r w:rsidRPr="00550694">
              <w:rPr>
                <w:rFonts w:ascii="Times New Roman" w:hAnsi="Times New Roman" w:cs="Times New Roman"/>
              </w:rPr>
              <w:t>2</w:t>
            </w:r>
          </w:p>
        </w:tc>
        <w:tc>
          <w:tcPr>
            <w:tcW w:w="1700" w:type="dxa"/>
            <w:tcBorders>
              <w:bottom w:val="single" w:sz="8" w:space="0" w:color="000000"/>
              <w:right w:val="single" w:sz="8" w:space="0" w:color="000000"/>
            </w:tcBorders>
          </w:tcPr>
          <w:p w14:paraId="1BB2B7B3" w14:textId="77777777" w:rsidR="00D44810" w:rsidRPr="00550694" w:rsidRDefault="00D44810" w:rsidP="00DA4F7B">
            <w:pPr>
              <w:pStyle w:val="ConsPlusNormal"/>
              <w:ind w:hanging="57"/>
              <w:jc w:val="center"/>
            </w:pPr>
            <w:r w:rsidRPr="00550694">
              <w:rPr>
                <w:rFonts w:ascii="Times New Roman" w:hAnsi="Times New Roman" w:cs="Times New Roman"/>
              </w:rPr>
              <w:t>3</w:t>
            </w:r>
          </w:p>
        </w:tc>
        <w:tc>
          <w:tcPr>
            <w:tcW w:w="1843" w:type="dxa"/>
            <w:tcBorders>
              <w:bottom w:val="single" w:sz="8" w:space="0" w:color="000000"/>
              <w:right w:val="single" w:sz="8" w:space="0" w:color="000000"/>
            </w:tcBorders>
          </w:tcPr>
          <w:p w14:paraId="323E15BC" w14:textId="77777777" w:rsidR="00D44810" w:rsidRPr="00550694" w:rsidRDefault="00D44810" w:rsidP="00DA4F7B">
            <w:pPr>
              <w:pStyle w:val="ConsPlusNormal"/>
              <w:ind w:firstLine="0"/>
              <w:jc w:val="center"/>
            </w:pPr>
            <w:r w:rsidRPr="00550694">
              <w:rPr>
                <w:rFonts w:ascii="Times New Roman" w:hAnsi="Times New Roman" w:cs="Times New Roman"/>
              </w:rPr>
              <w:t>4</w:t>
            </w:r>
          </w:p>
        </w:tc>
        <w:tc>
          <w:tcPr>
            <w:tcW w:w="1135" w:type="dxa"/>
            <w:tcBorders>
              <w:bottom w:val="single" w:sz="8" w:space="0" w:color="000000"/>
              <w:right w:val="single" w:sz="8" w:space="0" w:color="000000"/>
            </w:tcBorders>
          </w:tcPr>
          <w:p w14:paraId="12D4A09F" w14:textId="77777777" w:rsidR="00D44810" w:rsidRPr="00550694" w:rsidRDefault="00D44810" w:rsidP="00DA4F7B">
            <w:pPr>
              <w:pStyle w:val="ConsPlusNormal"/>
              <w:ind w:firstLine="0"/>
              <w:jc w:val="center"/>
            </w:pPr>
            <w:r w:rsidRPr="00550694">
              <w:rPr>
                <w:rFonts w:ascii="Times New Roman" w:hAnsi="Times New Roman" w:cs="Times New Roman"/>
              </w:rPr>
              <w:t>5</w:t>
            </w:r>
          </w:p>
        </w:tc>
        <w:tc>
          <w:tcPr>
            <w:tcW w:w="1700" w:type="dxa"/>
            <w:tcBorders>
              <w:bottom w:val="single" w:sz="8" w:space="0" w:color="000000"/>
              <w:right w:val="single" w:sz="8" w:space="0" w:color="000000"/>
            </w:tcBorders>
          </w:tcPr>
          <w:p w14:paraId="0222A6A4" w14:textId="77777777" w:rsidR="00D44810" w:rsidRPr="00550694" w:rsidRDefault="00D44810" w:rsidP="00DA4F7B">
            <w:pPr>
              <w:pStyle w:val="ConsPlusNormal"/>
              <w:ind w:firstLine="0"/>
              <w:jc w:val="center"/>
            </w:pPr>
            <w:r w:rsidRPr="00550694">
              <w:rPr>
                <w:rFonts w:ascii="Times New Roman" w:hAnsi="Times New Roman" w:cs="Times New Roman"/>
              </w:rPr>
              <w:t>6</w:t>
            </w:r>
          </w:p>
        </w:tc>
        <w:tc>
          <w:tcPr>
            <w:tcW w:w="1417" w:type="dxa"/>
            <w:tcBorders>
              <w:bottom w:val="single" w:sz="8" w:space="0" w:color="000000"/>
              <w:right w:val="single" w:sz="8" w:space="0" w:color="000000"/>
            </w:tcBorders>
          </w:tcPr>
          <w:p w14:paraId="065FA1DF" w14:textId="77777777" w:rsidR="00D44810" w:rsidRPr="00550694" w:rsidRDefault="00D44810" w:rsidP="00DA4F7B">
            <w:pPr>
              <w:pStyle w:val="ConsPlusNormal"/>
              <w:ind w:firstLine="0"/>
              <w:jc w:val="center"/>
            </w:pPr>
            <w:r w:rsidRPr="00550694">
              <w:rPr>
                <w:rFonts w:ascii="Times New Roman" w:hAnsi="Times New Roman" w:cs="Times New Roman"/>
              </w:rPr>
              <w:t>7</w:t>
            </w:r>
          </w:p>
        </w:tc>
        <w:tc>
          <w:tcPr>
            <w:tcW w:w="1701" w:type="dxa"/>
            <w:tcBorders>
              <w:bottom w:val="single" w:sz="8" w:space="0" w:color="000000"/>
              <w:right w:val="single" w:sz="8" w:space="0" w:color="000000"/>
            </w:tcBorders>
          </w:tcPr>
          <w:p w14:paraId="1DD195A6" w14:textId="77777777" w:rsidR="00D44810" w:rsidRPr="00550694" w:rsidRDefault="00D44810" w:rsidP="00DA4F7B">
            <w:pPr>
              <w:pStyle w:val="ConsPlusNormal"/>
              <w:ind w:firstLine="0"/>
              <w:jc w:val="center"/>
            </w:pPr>
            <w:r w:rsidRPr="00550694">
              <w:rPr>
                <w:rFonts w:ascii="Times New Roman" w:hAnsi="Times New Roman" w:cs="Times New Roman"/>
              </w:rPr>
              <w:t>8</w:t>
            </w:r>
          </w:p>
        </w:tc>
        <w:tc>
          <w:tcPr>
            <w:tcW w:w="1604" w:type="dxa"/>
            <w:tcBorders>
              <w:bottom w:val="single" w:sz="8" w:space="0" w:color="000000"/>
              <w:right w:val="single" w:sz="8" w:space="0" w:color="000000"/>
            </w:tcBorders>
          </w:tcPr>
          <w:p w14:paraId="0C66BD2B" w14:textId="77777777" w:rsidR="00D44810" w:rsidRPr="00550694" w:rsidRDefault="00D44810" w:rsidP="00DA4F7B">
            <w:pPr>
              <w:pStyle w:val="ConsPlusNormal"/>
              <w:ind w:firstLine="0"/>
              <w:jc w:val="center"/>
            </w:pPr>
            <w:r w:rsidRPr="00550694">
              <w:rPr>
                <w:rFonts w:ascii="Times New Roman" w:hAnsi="Times New Roman" w:cs="Times New Roman"/>
              </w:rPr>
              <w:t>9</w:t>
            </w:r>
          </w:p>
        </w:tc>
        <w:tc>
          <w:tcPr>
            <w:tcW w:w="1285" w:type="dxa"/>
            <w:tcBorders>
              <w:bottom w:val="single" w:sz="8" w:space="0" w:color="000000"/>
              <w:right w:val="single" w:sz="8" w:space="0" w:color="000000"/>
            </w:tcBorders>
          </w:tcPr>
          <w:p w14:paraId="5C73C3DE" w14:textId="77777777" w:rsidR="00D44810" w:rsidRPr="00550694" w:rsidRDefault="00D44810" w:rsidP="00DA4F7B">
            <w:pPr>
              <w:pStyle w:val="ConsPlusNormal"/>
              <w:ind w:hanging="3"/>
              <w:jc w:val="center"/>
            </w:pPr>
            <w:r w:rsidRPr="00550694">
              <w:rPr>
                <w:rFonts w:ascii="Times New Roman" w:hAnsi="Times New Roman" w:cs="Times New Roman"/>
              </w:rPr>
              <w:t>10</w:t>
            </w:r>
          </w:p>
        </w:tc>
      </w:tr>
      <w:tr w:rsidR="00D44810" w:rsidRPr="00550694" w14:paraId="33D9ED9A" w14:textId="77777777" w:rsidTr="00DA4F7B">
        <w:tc>
          <w:tcPr>
            <w:tcW w:w="1833" w:type="dxa"/>
            <w:tcBorders>
              <w:left w:val="single" w:sz="8" w:space="0" w:color="000000"/>
              <w:bottom w:val="single" w:sz="8" w:space="0" w:color="000000"/>
              <w:right w:val="single" w:sz="8" w:space="0" w:color="000000"/>
            </w:tcBorders>
          </w:tcPr>
          <w:p w14:paraId="61055D63" w14:textId="77777777" w:rsidR="00D44810" w:rsidRPr="00550694" w:rsidRDefault="00D44810" w:rsidP="00DA4F7B">
            <w:pPr>
              <w:pStyle w:val="ConsPlusNormal"/>
              <w:rPr>
                <w:rFonts w:ascii="Times New Roman" w:hAnsi="Times New Roman" w:cs="Times New Roman"/>
              </w:rPr>
            </w:pPr>
          </w:p>
        </w:tc>
        <w:tc>
          <w:tcPr>
            <w:tcW w:w="1281" w:type="dxa"/>
            <w:tcBorders>
              <w:bottom w:val="single" w:sz="8" w:space="0" w:color="000000"/>
              <w:right w:val="single" w:sz="8" w:space="0" w:color="000000"/>
            </w:tcBorders>
          </w:tcPr>
          <w:p w14:paraId="25DC967A" w14:textId="77777777" w:rsidR="00D44810" w:rsidRPr="00550694" w:rsidRDefault="00D44810" w:rsidP="00DA4F7B">
            <w:pPr>
              <w:pStyle w:val="ConsPlusNormal"/>
              <w:rPr>
                <w:rFonts w:ascii="Times New Roman" w:hAnsi="Times New Roman" w:cs="Times New Roman"/>
              </w:rPr>
            </w:pPr>
          </w:p>
        </w:tc>
        <w:tc>
          <w:tcPr>
            <w:tcW w:w="1700" w:type="dxa"/>
            <w:tcBorders>
              <w:bottom w:val="single" w:sz="8" w:space="0" w:color="000000"/>
              <w:right w:val="single" w:sz="8" w:space="0" w:color="000000"/>
            </w:tcBorders>
          </w:tcPr>
          <w:p w14:paraId="1A85954C" w14:textId="77777777" w:rsidR="00D44810" w:rsidRPr="00550694" w:rsidRDefault="00D44810" w:rsidP="00DA4F7B">
            <w:pPr>
              <w:pStyle w:val="ConsPlusNormal"/>
              <w:rPr>
                <w:rFonts w:ascii="Times New Roman" w:hAnsi="Times New Roman" w:cs="Times New Roman"/>
              </w:rPr>
            </w:pPr>
          </w:p>
        </w:tc>
        <w:tc>
          <w:tcPr>
            <w:tcW w:w="1843" w:type="dxa"/>
            <w:tcBorders>
              <w:bottom w:val="single" w:sz="8" w:space="0" w:color="000000"/>
              <w:right w:val="single" w:sz="8" w:space="0" w:color="000000"/>
            </w:tcBorders>
          </w:tcPr>
          <w:p w14:paraId="11BD4952" w14:textId="77777777" w:rsidR="00D44810" w:rsidRPr="00550694" w:rsidRDefault="00D44810" w:rsidP="00DA4F7B">
            <w:pPr>
              <w:pStyle w:val="ConsPlusNormal"/>
              <w:ind w:firstLine="0"/>
              <w:jc w:val="center"/>
              <w:rPr>
                <w:rFonts w:ascii="Times New Roman" w:hAnsi="Times New Roman" w:cs="Times New Roman"/>
              </w:rPr>
            </w:pPr>
          </w:p>
        </w:tc>
        <w:tc>
          <w:tcPr>
            <w:tcW w:w="1135" w:type="dxa"/>
            <w:tcBorders>
              <w:bottom w:val="single" w:sz="8" w:space="0" w:color="000000"/>
              <w:right w:val="single" w:sz="8" w:space="0" w:color="000000"/>
            </w:tcBorders>
          </w:tcPr>
          <w:p w14:paraId="25B297EC" w14:textId="77777777" w:rsidR="00D44810" w:rsidRPr="00550694" w:rsidRDefault="00D44810" w:rsidP="00DA4F7B">
            <w:pPr>
              <w:pStyle w:val="ConsPlusNormal"/>
              <w:ind w:firstLine="0"/>
              <w:jc w:val="center"/>
              <w:rPr>
                <w:rFonts w:ascii="Times New Roman" w:hAnsi="Times New Roman" w:cs="Times New Roman"/>
              </w:rPr>
            </w:pPr>
          </w:p>
        </w:tc>
        <w:tc>
          <w:tcPr>
            <w:tcW w:w="1700" w:type="dxa"/>
            <w:tcBorders>
              <w:bottom w:val="single" w:sz="8" w:space="0" w:color="000000"/>
              <w:right w:val="single" w:sz="8" w:space="0" w:color="000000"/>
            </w:tcBorders>
          </w:tcPr>
          <w:p w14:paraId="4F7AF700" w14:textId="77777777" w:rsidR="00D44810" w:rsidRPr="00550694" w:rsidRDefault="00D44810" w:rsidP="00DA4F7B">
            <w:pPr>
              <w:pStyle w:val="ConsPlusNormal"/>
              <w:rPr>
                <w:rFonts w:ascii="Times New Roman" w:hAnsi="Times New Roman" w:cs="Times New Roman"/>
              </w:rPr>
            </w:pPr>
          </w:p>
        </w:tc>
        <w:tc>
          <w:tcPr>
            <w:tcW w:w="1417" w:type="dxa"/>
            <w:tcBorders>
              <w:bottom w:val="single" w:sz="8" w:space="0" w:color="000000"/>
              <w:right w:val="single" w:sz="8" w:space="0" w:color="000000"/>
            </w:tcBorders>
          </w:tcPr>
          <w:p w14:paraId="3B6292AB" w14:textId="77777777" w:rsidR="00D44810" w:rsidRPr="00550694" w:rsidRDefault="00D44810" w:rsidP="00DA4F7B">
            <w:pPr>
              <w:pStyle w:val="ConsPlusNormal"/>
              <w:rPr>
                <w:rFonts w:ascii="Times New Roman" w:hAnsi="Times New Roman" w:cs="Times New Roman"/>
              </w:rPr>
            </w:pPr>
          </w:p>
        </w:tc>
        <w:tc>
          <w:tcPr>
            <w:tcW w:w="1701" w:type="dxa"/>
            <w:tcBorders>
              <w:bottom w:val="single" w:sz="8" w:space="0" w:color="000000"/>
              <w:right w:val="single" w:sz="8" w:space="0" w:color="000000"/>
            </w:tcBorders>
          </w:tcPr>
          <w:p w14:paraId="4FA17187" w14:textId="77777777" w:rsidR="00D44810" w:rsidRPr="00550694" w:rsidRDefault="00D44810" w:rsidP="00DA4F7B">
            <w:pPr>
              <w:pStyle w:val="ConsPlusNormal"/>
              <w:rPr>
                <w:rFonts w:ascii="Times New Roman" w:hAnsi="Times New Roman" w:cs="Times New Roman"/>
              </w:rPr>
            </w:pPr>
          </w:p>
        </w:tc>
        <w:tc>
          <w:tcPr>
            <w:tcW w:w="1604" w:type="dxa"/>
            <w:tcBorders>
              <w:bottom w:val="single" w:sz="8" w:space="0" w:color="000000"/>
              <w:right w:val="single" w:sz="8" w:space="0" w:color="000000"/>
            </w:tcBorders>
          </w:tcPr>
          <w:p w14:paraId="7F8D25DA" w14:textId="77777777" w:rsidR="00D44810" w:rsidRPr="00550694" w:rsidRDefault="00D44810" w:rsidP="00DA4F7B">
            <w:pPr>
              <w:pStyle w:val="ConsPlusNormal"/>
              <w:rPr>
                <w:rFonts w:ascii="Times New Roman" w:hAnsi="Times New Roman" w:cs="Times New Roman"/>
              </w:rPr>
            </w:pPr>
          </w:p>
        </w:tc>
        <w:tc>
          <w:tcPr>
            <w:tcW w:w="1285" w:type="dxa"/>
            <w:tcBorders>
              <w:bottom w:val="single" w:sz="8" w:space="0" w:color="000000"/>
              <w:right w:val="single" w:sz="8" w:space="0" w:color="000000"/>
            </w:tcBorders>
          </w:tcPr>
          <w:p w14:paraId="64F205EB" w14:textId="77777777" w:rsidR="00D44810" w:rsidRPr="00550694" w:rsidRDefault="00D44810" w:rsidP="00DA4F7B">
            <w:pPr>
              <w:pStyle w:val="ConsPlusNormal"/>
              <w:rPr>
                <w:rFonts w:ascii="Times New Roman" w:hAnsi="Times New Roman" w:cs="Times New Roman"/>
              </w:rPr>
            </w:pPr>
          </w:p>
        </w:tc>
      </w:tr>
    </w:tbl>
    <w:p w14:paraId="4A7CEFA2" w14:textId="77777777" w:rsidR="00D44810" w:rsidRPr="00550694" w:rsidRDefault="00D44810" w:rsidP="00D44810">
      <w:pPr>
        <w:pStyle w:val="ConsPlusNormal"/>
        <w:jc w:val="both"/>
        <w:rPr>
          <w:rFonts w:ascii="Times New Roman" w:hAnsi="Times New Roman" w:cs="Times New Roman"/>
          <w:sz w:val="24"/>
          <w:szCs w:val="24"/>
        </w:rPr>
      </w:pPr>
    </w:p>
    <w:p w14:paraId="3601E6A7" w14:textId="77777777" w:rsidR="00D44810" w:rsidRPr="00550694" w:rsidRDefault="00D44810" w:rsidP="00D44810">
      <w:pPr>
        <w:pStyle w:val="Standard"/>
        <w:ind w:right="2947"/>
        <w:jc w:val="both"/>
      </w:pPr>
      <w:r w:rsidRPr="00550694">
        <w:t>Руководитель</w:t>
      </w:r>
    </w:p>
    <w:p w14:paraId="01FA757B" w14:textId="77777777" w:rsidR="00D44810" w:rsidRPr="00550694" w:rsidRDefault="00D44810" w:rsidP="00D44810">
      <w:pPr>
        <w:pStyle w:val="Standard"/>
        <w:ind w:right="2947"/>
        <w:jc w:val="both"/>
      </w:pPr>
      <w:r w:rsidRPr="00550694">
        <w:t>проектной организации _______________________________________________________________________________</w:t>
      </w:r>
    </w:p>
    <w:p w14:paraId="007996E0" w14:textId="77777777" w:rsidR="00D44810" w:rsidRPr="00550694" w:rsidRDefault="00D44810" w:rsidP="00D44810">
      <w:pPr>
        <w:pStyle w:val="Standard"/>
        <w:ind w:right="2947"/>
        <w:jc w:val="center"/>
      </w:pPr>
      <w:r w:rsidRPr="00550694">
        <w:rPr>
          <w:i/>
          <w:iCs/>
        </w:rPr>
        <w:t>[подпись (инициалы, фамилия)]</w:t>
      </w:r>
    </w:p>
    <w:p w14:paraId="539DC2C7" w14:textId="77777777" w:rsidR="00D44810" w:rsidRPr="00550694" w:rsidRDefault="00D44810" w:rsidP="00D44810">
      <w:pPr>
        <w:pStyle w:val="Standard"/>
        <w:ind w:right="2947"/>
        <w:jc w:val="both"/>
        <w:rPr>
          <w:i/>
          <w:iCs/>
        </w:rPr>
      </w:pPr>
    </w:p>
    <w:p w14:paraId="66462DFE" w14:textId="77777777" w:rsidR="00D44810" w:rsidRPr="00550694" w:rsidRDefault="00D44810" w:rsidP="00D44810">
      <w:pPr>
        <w:pStyle w:val="Standard"/>
        <w:ind w:right="2947"/>
        <w:jc w:val="both"/>
      </w:pPr>
      <w:r w:rsidRPr="00550694">
        <w:t>Главный инженер</w:t>
      </w:r>
    </w:p>
    <w:p w14:paraId="2D5F50FA" w14:textId="77777777" w:rsidR="00D44810" w:rsidRPr="00550694" w:rsidRDefault="00D44810" w:rsidP="00D44810">
      <w:pPr>
        <w:pStyle w:val="Standard"/>
        <w:ind w:right="2947"/>
        <w:jc w:val="both"/>
      </w:pPr>
      <w:r w:rsidRPr="00550694">
        <w:t>проекта _______________________________________________________________________________________________</w:t>
      </w:r>
    </w:p>
    <w:p w14:paraId="3CB24948" w14:textId="77777777" w:rsidR="00D44810" w:rsidRPr="00550694" w:rsidRDefault="00D44810" w:rsidP="00D44810">
      <w:pPr>
        <w:pStyle w:val="Standard"/>
        <w:ind w:right="2947"/>
        <w:jc w:val="center"/>
      </w:pPr>
      <w:r w:rsidRPr="00550694">
        <w:rPr>
          <w:i/>
          <w:iCs/>
        </w:rPr>
        <w:t>[подпись (инициалы, фамилия)]</w:t>
      </w:r>
    </w:p>
    <w:p w14:paraId="1EB22D6B" w14:textId="77777777" w:rsidR="00D44810" w:rsidRPr="00550694" w:rsidRDefault="00D44810" w:rsidP="00D44810">
      <w:pPr>
        <w:pStyle w:val="Standard"/>
        <w:ind w:right="2947"/>
        <w:jc w:val="both"/>
        <w:rPr>
          <w:i/>
          <w:iCs/>
        </w:rPr>
      </w:pPr>
    </w:p>
    <w:p w14:paraId="348528AE" w14:textId="77777777" w:rsidR="00D44810" w:rsidRPr="00550694" w:rsidRDefault="00D44810" w:rsidP="00D44810">
      <w:pPr>
        <w:pStyle w:val="Standard"/>
        <w:ind w:right="2947"/>
        <w:jc w:val="both"/>
        <w:rPr>
          <w:i/>
          <w:iCs/>
        </w:rPr>
      </w:pPr>
    </w:p>
    <w:p w14:paraId="737667A3" w14:textId="5DDB7588" w:rsidR="00D44810" w:rsidRPr="00550694" w:rsidRDefault="00D44810" w:rsidP="00D44810">
      <w:pPr>
        <w:pStyle w:val="ConsPlusNormal"/>
        <w:ind w:firstLine="0"/>
        <w:jc w:val="both"/>
        <w:sectPr w:rsidR="00D44810" w:rsidRPr="00550694">
          <w:footerReference w:type="default" r:id="rId24"/>
          <w:footerReference w:type="first" r:id="rId25"/>
          <w:pgSz w:w="16838" w:h="11906" w:orient="landscape"/>
          <w:pgMar w:top="1134" w:right="851" w:bottom="1134" w:left="1418" w:header="0" w:footer="709" w:gutter="0"/>
          <w:cols w:space="720"/>
          <w:formProt w:val="0"/>
          <w:docGrid w:linePitch="100" w:charSpace="-8193"/>
        </w:sectPr>
      </w:pPr>
      <w:r>
        <w:rPr>
          <w:noProof/>
        </w:rPr>
        <mc:AlternateContent>
          <mc:Choice Requires="wps">
            <w:drawing>
              <wp:anchor distT="0" distB="0" distL="114300" distR="114300" simplePos="0" relativeHeight="251659264" behindDoc="0" locked="0" layoutInCell="1" allowOverlap="1" wp14:anchorId="0AB14DC3" wp14:editId="09DC2747">
                <wp:simplePos x="0" y="0"/>
                <wp:positionH relativeFrom="column">
                  <wp:posOffset>0</wp:posOffset>
                </wp:positionH>
                <wp:positionV relativeFrom="paragraph">
                  <wp:posOffset>0</wp:posOffset>
                </wp:positionV>
                <wp:extent cx="635000" cy="635000"/>
                <wp:effectExtent l="0" t="0" r="3175" b="3175"/>
                <wp:wrapNone/>
                <wp:docPr id="3" name="Прямоуголь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44D1D" id="Прямоугольник 3"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550694">
        <w:object w:dxaOrig="1590" w:dyaOrig="990" w14:anchorId="70B7C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o:spid="_x0000_i1025" type="#_x0000_t75" style="width:79.5pt;height:49.5pt;visibility:visible;mso-wrap-distance-right:0" o:ole="">
            <v:imagedata r:id="rId26" o:title=""/>
          </v:shape>
          <o:OLEObject Type="Embed" ProgID="Excel.OpenDocumentSpreadsheet.12" ShapeID="ole_rId21" DrawAspect="Content" ObjectID="_1839653065" r:id="rId27"/>
        </w:object>
      </w:r>
    </w:p>
    <w:p w14:paraId="2072BC8C" w14:textId="77777777" w:rsidR="00D44810" w:rsidRPr="00550694" w:rsidRDefault="00D44810" w:rsidP="00D44810">
      <w:pPr>
        <w:pStyle w:val="Standard"/>
        <w:jc w:val="center"/>
      </w:pPr>
      <w:bookmarkStart w:id="56" w:name="P3865"/>
      <w:bookmarkEnd w:id="56"/>
      <w:r w:rsidRPr="00550694">
        <w:lastRenderedPageBreak/>
        <w:t>Образец сметного расчета</w:t>
      </w:r>
    </w:p>
    <w:p w14:paraId="6CB802BA" w14:textId="77777777" w:rsidR="00D44810" w:rsidRPr="00550694" w:rsidRDefault="00D44810" w:rsidP="00D44810">
      <w:pPr>
        <w:pStyle w:val="Standard"/>
        <w:jc w:val="center"/>
      </w:pPr>
      <w:r w:rsidRPr="00550694">
        <w:t>на командировочные расходы по работам,</w:t>
      </w:r>
    </w:p>
    <w:p w14:paraId="6A4D786D" w14:textId="77777777" w:rsidR="00D44810" w:rsidRPr="00550694" w:rsidRDefault="00D44810" w:rsidP="00D44810">
      <w:pPr>
        <w:pStyle w:val="Standard"/>
        <w:jc w:val="center"/>
      </w:pPr>
      <w:r w:rsidRPr="00550694">
        <w:t>связанным с проектированием объекта (форма 4п)</w:t>
      </w:r>
    </w:p>
    <w:p w14:paraId="3911EC4D" w14:textId="77777777" w:rsidR="00D44810" w:rsidRPr="00550694" w:rsidRDefault="00D44810" w:rsidP="00D44810">
      <w:pPr>
        <w:pStyle w:val="ConsPlusNormal"/>
        <w:jc w:val="both"/>
        <w:rPr>
          <w:rFonts w:ascii="Times New Roman" w:hAnsi="Times New Roman" w:cs="Times New Roman"/>
          <w:sz w:val="22"/>
          <w:szCs w:val="22"/>
        </w:rPr>
      </w:pPr>
    </w:p>
    <w:tbl>
      <w:tblPr>
        <w:tblW w:w="15038" w:type="dxa"/>
        <w:tblInd w:w="82" w:type="dxa"/>
        <w:tblLayout w:type="fixed"/>
        <w:tblCellMar>
          <w:top w:w="102" w:type="dxa"/>
          <w:left w:w="62" w:type="dxa"/>
          <w:bottom w:w="102" w:type="dxa"/>
          <w:right w:w="62" w:type="dxa"/>
        </w:tblCellMar>
        <w:tblLook w:val="0000" w:firstRow="0" w:lastRow="0" w:firstColumn="0" w:lastColumn="0" w:noHBand="0" w:noVBand="0"/>
      </w:tblPr>
      <w:tblGrid>
        <w:gridCol w:w="492"/>
        <w:gridCol w:w="1631"/>
        <w:gridCol w:w="1698"/>
        <w:gridCol w:w="1973"/>
        <w:gridCol w:w="2663"/>
        <w:gridCol w:w="1273"/>
        <w:gridCol w:w="1917"/>
        <w:gridCol w:w="1991"/>
        <w:gridCol w:w="1400"/>
      </w:tblGrid>
      <w:tr w:rsidR="00D44810" w:rsidRPr="00550694" w14:paraId="264980F4" w14:textId="77777777" w:rsidTr="00DA4F7B">
        <w:trPr>
          <w:trHeight w:val="644"/>
        </w:trPr>
        <w:tc>
          <w:tcPr>
            <w:tcW w:w="491" w:type="dxa"/>
            <w:tcBorders>
              <w:top w:val="single" w:sz="8" w:space="0" w:color="000000"/>
              <w:left w:val="single" w:sz="8" w:space="0" w:color="000000"/>
              <w:bottom w:val="single" w:sz="8" w:space="0" w:color="000000"/>
              <w:right w:val="single" w:sz="8" w:space="0" w:color="000000"/>
            </w:tcBorders>
          </w:tcPr>
          <w:p w14:paraId="7FA325BA" w14:textId="77777777" w:rsidR="00D44810" w:rsidRPr="00550694" w:rsidRDefault="00D44810" w:rsidP="00DA4F7B">
            <w:pPr>
              <w:pStyle w:val="ConsPlusNormal"/>
              <w:ind w:firstLine="60"/>
              <w:jc w:val="center"/>
            </w:pPr>
            <w:r w:rsidRPr="00550694">
              <w:rPr>
                <w:rFonts w:ascii="Times New Roman" w:hAnsi="Times New Roman" w:cs="Times New Roman"/>
              </w:rPr>
              <w:t>N п/п</w:t>
            </w:r>
          </w:p>
        </w:tc>
        <w:tc>
          <w:tcPr>
            <w:tcW w:w="1630" w:type="dxa"/>
            <w:tcBorders>
              <w:top w:val="single" w:sz="8" w:space="0" w:color="000000"/>
              <w:bottom w:val="single" w:sz="8" w:space="0" w:color="000000"/>
              <w:right w:val="single" w:sz="8" w:space="0" w:color="000000"/>
            </w:tcBorders>
          </w:tcPr>
          <w:p w14:paraId="30EB5605" w14:textId="77777777" w:rsidR="00D44810" w:rsidRPr="00550694" w:rsidRDefault="00D44810" w:rsidP="00DA4F7B">
            <w:pPr>
              <w:pStyle w:val="ConsPlusNormal"/>
              <w:ind w:firstLine="60"/>
              <w:jc w:val="center"/>
            </w:pPr>
            <w:r w:rsidRPr="00550694">
              <w:rPr>
                <w:rFonts w:ascii="Times New Roman" w:hAnsi="Times New Roman" w:cs="Times New Roman"/>
              </w:rPr>
              <w:t>Пункт назначения</w:t>
            </w:r>
          </w:p>
        </w:tc>
        <w:tc>
          <w:tcPr>
            <w:tcW w:w="1698" w:type="dxa"/>
            <w:tcBorders>
              <w:top w:val="single" w:sz="8" w:space="0" w:color="000000"/>
              <w:bottom w:val="single" w:sz="8" w:space="0" w:color="000000"/>
              <w:right w:val="single" w:sz="8" w:space="0" w:color="000000"/>
            </w:tcBorders>
          </w:tcPr>
          <w:p w14:paraId="4F4FC49F" w14:textId="77777777" w:rsidR="00D44810" w:rsidRPr="00550694" w:rsidRDefault="00D44810" w:rsidP="00DA4F7B">
            <w:pPr>
              <w:pStyle w:val="ConsPlusNormal"/>
              <w:ind w:firstLine="60"/>
              <w:jc w:val="center"/>
            </w:pPr>
            <w:r w:rsidRPr="00550694">
              <w:rPr>
                <w:rFonts w:ascii="Times New Roman" w:hAnsi="Times New Roman" w:cs="Times New Roman"/>
              </w:rPr>
              <w:t>Количество специалистов</w:t>
            </w:r>
          </w:p>
        </w:tc>
        <w:tc>
          <w:tcPr>
            <w:tcW w:w="1973" w:type="dxa"/>
            <w:tcBorders>
              <w:top w:val="single" w:sz="8" w:space="0" w:color="000000"/>
              <w:bottom w:val="single" w:sz="8" w:space="0" w:color="000000"/>
              <w:right w:val="single" w:sz="8" w:space="0" w:color="000000"/>
            </w:tcBorders>
          </w:tcPr>
          <w:p w14:paraId="4236FA8D" w14:textId="77777777" w:rsidR="00D44810" w:rsidRPr="00550694" w:rsidRDefault="00D44810" w:rsidP="00DA4F7B">
            <w:pPr>
              <w:pStyle w:val="ConsPlusNormal"/>
              <w:ind w:firstLine="60"/>
              <w:jc w:val="center"/>
            </w:pPr>
            <w:r w:rsidRPr="00550694">
              <w:rPr>
                <w:rFonts w:ascii="Times New Roman" w:hAnsi="Times New Roman" w:cs="Times New Roman"/>
              </w:rPr>
              <w:t>Проезд к месту командировки (туда и обратно)</w:t>
            </w:r>
          </w:p>
        </w:tc>
        <w:tc>
          <w:tcPr>
            <w:tcW w:w="2663" w:type="dxa"/>
            <w:tcBorders>
              <w:top w:val="single" w:sz="8" w:space="0" w:color="000000"/>
              <w:bottom w:val="single" w:sz="8" w:space="0" w:color="000000"/>
              <w:right w:val="single" w:sz="8" w:space="0" w:color="000000"/>
            </w:tcBorders>
          </w:tcPr>
          <w:p w14:paraId="5236D78D" w14:textId="77777777" w:rsidR="00D44810" w:rsidRPr="00550694" w:rsidRDefault="00D44810" w:rsidP="00DA4F7B">
            <w:pPr>
              <w:pStyle w:val="ConsPlusNormal"/>
              <w:ind w:firstLine="60"/>
              <w:jc w:val="center"/>
            </w:pPr>
            <w:r w:rsidRPr="00550694">
              <w:rPr>
                <w:rFonts w:ascii="Times New Roman" w:hAnsi="Times New Roman" w:cs="Times New Roman"/>
              </w:rPr>
              <w:t>Проживание в номере гостиницы класса "3 звезды",</w:t>
            </w:r>
          </w:p>
          <w:p w14:paraId="1CF81E62" w14:textId="77777777" w:rsidR="00D44810" w:rsidRPr="00550694" w:rsidRDefault="00D44810" w:rsidP="00DA4F7B">
            <w:pPr>
              <w:pStyle w:val="ConsPlusNormal"/>
              <w:ind w:firstLine="60"/>
              <w:jc w:val="center"/>
            </w:pPr>
            <w:r w:rsidRPr="00550694">
              <w:rPr>
                <w:rFonts w:ascii="Times New Roman" w:hAnsi="Times New Roman" w:cs="Times New Roman"/>
              </w:rPr>
              <w:t>1 чел/сутки.</w:t>
            </w:r>
          </w:p>
        </w:tc>
        <w:tc>
          <w:tcPr>
            <w:tcW w:w="1273" w:type="dxa"/>
            <w:tcBorders>
              <w:top w:val="single" w:sz="8" w:space="0" w:color="000000"/>
              <w:bottom w:val="single" w:sz="8" w:space="0" w:color="000000"/>
              <w:right w:val="single" w:sz="8" w:space="0" w:color="000000"/>
            </w:tcBorders>
          </w:tcPr>
          <w:p w14:paraId="75B24720" w14:textId="77777777" w:rsidR="00D44810" w:rsidRPr="00550694" w:rsidRDefault="00D44810" w:rsidP="00DA4F7B">
            <w:pPr>
              <w:pStyle w:val="ConsPlusNormal"/>
              <w:ind w:firstLine="60"/>
              <w:jc w:val="center"/>
            </w:pPr>
            <w:r w:rsidRPr="00550694">
              <w:rPr>
                <w:rFonts w:ascii="Times New Roman" w:hAnsi="Times New Roman" w:cs="Times New Roman"/>
              </w:rPr>
              <w:t>Суточные</w:t>
            </w:r>
          </w:p>
          <w:p w14:paraId="535F994D" w14:textId="77777777" w:rsidR="00D44810" w:rsidRPr="00550694" w:rsidRDefault="00D44810" w:rsidP="00DA4F7B">
            <w:pPr>
              <w:pStyle w:val="ConsPlusNormal"/>
              <w:ind w:firstLine="60"/>
              <w:jc w:val="center"/>
            </w:pPr>
            <w:r w:rsidRPr="00550694">
              <w:rPr>
                <w:rFonts w:ascii="Times New Roman" w:hAnsi="Times New Roman" w:cs="Times New Roman"/>
              </w:rPr>
              <w:t>1 сутки/руб.</w:t>
            </w:r>
          </w:p>
        </w:tc>
        <w:tc>
          <w:tcPr>
            <w:tcW w:w="1917" w:type="dxa"/>
            <w:tcBorders>
              <w:top w:val="single" w:sz="8" w:space="0" w:color="000000"/>
              <w:bottom w:val="single" w:sz="8" w:space="0" w:color="000000"/>
              <w:right w:val="single" w:sz="8" w:space="0" w:color="000000"/>
            </w:tcBorders>
          </w:tcPr>
          <w:p w14:paraId="1588F06C" w14:textId="77777777" w:rsidR="00D44810" w:rsidRPr="00550694" w:rsidRDefault="00D44810" w:rsidP="00DA4F7B">
            <w:pPr>
              <w:pStyle w:val="ConsPlusNormal"/>
              <w:ind w:firstLine="60"/>
              <w:jc w:val="center"/>
            </w:pPr>
            <w:r w:rsidRPr="00550694">
              <w:rPr>
                <w:rFonts w:ascii="Times New Roman" w:hAnsi="Times New Roman" w:cs="Times New Roman"/>
              </w:rPr>
              <w:t>Продолжительность командировки, сутки</w:t>
            </w:r>
          </w:p>
        </w:tc>
        <w:tc>
          <w:tcPr>
            <w:tcW w:w="1991" w:type="dxa"/>
            <w:tcBorders>
              <w:top w:val="single" w:sz="8" w:space="0" w:color="000000"/>
              <w:bottom w:val="single" w:sz="8" w:space="0" w:color="000000"/>
              <w:right w:val="single" w:sz="8" w:space="0" w:color="000000"/>
            </w:tcBorders>
          </w:tcPr>
          <w:p w14:paraId="417C23B8" w14:textId="77777777" w:rsidR="00D44810" w:rsidRPr="00550694" w:rsidRDefault="00D44810" w:rsidP="00DA4F7B">
            <w:pPr>
              <w:pStyle w:val="ConsPlusNormal"/>
              <w:ind w:firstLine="60"/>
              <w:jc w:val="center"/>
            </w:pPr>
            <w:r w:rsidRPr="00550694">
              <w:rPr>
                <w:rFonts w:ascii="Times New Roman" w:hAnsi="Times New Roman" w:cs="Times New Roman"/>
              </w:rPr>
              <w:t>Продолжительность проживания в гостинице, сутки</w:t>
            </w:r>
          </w:p>
        </w:tc>
        <w:tc>
          <w:tcPr>
            <w:tcW w:w="1400" w:type="dxa"/>
            <w:tcBorders>
              <w:top w:val="single" w:sz="8" w:space="0" w:color="000000"/>
              <w:bottom w:val="single" w:sz="8" w:space="0" w:color="000000"/>
              <w:right w:val="single" w:sz="8" w:space="0" w:color="000000"/>
            </w:tcBorders>
          </w:tcPr>
          <w:p w14:paraId="5273246E" w14:textId="77777777" w:rsidR="00D44810" w:rsidRPr="00550694" w:rsidRDefault="00D44810" w:rsidP="00DA4F7B">
            <w:pPr>
              <w:pStyle w:val="ConsPlusNormal"/>
              <w:ind w:firstLine="60"/>
              <w:jc w:val="center"/>
            </w:pPr>
            <w:r w:rsidRPr="00550694">
              <w:rPr>
                <w:rFonts w:ascii="Times New Roman" w:hAnsi="Times New Roman" w:cs="Times New Roman"/>
              </w:rPr>
              <w:t>Итого затрат, рубли</w:t>
            </w:r>
          </w:p>
        </w:tc>
      </w:tr>
      <w:tr w:rsidR="00D44810" w:rsidRPr="00550694" w14:paraId="7245798D" w14:textId="77777777" w:rsidTr="00DA4F7B">
        <w:tc>
          <w:tcPr>
            <w:tcW w:w="491" w:type="dxa"/>
            <w:tcBorders>
              <w:left w:val="single" w:sz="8" w:space="0" w:color="000000"/>
              <w:bottom w:val="single" w:sz="8" w:space="0" w:color="000000"/>
              <w:right w:val="single" w:sz="8" w:space="0" w:color="000000"/>
            </w:tcBorders>
          </w:tcPr>
          <w:p w14:paraId="6CE4E72E" w14:textId="77777777" w:rsidR="00D44810" w:rsidRPr="00550694" w:rsidRDefault="00D44810" w:rsidP="00DA4F7B">
            <w:pPr>
              <w:pStyle w:val="ConsPlusNormal"/>
              <w:ind w:firstLine="60"/>
              <w:jc w:val="center"/>
            </w:pPr>
            <w:r w:rsidRPr="00550694">
              <w:rPr>
                <w:rFonts w:ascii="Times New Roman" w:hAnsi="Times New Roman" w:cs="Times New Roman"/>
              </w:rPr>
              <w:t>1</w:t>
            </w:r>
          </w:p>
        </w:tc>
        <w:tc>
          <w:tcPr>
            <w:tcW w:w="1630" w:type="dxa"/>
            <w:tcBorders>
              <w:bottom w:val="single" w:sz="8" w:space="0" w:color="000000"/>
              <w:right w:val="single" w:sz="8" w:space="0" w:color="000000"/>
            </w:tcBorders>
          </w:tcPr>
          <w:p w14:paraId="2485C80C" w14:textId="77777777" w:rsidR="00D44810" w:rsidRPr="00550694" w:rsidRDefault="00D44810" w:rsidP="00DA4F7B">
            <w:pPr>
              <w:pStyle w:val="ConsPlusNormal"/>
              <w:ind w:firstLine="60"/>
              <w:jc w:val="center"/>
            </w:pPr>
            <w:r w:rsidRPr="00550694">
              <w:rPr>
                <w:rFonts w:ascii="Times New Roman" w:hAnsi="Times New Roman" w:cs="Times New Roman"/>
              </w:rPr>
              <w:t>2</w:t>
            </w:r>
          </w:p>
        </w:tc>
        <w:tc>
          <w:tcPr>
            <w:tcW w:w="1698" w:type="dxa"/>
            <w:tcBorders>
              <w:bottom w:val="single" w:sz="8" w:space="0" w:color="000000"/>
              <w:right w:val="single" w:sz="8" w:space="0" w:color="000000"/>
            </w:tcBorders>
          </w:tcPr>
          <w:p w14:paraId="3B584369" w14:textId="77777777" w:rsidR="00D44810" w:rsidRPr="00550694" w:rsidRDefault="00D44810" w:rsidP="00DA4F7B">
            <w:pPr>
              <w:pStyle w:val="ConsPlusNormal"/>
              <w:ind w:firstLine="60"/>
              <w:jc w:val="center"/>
            </w:pPr>
            <w:r w:rsidRPr="00550694">
              <w:rPr>
                <w:rFonts w:ascii="Times New Roman" w:hAnsi="Times New Roman" w:cs="Times New Roman"/>
              </w:rPr>
              <w:t>3</w:t>
            </w:r>
          </w:p>
        </w:tc>
        <w:tc>
          <w:tcPr>
            <w:tcW w:w="1973" w:type="dxa"/>
            <w:tcBorders>
              <w:bottom w:val="single" w:sz="8" w:space="0" w:color="000000"/>
              <w:right w:val="single" w:sz="8" w:space="0" w:color="000000"/>
            </w:tcBorders>
          </w:tcPr>
          <w:p w14:paraId="441EDED2" w14:textId="77777777" w:rsidR="00D44810" w:rsidRPr="00550694" w:rsidRDefault="00D44810" w:rsidP="00DA4F7B">
            <w:pPr>
              <w:pStyle w:val="ConsPlusNormal"/>
              <w:ind w:firstLine="60"/>
              <w:jc w:val="center"/>
            </w:pPr>
            <w:r w:rsidRPr="00550694">
              <w:rPr>
                <w:rFonts w:ascii="Times New Roman" w:hAnsi="Times New Roman" w:cs="Times New Roman"/>
              </w:rPr>
              <w:t>4</w:t>
            </w:r>
          </w:p>
        </w:tc>
        <w:tc>
          <w:tcPr>
            <w:tcW w:w="2663" w:type="dxa"/>
            <w:tcBorders>
              <w:bottom w:val="single" w:sz="8" w:space="0" w:color="000000"/>
              <w:right w:val="single" w:sz="8" w:space="0" w:color="000000"/>
            </w:tcBorders>
          </w:tcPr>
          <w:p w14:paraId="6F5709A9" w14:textId="77777777" w:rsidR="00D44810" w:rsidRPr="00550694" w:rsidRDefault="00D44810" w:rsidP="00DA4F7B">
            <w:pPr>
              <w:pStyle w:val="ConsPlusNormal"/>
              <w:ind w:firstLine="60"/>
              <w:jc w:val="center"/>
            </w:pPr>
            <w:r w:rsidRPr="00550694">
              <w:rPr>
                <w:rFonts w:ascii="Times New Roman" w:hAnsi="Times New Roman" w:cs="Times New Roman"/>
              </w:rPr>
              <w:t>5</w:t>
            </w:r>
          </w:p>
        </w:tc>
        <w:tc>
          <w:tcPr>
            <w:tcW w:w="1273" w:type="dxa"/>
            <w:tcBorders>
              <w:bottom w:val="single" w:sz="8" w:space="0" w:color="000000"/>
              <w:right w:val="single" w:sz="8" w:space="0" w:color="000000"/>
            </w:tcBorders>
          </w:tcPr>
          <w:p w14:paraId="791A7D65" w14:textId="77777777" w:rsidR="00D44810" w:rsidRPr="00550694" w:rsidRDefault="00D44810" w:rsidP="00DA4F7B">
            <w:pPr>
              <w:pStyle w:val="ConsPlusNormal"/>
              <w:ind w:firstLine="60"/>
              <w:jc w:val="center"/>
            </w:pPr>
            <w:r w:rsidRPr="00550694">
              <w:rPr>
                <w:rFonts w:ascii="Times New Roman" w:hAnsi="Times New Roman" w:cs="Times New Roman"/>
              </w:rPr>
              <w:t>6</w:t>
            </w:r>
          </w:p>
        </w:tc>
        <w:tc>
          <w:tcPr>
            <w:tcW w:w="1917" w:type="dxa"/>
            <w:tcBorders>
              <w:bottom w:val="single" w:sz="8" w:space="0" w:color="000000"/>
              <w:right w:val="single" w:sz="8" w:space="0" w:color="000000"/>
            </w:tcBorders>
          </w:tcPr>
          <w:p w14:paraId="08498634" w14:textId="77777777" w:rsidR="00D44810" w:rsidRPr="00550694" w:rsidRDefault="00D44810" w:rsidP="00DA4F7B">
            <w:pPr>
              <w:pStyle w:val="ConsPlusNormal"/>
              <w:ind w:firstLine="60"/>
              <w:jc w:val="center"/>
            </w:pPr>
            <w:r w:rsidRPr="00550694">
              <w:rPr>
                <w:rFonts w:ascii="Times New Roman" w:hAnsi="Times New Roman" w:cs="Times New Roman"/>
              </w:rPr>
              <w:t>7</w:t>
            </w:r>
          </w:p>
        </w:tc>
        <w:tc>
          <w:tcPr>
            <w:tcW w:w="1991" w:type="dxa"/>
            <w:tcBorders>
              <w:bottom w:val="single" w:sz="8" w:space="0" w:color="000000"/>
              <w:right w:val="single" w:sz="8" w:space="0" w:color="000000"/>
            </w:tcBorders>
          </w:tcPr>
          <w:p w14:paraId="07AE2BC5" w14:textId="77777777" w:rsidR="00D44810" w:rsidRPr="00550694" w:rsidRDefault="00D44810" w:rsidP="00DA4F7B">
            <w:pPr>
              <w:pStyle w:val="ConsPlusNormal"/>
              <w:ind w:firstLine="60"/>
              <w:jc w:val="center"/>
            </w:pPr>
            <w:r w:rsidRPr="00550694">
              <w:rPr>
                <w:rFonts w:ascii="Times New Roman" w:hAnsi="Times New Roman" w:cs="Times New Roman"/>
              </w:rPr>
              <w:t>8</w:t>
            </w:r>
          </w:p>
        </w:tc>
        <w:tc>
          <w:tcPr>
            <w:tcW w:w="1400" w:type="dxa"/>
            <w:tcBorders>
              <w:bottom w:val="single" w:sz="8" w:space="0" w:color="000000"/>
              <w:right w:val="single" w:sz="8" w:space="0" w:color="000000"/>
            </w:tcBorders>
          </w:tcPr>
          <w:p w14:paraId="3FD1E4DB" w14:textId="77777777" w:rsidR="00D44810" w:rsidRPr="00550694" w:rsidRDefault="00D44810" w:rsidP="00DA4F7B">
            <w:pPr>
              <w:pStyle w:val="ConsPlusNormal"/>
              <w:ind w:firstLine="60"/>
              <w:jc w:val="center"/>
            </w:pPr>
            <w:r w:rsidRPr="00550694">
              <w:rPr>
                <w:rFonts w:ascii="Times New Roman" w:hAnsi="Times New Roman" w:cs="Times New Roman"/>
              </w:rPr>
              <w:t>9</w:t>
            </w:r>
          </w:p>
        </w:tc>
      </w:tr>
      <w:tr w:rsidR="00D44810" w:rsidRPr="00550694" w14:paraId="1B0CEC32" w14:textId="77777777" w:rsidTr="00DA4F7B">
        <w:tc>
          <w:tcPr>
            <w:tcW w:w="491" w:type="dxa"/>
            <w:tcBorders>
              <w:left w:val="single" w:sz="8" w:space="0" w:color="000000"/>
              <w:bottom w:val="single" w:sz="8" w:space="0" w:color="000000"/>
              <w:right w:val="single" w:sz="8" w:space="0" w:color="000000"/>
            </w:tcBorders>
          </w:tcPr>
          <w:p w14:paraId="6E5507D0" w14:textId="77777777" w:rsidR="00D44810" w:rsidRPr="00550694" w:rsidRDefault="00D44810" w:rsidP="00DA4F7B">
            <w:pPr>
              <w:pStyle w:val="ConsPlusNormal"/>
              <w:ind w:firstLine="60"/>
              <w:jc w:val="center"/>
              <w:rPr>
                <w:rFonts w:ascii="Times New Roman" w:hAnsi="Times New Roman" w:cs="Times New Roman"/>
              </w:rPr>
            </w:pPr>
          </w:p>
        </w:tc>
        <w:tc>
          <w:tcPr>
            <w:tcW w:w="1630" w:type="dxa"/>
            <w:tcBorders>
              <w:bottom w:val="single" w:sz="8" w:space="0" w:color="000000"/>
              <w:right w:val="single" w:sz="8" w:space="0" w:color="000000"/>
            </w:tcBorders>
          </w:tcPr>
          <w:p w14:paraId="4F199E7D" w14:textId="77777777" w:rsidR="00D44810" w:rsidRPr="00550694" w:rsidRDefault="00D44810" w:rsidP="00DA4F7B">
            <w:pPr>
              <w:pStyle w:val="ConsPlusNormal"/>
              <w:ind w:firstLine="60"/>
              <w:jc w:val="center"/>
              <w:rPr>
                <w:rFonts w:ascii="Times New Roman" w:hAnsi="Times New Roman" w:cs="Times New Roman"/>
              </w:rPr>
            </w:pPr>
          </w:p>
        </w:tc>
        <w:tc>
          <w:tcPr>
            <w:tcW w:w="1698" w:type="dxa"/>
            <w:tcBorders>
              <w:bottom w:val="single" w:sz="8" w:space="0" w:color="000000"/>
              <w:right w:val="single" w:sz="8" w:space="0" w:color="000000"/>
            </w:tcBorders>
          </w:tcPr>
          <w:p w14:paraId="24E1F8DA" w14:textId="77777777" w:rsidR="00D44810" w:rsidRPr="00550694" w:rsidRDefault="00D44810" w:rsidP="00DA4F7B">
            <w:pPr>
              <w:pStyle w:val="ConsPlusNormal"/>
              <w:ind w:firstLine="60"/>
              <w:jc w:val="center"/>
              <w:rPr>
                <w:rFonts w:ascii="Times New Roman" w:hAnsi="Times New Roman" w:cs="Times New Roman"/>
              </w:rPr>
            </w:pPr>
          </w:p>
        </w:tc>
        <w:tc>
          <w:tcPr>
            <w:tcW w:w="1973" w:type="dxa"/>
            <w:tcBorders>
              <w:bottom w:val="single" w:sz="8" w:space="0" w:color="000000"/>
              <w:right w:val="single" w:sz="8" w:space="0" w:color="000000"/>
            </w:tcBorders>
          </w:tcPr>
          <w:p w14:paraId="0C149C10" w14:textId="77777777" w:rsidR="00D44810" w:rsidRPr="00550694" w:rsidRDefault="00D44810" w:rsidP="00DA4F7B">
            <w:pPr>
              <w:pStyle w:val="ConsPlusNormal"/>
              <w:ind w:firstLine="60"/>
              <w:jc w:val="center"/>
              <w:rPr>
                <w:rFonts w:ascii="Times New Roman" w:hAnsi="Times New Roman" w:cs="Times New Roman"/>
              </w:rPr>
            </w:pPr>
          </w:p>
        </w:tc>
        <w:tc>
          <w:tcPr>
            <w:tcW w:w="2663" w:type="dxa"/>
            <w:tcBorders>
              <w:bottom w:val="single" w:sz="8" w:space="0" w:color="000000"/>
              <w:right w:val="single" w:sz="8" w:space="0" w:color="000000"/>
            </w:tcBorders>
          </w:tcPr>
          <w:p w14:paraId="0DB3D5A0" w14:textId="77777777" w:rsidR="00D44810" w:rsidRPr="00550694" w:rsidRDefault="00D44810" w:rsidP="00DA4F7B">
            <w:pPr>
              <w:pStyle w:val="ConsPlusNormal"/>
              <w:ind w:firstLine="60"/>
              <w:jc w:val="center"/>
              <w:rPr>
                <w:rFonts w:ascii="Times New Roman" w:hAnsi="Times New Roman" w:cs="Times New Roman"/>
              </w:rPr>
            </w:pPr>
          </w:p>
        </w:tc>
        <w:tc>
          <w:tcPr>
            <w:tcW w:w="1273" w:type="dxa"/>
            <w:tcBorders>
              <w:bottom w:val="single" w:sz="8" w:space="0" w:color="000000"/>
              <w:right w:val="single" w:sz="8" w:space="0" w:color="000000"/>
            </w:tcBorders>
          </w:tcPr>
          <w:p w14:paraId="47171D5D" w14:textId="77777777" w:rsidR="00D44810" w:rsidRPr="00550694" w:rsidRDefault="00D44810" w:rsidP="00DA4F7B">
            <w:pPr>
              <w:pStyle w:val="ConsPlusNormal"/>
              <w:ind w:firstLine="60"/>
              <w:jc w:val="center"/>
              <w:rPr>
                <w:rFonts w:ascii="Times New Roman" w:hAnsi="Times New Roman" w:cs="Times New Roman"/>
              </w:rPr>
            </w:pPr>
          </w:p>
        </w:tc>
        <w:tc>
          <w:tcPr>
            <w:tcW w:w="1917" w:type="dxa"/>
            <w:tcBorders>
              <w:bottom w:val="single" w:sz="8" w:space="0" w:color="000000"/>
              <w:right w:val="single" w:sz="8" w:space="0" w:color="000000"/>
            </w:tcBorders>
          </w:tcPr>
          <w:p w14:paraId="5CCE4223" w14:textId="77777777" w:rsidR="00D44810" w:rsidRPr="00550694" w:rsidRDefault="00D44810" w:rsidP="00DA4F7B">
            <w:pPr>
              <w:pStyle w:val="ConsPlusNormal"/>
              <w:ind w:firstLine="60"/>
              <w:jc w:val="center"/>
              <w:rPr>
                <w:rFonts w:ascii="Times New Roman" w:hAnsi="Times New Roman" w:cs="Times New Roman"/>
              </w:rPr>
            </w:pPr>
          </w:p>
        </w:tc>
        <w:tc>
          <w:tcPr>
            <w:tcW w:w="1991" w:type="dxa"/>
            <w:tcBorders>
              <w:bottom w:val="single" w:sz="8" w:space="0" w:color="000000"/>
              <w:right w:val="single" w:sz="8" w:space="0" w:color="000000"/>
            </w:tcBorders>
          </w:tcPr>
          <w:p w14:paraId="6FCC323F" w14:textId="77777777" w:rsidR="00D44810" w:rsidRPr="00550694" w:rsidRDefault="00D44810" w:rsidP="00DA4F7B">
            <w:pPr>
              <w:pStyle w:val="ConsPlusNormal"/>
              <w:ind w:firstLine="60"/>
              <w:jc w:val="center"/>
              <w:rPr>
                <w:rFonts w:ascii="Times New Roman" w:hAnsi="Times New Roman" w:cs="Times New Roman"/>
              </w:rPr>
            </w:pPr>
          </w:p>
        </w:tc>
        <w:tc>
          <w:tcPr>
            <w:tcW w:w="1400" w:type="dxa"/>
            <w:tcBorders>
              <w:bottom w:val="single" w:sz="8" w:space="0" w:color="000000"/>
              <w:right w:val="single" w:sz="8" w:space="0" w:color="000000"/>
            </w:tcBorders>
          </w:tcPr>
          <w:p w14:paraId="07B08C8F" w14:textId="77777777" w:rsidR="00D44810" w:rsidRPr="00550694" w:rsidRDefault="00D44810" w:rsidP="00DA4F7B">
            <w:pPr>
              <w:pStyle w:val="ConsPlusNormal"/>
              <w:ind w:firstLine="60"/>
              <w:jc w:val="center"/>
              <w:rPr>
                <w:rFonts w:ascii="Times New Roman" w:hAnsi="Times New Roman" w:cs="Times New Roman"/>
              </w:rPr>
            </w:pPr>
          </w:p>
        </w:tc>
      </w:tr>
      <w:tr w:rsidR="00D44810" w:rsidRPr="00550694" w14:paraId="751BBC21" w14:textId="77777777" w:rsidTr="00DA4F7B">
        <w:tc>
          <w:tcPr>
            <w:tcW w:w="491" w:type="dxa"/>
            <w:tcBorders>
              <w:left w:val="single" w:sz="8" w:space="0" w:color="000000"/>
              <w:bottom w:val="single" w:sz="8" w:space="0" w:color="000000"/>
              <w:right w:val="single" w:sz="8" w:space="0" w:color="000000"/>
            </w:tcBorders>
          </w:tcPr>
          <w:p w14:paraId="59CDEE03" w14:textId="77777777" w:rsidR="00D44810" w:rsidRPr="00550694" w:rsidRDefault="00D44810" w:rsidP="00DA4F7B">
            <w:pPr>
              <w:pStyle w:val="ConsPlusNormal"/>
              <w:ind w:firstLine="60"/>
              <w:jc w:val="center"/>
              <w:rPr>
                <w:rFonts w:ascii="Times New Roman" w:hAnsi="Times New Roman" w:cs="Times New Roman"/>
              </w:rPr>
            </w:pPr>
          </w:p>
        </w:tc>
        <w:tc>
          <w:tcPr>
            <w:tcW w:w="1630" w:type="dxa"/>
            <w:tcBorders>
              <w:bottom w:val="single" w:sz="8" w:space="0" w:color="000000"/>
              <w:right w:val="single" w:sz="8" w:space="0" w:color="000000"/>
            </w:tcBorders>
          </w:tcPr>
          <w:p w14:paraId="4C30DD9A" w14:textId="77777777" w:rsidR="00D44810" w:rsidRPr="00550694" w:rsidRDefault="00D44810" w:rsidP="00DA4F7B">
            <w:pPr>
              <w:pStyle w:val="ConsPlusNormal"/>
              <w:ind w:firstLine="60"/>
              <w:jc w:val="center"/>
              <w:rPr>
                <w:rFonts w:ascii="Times New Roman" w:hAnsi="Times New Roman" w:cs="Times New Roman"/>
              </w:rPr>
            </w:pPr>
          </w:p>
        </w:tc>
        <w:tc>
          <w:tcPr>
            <w:tcW w:w="1698" w:type="dxa"/>
            <w:tcBorders>
              <w:bottom w:val="single" w:sz="8" w:space="0" w:color="000000"/>
              <w:right w:val="single" w:sz="8" w:space="0" w:color="000000"/>
            </w:tcBorders>
          </w:tcPr>
          <w:p w14:paraId="09B24819" w14:textId="77777777" w:rsidR="00D44810" w:rsidRPr="00550694" w:rsidRDefault="00D44810" w:rsidP="00DA4F7B">
            <w:pPr>
              <w:pStyle w:val="ConsPlusNormal"/>
              <w:ind w:firstLine="60"/>
              <w:jc w:val="center"/>
              <w:rPr>
                <w:rFonts w:ascii="Times New Roman" w:hAnsi="Times New Roman" w:cs="Times New Roman"/>
              </w:rPr>
            </w:pPr>
          </w:p>
        </w:tc>
        <w:tc>
          <w:tcPr>
            <w:tcW w:w="1973" w:type="dxa"/>
            <w:tcBorders>
              <w:bottom w:val="single" w:sz="8" w:space="0" w:color="000000"/>
              <w:right w:val="single" w:sz="8" w:space="0" w:color="000000"/>
            </w:tcBorders>
          </w:tcPr>
          <w:p w14:paraId="178490D2" w14:textId="77777777" w:rsidR="00D44810" w:rsidRPr="00550694" w:rsidRDefault="00D44810" w:rsidP="00DA4F7B">
            <w:pPr>
              <w:pStyle w:val="ConsPlusNormal"/>
              <w:ind w:firstLine="60"/>
              <w:jc w:val="center"/>
              <w:rPr>
                <w:rFonts w:ascii="Times New Roman" w:hAnsi="Times New Roman" w:cs="Times New Roman"/>
              </w:rPr>
            </w:pPr>
          </w:p>
        </w:tc>
        <w:tc>
          <w:tcPr>
            <w:tcW w:w="2663" w:type="dxa"/>
            <w:tcBorders>
              <w:bottom w:val="single" w:sz="8" w:space="0" w:color="000000"/>
              <w:right w:val="single" w:sz="8" w:space="0" w:color="000000"/>
            </w:tcBorders>
          </w:tcPr>
          <w:p w14:paraId="53B4826F" w14:textId="77777777" w:rsidR="00D44810" w:rsidRPr="00550694" w:rsidRDefault="00D44810" w:rsidP="00DA4F7B">
            <w:pPr>
              <w:pStyle w:val="ConsPlusNormal"/>
              <w:ind w:firstLine="60"/>
              <w:jc w:val="center"/>
              <w:rPr>
                <w:rFonts w:ascii="Times New Roman" w:hAnsi="Times New Roman" w:cs="Times New Roman"/>
              </w:rPr>
            </w:pPr>
          </w:p>
        </w:tc>
        <w:tc>
          <w:tcPr>
            <w:tcW w:w="1273" w:type="dxa"/>
            <w:tcBorders>
              <w:bottom w:val="single" w:sz="8" w:space="0" w:color="000000"/>
              <w:right w:val="single" w:sz="8" w:space="0" w:color="000000"/>
            </w:tcBorders>
          </w:tcPr>
          <w:p w14:paraId="4EFCB45D" w14:textId="77777777" w:rsidR="00D44810" w:rsidRPr="00550694" w:rsidRDefault="00D44810" w:rsidP="00DA4F7B">
            <w:pPr>
              <w:pStyle w:val="ConsPlusNormal"/>
              <w:ind w:firstLine="60"/>
              <w:jc w:val="center"/>
              <w:rPr>
                <w:rFonts w:ascii="Times New Roman" w:hAnsi="Times New Roman" w:cs="Times New Roman"/>
              </w:rPr>
            </w:pPr>
          </w:p>
        </w:tc>
        <w:tc>
          <w:tcPr>
            <w:tcW w:w="1917" w:type="dxa"/>
            <w:tcBorders>
              <w:bottom w:val="single" w:sz="8" w:space="0" w:color="000000"/>
              <w:right w:val="single" w:sz="8" w:space="0" w:color="000000"/>
            </w:tcBorders>
          </w:tcPr>
          <w:p w14:paraId="4FA03E08" w14:textId="77777777" w:rsidR="00D44810" w:rsidRPr="00550694" w:rsidRDefault="00D44810" w:rsidP="00DA4F7B">
            <w:pPr>
              <w:pStyle w:val="ConsPlusNormal"/>
              <w:ind w:firstLine="60"/>
              <w:jc w:val="center"/>
              <w:rPr>
                <w:rFonts w:ascii="Times New Roman" w:hAnsi="Times New Roman" w:cs="Times New Roman"/>
              </w:rPr>
            </w:pPr>
          </w:p>
        </w:tc>
        <w:tc>
          <w:tcPr>
            <w:tcW w:w="1991" w:type="dxa"/>
            <w:tcBorders>
              <w:bottom w:val="single" w:sz="8" w:space="0" w:color="000000"/>
              <w:right w:val="single" w:sz="8" w:space="0" w:color="000000"/>
            </w:tcBorders>
          </w:tcPr>
          <w:p w14:paraId="5178A879" w14:textId="77777777" w:rsidR="00D44810" w:rsidRPr="00550694" w:rsidRDefault="00D44810" w:rsidP="00DA4F7B">
            <w:pPr>
              <w:pStyle w:val="ConsPlusNormal"/>
              <w:ind w:firstLine="60"/>
              <w:jc w:val="center"/>
              <w:rPr>
                <w:rFonts w:ascii="Times New Roman" w:hAnsi="Times New Roman" w:cs="Times New Roman"/>
              </w:rPr>
            </w:pPr>
          </w:p>
        </w:tc>
        <w:tc>
          <w:tcPr>
            <w:tcW w:w="1400" w:type="dxa"/>
            <w:tcBorders>
              <w:bottom w:val="single" w:sz="8" w:space="0" w:color="000000"/>
              <w:right w:val="single" w:sz="8" w:space="0" w:color="000000"/>
            </w:tcBorders>
          </w:tcPr>
          <w:p w14:paraId="1CE4158E" w14:textId="77777777" w:rsidR="00D44810" w:rsidRPr="00550694" w:rsidRDefault="00D44810" w:rsidP="00DA4F7B">
            <w:pPr>
              <w:pStyle w:val="ConsPlusNormal"/>
              <w:ind w:firstLine="60"/>
              <w:jc w:val="center"/>
              <w:rPr>
                <w:rFonts w:ascii="Times New Roman" w:hAnsi="Times New Roman" w:cs="Times New Roman"/>
              </w:rPr>
            </w:pPr>
          </w:p>
        </w:tc>
      </w:tr>
      <w:tr w:rsidR="00D44810" w:rsidRPr="00550694" w14:paraId="6E2C179F" w14:textId="77777777" w:rsidTr="00DA4F7B">
        <w:tc>
          <w:tcPr>
            <w:tcW w:w="491" w:type="dxa"/>
            <w:tcBorders>
              <w:left w:val="single" w:sz="8" w:space="0" w:color="000000"/>
              <w:bottom w:val="single" w:sz="8" w:space="0" w:color="000000"/>
              <w:right w:val="single" w:sz="8" w:space="0" w:color="000000"/>
            </w:tcBorders>
          </w:tcPr>
          <w:p w14:paraId="440D2C22" w14:textId="77777777" w:rsidR="00D44810" w:rsidRPr="00550694" w:rsidRDefault="00D44810" w:rsidP="00DA4F7B">
            <w:pPr>
              <w:pStyle w:val="ConsPlusNormal"/>
              <w:ind w:firstLine="60"/>
              <w:jc w:val="center"/>
              <w:rPr>
                <w:rFonts w:ascii="Times New Roman" w:hAnsi="Times New Roman" w:cs="Times New Roman"/>
              </w:rPr>
            </w:pPr>
          </w:p>
        </w:tc>
        <w:tc>
          <w:tcPr>
            <w:tcW w:w="1630" w:type="dxa"/>
            <w:tcBorders>
              <w:bottom w:val="single" w:sz="8" w:space="0" w:color="000000"/>
              <w:right w:val="single" w:sz="8" w:space="0" w:color="000000"/>
            </w:tcBorders>
          </w:tcPr>
          <w:p w14:paraId="4862EECA" w14:textId="77777777" w:rsidR="00D44810" w:rsidRPr="00550694" w:rsidRDefault="00D44810" w:rsidP="00DA4F7B">
            <w:pPr>
              <w:pStyle w:val="ConsPlusNormal"/>
              <w:ind w:firstLine="60"/>
              <w:jc w:val="center"/>
              <w:rPr>
                <w:rFonts w:ascii="Times New Roman" w:hAnsi="Times New Roman" w:cs="Times New Roman"/>
              </w:rPr>
            </w:pPr>
          </w:p>
        </w:tc>
        <w:tc>
          <w:tcPr>
            <w:tcW w:w="1698" w:type="dxa"/>
            <w:tcBorders>
              <w:bottom w:val="single" w:sz="8" w:space="0" w:color="000000"/>
              <w:right w:val="single" w:sz="8" w:space="0" w:color="000000"/>
            </w:tcBorders>
          </w:tcPr>
          <w:p w14:paraId="166F9E71" w14:textId="77777777" w:rsidR="00D44810" w:rsidRPr="00550694" w:rsidRDefault="00D44810" w:rsidP="00DA4F7B">
            <w:pPr>
              <w:pStyle w:val="ConsPlusNormal"/>
              <w:ind w:firstLine="60"/>
              <w:jc w:val="center"/>
              <w:rPr>
                <w:rFonts w:ascii="Times New Roman" w:hAnsi="Times New Roman" w:cs="Times New Roman"/>
              </w:rPr>
            </w:pPr>
          </w:p>
        </w:tc>
        <w:tc>
          <w:tcPr>
            <w:tcW w:w="1973" w:type="dxa"/>
            <w:tcBorders>
              <w:bottom w:val="single" w:sz="8" w:space="0" w:color="000000"/>
              <w:right w:val="single" w:sz="8" w:space="0" w:color="000000"/>
            </w:tcBorders>
          </w:tcPr>
          <w:p w14:paraId="531E0D79" w14:textId="77777777" w:rsidR="00D44810" w:rsidRPr="00550694" w:rsidRDefault="00D44810" w:rsidP="00DA4F7B">
            <w:pPr>
              <w:pStyle w:val="ConsPlusNormal"/>
              <w:ind w:firstLine="60"/>
              <w:jc w:val="center"/>
              <w:rPr>
                <w:rFonts w:ascii="Times New Roman" w:hAnsi="Times New Roman" w:cs="Times New Roman"/>
              </w:rPr>
            </w:pPr>
          </w:p>
        </w:tc>
        <w:tc>
          <w:tcPr>
            <w:tcW w:w="2663" w:type="dxa"/>
            <w:tcBorders>
              <w:bottom w:val="single" w:sz="8" w:space="0" w:color="000000"/>
              <w:right w:val="single" w:sz="8" w:space="0" w:color="000000"/>
            </w:tcBorders>
          </w:tcPr>
          <w:p w14:paraId="42F7AC2E" w14:textId="77777777" w:rsidR="00D44810" w:rsidRPr="00550694" w:rsidRDefault="00D44810" w:rsidP="00DA4F7B">
            <w:pPr>
              <w:pStyle w:val="ConsPlusNormal"/>
              <w:ind w:firstLine="60"/>
              <w:jc w:val="center"/>
              <w:rPr>
                <w:rFonts w:ascii="Times New Roman" w:hAnsi="Times New Roman" w:cs="Times New Roman"/>
              </w:rPr>
            </w:pPr>
          </w:p>
        </w:tc>
        <w:tc>
          <w:tcPr>
            <w:tcW w:w="1273" w:type="dxa"/>
            <w:tcBorders>
              <w:bottom w:val="single" w:sz="8" w:space="0" w:color="000000"/>
              <w:right w:val="single" w:sz="8" w:space="0" w:color="000000"/>
            </w:tcBorders>
          </w:tcPr>
          <w:p w14:paraId="329536A8" w14:textId="77777777" w:rsidR="00D44810" w:rsidRPr="00550694" w:rsidRDefault="00D44810" w:rsidP="00DA4F7B">
            <w:pPr>
              <w:pStyle w:val="ConsPlusNormal"/>
              <w:ind w:firstLine="60"/>
              <w:jc w:val="center"/>
              <w:rPr>
                <w:rFonts w:ascii="Times New Roman" w:hAnsi="Times New Roman" w:cs="Times New Roman"/>
              </w:rPr>
            </w:pPr>
          </w:p>
        </w:tc>
        <w:tc>
          <w:tcPr>
            <w:tcW w:w="1917" w:type="dxa"/>
            <w:tcBorders>
              <w:bottom w:val="single" w:sz="8" w:space="0" w:color="000000"/>
              <w:right w:val="single" w:sz="8" w:space="0" w:color="000000"/>
            </w:tcBorders>
          </w:tcPr>
          <w:p w14:paraId="215E8B9F" w14:textId="77777777" w:rsidR="00D44810" w:rsidRPr="00550694" w:rsidRDefault="00D44810" w:rsidP="00DA4F7B">
            <w:pPr>
              <w:pStyle w:val="ConsPlusNormal"/>
              <w:ind w:firstLine="60"/>
              <w:jc w:val="center"/>
              <w:rPr>
                <w:rFonts w:ascii="Times New Roman" w:hAnsi="Times New Roman" w:cs="Times New Roman"/>
              </w:rPr>
            </w:pPr>
          </w:p>
        </w:tc>
        <w:tc>
          <w:tcPr>
            <w:tcW w:w="1991" w:type="dxa"/>
            <w:tcBorders>
              <w:bottom w:val="single" w:sz="8" w:space="0" w:color="000000"/>
              <w:right w:val="single" w:sz="8" w:space="0" w:color="000000"/>
            </w:tcBorders>
          </w:tcPr>
          <w:p w14:paraId="431F1C44" w14:textId="77777777" w:rsidR="00D44810" w:rsidRPr="00550694" w:rsidRDefault="00D44810" w:rsidP="00DA4F7B">
            <w:pPr>
              <w:pStyle w:val="ConsPlusNormal"/>
              <w:ind w:firstLine="60"/>
              <w:jc w:val="center"/>
              <w:rPr>
                <w:rFonts w:ascii="Times New Roman" w:hAnsi="Times New Roman" w:cs="Times New Roman"/>
              </w:rPr>
            </w:pPr>
          </w:p>
        </w:tc>
        <w:tc>
          <w:tcPr>
            <w:tcW w:w="1400" w:type="dxa"/>
            <w:tcBorders>
              <w:bottom w:val="single" w:sz="8" w:space="0" w:color="000000"/>
              <w:right w:val="single" w:sz="8" w:space="0" w:color="000000"/>
            </w:tcBorders>
          </w:tcPr>
          <w:p w14:paraId="1B8C3DD0" w14:textId="77777777" w:rsidR="00D44810" w:rsidRPr="00550694" w:rsidRDefault="00D44810" w:rsidP="00DA4F7B">
            <w:pPr>
              <w:pStyle w:val="ConsPlusNormal"/>
              <w:ind w:firstLine="60"/>
              <w:jc w:val="center"/>
              <w:rPr>
                <w:rFonts w:ascii="Times New Roman" w:hAnsi="Times New Roman" w:cs="Times New Roman"/>
              </w:rPr>
            </w:pPr>
          </w:p>
        </w:tc>
      </w:tr>
      <w:tr w:rsidR="00D44810" w:rsidRPr="00550694" w14:paraId="21A278F9" w14:textId="77777777" w:rsidTr="00DA4F7B">
        <w:tc>
          <w:tcPr>
            <w:tcW w:w="3819" w:type="dxa"/>
            <w:gridSpan w:val="3"/>
            <w:tcBorders>
              <w:left w:val="single" w:sz="8" w:space="0" w:color="000000"/>
              <w:bottom w:val="single" w:sz="8" w:space="0" w:color="000000"/>
              <w:right w:val="single" w:sz="8" w:space="0" w:color="000000"/>
            </w:tcBorders>
          </w:tcPr>
          <w:p w14:paraId="2C931E68" w14:textId="77777777" w:rsidR="00D44810" w:rsidRPr="00550694" w:rsidRDefault="00D44810" w:rsidP="00DA4F7B">
            <w:pPr>
              <w:pStyle w:val="ConsPlusNormal"/>
              <w:ind w:firstLine="60"/>
              <w:jc w:val="center"/>
            </w:pPr>
            <w:r w:rsidRPr="00550694">
              <w:rPr>
                <w:rFonts w:ascii="Times New Roman" w:hAnsi="Times New Roman" w:cs="Times New Roman"/>
              </w:rPr>
              <w:t>Итого по сметному расчету</w:t>
            </w:r>
          </w:p>
        </w:tc>
        <w:tc>
          <w:tcPr>
            <w:tcW w:w="1973" w:type="dxa"/>
            <w:tcBorders>
              <w:bottom w:val="single" w:sz="8" w:space="0" w:color="000000"/>
              <w:right w:val="single" w:sz="8" w:space="0" w:color="000000"/>
            </w:tcBorders>
          </w:tcPr>
          <w:p w14:paraId="23024823" w14:textId="77777777" w:rsidR="00D44810" w:rsidRPr="00550694" w:rsidRDefault="00D44810" w:rsidP="00DA4F7B">
            <w:pPr>
              <w:pStyle w:val="ConsPlusNormal"/>
              <w:ind w:firstLine="60"/>
              <w:rPr>
                <w:rFonts w:ascii="Times New Roman" w:hAnsi="Times New Roman" w:cs="Times New Roman"/>
              </w:rPr>
            </w:pPr>
          </w:p>
        </w:tc>
        <w:tc>
          <w:tcPr>
            <w:tcW w:w="2663" w:type="dxa"/>
            <w:tcBorders>
              <w:bottom w:val="single" w:sz="8" w:space="0" w:color="000000"/>
              <w:right w:val="single" w:sz="8" w:space="0" w:color="000000"/>
            </w:tcBorders>
          </w:tcPr>
          <w:p w14:paraId="29961DB7" w14:textId="77777777" w:rsidR="00D44810" w:rsidRPr="00550694" w:rsidRDefault="00D44810" w:rsidP="00DA4F7B">
            <w:pPr>
              <w:pStyle w:val="ConsPlusNormal"/>
              <w:ind w:firstLine="60"/>
              <w:rPr>
                <w:rFonts w:ascii="Times New Roman" w:hAnsi="Times New Roman" w:cs="Times New Roman"/>
              </w:rPr>
            </w:pPr>
          </w:p>
        </w:tc>
        <w:tc>
          <w:tcPr>
            <w:tcW w:w="1273" w:type="dxa"/>
            <w:tcBorders>
              <w:bottom w:val="single" w:sz="8" w:space="0" w:color="000000"/>
              <w:right w:val="single" w:sz="8" w:space="0" w:color="000000"/>
            </w:tcBorders>
          </w:tcPr>
          <w:p w14:paraId="7EFEB564" w14:textId="77777777" w:rsidR="00D44810" w:rsidRPr="00550694" w:rsidRDefault="00D44810" w:rsidP="00DA4F7B">
            <w:pPr>
              <w:pStyle w:val="ConsPlusNormal"/>
              <w:ind w:firstLine="60"/>
              <w:rPr>
                <w:rFonts w:ascii="Times New Roman" w:hAnsi="Times New Roman" w:cs="Times New Roman"/>
              </w:rPr>
            </w:pPr>
          </w:p>
        </w:tc>
        <w:tc>
          <w:tcPr>
            <w:tcW w:w="1917" w:type="dxa"/>
            <w:tcBorders>
              <w:bottom w:val="single" w:sz="8" w:space="0" w:color="000000"/>
              <w:right w:val="single" w:sz="8" w:space="0" w:color="000000"/>
            </w:tcBorders>
          </w:tcPr>
          <w:p w14:paraId="0C81BB36" w14:textId="77777777" w:rsidR="00D44810" w:rsidRPr="00550694" w:rsidRDefault="00D44810" w:rsidP="00DA4F7B">
            <w:pPr>
              <w:pStyle w:val="ConsPlusNormal"/>
              <w:ind w:firstLine="60"/>
              <w:rPr>
                <w:rFonts w:ascii="Times New Roman" w:hAnsi="Times New Roman" w:cs="Times New Roman"/>
              </w:rPr>
            </w:pPr>
          </w:p>
        </w:tc>
        <w:tc>
          <w:tcPr>
            <w:tcW w:w="1991" w:type="dxa"/>
            <w:tcBorders>
              <w:bottom w:val="single" w:sz="8" w:space="0" w:color="000000"/>
              <w:right w:val="single" w:sz="8" w:space="0" w:color="000000"/>
            </w:tcBorders>
          </w:tcPr>
          <w:p w14:paraId="67F7C016" w14:textId="77777777" w:rsidR="00D44810" w:rsidRPr="00550694" w:rsidRDefault="00D44810" w:rsidP="00DA4F7B">
            <w:pPr>
              <w:pStyle w:val="ConsPlusNormal"/>
              <w:ind w:firstLine="60"/>
              <w:rPr>
                <w:rFonts w:ascii="Times New Roman" w:hAnsi="Times New Roman" w:cs="Times New Roman"/>
              </w:rPr>
            </w:pPr>
          </w:p>
        </w:tc>
        <w:tc>
          <w:tcPr>
            <w:tcW w:w="1400" w:type="dxa"/>
            <w:tcBorders>
              <w:bottom w:val="single" w:sz="8" w:space="0" w:color="000000"/>
              <w:right w:val="single" w:sz="8" w:space="0" w:color="000000"/>
            </w:tcBorders>
          </w:tcPr>
          <w:p w14:paraId="2690F20C" w14:textId="77777777" w:rsidR="00D44810" w:rsidRPr="00550694" w:rsidRDefault="00D44810" w:rsidP="00DA4F7B">
            <w:pPr>
              <w:pStyle w:val="ConsPlusNormal"/>
              <w:ind w:firstLine="60"/>
              <w:rPr>
                <w:rFonts w:ascii="Times New Roman" w:hAnsi="Times New Roman" w:cs="Times New Roman"/>
              </w:rPr>
            </w:pPr>
          </w:p>
        </w:tc>
      </w:tr>
    </w:tbl>
    <w:p w14:paraId="7107AE4A" w14:textId="77777777" w:rsidR="00D44810" w:rsidRPr="00550694" w:rsidRDefault="00D44810" w:rsidP="00D44810">
      <w:pPr>
        <w:pStyle w:val="ConsPlusNormal"/>
        <w:jc w:val="both"/>
        <w:rPr>
          <w:rFonts w:ascii="Times New Roman" w:hAnsi="Times New Roman" w:cs="Times New Roman"/>
          <w:sz w:val="22"/>
          <w:szCs w:val="22"/>
        </w:rPr>
      </w:pPr>
    </w:p>
    <w:p w14:paraId="4EB631D0" w14:textId="77777777" w:rsidR="00D44810" w:rsidRPr="00550694" w:rsidRDefault="00D44810" w:rsidP="00D44810">
      <w:pPr>
        <w:pStyle w:val="Standard"/>
        <w:ind w:right="2947"/>
        <w:jc w:val="both"/>
      </w:pPr>
      <w:r w:rsidRPr="00550694">
        <w:t>Руководитель</w:t>
      </w:r>
    </w:p>
    <w:p w14:paraId="3EA1C5D0" w14:textId="77777777" w:rsidR="00D44810" w:rsidRPr="00550694" w:rsidRDefault="00D44810" w:rsidP="00D44810">
      <w:pPr>
        <w:pStyle w:val="Standard"/>
        <w:ind w:right="2947"/>
        <w:jc w:val="both"/>
      </w:pPr>
      <w:r w:rsidRPr="00550694">
        <w:t>проектной организации ________________________________________________________________________________</w:t>
      </w:r>
    </w:p>
    <w:p w14:paraId="5F2EA0D1" w14:textId="77777777" w:rsidR="00D44810" w:rsidRPr="00550694" w:rsidRDefault="00D44810" w:rsidP="00D44810">
      <w:pPr>
        <w:pStyle w:val="Standard"/>
        <w:ind w:right="2947"/>
        <w:jc w:val="center"/>
      </w:pPr>
      <w:r w:rsidRPr="00550694">
        <w:rPr>
          <w:i/>
          <w:iCs/>
        </w:rPr>
        <w:t>[подпись (инициалы, фамилия)]</w:t>
      </w:r>
    </w:p>
    <w:p w14:paraId="1ADC4D1E" w14:textId="77777777" w:rsidR="00D44810" w:rsidRPr="00550694" w:rsidRDefault="00D44810" w:rsidP="00D44810">
      <w:pPr>
        <w:pStyle w:val="Standard"/>
        <w:ind w:right="2947"/>
        <w:jc w:val="both"/>
        <w:rPr>
          <w:i/>
          <w:iCs/>
        </w:rPr>
      </w:pPr>
    </w:p>
    <w:p w14:paraId="10872D8D" w14:textId="77777777" w:rsidR="00D44810" w:rsidRPr="00550694" w:rsidRDefault="00D44810" w:rsidP="00D44810">
      <w:pPr>
        <w:pStyle w:val="Standard"/>
        <w:ind w:right="2947"/>
        <w:jc w:val="both"/>
      </w:pPr>
      <w:r w:rsidRPr="00550694">
        <w:t>Главный инженер</w:t>
      </w:r>
    </w:p>
    <w:p w14:paraId="2CEB2FCC" w14:textId="77777777" w:rsidR="00D44810" w:rsidRPr="00550694" w:rsidRDefault="00D44810" w:rsidP="00D44810">
      <w:pPr>
        <w:pStyle w:val="Standard"/>
        <w:ind w:right="2947"/>
        <w:jc w:val="both"/>
      </w:pPr>
      <w:r w:rsidRPr="00550694">
        <w:t>проекта _____________________________________________________________________________________________</w:t>
      </w:r>
    </w:p>
    <w:p w14:paraId="55957A14" w14:textId="77777777" w:rsidR="00D44810" w:rsidRPr="00550694" w:rsidRDefault="00D44810" w:rsidP="00D44810">
      <w:pPr>
        <w:pStyle w:val="Standard"/>
        <w:ind w:right="2947"/>
        <w:jc w:val="center"/>
      </w:pPr>
      <w:r w:rsidRPr="00550694">
        <w:rPr>
          <w:i/>
          <w:iCs/>
        </w:rPr>
        <w:t>[подпись (инициалы, фамилия)]</w:t>
      </w:r>
    </w:p>
    <w:p w14:paraId="62792A5B" w14:textId="77777777" w:rsidR="00D44810" w:rsidRPr="00550694" w:rsidRDefault="00D44810" w:rsidP="00D44810">
      <w:pPr>
        <w:pStyle w:val="Standard"/>
        <w:ind w:right="2947"/>
        <w:jc w:val="center"/>
        <w:rPr>
          <w:i/>
          <w:iCs/>
        </w:rPr>
      </w:pPr>
    </w:p>
    <w:bookmarkStart w:id="57" w:name="_Hlk146878269"/>
    <w:p w14:paraId="5D5ABDC6" w14:textId="26C79004" w:rsidR="00D44810" w:rsidRDefault="00D44810" w:rsidP="00D44810">
      <w:pPr>
        <w:pStyle w:val="Standard"/>
        <w:ind w:right="2947"/>
        <w:jc w:val="both"/>
      </w:pPr>
      <w:r>
        <w:rPr>
          <w:noProof/>
        </w:rPr>
        <mc:AlternateContent>
          <mc:Choice Requires="wps">
            <w:drawing>
              <wp:anchor distT="0" distB="0" distL="114300" distR="114300" simplePos="0" relativeHeight="251660288" behindDoc="0" locked="0" layoutInCell="1" allowOverlap="1" wp14:anchorId="4F00E757" wp14:editId="71F03253">
                <wp:simplePos x="0" y="0"/>
                <wp:positionH relativeFrom="column">
                  <wp:posOffset>0</wp:posOffset>
                </wp:positionH>
                <wp:positionV relativeFrom="paragraph">
                  <wp:posOffset>0</wp:posOffset>
                </wp:positionV>
                <wp:extent cx="635000" cy="635000"/>
                <wp:effectExtent l="0" t="0" r="3175" b="3175"/>
                <wp:wrapNone/>
                <wp:docPr id="2" name="Прямоугольник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4F25B" id="Прямоугольник 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550694">
        <w:object w:dxaOrig="1590" w:dyaOrig="990" w14:anchorId="54B19185">
          <v:shape id="_x0000_i1026" type="#_x0000_t75" style="width:79.5pt;height:49.5pt;visibility:visible;mso-wrap-distance-right:0" o:ole="">
            <v:imagedata r:id="rId28" o:title=""/>
          </v:shape>
          <o:OLEObject Type="Embed" ProgID="Excel.OpenDocumentSpreadsheet.12" ShapeID="_x0000_i1026" DrawAspect="Content" ObjectID="_1839653066" r:id="rId29"/>
        </w:object>
      </w:r>
      <w:bookmarkEnd w:id="57"/>
    </w:p>
    <w:p w14:paraId="492AC224" w14:textId="77777777" w:rsidR="00D46234" w:rsidRPr="007571D8" w:rsidRDefault="00D46234" w:rsidP="001A1E0F">
      <w:pPr>
        <w:spacing w:after="120"/>
        <w:rPr>
          <w:bCs/>
          <w:iCs/>
          <w:sz w:val="24"/>
          <w:szCs w:val="24"/>
          <w:shd w:val="clear" w:color="auto" w:fill="FFFF99"/>
        </w:rPr>
      </w:pPr>
    </w:p>
    <w:sectPr w:rsidR="00D46234" w:rsidRPr="007571D8" w:rsidSect="00D44810">
      <w:headerReference w:type="default" r:id="rId30"/>
      <w:headerReference w:type="first" r:id="rId31"/>
      <w:pgSz w:w="16838" w:h="11906" w:orient="landscape"/>
      <w:pgMar w:top="1134" w:right="1134" w:bottom="851" w:left="992"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39C1" w14:textId="77777777" w:rsidR="000C0622" w:rsidRDefault="000C0622">
      <w:r>
        <w:separator/>
      </w:r>
    </w:p>
  </w:endnote>
  <w:endnote w:type="continuationSeparator" w:id="0">
    <w:p w14:paraId="33B4E608" w14:textId="77777777" w:rsidR="000C0622" w:rsidRDefault="000C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roman"/>
    <w:pitch w:val="variable"/>
  </w:font>
  <w:font w:name="Wingdings">
    <w:panose1 w:val="05000000000000000000"/>
    <w:charset w:val="02"/>
    <w:family w:val="auto"/>
    <w:pitch w:val="variable"/>
    <w:sig w:usb0="00000000" w:usb1="10000000" w:usb2="00000000" w:usb3="00000000" w:csb0="80000000" w:csb1="00000000"/>
  </w:font>
  <w:font w:name="Arial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Заголовки)">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F333" w14:textId="77777777" w:rsidR="00D44810" w:rsidRDefault="00D44810">
    <w:pPr>
      <w:pStyle w:val="afff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8045" w14:textId="77777777" w:rsidR="00D44810" w:rsidRDefault="00D44810">
    <w:pPr>
      <w:pStyle w:val="afff4"/>
      <w:jc w:val="right"/>
    </w:pPr>
  </w:p>
  <w:sdt>
    <w:sdtPr>
      <w:id w:val="983016641"/>
      <w:docPartObj>
        <w:docPartGallery w:val="Page Numbers (Bottom of Page)"/>
        <w:docPartUnique/>
      </w:docPartObj>
    </w:sdtPr>
    <w:sdtEndPr/>
    <w:sdtContent>
      <w:p w14:paraId="4AAFAA89" w14:textId="77777777" w:rsidR="00D44810" w:rsidRDefault="00D44810">
        <w:pPr>
          <w:pStyle w:val="afff4"/>
          <w:jc w:val="right"/>
        </w:pPr>
      </w:p>
      <w:p w14:paraId="502E30F2" w14:textId="77777777" w:rsidR="00D44810" w:rsidRDefault="00041E6C">
        <w:pPr>
          <w:pStyle w:val="afff4"/>
        </w:pPr>
      </w:p>
    </w:sdtContent>
  </w:sdt>
  <w:p w14:paraId="17189254" w14:textId="77777777" w:rsidR="00D44810" w:rsidRDefault="00D44810">
    <w:pPr>
      <w:pStyle w:val="a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91BD" w14:textId="77777777" w:rsidR="00D44810" w:rsidRDefault="00D4481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1C6" w14:textId="77777777" w:rsidR="00D44810" w:rsidRDefault="00D44810">
    <w:pPr>
      <w:pStyle w:val="afff4"/>
      <w:jc w:val="right"/>
    </w:pPr>
  </w:p>
  <w:p w14:paraId="61BCDDF9" w14:textId="77777777" w:rsidR="00D44810" w:rsidRDefault="00D44810">
    <w:pPr>
      <w:pStyle w:val="aff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918B" w14:textId="77777777" w:rsidR="00D44810" w:rsidRDefault="00D4481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DCE9" w14:textId="77777777" w:rsidR="00D44810" w:rsidRDefault="00D44810">
    <w:pPr>
      <w:pStyle w:val="afff4"/>
      <w:jc w:val="right"/>
    </w:pPr>
  </w:p>
  <w:p w14:paraId="1D17D760" w14:textId="77777777" w:rsidR="00D44810" w:rsidRDefault="00D44810">
    <w:pPr>
      <w:pStyle w:val="aff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173A" w14:textId="77777777" w:rsidR="00D44810" w:rsidRDefault="00D448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BB4A" w14:textId="77777777" w:rsidR="000C0622" w:rsidRDefault="000C0622">
      <w:r>
        <w:separator/>
      </w:r>
    </w:p>
  </w:footnote>
  <w:footnote w:type="continuationSeparator" w:id="0">
    <w:p w14:paraId="496F14A9" w14:textId="77777777" w:rsidR="000C0622" w:rsidRDefault="000C0622">
      <w:r>
        <w:continuationSeparator/>
      </w:r>
    </w:p>
  </w:footnote>
  <w:footnote w:id="1">
    <w:p w14:paraId="7D2F312A" w14:textId="77777777" w:rsidR="00D44810" w:rsidRDefault="00D44810" w:rsidP="00D44810">
      <w:pPr>
        <w:pStyle w:val="Standard"/>
        <w:jc w:val="both"/>
      </w:pPr>
      <w:r>
        <w:rPr>
          <w:rStyle w:val="a7"/>
          <w:rFonts w:eastAsia="Calibri"/>
        </w:rPr>
        <w:footnoteRef/>
      </w:r>
      <w:r>
        <w:t xml:space="preserve"> </w:t>
      </w:r>
      <w:r>
        <w:rPr>
          <w:sz w:val="20"/>
          <w:szCs w:val="20"/>
        </w:rPr>
        <w:t>На официальном сайте единой межведомственной информационно-статистической системы (ЕМИСС) https://www.fedstat.ru указанная информация представлена по показателю «Среднемесячная номинальная начисленная заработная плата работающих в экономике с 2017 г.», в графе «Классификатор видов экономической деятельности» следует выбрать «Деятельность в области архитектуры и инженерно-технического проектирования; технических испытаний, исследований и анализа».</w:t>
      </w:r>
    </w:p>
    <w:p w14:paraId="167E091A" w14:textId="77777777" w:rsidR="00D44810" w:rsidRDefault="00D44810" w:rsidP="00D44810">
      <w:pPr>
        <w:pStyle w:val="Standard"/>
        <w:jc w:val="both"/>
      </w:pPr>
      <w:r>
        <w:rPr>
          <w:sz w:val="20"/>
          <w:szCs w:val="20"/>
        </w:rPr>
        <w:t>Для работ по проектированию объектов, являющихся особо опасными, технически сложными, уникальными объектами следует выбрать «Деятельность в области архитектуры, инженерных изысканий и предоставление технических консультаций в этих областях».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24D6" w14:textId="77777777" w:rsidR="00D4538D" w:rsidRDefault="00D4538D">
    <w:pPr>
      <w:pStyle w:val="aff5"/>
    </w:pPr>
    <w:r>
      <w:rPr>
        <w:noProof/>
      </w:rPr>
      <mc:AlternateContent>
        <mc:Choice Requires="wps">
          <w:drawing>
            <wp:anchor distT="0" distB="0" distL="0" distR="0" simplePos="0" relativeHeight="2" behindDoc="1" locked="0" layoutInCell="0" allowOverlap="1" wp14:anchorId="76D1C71A" wp14:editId="68D03AE9">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CE8CA9F" w14:textId="77777777" w:rsidR="00D4538D" w:rsidRDefault="00D4538D">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w14:anchorId="76D1C71A" id="Врезка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2CE8CA9F" w14:textId="77777777" w:rsidR="00D4538D" w:rsidRDefault="00D4538D">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ACC2" w14:textId="77777777" w:rsidR="00D4538D" w:rsidRDefault="00D4538D">
    <w:pPr>
      <w:pStyle w:val="aff5"/>
      <w:jc w:val="center"/>
    </w:pPr>
    <w:r>
      <w:fldChar w:fldCharType="begin"/>
    </w:r>
    <w:r>
      <w:instrText xml:space="preserve"> PAGE </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55F4" w14:textId="77777777" w:rsidR="00D4538D" w:rsidRDefault="00D4538D">
    <w:pPr>
      <w:pStyle w:val="aff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5701" w14:textId="77777777" w:rsidR="00D4538D" w:rsidRDefault="00D4538D">
    <w:pPr>
      <w:pStyle w:val="aff5"/>
      <w:jc w:val="center"/>
    </w:pPr>
    <w:r>
      <w:fldChar w:fldCharType="begin"/>
    </w:r>
    <w:r>
      <w:instrText xml:space="preserve"> PAGE </w:instrText>
    </w:r>
    <w:r>
      <w:fldChar w:fldCharType="separate"/>
    </w:r>
    <w:r>
      <w:rPr>
        <w:noProof/>
      </w:rPr>
      <w:t>20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4C02" w14:textId="77777777" w:rsidR="00D4538D" w:rsidRDefault="00D4538D">
    <w:pPr>
      <w:pStyle w:val="aff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E462" w14:textId="77777777" w:rsidR="00D4538D" w:rsidRDefault="00D4538D">
    <w:pPr>
      <w:pStyle w:val="aff5"/>
      <w:jc w:val="center"/>
    </w:pPr>
    <w:r>
      <w:fldChar w:fldCharType="begin"/>
    </w:r>
    <w:r>
      <w:instrText xml:space="preserve"> PAGE </w:instrText>
    </w:r>
    <w:r>
      <w:fldChar w:fldCharType="separate"/>
    </w:r>
    <w:r>
      <w:rPr>
        <w:noProof/>
      </w:rPr>
      <w:t>26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BD73" w14:textId="77777777" w:rsidR="00D4538D" w:rsidRDefault="00D4538D">
    <w:pPr>
      <w:pStyle w:val="a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Courier New" w:hAnsi="Courier New" w:cs="Courier New" w:hint="default"/>
        <w:spacing w:val="-4"/>
      </w:rPr>
    </w:lvl>
  </w:abstractNum>
  <w:abstractNum w:abstractNumId="1" w15:restartNumberingAfterBreak="0">
    <w:nsid w:val="00000012"/>
    <w:multiLevelType w:val="singleLevel"/>
    <w:tmpl w:val="00000012"/>
    <w:name w:val="WW8Num18"/>
    <w:lvl w:ilvl="0">
      <w:start w:val="1"/>
      <w:numFmt w:val="bullet"/>
      <w:lvlText w:val="­"/>
      <w:lvlJc w:val="left"/>
      <w:pPr>
        <w:tabs>
          <w:tab w:val="num" w:pos="1608"/>
        </w:tabs>
        <w:ind w:left="1608" w:hanging="360"/>
      </w:pPr>
      <w:rPr>
        <w:rFonts w:ascii="Courier New" w:hAnsi="Courier New" w:cs="Courier New" w:hint="default"/>
      </w:rPr>
    </w:lvl>
  </w:abstractNum>
  <w:abstractNum w:abstractNumId="2" w15:restartNumberingAfterBreak="0">
    <w:nsid w:val="00101313"/>
    <w:multiLevelType w:val="multilevel"/>
    <w:tmpl w:val="EB5CE090"/>
    <w:lvl w:ilvl="0">
      <w:numFmt w:val="bullet"/>
      <w:lvlText w:val=""/>
      <w:lvlJc w:val="left"/>
      <w:pPr>
        <w:tabs>
          <w:tab w:val="num" w:pos="0"/>
        </w:tabs>
        <w:ind w:left="1320" w:hanging="360"/>
      </w:pPr>
      <w:rPr>
        <w:rFonts w:ascii="Symbol" w:hAnsi="Symbol" w:cs="Symbol" w:hint="default"/>
      </w:rPr>
    </w:lvl>
    <w:lvl w:ilvl="1">
      <w:numFmt w:val="bullet"/>
      <w:lvlText w:val="o"/>
      <w:lvlJc w:val="left"/>
      <w:pPr>
        <w:tabs>
          <w:tab w:val="num" w:pos="0"/>
        </w:tabs>
        <w:ind w:left="2040" w:hanging="360"/>
      </w:pPr>
      <w:rPr>
        <w:rFonts w:ascii="OpenSymbol" w:hAnsi="OpenSymbol" w:cs="OpenSymbol" w:hint="default"/>
      </w:rPr>
    </w:lvl>
    <w:lvl w:ilvl="2">
      <w:numFmt w:val="bullet"/>
      <w:lvlText w:val=""/>
      <w:lvlJc w:val="left"/>
      <w:pPr>
        <w:tabs>
          <w:tab w:val="num" w:pos="0"/>
        </w:tabs>
        <w:ind w:left="2760" w:hanging="360"/>
      </w:pPr>
      <w:rPr>
        <w:rFonts w:ascii="Wingdings" w:hAnsi="Wingdings" w:cs="Wingdings" w:hint="default"/>
      </w:rPr>
    </w:lvl>
    <w:lvl w:ilvl="3">
      <w:numFmt w:val="bullet"/>
      <w:lvlText w:val=""/>
      <w:lvlJc w:val="left"/>
      <w:pPr>
        <w:tabs>
          <w:tab w:val="num" w:pos="0"/>
        </w:tabs>
        <w:ind w:left="3480" w:hanging="360"/>
      </w:pPr>
      <w:rPr>
        <w:rFonts w:ascii="Symbol" w:hAnsi="Symbol" w:cs="Symbol" w:hint="default"/>
      </w:rPr>
    </w:lvl>
    <w:lvl w:ilvl="4">
      <w:numFmt w:val="bullet"/>
      <w:lvlText w:val="o"/>
      <w:lvlJc w:val="left"/>
      <w:pPr>
        <w:tabs>
          <w:tab w:val="num" w:pos="0"/>
        </w:tabs>
        <w:ind w:left="4200" w:hanging="360"/>
      </w:pPr>
      <w:rPr>
        <w:rFonts w:ascii="OpenSymbol" w:hAnsi="OpenSymbol" w:cs="OpenSymbol" w:hint="default"/>
      </w:rPr>
    </w:lvl>
    <w:lvl w:ilvl="5">
      <w:numFmt w:val="bullet"/>
      <w:lvlText w:val=""/>
      <w:lvlJc w:val="left"/>
      <w:pPr>
        <w:tabs>
          <w:tab w:val="num" w:pos="0"/>
        </w:tabs>
        <w:ind w:left="4920" w:hanging="360"/>
      </w:pPr>
      <w:rPr>
        <w:rFonts w:ascii="Wingdings" w:hAnsi="Wingdings" w:cs="Wingdings" w:hint="default"/>
      </w:rPr>
    </w:lvl>
    <w:lvl w:ilvl="6">
      <w:numFmt w:val="bullet"/>
      <w:lvlText w:val=""/>
      <w:lvlJc w:val="left"/>
      <w:pPr>
        <w:tabs>
          <w:tab w:val="num" w:pos="0"/>
        </w:tabs>
        <w:ind w:left="5640" w:hanging="360"/>
      </w:pPr>
      <w:rPr>
        <w:rFonts w:ascii="Symbol" w:hAnsi="Symbol" w:cs="Symbol" w:hint="default"/>
      </w:rPr>
    </w:lvl>
    <w:lvl w:ilvl="7">
      <w:numFmt w:val="bullet"/>
      <w:lvlText w:val="o"/>
      <w:lvlJc w:val="left"/>
      <w:pPr>
        <w:tabs>
          <w:tab w:val="num" w:pos="0"/>
        </w:tabs>
        <w:ind w:left="6360" w:hanging="360"/>
      </w:pPr>
      <w:rPr>
        <w:rFonts w:ascii="OpenSymbol" w:hAnsi="OpenSymbol" w:cs="OpenSymbol" w:hint="default"/>
      </w:rPr>
    </w:lvl>
    <w:lvl w:ilvl="8">
      <w:numFmt w:val="bullet"/>
      <w:lvlText w:val=""/>
      <w:lvlJc w:val="left"/>
      <w:pPr>
        <w:tabs>
          <w:tab w:val="num" w:pos="0"/>
        </w:tabs>
        <w:ind w:left="7080" w:hanging="360"/>
      </w:pPr>
      <w:rPr>
        <w:rFonts w:ascii="Wingdings" w:hAnsi="Wingdings" w:cs="Wingdings" w:hint="default"/>
      </w:rPr>
    </w:lvl>
  </w:abstractNum>
  <w:abstractNum w:abstractNumId="3" w15:restartNumberingAfterBreak="0">
    <w:nsid w:val="0316127A"/>
    <w:multiLevelType w:val="hybridMultilevel"/>
    <w:tmpl w:val="294CB1AA"/>
    <w:lvl w:ilvl="0" w:tplc="E07ED94E">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15:restartNumberingAfterBreak="0">
    <w:nsid w:val="07A5005F"/>
    <w:multiLevelType w:val="hybridMultilevel"/>
    <w:tmpl w:val="E87A3D2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D731E72"/>
    <w:multiLevelType w:val="multilevel"/>
    <w:tmpl w:val="3238DBB0"/>
    <w:lvl w:ilvl="0">
      <w:start w:val="1"/>
      <w:numFmt w:val="decimal"/>
      <w:lvlText w:val="%1)"/>
      <w:lvlJc w:val="left"/>
      <w:pPr>
        <w:ind w:left="1571" w:hanging="360"/>
      </w:pPr>
      <w:rPr>
        <w:rFonts w:hint="default"/>
      </w:rPr>
    </w:lvl>
    <w:lvl w:ilvl="1">
      <w:start w:val="2"/>
      <w:numFmt w:val="decimal"/>
      <w:isLgl/>
      <w:lvlText w:val="%1.%2"/>
      <w:lvlJc w:val="left"/>
      <w:pPr>
        <w:ind w:left="1661" w:hanging="45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3011" w:hanging="1800"/>
      </w:pPr>
      <w:rPr>
        <w:rFonts w:cs="Times New Roman" w:hint="default"/>
      </w:rPr>
    </w:lvl>
  </w:abstractNum>
  <w:abstractNum w:abstractNumId="6" w15:restartNumberingAfterBreak="0">
    <w:nsid w:val="1D73708E"/>
    <w:multiLevelType w:val="hybridMultilevel"/>
    <w:tmpl w:val="CBB805B8"/>
    <w:lvl w:ilvl="0" w:tplc="15F244FC">
      <w:start w:val="1"/>
      <w:numFmt w:val="decimal"/>
      <w:lvlText w:val="%1"/>
      <w:lvlJc w:val="left"/>
      <w:pPr>
        <w:ind w:left="1991" w:hanging="1140"/>
      </w:pPr>
      <w:rPr>
        <w:rFonts w:eastAsia="ArialMT"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70A6711"/>
    <w:multiLevelType w:val="hybridMultilevel"/>
    <w:tmpl w:val="2E388580"/>
    <w:lvl w:ilvl="0" w:tplc="0F3A78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919594C"/>
    <w:multiLevelType w:val="multilevel"/>
    <w:tmpl w:val="133C3EDA"/>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9" w15:restartNumberingAfterBreak="0">
    <w:nsid w:val="29252D40"/>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98B7881"/>
    <w:multiLevelType w:val="hybridMultilevel"/>
    <w:tmpl w:val="349E03A2"/>
    <w:lvl w:ilvl="0" w:tplc="B262C716">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2D4205CA"/>
    <w:multiLevelType w:val="multilevel"/>
    <w:tmpl w:val="87D0CC4A"/>
    <w:lvl w:ilvl="0">
      <w:start w:val="1"/>
      <w:numFmt w:val="decimal"/>
      <w:pStyle w:val="2"/>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2E053B96"/>
    <w:multiLevelType w:val="hybridMultilevel"/>
    <w:tmpl w:val="9D14906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15:restartNumberingAfterBreak="0">
    <w:nsid w:val="2EDC5FA2"/>
    <w:multiLevelType w:val="hybridMultilevel"/>
    <w:tmpl w:val="8B166BCC"/>
    <w:lvl w:ilvl="0" w:tplc="5A40CB1C">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34C2265C"/>
    <w:multiLevelType w:val="multilevel"/>
    <w:tmpl w:val="FE68987C"/>
    <w:lvl w:ilvl="0">
      <w:start w:val="1"/>
      <w:numFmt w:val="decimal"/>
      <w:lvlText w:val="%1."/>
      <w:lvlJc w:val="left"/>
      <w:pPr>
        <w:ind w:left="927" w:hanging="360"/>
      </w:pPr>
      <w:rPr>
        <w:rFonts w:hint="default"/>
        <w:b w:val="0"/>
        <w:u w:val="none"/>
      </w:rPr>
    </w:lvl>
    <w:lvl w:ilvl="1">
      <w:start w:val="1"/>
      <w:numFmt w:val="bullet"/>
      <w:lvlText w:val=""/>
      <w:lvlJc w:val="left"/>
      <w:pPr>
        <w:ind w:left="1407" w:hanging="480"/>
      </w:pPr>
      <w:rPr>
        <w:rFonts w:ascii="Symbol" w:hAnsi="Symbol"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36C73FEB"/>
    <w:multiLevelType w:val="multilevel"/>
    <w:tmpl w:val="BA1EC63A"/>
    <w:lvl w:ilvl="0">
      <w:start w:val="1"/>
      <w:numFmt w:val="decimal"/>
      <w:lvlText w:val="%1."/>
      <w:lvlJc w:val="left"/>
      <w:pPr>
        <w:tabs>
          <w:tab w:val="num" w:pos="0"/>
        </w:tabs>
        <w:ind w:left="360" w:hanging="360"/>
      </w:pPr>
    </w:lvl>
    <w:lvl w:ilvl="1">
      <w:start w:val="1"/>
      <w:numFmt w:val="decimal"/>
      <w:lvlText w:val="3.%2."/>
      <w:lvlJc w:val="left"/>
      <w:pPr>
        <w:tabs>
          <w:tab w:val="num" w:pos="0"/>
        </w:tabs>
        <w:ind w:left="1567"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D756EBB"/>
    <w:multiLevelType w:val="multilevel"/>
    <w:tmpl w:val="9F32B724"/>
    <w:lvl w:ilvl="0">
      <w:start w:val="4"/>
      <w:numFmt w:val="bullet"/>
      <w:pStyle w:val="41"/>
      <w:lvlText w:val="-"/>
      <w:lvlJc w:val="left"/>
      <w:pPr>
        <w:tabs>
          <w:tab w:val="num" w:pos="0"/>
        </w:tabs>
        <w:ind w:left="-207" w:hanging="360"/>
      </w:pPr>
      <w:rPr>
        <w:rFonts w:ascii="Times New Roman" w:hAnsi="Times New Roman" w:cs="Times New Roman" w:hint="default"/>
      </w:rPr>
    </w:lvl>
    <w:lvl w:ilvl="1">
      <w:start w:val="1"/>
      <w:numFmt w:val="bullet"/>
      <w:pStyle w:val="20"/>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7" w15:restartNumberingAfterBreak="0">
    <w:nsid w:val="40D322B4"/>
    <w:multiLevelType w:val="multilevel"/>
    <w:tmpl w:val="2CE80C96"/>
    <w:lvl w:ilvl="0">
      <w:start w:val="3"/>
      <w:numFmt w:val="decimal"/>
      <w:lvlText w:val="%1."/>
      <w:lvlJc w:val="left"/>
      <w:pPr>
        <w:ind w:left="4046"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144BB4"/>
    <w:multiLevelType w:val="multilevel"/>
    <w:tmpl w:val="E1F27BCC"/>
    <w:lvl w:ilvl="0">
      <w:numFmt w:val="bullet"/>
      <w:lvlText w:val=""/>
      <w:lvlJc w:val="left"/>
      <w:pPr>
        <w:tabs>
          <w:tab w:val="num" w:pos="0"/>
        </w:tabs>
        <w:ind w:left="1713" w:hanging="360"/>
      </w:pPr>
      <w:rPr>
        <w:rFonts w:ascii="Symbol" w:hAnsi="Symbol" w:cs="Symbol" w:hint="default"/>
      </w:rPr>
    </w:lvl>
    <w:lvl w:ilvl="1">
      <w:numFmt w:val="bullet"/>
      <w:lvlText w:val="o"/>
      <w:lvlJc w:val="left"/>
      <w:pPr>
        <w:tabs>
          <w:tab w:val="num" w:pos="0"/>
        </w:tabs>
        <w:ind w:left="2433" w:hanging="360"/>
      </w:pPr>
      <w:rPr>
        <w:rFonts w:ascii="OpenSymbol" w:hAnsi="OpenSymbol" w:cs="OpenSymbol" w:hint="default"/>
      </w:rPr>
    </w:lvl>
    <w:lvl w:ilvl="2">
      <w:numFmt w:val="bullet"/>
      <w:lvlText w:val=""/>
      <w:lvlJc w:val="left"/>
      <w:pPr>
        <w:tabs>
          <w:tab w:val="num" w:pos="0"/>
        </w:tabs>
        <w:ind w:left="3153" w:hanging="360"/>
      </w:pPr>
      <w:rPr>
        <w:rFonts w:ascii="Wingdings" w:hAnsi="Wingdings" w:cs="Wingdings" w:hint="default"/>
      </w:rPr>
    </w:lvl>
    <w:lvl w:ilvl="3">
      <w:numFmt w:val="bullet"/>
      <w:lvlText w:val=""/>
      <w:lvlJc w:val="left"/>
      <w:pPr>
        <w:tabs>
          <w:tab w:val="num" w:pos="0"/>
        </w:tabs>
        <w:ind w:left="3873" w:hanging="360"/>
      </w:pPr>
      <w:rPr>
        <w:rFonts w:ascii="Symbol" w:hAnsi="Symbol" w:cs="Symbol" w:hint="default"/>
      </w:rPr>
    </w:lvl>
    <w:lvl w:ilvl="4">
      <w:numFmt w:val="bullet"/>
      <w:lvlText w:val="o"/>
      <w:lvlJc w:val="left"/>
      <w:pPr>
        <w:tabs>
          <w:tab w:val="num" w:pos="0"/>
        </w:tabs>
        <w:ind w:left="4593" w:hanging="360"/>
      </w:pPr>
      <w:rPr>
        <w:rFonts w:ascii="OpenSymbol" w:hAnsi="OpenSymbol" w:cs="OpenSymbol" w:hint="default"/>
      </w:rPr>
    </w:lvl>
    <w:lvl w:ilvl="5">
      <w:numFmt w:val="bullet"/>
      <w:lvlText w:val=""/>
      <w:lvlJc w:val="left"/>
      <w:pPr>
        <w:tabs>
          <w:tab w:val="num" w:pos="0"/>
        </w:tabs>
        <w:ind w:left="5313" w:hanging="360"/>
      </w:pPr>
      <w:rPr>
        <w:rFonts w:ascii="Wingdings" w:hAnsi="Wingdings" w:cs="Wingdings" w:hint="default"/>
      </w:rPr>
    </w:lvl>
    <w:lvl w:ilvl="6">
      <w:numFmt w:val="bullet"/>
      <w:lvlText w:val=""/>
      <w:lvlJc w:val="left"/>
      <w:pPr>
        <w:tabs>
          <w:tab w:val="num" w:pos="0"/>
        </w:tabs>
        <w:ind w:left="6033" w:hanging="360"/>
      </w:pPr>
      <w:rPr>
        <w:rFonts w:ascii="Symbol" w:hAnsi="Symbol" w:cs="Symbol" w:hint="default"/>
      </w:rPr>
    </w:lvl>
    <w:lvl w:ilvl="7">
      <w:numFmt w:val="bullet"/>
      <w:lvlText w:val="o"/>
      <w:lvlJc w:val="left"/>
      <w:pPr>
        <w:tabs>
          <w:tab w:val="num" w:pos="0"/>
        </w:tabs>
        <w:ind w:left="6753" w:hanging="360"/>
      </w:pPr>
      <w:rPr>
        <w:rFonts w:ascii="OpenSymbol" w:hAnsi="OpenSymbol" w:cs="OpenSymbol" w:hint="default"/>
      </w:rPr>
    </w:lvl>
    <w:lvl w:ilvl="8">
      <w:numFmt w:val="bullet"/>
      <w:lvlText w:val=""/>
      <w:lvlJc w:val="left"/>
      <w:pPr>
        <w:tabs>
          <w:tab w:val="num" w:pos="0"/>
        </w:tabs>
        <w:ind w:left="7473" w:hanging="360"/>
      </w:pPr>
      <w:rPr>
        <w:rFonts w:ascii="Wingdings" w:hAnsi="Wingdings" w:cs="Wingdings" w:hint="default"/>
      </w:rPr>
    </w:lvl>
  </w:abstractNum>
  <w:abstractNum w:abstractNumId="19" w15:restartNumberingAfterBreak="0">
    <w:nsid w:val="42C25C18"/>
    <w:multiLevelType w:val="multilevel"/>
    <w:tmpl w:val="C2FCF50E"/>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2C8428F"/>
    <w:multiLevelType w:val="hybridMultilevel"/>
    <w:tmpl w:val="96C0B042"/>
    <w:lvl w:ilvl="0" w:tplc="DCFE85E2">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3DE5C9C"/>
    <w:multiLevelType w:val="hybridMultilevel"/>
    <w:tmpl w:val="9A067A9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15:restartNumberingAfterBreak="0">
    <w:nsid w:val="44453D74"/>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49AD3E1B"/>
    <w:multiLevelType w:val="hybridMultilevel"/>
    <w:tmpl w:val="1D406DB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4DC24523"/>
    <w:multiLevelType w:val="hybridMultilevel"/>
    <w:tmpl w:val="0B74C73A"/>
    <w:lvl w:ilvl="0" w:tplc="FA8C7808">
      <w:start w:val="1"/>
      <w:numFmt w:val="bullet"/>
      <w:lvlText w:val="‒"/>
      <w:lvlJc w:val="left"/>
      <w:pPr>
        <w:ind w:left="1571"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5" w15:restartNumberingAfterBreak="0">
    <w:nsid w:val="4E671D66"/>
    <w:multiLevelType w:val="multilevel"/>
    <w:tmpl w:val="A60806DE"/>
    <w:lvl w:ilvl="0">
      <w:start w:val="1"/>
      <w:numFmt w:val="decimal"/>
      <w:lvlText w:val="%1."/>
      <w:lvlJc w:val="left"/>
      <w:pPr>
        <w:tabs>
          <w:tab w:val="num" w:pos="-3827"/>
        </w:tabs>
        <w:ind w:left="121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827"/>
        </w:tabs>
        <w:ind w:left="-3395" w:hanging="432"/>
      </w:pPr>
      <w:rPr>
        <w:rFonts w:hint="default"/>
        <w:b/>
        <w:bCs/>
        <w:i w:val="0"/>
        <w:iCs/>
        <w:sz w:val="24"/>
        <w:szCs w:val="24"/>
      </w:rPr>
    </w:lvl>
    <w:lvl w:ilvl="2">
      <w:start w:val="1"/>
      <w:numFmt w:val="decimal"/>
      <w:lvlText w:val="%1.%2.%3."/>
      <w:lvlJc w:val="left"/>
      <w:pPr>
        <w:tabs>
          <w:tab w:val="num" w:pos="-3827"/>
        </w:tabs>
        <w:ind w:left="-2603" w:hanging="504"/>
      </w:pPr>
      <w:rPr>
        <w:rFonts w:hint="default"/>
      </w:rPr>
    </w:lvl>
    <w:lvl w:ilvl="3">
      <w:start w:val="1"/>
      <w:numFmt w:val="decimal"/>
      <w:lvlText w:val="%1.%2.%3.%4."/>
      <w:lvlJc w:val="left"/>
      <w:pPr>
        <w:tabs>
          <w:tab w:val="num" w:pos="-3827"/>
        </w:tabs>
        <w:ind w:left="-2099" w:hanging="648"/>
      </w:pPr>
      <w:rPr>
        <w:rFonts w:hint="default"/>
      </w:rPr>
    </w:lvl>
    <w:lvl w:ilvl="4">
      <w:start w:val="1"/>
      <w:numFmt w:val="decimal"/>
      <w:lvlText w:val="%1.%2.%3.%4.%5."/>
      <w:lvlJc w:val="left"/>
      <w:pPr>
        <w:tabs>
          <w:tab w:val="num" w:pos="-3827"/>
        </w:tabs>
        <w:ind w:left="-1595" w:hanging="792"/>
      </w:pPr>
      <w:rPr>
        <w:rFonts w:hint="default"/>
      </w:rPr>
    </w:lvl>
    <w:lvl w:ilvl="5">
      <w:start w:val="1"/>
      <w:numFmt w:val="decimal"/>
      <w:lvlText w:val="%1.%2.%3.%4.%5.%6."/>
      <w:lvlJc w:val="left"/>
      <w:pPr>
        <w:tabs>
          <w:tab w:val="num" w:pos="-3827"/>
        </w:tabs>
        <w:ind w:left="-1091" w:hanging="936"/>
      </w:pPr>
      <w:rPr>
        <w:rFonts w:hint="default"/>
      </w:rPr>
    </w:lvl>
    <w:lvl w:ilvl="6">
      <w:start w:val="1"/>
      <w:numFmt w:val="decimal"/>
      <w:lvlText w:val="%1.%2.%3.%4.%5.%6.%7."/>
      <w:lvlJc w:val="left"/>
      <w:pPr>
        <w:tabs>
          <w:tab w:val="num" w:pos="-3827"/>
        </w:tabs>
        <w:ind w:left="-587" w:hanging="1080"/>
      </w:pPr>
      <w:rPr>
        <w:rFonts w:hint="default"/>
      </w:rPr>
    </w:lvl>
    <w:lvl w:ilvl="7">
      <w:start w:val="1"/>
      <w:numFmt w:val="decimal"/>
      <w:lvlText w:val="%1.%2.%3.%4.%5.%6.%7.%8."/>
      <w:lvlJc w:val="left"/>
      <w:pPr>
        <w:tabs>
          <w:tab w:val="num" w:pos="-3827"/>
        </w:tabs>
        <w:ind w:left="-83" w:hanging="1224"/>
      </w:pPr>
      <w:rPr>
        <w:rFonts w:hint="default"/>
      </w:rPr>
    </w:lvl>
    <w:lvl w:ilvl="8">
      <w:start w:val="1"/>
      <w:numFmt w:val="decimal"/>
      <w:lvlText w:val="%1.%2.%3.%4.%5.%6.%7.%8.%9."/>
      <w:lvlJc w:val="left"/>
      <w:pPr>
        <w:tabs>
          <w:tab w:val="num" w:pos="-3827"/>
        </w:tabs>
        <w:ind w:left="493" w:hanging="1440"/>
      </w:pPr>
      <w:rPr>
        <w:rFonts w:hint="default"/>
      </w:rPr>
    </w:lvl>
  </w:abstractNum>
  <w:abstractNum w:abstractNumId="26" w15:restartNumberingAfterBreak="0">
    <w:nsid w:val="4F216384"/>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13D623B"/>
    <w:multiLevelType w:val="hybridMultilevel"/>
    <w:tmpl w:val="651A0E9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518A6DAF"/>
    <w:multiLevelType w:val="multilevel"/>
    <w:tmpl w:val="3238DBB0"/>
    <w:lvl w:ilvl="0">
      <w:start w:val="1"/>
      <w:numFmt w:val="decimal"/>
      <w:lvlText w:val="%1)"/>
      <w:lvlJc w:val="left"/>
      <w:pPr>
        <w:ind w:left="1571" w:hanging="360"/>
      </w:pPr>
      <w:rPr>
        <w:rFonts w:hint="default"/>
      </w:rPr>
    </w:lvl>
    <w:lvl w:ilvl="1">
      <w:start w:val="2"/>
      <w:numFmt w:val="decimal"/>
      <w:isLgl/>
      <w:lvlText w:val="%1.%2"/>
      <w:lvlJc w:val="left"/>
      <w:pPr>
        <w:ind w:left="1661" w:hanging="45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3011" w:hanging="1800"/>
      </w:pPr>
      <w:rPr>
        <w:rFonts w:cs="Times New Roman" w:hint="default"/>
      </w:rPr>
    </w:lvl>
  </w:abstractNum>
  <w:abstractNum w:abstractNumId="29" w15:restartNumberingAfterBreak="0">
    <w:nsid w:val="53C61BA0"/>
    <w:multiLevelType w:val="hybridMultilevel"/>
    <w:tmpl w:val="36CEE30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0" w15:restartNumberingAfterBreak="0">
    <w:nsid w:val="540B5FC4"/>
    <w:multiLevelType w:val="hybridMultilevel"/>
    <w:tmpl w:val="6A6E56BE"/>
    <w:lvl w:ilvl="0" w:tplc="629C86D8">
      <w:start w:val="1"/>
      <w:numFmt w:val="decimal"/>
      <w:lvlText w:val="%1."/>
      <w:lvlJc w:val="left"/>
      <w:pPr>
        <w:ind w:left="927"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A16DFE"/>
    <w:multiLevelType w:val="multilevel"/>
    <w:tmpl w:val="FE580682"/>
    <w:lvl w:ilvl="0">
      <w:start w:val="1"/>
      <w:numFmt w:val="decimal"/>
      <w:lvlText w:val="%1."/>
      <w:lvlJc w:val="left"/>
      <w:pPr>
        <w:tabs>
          <w:tab w:val="num" w:pos="0"/>
        </w:tabs>
        <w:ind w:left="1069" w:hanging="360"/>
      </w:pPr>
      <w:rPr>
        <w:rFonts w:ascii="Times New Roman" w:eastAsia="Times New Roman" w:hAnsi="Times New Roman" w:cs="Times New Roman"/>
        <w:color w:val="000000"/>
      </w:rPr>
    </w:lvl>
    <w:lvl w:ilvl="1">
      <w:start w:val="1"/>
      <w:numFmt w:val="decimal"/>
      <w:lvlText w:val="%1.%2"/>
      <w:lvlJc w:val="left"/>
      <w:pPr>
        <w:tabs>
          <w:tab w:val="num" w:pos="0"/>
        </w:tabs>
        <w:ind w:left="1146" w:hanging="360"/>
      </w:pPr>
      <w:rPr>
        <w:rFonts w:cs="Times New Roman"/>
      </w:rPr>
    </w:lvl>
    <w:lvl w:ilvl="2">
      <w:start w:val="1"/>
      <w:numFmt w:val="decimal"/>
      <w:lvlText w:val="%1.%2.%3"/>
      <w:lvlJc w:val="left"/>
      <w:pPr>
        <w:tabs>
          <w:tab w:val="num" w:pos="0"/>
        </w:tabs>
        <w:ind w:left="1724" w:hanging="720"/>
      </w:pPr>
      <w:rPr>
        <w:rFonts w:cs="Times New Roman"/>
      </w:rPr>
    </w:lvl>
    <w:lvl w:ilvl="3">
      <w:start w:val="1"/>
      <w:numFmt w:val="decimal"/>
      <w:lvlText w:val="%1.%2.%3.%4"/>
      <w:lvlJc w:val="left"/>
      <w:pPr>
        <w:tabs>
          <w:tab w:val="num" w:pos="0"/>
        </w:tabs>
        <w:ind w:left="1942"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738" w:hanging="1080"/>
      </w:pPr>
      <w:rPr>
        <w:rFonts w:cs="Times New Roman"/>
      </w:rPr>
    </w:lvl>
    <w:lvl w:ilvl="6">
      <w:start w:val="1"/>
      <w:numFmt w:val="decimal"/>
      <w:lvlText w:val="%1.%2.%3.%4.%5.%6.%7"/>
      <w:lvlJc w:val="left"/>
      <w:pPr>
        <w:tabs>
          <w:tab w:val="num" w:pos="0"/>
        </w:tabs>
        <w:ind w:left="3316" w:hanging="1440"/>
      </w:pPr>
      <w:rPr>
        <w:rFonts w:cs="Times New Roman"/>
      </w:rPr>
    </w:lvl>
    <w:lvl w:ilvl="7">
      <w:start w:val="1"/>
      <w:numFmt w:val="decimal"/>
      <w:lvlText w:val="%1.%2.%3.%4.%5.%6.%7.%8"/>
      <w:lvlJc w:val="left"/>
      <w:pPr>
        <w:tabs>
          <w:tab w:val="num" w:pos="0"/>
        </w:tabs>
        <w:ind w:left="3534" w:hanging="1440"/>
      </w:pPr>
      <w:rPr>
        <w:rFonts w:cs="Times New Roman"/>
      </w:rPr>
    </w:lvl>
    <w:lvl w:ilvl="8">
      <w:start w:val="1"/>
      <w:numFmt w:val="decimal"/>
      <w:lvlText w:val="%1.%2.%3.%4.%5.%6.%7.%8.%9"/>
      <w:lvlJc w:val="left"/>
      <w:pPr>
        <w:tabs>
          <w:tab w:val="num" w:pos="0"/>
        </w:tabs>
        <w:ind w:left="3752" w:hanging="1440"/>
      </w:pPr>
      <w:rPr>
        <w:rFonts w:cs="Times New Roman"/>
      </w:rPr>
    </w:lvl>
  </w:abstractNum>
  <w:abstractNum w:abstractNumId="32" w15:restartNumberingAfterBreak="0">
    <w:nsid w:val="56555511"/>
    <w:multiLevelType w:val="multilevel"/>
    <w:tmpl w:val="7382CE6A"/>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1"/>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2"/>
      <w:suff w:val="nothing"/>
      <w:lvlText w:val=""/>
      <w:lvlJc w:val="left"/>
      <w:pPr>
        <w:tabs>
          <w:tab w:val="num" w:pos="0"/>
        </w:tabs>
        <w:ind w:left="1134" w:firstLine="0"/>
      </w:pPr>
    </w:lvl>
    <w:lvl w:ilvl="6">
      <w:start w:val="1"/>
      <w:numFmt w:val="none"/>
      <w:pStyle w:val="21"/>
      <w:suff w:val="nothing"/>
      <w:lvlText w:val=""/>
      <w:lvlJc w:val="left"/>
      <w:pPr>
        <w:tabs>
          <w:tab w:val="num" w:pos="0"/>
        </w:tabs>
        <w:ind w:left="1701" w:firstLine="0"/>
      </w:pPr>
    </w:lvl>
    <w:lvl w:ilvl="7">
      <w:start w:val="1"/>
      <w:numFmt w:val="none"/>
      <w:pStyle w:val="30"/>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3" w15:restartNumberingAfterBreak="0">
    <w:nsid w:val="5DD57DC4"/>
    <w:multiLevelType w:val="hybridMultilevel"/>
    <w:tmpl w:val="8B166BCC"/>
    <w:lvl w:ilvl="0" w:tplc="5A40CB1C">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62133266"/>
    <w:multiLevelType w:val="multilevel"/>
    <w:tmpl w:val="675A7E8C"/>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35E5977"/>
    <w:multiLevelType w:val="multilevel"/>
    <w:tmpl w:val="E7E8593A"/>
    <w:lvl w:ilvl="0">
      <w:numFmt w:val="bullet"/>
      <w:lvlText w:val=""/>
      <w:lvlJc w:val="left"/>
      <w:pPr>
        <w:tabs>
          <w:tab w:val="num" w:pos="0"/>
        </w:tabs>
        <w:ind w:left="1647" w:hanging="360"/>
      </w:pPr>
      <w:rPr>
        <w:rFonts w:ascii="Symbol" w:hAnsi="Symbol" w:cs="Symbol" w:hint="default"/>
      </w:rPr>
    </w:lvl>
    <w:lvl w:ilvl="1">
      <w:numFmt w:val="bullet"/>
      <w:lvlText w:val="o"/>
      <w:lvlJc w:val="left"/>
      <w:pPr>
        <w:tabs>
          <w:tab w:val="num" w:pos="0"/>
        </w:tabs>
        <w:ind w:left="2367" w:hanging="360"/>
      </w:pPr>
      <w:rPr>
        <w:rFonts w:ascii="OpenSymbol" w:hAnsi="OpenSymbol" w:cs="OpenSymbol" w:hint="default"/>
      </w:rPr>
    </w:lvl>
    <w:lvl w:ilvl="2">
      <w:numFmt w:val="bullet"/>
      <w:lvlText w:val=""/>
      <w:lvlJc w:val="left"/>
      <w:pPr>
        <w:tabs>
          <w:tab w:val="num" w:pos="0"/>
        </w:tabs>
        <w:ind w:left="3087" w:hanging="360"/>
      </w:pPr>
      <w:rPr>
        <w:rFonts w:ascii="Wingdings" w:hAnsi="Wingdings" w:cs="Wingdings" w:hint="default"/>
      </w:rPr>
    </w:lvl>
    <w:lvl w:ilvl="3">
      <w:numFmt w:val="bullet"/>
      <w:lvlText w:val=""/>
      <w:lvlJc w:val="left"/>
      <w:pPr>
        <w:tabs>
          <w:tab w:val="num" w:pos="0"/>
        </w:tabs>
        <w:ind w:left="3807" w:hanging="360"/>
      </w:pPr>
      <w:rPr>
        <w:rFonts w:ascii="Symbol" w:hAnsi="Symbol" w:cs="Symbol" w:hint="default"/>
      </w:rPr>
    </w:lvl>
    <w:lvl w:ilvl="4">
      <w:numFmt w:val="bullet"/>
      <w:lvlText w:val="o"/>
      <w:lvlJc w:val="left"/>
      <w:pPr>
        <w:tabs>
          <w:tab w:val="num" w:pos="0"/>
        </w:tabs>
        <w:ind w:left="4527" w:hanging="360"/>
      </w:pPr>
      <w:rPr>
        <w:rFonts w:ascii="OpenSymbol" w:hAnsi="OpenSymbol" w:cs="OpenSymbol" w:hint="default"/>
      </w:rPr>
    </w:lvl>
    <w:lvl w:ilvl="5">
      <w:numFmt w:val="bullet"/>
      <w:lvlText w:val=""/>
      <w:lvlJc w:val="left"/>
      <w:pPr>
        <w:tabs>
          <w:tab w:val="num" w:pos="0"/>
        </w:tabs>
        <w:ind w:left="5247" w:hanging="360"/>
      </w:pPr>
      <w:rPr>
        <w:rFonts w:ascii="Wingdings" w:hAnsi="Wingdings" w:cs="Wingdings" w:hint="default"/>
      </w:rPr>
    </w:lvl>
    <w:lvl w:ilvl="6">
      <w:numFmt w:val="bullet"/>
      <w:lvlText w:val=""/>
      <w:lvlJc w:val="left"/>
      <w:pPr>
        <w:tabs>
          <w:tab w:val="num" w:pos="0"/>
        </w:tabs>
        <w:ind w:left="5967" w:hanging="360"/>
      </w:pPr>
      <w:rPr>
        <w:rFonts w:ascii="Symbol" w:hAnsi="Symbol" w:cs="Symbol" w:hint="default"/>
      </w:rPr>
    </w:lvl>
    <w:lvl w:ilvl="7">
      <w:numFmt w:val="bullet"/>
      <w:lvlText w:val="o"/>
      <w:lvlJc w:val="left"/>
      <w:pPr>
        <w:tabs>
          <w:tab w:val="num" w:pos="0"/>
        </w:tabs>
        <w:ind w:left="6687" w:hanging="360"/>
      </w:pPr>
      <w:rPr>
        <w:rFonts w:ascii="OpenSymbol" w:hAnsi="OpenSymbol" w:cs="OpenSymbol" w:hint="default"/>
      </w:rPr>
    </w:lvl>
    <w:lvl w:ilvl="8">
      <w:numFmt w:val="bullet"/>
      <w:lvlText w:val=""/>
      <w:lvlJc w:val="left"/>
      <w:pPr>
        <w:tabs>
          <w:tab w:val="num" w:pos="0"/>
        </w:tabs>
        <w:ind w:left="7407" w:hanging="360"/>
      </w:pPr>
      <w:rPr>
        <w:rFonts w:ascii="Wingdings" w:hAnsi="Wingdings" w:cs="Wingdings" w:hint="default"/>
      </w:rPr>
    </w:lvl>
  </w:abstractNum>
  <w:abstractNum w:abstractNumId="36" w15:restartNumberingAfterBreak="0">
    <w:nsid w:val="67DA64EC"/>
    <w:multiLevelType w:val="hybridMultilevel"/>
    <w:tmpl w:val="18EC94FA"/>
    <w:lvl w:ilvl="0" w:tplc="6C300250">
      <w:numFmt w:val="bullet"/>
      <w:lvlText w:val="-"/>
      <w:lvlJc w:val="left"/>
      <w:pPr>
        <w:ind w:left="1571" w:hanging="360"/>
      </w:pPr>
      <w:rPr>
        <w:rFonts w:ascii="Times New Roman" w:eastAsia="Calibri"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68751F0A"/>
    <w:multiLevelType w:val="multilevel"/>
    <w:tmpl w:val="CEFC46CE"/>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10"/>
        </w:tabs>
        <w:ind w:left="121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6B7356E7"/>
    <w:multiLevelType w:val="hybridMultilevel"/>
    <w:tmpl w:val="A094D4D0"/>
    <w:lvl w:ilvl="0" w:tplc="0F3A78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6C8C1735"/>
    <w:multiLevelType w:val="multilevel"/>
    <w:tmpl w:val="6E5407E8"/>
    <w:lvl w:ilvl="0">
      <w:start w:val="4"/>
      <w:numFmt w:val="decimal"/>
      <w:lvlText w:val="%1."/>
      <w:lvlJc w:val="left"/>
      <w:pPr>
        <w:tabs>
          <w:tab w:val="num" w:pos="0"/>
        </w:tabs>
        <w:ind w:left="5038" w:hanging="360"/>
      </w:pPr>
      <w:rPr>
        <w:rFonts w:ascii="Times New Roman" w:hAnsi="Times New Roman" w:cs="Times New Roman" w:hint="default"/>
        <w:b/>
        <w:bCs w:val="0"/>
        <w:i w:val="0"/>
        <w:iCs w:val="0"/>
        <w:caps w:val="0"/>
        <w:smallCaps w:val="0"/>
        <w:strike w:val="0"/>
        <w:dstrike w:val="0"/>
        <w:vanish w:val="0"/>
        <w:color w:val="000000"/>
        <w:spacing w:val="0"/>
        <w:kern w:val="0"/>
        <w:position w:val="0"/>
        <w:sz w:val="28"/>
        <w:szCs w:val="28"/>
        <w:u w:val="none"/>
        <w:effect w:val="none"/>
        <w:vertAlign w:val="baseline"/>
        <w:em w:val="none"/>
      </w:rPr>
    </w:lvl>
    <w:lvl w:ilvl="1">
      <w:start w:val="1"/>
      <w:numFmt w:val="decimal"/>
      <w:lvlText w:val="%1.%2."/>
      <w:lvlJc w:val="left"/>
      <w:pPr>
        <w:tabs>
          <w:tab w:val="num" w:pos="0"/>
        </w:tabs>
        <w:ind w:left="432" w:hanging="432"/>
      </w:pPr>
      <w:rPr>
        <w:rFonts w:hint="default"/>
        <w:b/>
        <w:bCs/>
        <w:i w:val="0"/>
        <w:iCs/>
        <w:sz w:val="24"/>
        <w:szCs w:val="24"/>
      </w:rPr>
    </w:lvl>
    <w:lvl w:ilvl="2">
      <w:start w:val="1"/>
      <w:numFmt w:val="decimal"/>
      <w:lvlText w:val="%1.%2.%3."/>
      <w:lvlJc w:val="left"/>
      <w:pPr>
        <w:tabs>
          <w:tab w:val="num" w:pos="-294"/>
        </w:tabs>
        <w:ind w:left="930"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6D594C0D"/>
    <w:multiLevelType w:val="multilevel"/>
    <w:tmpl w:val="C7E41866"/>
    <w:lvl w:ilvl="0">
      <w:start w:val="1"/>
      <w:numFmt w:val="decimal"/>
      <w:lvlText w:val="%1."/>
      <w:lvlJc w:val="center"/>
      <w:pPr>
        <w:tabs>
          <w:tab w:val="num" w:pos="0"/>
        </w:tabs>
        <w:ind w:left="1272" w:hanging="279"/>
      </w:pPr>
      <w:rPr>
        <w:rFonts w:cs="Times New Roman"/>
        <w:b w:val="0"/>
        <w:i w:val="0"/>
        <w:color w:val="000000"/>
        <w:sz w:val="22"/>
        <w:szCs w:val="22"/>
        <w:u w:val="none"/>
      </w:rPr>
    </w:lvl>
    <w:lvl w:ilvl="1">
      <w:start w:val="1"/>
      <w:numFmt w:val="decimal"/>
      <w:lvlText w:val="%1.%2."/>
      <w:lvlJc w:val="left"/>
      <w:pPr>
        <w:tabs>
          <w:tab w:val="num" w:pos="0"/>
        </w:tabs>
        <w:ind w:left="1844" w:hanging="567"/>
      </w:pPr>
      <w:rPr>
        <w:rFonts w:cs="Times New Roman"/>
        <w:b w:val="0"/>
        <w:sz w:val="22"/>
        <w:szCs w:val="22"/>
        <w:u w:val="none"/>
      </w:rPr>
    </w:lvl>
    <w:lvl w:ilvl="2">
      <w:start w:val="1"/>
      <w:numFmt w:val="decimal"/>
      <w:lvlText w:val="%1.%2.%3."/>
      <w:lvlJc w:val="left"/>
      <w:pPr>
        <w:tabs>
          <w:tab w:val="num" w:pos="0"/>
        </w:tabs>
        <w:ind w:left="993" w:hanging="851"/>
      </w:pPr>
      <w:rPr>
        <w:rFonts w:cs="Times New Roman"/>
        <w:strike w:val="0"/>
        <w:dstrike w:val="0"/>
      </w:rPr>
    </w:lvl>
    <w:lvl w:ilvl="3">
      <w:start w:val="1"/>
      <w:numFmt w:val="decimal"/>
      <w:lvlText w:val="%1.%2.%3.%4."/>
      <w:lvlJc w:val="left"/>
      <w:pPr>
        <w:tabs>
          <w:tab w:val="num" w:pos="0"/>
        </w:tabs>
        <w:ind w:left="1277" w:hanging="567"/>
      </w:pPr>
      <w:rPr>
        <w:rFonts w:cs="Times New Roman"/>
      </w:rPr>
    </w:lvl>
    <w:lvl w:ilvl="4">
      <w:start w:val="1"/>
      <w:numFmt w:val="lowerLetter"/>
      <w:lvlText w:val="%5)"/>
      <w:lvlJc w:val="left"/>
      <w:pPr>
        <w:tabs>
          <w:tab w:val="num" w:pos="0"/>
        </w:tabs>
        <w:ind w:left="1718" w:hanging="1008"/>
      </w:pPr>
      <w:rPr>
        <w:rFonts w:cs="Times New Roman"/>
      </w:rPr>
    </w:lvl>
    <w:lvl w:ilvl="5">
      <w:start w:val="1"/>
      <w:numFmt w:val="decimal"/>
      <w:lvlText w:val="%1.%2.%3.%4.%5.%6."/>
      <w:lvlJc w:val="left"/>
      <w:pPr>
        <w:tabs>
          <w:tab w:val="num" w:pos="0"/>
        </w:tabs>
        <w:ind w:left="2592" w:hanging="1152"/>
      </w:pPr>
      <w:rPr>
        <w:rFonts w:cs="Times New Roman"/>
      </w:rPr>
    </w:lvl>
    <w:lvl w:ilvl="6">
      <w:start w:val="1"/>
      <w:numFmt w:val="decimal"/>
      <w:lvlText w:val="%1.%2.%3.%4.%5.%6.%7."/>
      <w:lvlJc w:val="left"/>
      <w:pPr>
        <w:tabs>
          <w:tab w:val="num" w:pos="0"/>
        </w:tabs>
        <w:ind w:left="2736" w:hanging="1296"/>
      </w:pPr>
      <w:rPr>
        <w:rFonts w:cs="Times New Roman"/>
      </w:rPr>
    </w:lvl>
    <w:lvl w:ilvl="7">
      <w:start w:val="1"/>
      <w:numFmt w:val="decimal"/>
      <w:lvlText w:val="%1.%2.%3.%4.%5.%6.%7.%8."/>
      <w:lvlJc w:val="left"/>
      <w:pPr>
        <w:tabs>
          <w:tab w:val="num" w:pos="0"/>
        </w:tabs>
        <w:ind w:left="2880" w:hanging="1440"/>
      </w:pPr>
      <w:rPr>
        <w:rFonts w:cs="Times New Roman"/>
      </w:rPr>
    </w:lvl>
    <w:lvl w:ilvl="8">
      <w:start w:val="1"/>
      <w:numFmt w:val="decimal"/>
      <w:lvlText w:val="%1.%2.%3.%4.%5.%6.%7.%8.%9."/>
      <w:lvlJc w:val="left"/>
      <w:pPr>
        <w:tabs>
          <w:tab w:val="num" w:pos="0"/>
        </w:tabs>
        <w:ind w:left="3024" w:hanging="1584"/>
      </w:pPr>
      <w:rPr>
        <w:rFonts w:cs="Times New Roman"/>
      </w:rPr>
    </w:lvl>
  </w:abstractNum>
  <w:abstractNum w:abstractNumId="41" w15:restartNumberingAfterBreak="0">
    <w:nsid w:val="75B61039"/>
    <w:multiLevelType w:val="multilevel"/>
    <w:tmpl w:val="3238DBB0"/>
    <w:lvl w:ilvl="0">
      <w:start w:val="1"/>
      <w:numFmt w:val="decimal"/>
      <w:lvlText w:val="%1)"/>
      <w:lvlJc w:val="left"/>
      <w:pPr>
        <w:ind w:left="1571" w:hanging="360"/>
      </w:pPr>
      <w:rPr>
        <w:rFonts w:hint="default"/>
      </w:rPr>
    </w:lvl>
    <w:lvl w:ilvl="1">
      <w:start w:val="2"/>
      <w:numFmt w:val="decimal"/>
      <w:isLgl/>
      <w:lvlText w:val="%1.%2"/>
      <w:lvlJc w:val="left"/>
      <w:pPr>
        <w:ind w:left="1661" w:hanging="45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3011" w:hanging="1800"/>
      </w:pPr>
      <w:rPr>
        <w:rFonts w:cs="Times New Roman" w:hint="default"/>
      </w:rPr>
    </w:lvl>
  </w:abstractNum>
  <w:abstractNum w:abstractNumId="42" w15:restartNumberingAfterBreak="0">
    <w:nsid w:val="7AE45E32"/>
    <w:multiLevelType w:val="hybridMultilevel"/>
    <w:tmpl w:val="CBB805B8"/>
    <w:lvl w:ilvl="0" w:tplc="15F244FC">
      <w:start w:val="1"/>
      <w:numFmt w:val="decimal"/>
      <w:lvlText w:val="%1"/>
      <w:lvlJc w:val="left"/>
      <w:pPr>
        <w:ind w:left="1991" w:hanging="1140"/>
      </w:pPr>
      <w:rPr>
        <w:rFonts w:eastAsia="ArialMT"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565149480">
    <w:abstractNumId w:val="8"/>
  </w:num>
  <w:num w:numId="2" w16cid:durableId="2000889022">
    <w:abstractNumId w:val="16"/>
  </w:num>
  <w:num w:numId="3" w16cid:durableId="1200044092">
    <w:abstractNumId w:val="19"/>
  </w:num>
  <w:num w:numId="4" w16cid:durableId="1981304296">
    <w:abstractNumId w:val="32"/>
  </w:num>
  <w:num w:numId="5" w16cid:durableId="720322736">
    <w:abstractNumId w:val="11"/>
  </w:num>
  <w:num w:numId="6" w16cid:durableId="295183518">
    <w:abstractNumId w:val="37"/>
  </w:num>
  <w:num w:numId="7" w16cid:durableId="34626039">
    <w:abstractNumId w:val="22"/>
  </w:num>
  <w:num w:numId="8" w16cid:durableId="1758093512">
    <w:abstractNumId w:val="26"/>
  </w:num>
  <w:num w:numId="9" w16cid:durableId="1720011140">
    <w:abstractNumId w:val="9"/>
  </w:num>
  <w:num w:numId="10" w16cid:durableId="1236666870">
    <w:abstractNumId w:val="17"/>
  </w:num>
  <w:num w:numId="11" w16cid:durableId="155389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454061">
    <w:abstractNumId w:val="39"/>
  </w:num>
  <w:num w:numId="13" w16cid:durableId="1601521543">
    <w:abstractNumId w:val="14"/>
  </w:num>
  <w:num w:numId="14" w16cid:durableId="1826162289">
    <w:abstractNumId w:val="12"/>
  </w:num>
  <w:num w:numId="15" w16cid:durableId="1856578296">
    <w:abstractNumId w:val="29"/>
  </w:num>
  <w:num w:numId="16" w16cid:durableId="590546970">
    <w:abstractNumId w:val="30"/>
  </w:num>
  <w:num w:numId="17" w16cid:durableId="491140371">
    <w:abstractNumId w:val="21"/>
  </w:num>
  <w:num w:numId="18" w16cid:durableId="945578967">
    <w:abstractNumId w:val="23"/>
  </w:num>
  <w:num w:numId="19" w16cid:durableId="923495866">
    <w:abstractNumId w:val="34"/>
  </w:num>
  <w:num w:numId="20" w16cid:durableId="591814985">
    <w:abstractNumId w:val="3"/>
  </w:num>
  <w:num w:numId="21" w16cid:durableId="3385838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579982">
    <w:abstractNumId w:val="24"/>
  </w:num>
  <w:num w:numId="23" w16cid:durableId="518546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7882687">
    <w:abstractNumId w:val="36"/>
  </w:num>
  <w:num w:numId="25" w16cid:durableId="1112555055">
    <w:abstractNumId w:val="42"/>
  </w:num>
  <w:num w:numId="26" w16cid:durableId="1606885301">
    <w:abstractNumId w:val="10"/>
  </w:num>
  <w:num w:numId="27" w16cid:durableId="217938026">
    <w:abstractNumId w:val="6"/>
  </w:num>
  <w:num w:numId="28" w16cid:durableId="1607153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19190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7554611">
    <w:abstractNumId w:val="13"/>
  </w:num>
  <w:num w:numId="31" w16cid:durableId="860171479">
    <w:abstractNumId w:val="33"/>
  </w:num>
  <w:num w:numId="32" w16cid:durableId="144669188">
    <w:abstractNumId w:val="41"/>
  </w:num>
  <w:num w:numId="33" w16cid:durableId="1080251900">
    <w:abstractNumId w:val="28"/>
  </w:num>
  <w:num w:numId="34" w16cid:durableId="1170365854">
    <w:abstractNumId w:val="5"/>
  </w:num>
  <w:num w:numId="35" w16cid:durableId="389112402">
    <w:abstractNumId w:val="20"/>
  </w:num>
  <w:num w:numId="36" w16cid:durableId="280845883">
    <w:abstractNumId w:val="15"/>
  </w:num>
  <w:num w:numId="37" w16cid:durableId="1419671414">
    <w:abstractNumId w:val="35"/>
  </w:num>
  <w:num w:numId="38" w16cid:durableId="697585789">
    <w:abstractNumId w:val="2"/>
  </w:num>
  <w:num w:numId="39" w16cid:durableId="592931970">
    <w:abstractNumId w:val="18"/>
  </w:num>
  <w:num w:numId="40" w16cid:durableId="730202378">
    <w:abstractNumId w:val="31"/>
    <w:lvlOverride w:ilvl="0">
      <w:startOverride w:val="1"/>
    </w:lvlOverride>
  </w:num>
  <w:num w:numId="41" w16cid:durableId="1105997547">
    <w:abstractNumId w:val="31"/>
  </w:num>
  <w:num w:numId="42" w16cid:durableId="2094038579">
    <w:abstractNumId w:val="40"/>
    <w:lvlOverride w:ilvl="0">
      <w:startOverride w:val="1"/>
    </w:lvlOverride>
  </w:num>
  <w:num w:numId="43" w16cid:durableId="1143155595">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34"/>
    <w:rsid w:val="00003803"/>
    <w:rsid w:val="00004948"/>
    <w:rsid w:val="000154D8"/>
    <w:rsid w:val="0001693B"/>
    <w:rsid w:val="0002491E"/>
    <w:rsid w:val="00041E6C"/>
    <w:rsid w:val="00051AFC"/>
    <w:rsid w:val="00051F13"/>
    <w:rsid w:val="00062591"/>
    <w:rsid w:val="000750D4"/>
    <w:rsid w:val="000A628D"/>
    <w:rsid w:val="000B5DBC"/>
    <w:rsid w:val="000C0622"/>
    <w:rsid w:val="000C59A6"/>
    <w:rsid w:val="00120A8F"/>
    <w:rsid w:val="00122187"/>
    <w:rsid w:val="00140601"/>
    <w:rsid w:val="00143507"/>
    <w:rsid w:val="00147DF0"/>
    <w:rsid w:val="0016471E"/>
    <w:rsid w:val="001A009B"/>
    <w:rsid w:val="001A07D3"/>
    <w:rsid w:val="001A1E0F"/>
    <w:rsid w:val="001A7837"/>
    <w:rsid w:val="001B188E"/>
    <w:rsid w:val="001B36F9"/>
    <w:rsid w:val="001B4681"/>
    <w:rsid w:val="001B70B8"/>
    <w:rsid w:val="001C702C"/>
    <w:rsid w:val="001E1784"/>
    <w:rsid w:val="00203F2E"/>
    <w:rsid w:val="002164D5"/>
    <w:rsid w:val="00220705"/>
    <w:rsid w:val="0022690B"/>
    <w:rsid w:val="00231E20"/>
    <w:rsid w:val="00244E2A"/>
    <w:rsid w:val="002512D3"/>
    <w:rsid w:val="002548F3"/>
    <w:rsid w:val="00262894"/>
    <w:rsid w:val="00276C2A"/>
    <w:rsid w:val="00281E67"/>
    <w:rsid w:val="00285721"/>
    <w:rsid w:val="002A3BB0"/>
    <w:rsid w:val="002C09E3"/>
    <w:rsid w:val="002D6B9C"/>
    <w:rsid w:val="002F204D"/>
    <w:rsid w:val="003052E8"/>
    <w:rsid w:val="00312BAE"/>
    <w:rsid w:val="00316BAE"/>
    <w:rsid w:val="0032498E"/>
    <w:rsid w:val="00330B3E"/>
    <w:rsid w:val="003405EF"/>
    <w:rsid w:val="003728D0"/>
    <w:rsid w:val="00376706"/>
    <w:rsid w:val="00385FB4"/>
    <w:rsid w:val="003936DB"/>
    <w:rsid w:val="003A545A"/>
    <w:rsid w:val="003B0715"/>
    <w:rsid w:val="003B135E"/>
    <w:rsid w:val="003B185E"/>
    <w:rsid w:val="003B6CCC"/>
    <w:rsid w:val="003C11C2"/>
    <w:rsid w:val="003C3527"/>
    <w:rsid w:val="003D0D7A"/>
    <w:rsid w:val="003D6A93"/>
    <w:rsid w:val="003F1470"/>
    <w:rsid w:val="003F5990"/>
    <w:rsid w:val="003F6043"/>
    <w:rsid w:val="00410208"/>
    <w:rsid w:val="00412DD5"/>
    <w:rsid w:val="00424240"/>
    <w:rsid w:val="004363A7"/>
    <w:rsid w:val="00445487"/>
    <w:rsid w:val="004470EC"/>
    <w:rsid w:val="00450A01"/>
    <w:rsid w:val="0045132A"/>
    <w:rsid w:val="004540D7"/>
    <w:rsid w:val="004607A3"/>
    <w:rsid w:val="00470530"/>
    <w:rsid w:val="00471F55"/>
    <w:rsid w:val="00482324"/>
    <w:rsid w:val="004912EC"/>
    <w:rsid w:val="00497627"/>
    <w:rsid w:val="004A03E0"/>
    <w:rsid w:val="004A4E6A"/>
    <w:rsid w:val="004E32E7"/>
    <w:rsid w:val="004E3EC3"/>
    <w:rsid w:val="00500662"/>
    <w:rsid w:val="005043BC"/>
    <w:rsid w:val="00510BCA"/>
    <w:rsid w:val="00512171"/>
    <w:rsid w:val="00513C3D"/>
    <w:rsid w:val="00525FDF"/>
    <w:rsid w:val="00530230"/>
    <w:rsid w:val="005326F7"/>
    <w:rsid w:val="005427DB"/>
    <w:rsid w:val="0054498B"/>
    <w:rsid w:val="00571FC0"/>
    <w:rsid w:val="00597567"/>
    <w:rsid w:val="005A5A29"/>
    <w:rsid w:val="005B5DA5"/>
    <w:rsid w:val="005C2B6E"/>
    <w:rsid w:val="005E3198"/>
    <w:rsid w:val="00604B16"/>
    <w:rsid w:val="0062411B"/>
    <w:rsid w:val="00643099"/>
    <w:rsid w:val="00650F0E"/>
    <w:rsid w:val="006562F9"/>
    <w:rsid w:val="0066164F"/>
    <w:rsid w:val="00662394"/>
    <w:rsid w:val="006655DE"/>
    <w:rsid w:val="006717F3"/>
    <w:rsid w:val="00676BBA"/>
    <w:rsid w:val="006A32A5"/>
    <w:rsid w:val="006A7B9E"/>
    <w:rsid w:val="006B5B1C"/>
    <w:rsid w:val="006C2851"/>
    <w:rsid w:val="006C2C40"/>
    <w:rsid w:val="006E2E1A"/>
    <w:rsid w:val="007051B2"/>
    <w:rsid w:val="00707020"/>
    <w:rsid w:val="007174C4"/>
    <w:rsid w:val="00736192"/>
    <w:rsid w:val="007367E5"/>
    <w:rsid w:val="007524CE"/>
    <w:rsid w:val="0075312C"/>
    <w:rsid w:val="007571D8"/>
    <w:rsid w:val="0077579E"/>
    <w:rsid w:val="00786497"/>
    <w:rsid w:val="007918FD"/>
    <w:rsid w:val="007B664A"/>
    <w:rsid w:val="007C4352"/>
    <w:rsid w:val="007D07CE"/>
    <w:rsid w:val="007D7BB6"/>
    <w:rsid w:val="007E0806"/>
    <w:rsid w:val="007E573E"/>
    <w:rsid w:val="007F43CA"/>
    <w:rsid w:val="007F77B8"/>
    <w:rsid w:val="008115DE"/>
    <w:rsid w:val="00847C82"/>
    <w:rsid w:val="00857DC2"/>
    <w:rsid w:val="008715B5"/>
    <w:rsid w:val="00873EB5"/>
    <w:rsid w:val="0088606A"/>
    <w:rsid w:val="008A25DF"/>
    <w:rsid w:val="008C79F0"/>
    <w:rsid w:val="008D452E"/>
    <w:rsid w:val="008D7B78"/>
    <w:rsid w:val="008F2FD9"/>
    <w:rsid w:val="009014DC"/>
    <w:rsid w:val="00901753"/>
    <w:rsid w:val="009036D4"/>
    <w:rsid w:val="00915CA0"/>
    <w:rsid w:val="00921593"/>
    <w:rsid w:val="00924948"/>
    <w:rsid w:val="009308D4"/>
    <w:rsid w:val="009569AC"/>
    <w:rsid w:val="009644C5"/>
    <w:rsid w:val="00975C88"/>
    <w:rsid w:val="00976283"/>
    <w:rsid w:val="00977821"/>
    <w:rsid w:val="0099286A"/>
    <w:rsid w:val="009A7BC5"/>
    <w:rsid w:val="009A7C6E"/>
    <w:rsid w:val="009A7F87"/>
    <w:rsid w:val="009D5EF5"/>
    <w:rsid w:val="009E7FF8"/>
    <w:rsid w:val="00A115AF"/>
    <w:rsid w:val="00A22CD0"/>
    <w:rsid w:val="00A3067F"/>
    <w:rsid w:val="00A328A7"/>
    <w:rsid w:val="00A37002"/>
    <w:rsid w:val="00A4734B"/>
    <w:rsid w:val="00A5158F"/>
    <w:rsid w:val="00A60751"/>
    <w:rsid w:val="00A81647"/>
    <w:rsid w:val="00A81F6F"/>
    <w:rsid w:val="00A92ED7"/>
    <w:rsid w:val="00AA2C6B"/>
    <w:rsid w:val="00AA31D5"/>
    <w:rsid w:val="00AB3877"/>
    <w:rsid w:val="00AB5594"/>
    <w:rsid w:val="00AD05BD"/>
    <w:rsid w:val="00AD70BC"/>
    <w:rsid w:val="00AF0742"/>
    <w:rsid w:val="00B07286"/>
    <w:rsid w:val="00B11A7C"/>
    <w:rsid w:val="00B340F1"/>
    <w:rsid w:val="00B51364"/>
    <w:rsid w:val="00B82447"/>
    <w:rsid w:val="00B829C9"/>
    <w:rsid w:val="00BD369C"/>
    <w:rsid w:val="00BE0B54"/>
    <w:rsid w:val="00BF20EE"/>
    <w:rsid w:val="00BF77BE"/>
    <w:rsid w:val="00C210BB"/>
    <w:rsid w:val="00C32F31"/>
    <w:rsid w:val="00C343DC"/>
    <w:rsid w:val="00C360A9"/>
    <w:rsid w:val="00C73FC5"/>
    <w:rsid w:val="00C80F93"/>
    <w:rsid w:val="00C84802"/>
    <w:rsid w:val="00CE08A3"/>
    <w:rsid w:val="00CF0C25"/>
    <w:rsid w:val="00CF0FBE"/>
    <w:rsid w:val="00CF2719"/>
    <w:rsid w:val="00CF2E4E"/>
    <w:rsid w:val="00CF5970"/>
    <w:rsid w:val="00D16DE2"/>
    <w:rsid w:val="00D20B99"/>
    <w:rsid w:val="00D33D6B"/>
    <w:rsid w:val="00D41090"/>
    <w:rsid w:val="00D429F3"/>
    <w:rsid w:val="00D431B8"/>
    <w:rsid w:val="00D44810"/>
    <w:rsid w:val="00D4538D"/>
    <w:rsid w:val="00D45F48"/>
    <w:rsid w:val="00D46234"/>
    <w:rsid w:val="00D522BC"/>
    <w:rsid w:val="00D54B0E"/>
    <w:rsid w:val="00D604E5"/>
    <w:rsid w:val="00D613AC"/>
    <w:rsid w:val="00D67A6F"/>
    <w:rsid w:val="00D805FA"/>
    <w:rsid w:val="00D87A4F"/>
    <w:rsid w:val="00D94AF6"/>
    <w:rsid w:val="00DA2047"/>
    <w:rsid w:val="00DC71EE"/>
    <w:rsid w:val="00DD452B"/>
    <w:rsid w:val="00DD6A92"/>
    <w:rsid w:val="00DD6AF9"/>
    <w:rsid w:val="00DE3917"/>
    <w:rsid w:val="00DE4EE7"/>
    <w:rsid w:val="00DF2EBC"/>
    <w:rsid w:val="00E00BE7"/>
    <w:rsid w:val="00E16C55"/>
    <w:rsid w:val="00E32543"/>
    <w:rsid w:val="00E57AC8"/>
    <w:rsid w:val="00E65135"/>
    <w:rsid w:val="00E873DD"/>
    <w:rsid w:val="00EA5E2D"/>
    <w:rsid w:val="00EE1D7C"/>
    <w:rsid w:val="00F06A37"/>
    <w:rsid w:val="00F10828"/>
    <w:rsid w:val="00F11760"/>
    <w:rsid w:val="00F16B79"/>
    <w:rsid w:val="00F22D9B"/>
    <w:rsid w:val="00F30298"/>
    <w:rsid w:val="00F320CB"/>
    <w:rsid w:val="00F3268F"/>
    <w:rsid w:val="00F535F2"/>
    <w:rsid w:val="00F54C2E"/>
    <w:rsid w:val="00F551CB"/>
    <w:rsid w:val="00F77603"/>
    <w:rsid w:val="00F82B94"/>
    <w:rsid w:val="00F86FCC"/>
    <w:rsid w:val="00F908C9"/>
    <w:rsid w:val="00FA65FC"/>
    <w:rsid w:val="00FB138D"/>
    <w:rsid w:val="00FB4794"/>
    <w:rsid w:val="00FB7F3A"/>
    <w:rsid w:val="00FC751F"/>
    <w:rsid w:val="00FD77B8"/>
    <w:rsid w:val="00FE17CC"/>
    <w:rsid w:val="00FE18C0"/>
    <w:rsid w:val="00FF48D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66DCF5C"/>
  <w15:docId w15:val="{8333B135-73E8-46A6-A972-5645CE25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A60751"/>
    <w:rPr>
      <w:sz w:val="28"/>
      <w:szCs w:val="28"/>
    </w:rPr>
  </w:style>
  <w:style w:type="paragraph" w:styleId="1">
    <w:name w:val="heading 1"/>
    <w:basedOn w:val="31"/>
    <w:next w:val="a3"/>
    <w:link w:val="10"/>
    <w:qFormat/>
    <w:rsid w:val="00353A27"/>
    <w:pPr>
      <w:outlineLvl w:val="0"/>
    </w:pPr>
    <w:rPr>
      <w:sz w:val="28"/>
      <w:szCs w:val="28"/>
    </w:rPr>
  </w:style>
  <w:style w:type="paragraph" w:styleId="22">
    <w:name w:val="heading 2"/>
    <w:basedOn w:val="4"/>
    <w:next w:val="a3"/>
    <w:link w:val="23"/>
    <w:qFormat/>
    <w:rsid w:val="00EA61A8"/>
    <w:pPr>
      <w:outlineLvl w:val="1"/>
    </w:pPr>
  </w:style>
  <w:style w:type="paragraph" w:styleId="31">
    <w:name w:val="heading 3"/>
    <w:basedOn w:val="a3"/>
    <w:next w:val="a3"/>
    <w:link w:val="32"/>
    <w:autoRedefine/>
    <w:qFormat/>
    <w:rsid w:val="00035E96"/>
    <w:pPr>
      <w:keepNext/>
      <w:tabs>
        <w:tab w:val="left" w:pos="0"/>
      </w:tabs>
      <w:spacing w:before="120" w:after="60"/>
      <w:ind w:left="1224" w:hanging="504"/>
      <w:outlineLvl w:val="2"/>
    </w:pPr>
    <w:rPr>
      <w:rFonts w:eastAsia="Calibri"/>
      <w:b/>
      <w:sz w:val="24"/>
      <w:szCs w:val="24"/>
      <w:lang w:val="x-none" w:eastAsia="x-none"/>
    </w:rPr>
  </w:style>
  <w:style w:type="paragraph" w:styleId="4">
    <w:name w:val="heading 4"/>
    <w:aliases w:val="H4"/>
    <w:basedOn w:val="31"/>
    <w:next w:val="a3"/>
    <w:link w:val="40"/>
    <w:qFormat/>
    <w:rsid w:val="006629C9"/>
    <w:p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Символ сноски"/>
    <w:qFormat/>
    <w:rsid w:val="00D561D9"/>
    <w:rPr>
      <w:vertAlign w:val="superscript"/>
    </w:rPr>
  </w:style>
  <w:style w:type="character" w:styleId="a8">
    <w:name w:val="footnote reference"/>
    <w:rPr>
      <w:vertAlign w:val="superscript"/>
    </w:rPr>
  </w:style>
  <w:style w:type="character" w:styleId="a9">
    <w:name w:val="page number"/>
    <w:basedOn w:val="a4"/>
    <w:qFormat/>
    <w:rsid w:val="006C2F3F"/>
  </w:style>
  <w:style w:type="character" w:styleId="aa">
    <w:name w:val="Hyperlink"/>
    <w:uiPriority w:val="99"/>
    <w:rsid w:val="006C2F3F"/>
    <w:rPr>
      <w:color w:val="0000FF"/>
      <w:u w:val="single"/>
    </w:rPr>
  </w:style>
  <w:style w:type="character" w:styleId="ab">
    <w:name w:val="annotation reference"/>
    <w:uiPriority w:val="99"/>
    <w:semiHidden/>
    <w:qFormat/>
    <w:rsid w:val="00B714B0"/>
    <w:rPr>
      <w:sz w:val="16"/>
      <w:szCs w:val="16"/>
    </w:rPr>
  </w:style>
  <w:style w:type="character" w:styleId="ac">
    <w:name w:val="Strong"/>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bCs/>
      <w:sz w:val="24"/>
      <w:szCs w:val="24"/>
      <w:lang w:val="x-none" w:eastAsia="x-none"/>
    </w:rPr>
  </w:style>
  <w:style w:type="character" w:customStyle="1" w:styleId="32">
    <w:name w:val="Заголовок 3 Знак"/>
    <w:link w:val="31"/>
    <w:qFormat/>
    <w:rsid w:val="00035E96"/>
    <w:rPr>
      <w:rFonts w:eastAsia="Calibri"/>
      <w:b/>
      <w:sz w:val="24"/>
      <w:szCs w:val="24"/>
      <w:lang w:val="x-none" w:eastAsia="x-none"/>
    </w:rPr>
  </w:style>
  <w:style w:type="character" w:customStyle="1" w:styleId="40">
    <w:name w:val="Заголовок 4 Знак"/>
    <w:aliases w:val="H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d">
    <w:name w:val="Название Знак"/>
    <w:link w:val="11"/>
    <w:uiPriority w:val="10"/>
    <w:qFormat/>
    <w:rsid w:val="00D22F6D"/>
    <w:rPr>
      <w:sz w:val="28"/>
    </w:rPr>
  </w:style>
  <w:style w:type="character" w:customStyle="1" w:styleId="ae">
    <w:name w:val="Подзаголовок Знак"/>
    <w:link w:val="af"/>
    <w:uiPriority w:val="11"/>
    <w:qFormat/>
    <w:rsid w:val="00D22F6D"/>
    <w:rPr>
      <w:rFonts w:ascii="Cambria" w:hAnsi="Cambria"/>
      <w:i/>
      <w:iCs/>
      <w:color w:val="4F81BD"/>
      <w:spacing w:val="15"/>
      <w:sz w:val="24"/>
      <w:szCs w:val="24"/>
      <w:lang w:val="x-none" w:eastAsia="x-none"/>
    </w:rPr>
  </w:style>
  <w:style w:type="character" w:styleId="af0">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f1">
    <w:name w:val="Выделенная цитата Знак"/>
    <w:link w:val="af2"/>
    <w:uiPriority w:val="30"/>
    <w:qFormat/>
    <w:rsid w:val="00D22F6D"/>
    <w:rPr>
      <w:rFonts w:ascii="Calibri" w:eastAsia="Calibri" w:hAnsi="Calibri"/>
      <w:b/>
      <w:bCs/>
      <w:i/>
      <w:iCs/>
      <w:color w:val="4F81BD"/>
      <w:lang w:val="x-none" w:eastAsia="x-none"/>
    </w:rPr>
  </w:style>
  <w:style w:type="character" w:styleId="af3">
    <w:name w:val="Subtle Emphasis"/>
    <w:uiPriority w:val="19"/>
    <w:qFormat/>
    <w:rsid w:val="00D22F6D"/>
    <w:rPr>
      <w:i/>
      <w:iCs/>
      <w:color w:val="808080"/>
    </w:rPr>
  </w:style>
  <w:style w:type="character" w:styleId="af4">
    <w:name w:val="Intense Emphasis"/>
    <w:uiPriority w:val="21"/>
    <w:qFormat/>
    <w:rsid w:val="00D22F6D"/>
    <w:rPr>
      <w:b/>
      <w:bCs/>
      <w:i/>
      <w:iCs/>
      <w:color w:val="4F81BD"/>
    </w:rPr>
  </w:style>
  <w:style w:type="character" w:styleId="af5">
    <w:name w:val="Subtle Reference"/>
    <w:uiPriority w:val="31"/>
    <w:qFormat/>
    <w:rsid w:val="00D22F6D"/>
    <w:rPr>
      <w:smallCaps/>
      <w:color w:val="C0504D"/>
      <w:u w:val="single"/>
    </w:rPr>
  </w:style>
  <w:style w:type="character" w:styleId="af6">
    <w:name w:val="Intense Reference"/>
    <w:uiPriority w:val="32"/>
    <w:qFormat/>
    <w:rsid w:val="00D22F6D"/>
    <w:rPr>
      <w:b/>
      <w:bCs/>
      <w:smallCaps/>
      <w:color w:val="C0504D"/>
      <w:spacing w:val="5"/>
      <w:u w:val="single"/>
    </w:rPr>
  </w:style>
  <w:style w:type="character" w:styleId="af7">
    <w:name w:val="Book Title"/>
    <w:uiPriority w:val="33"/>
    <w:qFormat/>
    <w:rsid w:val="00D22F6D"/>
    <w:rPr>
      <w:b/>
      <w:bCs/>
      <w:smallCaps/>
      <w:spacing w:val="5"/>
    </w:rPr>
  </w:style>
  <w:style w:type="character" w:customStyle="1" w:styleId="af8">
    <w:name w:val="Электронная подпись Знак"/>
    <w:link w:val="af9"/>
    <w:uiPriority w:val="99"/>
    <w:qFormat/>
    <w:rsid w:val="00D22F6D"/>
    <w:rPr>
      <w:rFonts w:eastAsia="Calibri"/>
      <w:sz w:val="24"/>
      <w:szCs w:val="24"/>
    </w:rPr>
  </w:style>
  <w:style w:type="character" w:customStyle="1" w:styleId="12">
    <w:name w:val="Подпункт Знак1"/>
    <w:link w:val="afa"/>
    <w:qFormat/>
    <w:locked/>
    <w:rsid w:val="00D22F6D"/>
    <w:rPr>
      <w:sz w:val="28"/>
    </w:rPr>
  </w:style>
  <w:style w:type="character" w:customStyle="1" w:styleId="afb">
    <w:name w:val="Текст сноски Знак"/>
    <w:link w:val="afc"/>
    <w:uiPriority w:val="99"/>
    <w:qFormat/>
    <w:rsid w:val="00D22F6D"/>
  </w:style>
  <w:style w:type="character" w:customStyle="1" w:styleId="afd">
    <w:name w:val="Основной текст Знак"/>
    <w:link w:val="afe"/>
    <w:qFormat/>
    <w:rsid w:val="004459A5"/>
    <w:rPr>
      <w:sz w:val="28"/>
      <w:szCs w:val="28"/>
    </w:rPr>
  </w:style>
  <w:style w:type="character" w:customStyle="1" w:styleId="blk">
    <w:name w:val="blk"/>
    <w:qFormat/>
    <w:rsid w:val="00431ACE"/>
  </w:style>
  <w:style w:type="character" w:customStyle="1" w:styleId="aff">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ТТ_Требование Знак,Bullet List Знак,FooterText Знак,numbered Знак,СТ Знак"/>
    <w:link w:val="aff0"/>
    <w:uiPriority w:val="34"/>
    <w:qFormat/>
    <w:locked/>
    <w:rsid w:val="00310EB4"/>
    <w:rPr>
      <w:rFonts w:eastAsia="Calibri"/>
      <w:sz w:val="24"/>
      <w:szCs w:val="24"/>
    </w:rPr>
  </w:style>
  <w:style w:type="character" w:customStyle="1" w:styleId="aff1">
    <w:name w:val="комментарий"/>
    <w:qFormat/>
    <w:rsid w:val="0025139E"/>
    <w:rPr>
      <w:b/>
      <w:i/>
      <w:shd w:val="clear" w:color="auto" w:fill="FFFF99"/>
    </w:rPr>
  </w:style>
  <w:style w:type="character" w:customStyle="1" w:styleId="aff2">
    <w:name w:val="Подподпункт Знак"/>
    <w:link w:val="aff3"/>
    <w:qFormat/>
    <w:locked/>
    <w:rsid w:val="0025139E"/>
    <w:rPr>
      <w:sz w:val="26"/>
      <w:szCs w:val="26"/>
    </w:rPr>
  </w:style>
  <w:style w:type="character" w:customStyle="1" w:styleId="33">
    <w:name w:val="УРОВЕНЬ_Абзац_тип3 Знак"/>
    <w:link w:val="30"/>
    <w:qFormat/>
    <w:rsid w:val="00B56F46"/>
    <w:rPr>
      <w:rFonts w:eastAsia="Calibri"/>
      <w:sz w:val="26"/>
      <w:szCs w:val="28"/>
      <w:lang w:eastAsia="en-US"/>
    </w:rPr>
  </w:style>
  <w:style w:type="character" w:customStyle="1" w:styleId="aff4">
    <w:name w:val="Верхний колонтитул Знак"/>
    <w:link w:val="aff5"/>
    <w:uiPriority w:val="99"/>
    <w:qFormat/>
    <w:rsid w:val="002F31AF"/>
    <w:rPr>
      <w:sz w:val="24"/>
      <w:szCs w:val="24"/>
    </w:rPr>
  </w:style>
  <w:style w:type="character" w:customStyle="1" w:styleId="aff6">
    <w:name w:val="Текст примечания Знак"/>
    <w:link w:val="aff7"/>
    <w:semiHidden/>
    <w:qFormat/>
    <w:rsid w:val="00DC0F7D"/>
  </w:style>
  <w:style w:type="character" w:customStyle="1" w:styleId="aff8">
    <w:name w:val="Текст концевой сноски Знак"/>
    <w:basedOn w:val="a4"/>
    <w:link w:val="aff9"/>
    <w:qFormat/>
    <w:rsid w:val="003879D4"/>
  </w:style>
  <w:style w:type="character" w:customStyle="1" w:styleId="affa">
    <w:name w:val="Символ концевой сноски"/>
    <w:qFormat/>
    <w:rsid w:val="003879D4"/>
    <w:rPr>
      <w:vertAlign w:val="superscript"/>
    </w:rPr>
  </w:style>
  <w:style w:type="character" w:styleId="affb">
    <w:name w:val="endnote reference"/>
    <w:rPr>
      <w:vertAlign w:val="superscript"/>
    </w:rPr>
  </w:style>
  <w:style w:type="character" w:customStyle="1" w:styleId="26">
    <w:name w:val="Пункт2 Знак"/>
    <w:link w:val="27"/>
    <w:qFormat/>
    <w:rsid w:val="00DE52BC"/>
    <w:rPr>
      <w:b/>
      <w:sz w:val="28"/>
    </w:rPr>
  </w:style>
  <w:style w:type="character" w:customStyle="1" w:styleId="13">
    <w:name w:val="УРОВЕНЬ_1. Знак"/>
    <w:link w:val="14"/>
    <w:qFormat/>
    <w:rsid w:val="004A17AE"/>
    <w:rPr>
      <w:rFonts w:eastAsia="Calibri"/>
      <w:caps/>
      <w:sz w:val="28"/>
      <w:szCs w:val="28"/>
      <w:lang w:eastAsia="en-US"/>
    </w:rPr>
  </w:style>
  <w:style w:type="character" w:customStyle="1" w:styleId="15">
    <w:name w:val="Неразрешенное упоминание1"/>
    <w:basedOn w:val="a4"/>
    <w:uiPriority w:val="99"/>
    <w:semiHidden/>
    <w:unhideWhenUsed/>
    <w:qFormat/>
    <w:rsid w:val="00C36F30"/>
    <w:rPr>
      <w:color w:val="605E5C"/>
      <w:shd w:val="clear" w:color="auto" w:fill="E1DFDD"/>
    </w:rPr>
  </w:style>
  <w:style w:type="character" w:customStyle="1" w:styleId="34">
    <w:name w:val="Основной текст с отступом 3 Знак"/>
    <w:link w:val="35"/>
    <w:qFormat/>
    <w:rsid w:val="00C36F30"/>
    <w:rPr>
      <w:sz w:val="16"/>
      <w:szCs w:val="16"/>
    </w:rPr>
  </w:style>
  <w:style w:type="character" w:customStyle="1" w:styleId="affc">
    <w:name w:val="Ссылка указателя"/>
    <w:qFormat/>
  </w:style>
  <w:style w:type="paragraph" w:customStyle="1" w:styleId="16">
    <w:name w:val="Заголовок1"/>
    <w:basedOn w:val="a3"/>
    <w:next w:val="afe"/>
    <w:qFormat/>
    <w:pPr>
      <w:keepNext/>
      <w:spacing w:before="240" w:after="120"/>
    </w:pPr>
    <w:rPr>
      <w:rFonts w:ascii="Liberation Sans" w:eastAsia="Arial Unicode MS" w:hAnsi="Liberation Sans" w:cs="Arial Unicode MS"/>
    </w:rPr>
  </w:style>
  <w:style w:type="paragraph" w:styleId="afe">
    <w:name w:val="Body Text"/>
    <w:basedOn w:val="a3"/>
    <w:link w:val="afd"/>
    <w:rsid w:val="0076353A"/>
    <w:pPr>
      <w:spacing w:after="120"/>
    </w:pPr>
  </w:style>
  <w:style w:type="paragraph" w:styleId="affd">
    <w:name w:val="List"/>
    <w:basedOn w:val="afe"/>
  </w:style>
  <w:style w:type="paragraph" w:styleId="affe">
    <w:name w:val="caption"/>
    <w:basedOn w:val="a3"/>
    <w:qFormat/>
    <w:pPr>
      <w:suppressLineNumbers/>
      <w:spacing w:before="120" w:after="120"/>
    </w:pPr>
    <w:rPr>
      <w:i/>
      <w:iCs/>
      <w:sz w:val="24"/>
      <w:szCs w:val="24"/>
    </w:rPr>
  </w:style>
  <w:style w:type="paragraph" w:styleId="afff">
    <w:name w:val="index heading"/>
    <w:basedOn w:val="16"/>
  </w:style>
  <w:style w:type="paragraph" w:styleId="afff0">
    <w:name w:val="Title"/>
    <w:basedOn w:val="a3"/>
    <w:next w:val="afe"/>
    <w:qFormat/>
    <w:pPr>
      <w:keepNext/>
      <w:spacing w:before="240" w:after="120"/>
    </w:pPr>
    <w:rPr>
      <w:rFonts w:ascii="Liberation Sans" w:eastAsia="Arial Unicode MS" w:hAnsi="Liberation Sans" w:cs="Arial Unicode MS"/>
    </w:rPr>
  </w:style>
  <w:style w:type="paragraph" w:customStyle="1" w:styleId="caption1">
    <w:name w:val="caption1"/>
    <w:basedOn w:val="a3"/>
    <w:qFormat/>
    <w:pPr>
      <w:suppressLineNumbers/>
      <w:spacing w:before="120" w:after="120"/>
    </w:pPr>
    <w:rPr>
      <w:i/>
      <w:iCs/>
      <w:sz w:val="24"/>
      <w:szCs w:val="24"/>
    </w:rPr>
  </w:style>
  <w:style w:type="paragraph" w:customStyle="1" w:styleId="indexheading1">
    <w:name w:val="index heading1"/>
    <w:basedOn w:val="afff0"/>
    <w:qFormat/>
  </w:style>
  <w:style w:type="paragraph" w:customStyle="1" w:styleId="afff1">
    <w:name w:val="Название раздела инструкции"/>
    <w:basedOn w:val="a3"/>
    <w:autoRedefine/>
    <w:qFormat/>
    <w:rsid w:val="00275328"/>
    <w:pPr>
      <w:jc w:val="center"/>
    </w:pPr>
    <w:rPr>
      <w:b/>
    </w:rPr>
  </w:style>
  <w:style w:type="paragraph" w:customStyle="1" w:styleId="a">
    <w:name w:val="Раздел положения"/>
    <w:basedOn w:val="a3"/>
    <w:autoRedefine/>
    <w:qFormat/>
    <w:rsid w:val="007475EE"/>
    <w:pPr>
      <w:numPr>
        <w:numId w:val="1"/>
      </w:numPr>
      <w:spacing w:before="80" w:after="80"/>
      <w:jc w:val="center"/>
    </w:pPr>
    <w:rPr>
      <w:b/>
      <w:sz w:val="32"/>
      <w:szCs w:val="32"/>
    </w:rPr>
  </w:style>
  <w:style w:type="paragraph" w:customStyle="1" w:styleId="a0">
    <w:name w:val="Подраздел раздела положения"/>
    <w:basedOn w:val="a3"/>
    <w:autoRedefine/>
    <w:qFormat/>
    <w:rsid w:val="007475EE"/>
    <w:pPr>
      <w:numPr>
        <w:ilvl w:val="1"/>
        <w:numId w:val="1"/>
      </w:numPr>
      <w:spacing w:before="80" w:after="80"/>
      <w:jc w:val="both"/>
    </w:pPr>
  </w:style>
  <w:style w:type="paragraph" w:styleId="afc">
    <w:name w:val="footnote text"/>
    <w:basedOn w:val="a3"/>
    <w:link w:val="afb"/>
    <w:uiPriority w:val="99"/>
    <w:rsid w:val="00D561D9"/>
    <w:rPr>
      <w:sz w:val="20"/>
      <w:szCs w:val="20"/>
    </w:rPr>
  </w:style>
  <w:style w:type="paragraph" w:customStyle="1" w:styleId="17">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6">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1">
    <w:name w:val="Название1"/>
    <w:basedOn w:val="a3"/>
    <w:link w:val="ad"/>
    <w:uiPriority w:val="10"/>
    <w:qFormat/>
    <w:rsid w:val="00BD4014"/>
    <w:pPr>
      <w:jc w:val="center"/>
    </w:pPr>
    <w:rPr>
      <w:szCs w:val="20"/>
      <w:lang w:val="x-none" w:eastAsia="x-none"/>
    </w:rPr>
  </w:style>
  <w:style w:type="paragraph" w:customStyle="1" w:styleId="afff2">
    <w:name w:val="Колонтитул"/>
    <w:basedOn w:val="a3"/>
    <w:qFormat/>
  </w:style>
  <w:style w:type="paragraph" w:styleId="aff5">
    <w:name w:val="header"/>
    <w:basedOn w:val="a3"/>
    <w:link w:val="aff4"/>
    <w:rsid w:val="0076353A"/>
    <w:pPr>
      <w:tabs>
        <w:tab w:val="center" w:pos="4677"/>
        <w:tab w:val="right" w:pos="9355"/>
      </w:tabs>
    </w:pPr>
    <w:rPr>
      <w:sz w:val="24"/>
      <w:szCs w:val="24"/>
    </w:rPr>
  </w:style>
  <w:style w:type="paragraph" w:styleId="afff3">
    <w:name w:val="Body Text Indent"/>
    <w:basedOn w:val="a3"/>
    <w:rsid w:val="0076353A"/>
    <w:pPr>
      <w:ind w:left="360"/>
    </w:pPr>
    <w:rPr>
      <w:sz w:val="24"/>
      <w:szCs w:val="24"/>
    </w:rPr>
  </w:style>
  <w:style w:type="paragraph" w:styleId="afff4">
    <w:name w:val="footer"/>
    <w:basedOn w:val="a3"/>
    <w:link w:val="afff5"/>
    <w:uiPriority w:val="99"/>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7">
    <w:name w:val="Body Text 3"/>
    <w:basedOn w:val="a3"/>
    <w:qFormat/>
    <w:rsid w:val="0076353A"/>
    <w:pPr>
      <w:spacing w:after="120"/>
    </w:pPr>
    <w:rPr>
      <w:sz w:val="16"/>
      <w:szCs w:val="16"/>
    </w:rPr>
  </w:style>
  <w:style w:type="paragraph" w:styleId="35">
    <w:name w:val="Body Text Indent 3"/>
    <w:basedOn w:val="a3"/>
    <w:link w:val="34"/>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6">
    <w:name w:val="Block Text"/>
    <w:basedOn w:val="a3"/>
    <w:qFormat/>
    <w:rsid w:val="0076353A"/>
    <w:pPr>
      <w:ind w:left="-567" w:right="-766"/>
      <w:jc w:val="center"/>
    </w:pPr>
    <w:rPr>
      <w:b/>
      <w:bCs/>
      <w:sz w:val="24"/>
      <w:szCs w:val="20"/>
    </w:rPr>
  </w:style>
  <w:style w:type="paragraph" w:customStyle="1" w:styleId="afa">
    <w:name w:val="Подпункт"/>
    <w:basedOn w:val="a3"/>
    <w:link w:val="12"/>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8">
    <w:name w:val="toc 1"/>
    <w:basedOn w:val="a3"/>
    <w:next w:val="a3"/>
    <w:autoRedefine/>
    <w:uiPriority w:val="39"/>
    <w:rsid w:val="001567AF"/>
    <w:pPr>
      <w:spacing w:before="120"/>
    </w:pPr>
    <w:rPr>
      <w:rFonts w:cs="Calibri Light (Заголовки)"/>
      <w:b/>
      <w:bCs/>
      <w:sz w:val="24"/>
      <w:szCs w:val="24"/>
    </w:rPr>
  </w:style>
  <w:style w:type="paragraph" w:styleId="38">
    <w:name w:val="toc 3"/>
    <w:basedOn w:val="a3"/>
    <w:next w:val="a3"/>
    <w:autoRedefine/>
    <w:uiPriority w:val="39"/>
    <w:rsid w:val="00C01756"/>
    <w:pPr>
      <w:ind w:left="280"/>
    </w:pPr>
    <w:rPr>
      <w:rFonts w:cstheme="minorHAnsi"/>
      <w:sz w:val="20"/>
      <w:szCs w:val="20"/>
    </w:rPr>
  </w:style>
  <w:style w:type="paragraph" w:customStyle="1" w:styleId="afff7">
    <w:name w:val="Раздел регламента"/>
    <w:basedOn w:val="a3"/>
    <w:qFormat/>
    <w:rsid w:val="00E228FA"/>
  </w:style>
  <w:style w:type="paragraph" w:customStyle="1" w:styleId="afff8">
    <w:name w:val="Приложение к регламенту"/>
    <w:basedOn w:val="a3"/>
    <w:qFormat/>
    <w:rsid w:val="00E228FA"/>
    <w:pPr>
      <w:jc w:val="right"/>
    </w:pPr>
  </w:style>
  <w:style w:type="paragraph" w:styleId="2b">
    <w:name w:val="toc 2"/>
    <w:basedOn w:val="a3"/>
    <w:next w:val="a3"/>
    <w:autoRedefine/>
    <w:uiPriority w:val="39"/>
    <w:rsid w:val="00C01756"/>
    <w:pPr>
      <w:spacing w:before="240"/>
    </w:pPr>
    <w:rPr>
      <w:rFonts w:cstheme="minorHAnsi"/>
      <w:b/>
      <w:bCs/>
      <w:sz w:val="20"/>
      <w:szCs w:val="20"/>
    </w:rPr>
  </w:style>
  <w:style w:type="paragraph" w:styleId="afff9">
    <w:name w:val="Balloon Text"/>
    <w:basedOn w:val="a3"/>
    <w:semiHidden/>
    <w:qFormat/>
    <w:rsid w:val="00197C91"/>
    <w:rPr>
      <w:rFonts w:ascii="Tahoma" w:hAnsi="Tahoma" w:cs="Tahoma"/>
      <w:sz w:val="16"/>
      <w:szCs w:val="16"/>
    </w:rPr>
  </w:style>
  <w:style w:type="paragraph" w:styleId="aff7">
    <w:name w:val="annotation text"/>
    <w:basedOn w:val="a3"/>
    <w:link w:val="aff6"/>
    <w:semiHidden/>
    <w:qFormat/>
    <w:rsid w:val="00B714B0"/>
    <w:rPr>
      <w:sz w:val="20"/>
      <w:szCs w:val="20"/>
    </w:rPr>
  </w:style>
  <w:style w:type="paragraph" w:styleId="afffa">
    <w:name w:val="annotation subject"/>
    <w:basedOn w:val="aff7"/>
    <w:next w:val="aff7"/>
    <w:semiHidden/>
    <w:qFormat/>
    <w:rsid w:val="00B714B0"/>
    <w:rPr>
      <w:b/>
      <w:bCs/>
    </w:rPr>
  </w:style>
  <w:style w:type="paragraph" w:customStyle="1" w:styleId="19">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2">
    <w:name w:val="toc 4"/>
    <w:basedOn w:val="a3"/>
    <w:next w:val="a3"/>
    <w:autoRedefine/>
    <w:uiPriority w:val="39"/>
    <w:rsid w:val="00510BCA"/>
    <w:pPr>
      <w:tabs>
        <w:tab w:val="left" w:pos="1120"/>
        <w:tab w:val="right" w:leader="dot" w:pos="9911"/>
      </w:tabs>
      <w:ind w:left="560"/>
    </w:pPr>
    <w:rPr>
      <w:rFonts w:eastAsia="Calibri" w:cstheme="minorHAnsi"/>
      <w:iCs/>
      <w:noProof/>
      <w:sz w:val="24"/>
    </w:rPr>
  </w:style>
  <w:style w:type="paragraph" w:customStyle="1" w:styleId="2c">
    <w:name w:val="Раздел положения 2"/>
    <w:basedOn w:val="a3"/>
    <w:qFormat/>
    <w:rsid w:val="002C1E0E"/>
    <w:pPr>
      <w:pageBreakBefore/>
      <w:jc w:val="both"/>
      <w:outlineLvl w:val="0"/>
    </w:pPr>
    <w:rPr>
      <w:b/>
    </w:rPr>
  </w:style>
  <w:style w:type="paragraph" w:customStyle="1" w:styleId="afffb">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c">
    <w:name w:val="No Spacing"/>
    <w:basedOn w:val="a3"/>
    <w:uiPriority w:val="1"/>
    <w:qFormat/>
    <w:rsid w:val="00D22F6D"/>
    <w:pPr>
      <w:spacing w:line="360" w:lineRule="auto"/>
    </w:pPr>
    <w:rPr>
      <w:rFonts w:eastAsia="Calibri"/>
      <w:sz w:val="24"/>
      <w:szCs w:val="24"/>
    </w:rPr>
  </w:style>
  <w:style w:type="paragraph" w:customStyle="1" w:styleId="caption11">
    <w:name w:val="caption11"/>
    <w:basedOn w:val="a3"/>
    <w:next w:val="a3"/>
    <w:uiPriority w:val="35"/>
    <w:qFormat/>
    <w:rsid w:val="00D22F6D"/>
    <w:rPr>
      <w:rFonts w:eastAsia="Calibri"/>
      <w:b/>
      <w:bCs/>
      <w:color w:val="4F81BD"/>
      <w:sz w:val="18"/>
      <w:szCs w:val="18"/>
    </w:rPr>
  </w:style>
  <w:style w:type="paragraph" w:styleId="af">
    <w:name w:val="Subtitle"/>
    <w:basedOn w:val="a3"/>
    <w:next w:val="a3"/>
    <w:link w:val="ae"/>
    <w:uiPriority w:val="11"/>
    <w:qFormat/>
    <w:rsid w:val="00D22F6D"/>
    <w:pPr>
      <w:ind w:left="1066" w:firstLine="709"/>
    </w:pPr>
    <w:rPr>
      <w:rFonts w:ascii="Cambria" w:hAnsi="Cambria"/>
      <w:i/>
      <w:iCs/>
      <w:color w:val="4F81BD"/>
      <w:spacing w:val="15"/>
      <w:sz w:val="24"/>
      <w:szCs w:val="24"/>
      <w:lang w:val="x-none" w:eastAsia="x-none"/>
    </w:rPr>
  </w:style>
  <w:style w:type="paragraph" w:styleId="aff0">
    <w:name w:val="List Paragraph"/>
    <w:aliases w:val="Table-Normal,RSHB_Table-Normal,Заголовок_3,Подпись рисунка,Алроса_маркер (Уровень 4),Маркер,ПАРАГРАФ,Абзац списка2,ТТ_Требование,Bullet List,FooterText,numbered,Абзац основного текста,Bullet_IRAO,Мой Список,AC List 01,List Paragraph1,СТ"/>
    <w:basedOn w:val="a3"/>
    <w:link w:val="aff"/>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2">
    <w:name w:val="Intense Quote"/>
    <w:basedOn w:val="a3"/>
    <w:next w:val="a3"/>
    <w:link w:val="af1"/>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d">
    <w:name w:val="TOC Heading"/>
    <w:basedOn w:val="1"/>
    <w:next w:val="a3"/>
    <w:uiPriority w:val="39"/>
    <w:qFormat/>
    <w:rsid w:val="00D22F6D"/>
    <w:pPr>
      <w:keepLines/>
      <w:spacing w:before="480"/>
      <w:outlineLvl w:val="9"/>
    </w:pPr>
    <w:rPr>
      <w:rFonts w:ascii="Cambria" w:hAnsi="Cambria"/>
      <w:bCs/>
      <w:color w:val="365F91"/>
    </w:rPr>
  </w:style>
  <w:style w:type="paragraph" w:styleId="af9">
    <w:name w:val="E-mail Signature"/>
    <w:basedOn w:val="a3"/>
    <w:link w:val="af8"/>
    <w:uiPriority w:val="99"/>
    <w:unhideWhenUsed/>
    <w:qFormat/>
    <w:rsid w:val="00D22F6D"/>
    <w:rPr>
      <w:rFonts w:eastAsia="Calibri"/>
      <w:sz w:val="24"/>
      <w:szCs w:val="24"/>
      <w:lang w:val="x-none" w:eastAsia="x-none"/>
    </w:rPr>
  </w:style>
  <w:style w:type="paragraph" w:customStyle="1" w:styleId="afffe">
    <w:name w:val="Знак"/>
    <w:basedOn w:val="a3"/>
    <w:qFormat/>
    <w:rsid w:val="00D22F6D"/>
    <w:pPr>
      <w:spacing w:after="160" w:line="240" w:lineRule="exact"/>
    </w:pPr>
    <w:rPr>
      <w:rFonts w:ascii="Verdana" w:hAnsi="Verdana" w:cs="Verdana"/>
      <w:sz w:val="20"/>
      <w:szCs w:val="20"/>
      <w:lang w:val="en-US" w:eastAsia="en-US"/>
    </w:rPr>
  </w:style>
  <w:style w:type="paragraph" w:customStyle="1" w:styleId="3">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3"/>
    <w:qFormat/>
    <w:rsid w:val="00D22F6D"/>
    <w:pPr>
      <w:numPr>
        <w:numId w:val="2"/>
      </w:numPr>
      <w:spacing w:before="120"/>
      <w:jc w:val="both"/>
    </w:pPr>
    <w:rPr>
      <w:rFonts w:ascii="Garamond" w:hAnsi="Garamond"/>
      <w:sz w:val="24"/>
      <w:szCs w:val="20"/>
    </w:rPr>
  </w:style>
  <w:style w:type="paragraph" w:customStyle="1" w:styleId="20">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f">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9">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f0">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a">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f1">
    <w:name w:val="Таблица"/>
    <w:basedOn w:val="a3"/>
    <w:qFormat/>
    <w:rsid w:val="0041356C"/>
    <w:pPr>
      <w:keepNext/>
      <w:spacing w:before="60" w:after="60"/>
      <w:jc w:val="center"/>
    </w:pPr>
    <w:rPr>
      <w:rFonts w:eastAsia="Calibri"/>
      <w:b/>
      <w:sz w:val="24"/>
      <w:szCs w:val="24"/>
      <w:lang w:val="x-none" w:eastAsia="x-none"/>
    </w:rPr>
  </w:style>
  <w:style w:type="paragraph" w:customStyle="1" w:styleId="affff2">
    <w:name w:val="Таблица шапка"/>
    <w:basedOn w:val="a3"/>
    <w:qFormat/>
    <w:rsid w:val="00F64089"/>
    <w:pPr>
      <w:keepNext/>
      <w:spacing w:before="40" w:after="40"/>
      <w:ind w:left="57" w:right="57"/>
    </w:pPr>
    <w:rPr>
      <w:sz w:val="22"/>
      <w:szCs w:val="26"/>
    </w:rPr>
  </w:style>
  <w:style w:type="paragraph" w:customStyle="1" w:styleId="aff3">
    <w:name w:val="Подподпункт"/>
    <w:basedOn w:val="afa"/>
    <w:link w:val="aff2"/>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1">
    <w:name w:val="УРОВЕНЬ_(а)"/>
    <w:basedOn w:val="aff0"/>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f0"/>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1">
    <w:name w:val="УРОВЕНЬ_Абзац_тип2"/>
    <w:basedOn w:val="aff0"/>
    <w:qFormat/>
    <w:rsid w:val="00B56F46"/>
    <w:pPr>
      <w:numPr>
        <w:ilvl w:val="6"/>
        <w:numId w:val="4"/>
      </w:numPr>
      <w:spacing w:before="120" w:line="360" w:lineRule="exact"/>
      <w:contextualSpacing w:val="0"/>
      <w:jc w:val="both"/>
    </w:pPr>
    <w:rPr>
      <w:sz w:val="26"/>
      <w:szCs w:val="28"/>
      <w:lang w:eastAsia="en-US"/>
    </w:rPr>
  </w:style>
  <w:style w:type="paragraph" w:customStyle="1" w:styleId="30">
    <w:name w:val="УРОВЕНЬ_Абзац_тип3"/>
    <w:basedOn w:val="aff0"/>
    <w:link w:val="33"/>
    <w:qFormat/>
    <w:rsid w:val="00B56F46"/>
    <w:pPr>
      <w:numPr>
        <w:ilvl w:val="7"/>
        <w:numId w:val="4"/>
      </w:numPr>
      <w:spacing w:before="120" w:line="360" w:lineRule="exact"/>
      <w:contextualSpacing w:val="0"/>
      <w:jc w:val="both"/>
    </w:pPr>
    <w:rPr>
      <w:sz w:val="26"/>
      <w:szCs w:val="28"/>
      <w:lang w:eastAsia="en-US"/>
    </w:rPr>
  </w:style>
  <w:style w:type="paragraph" w:customStyle="1" w:styleId="a2">
    <w:name w:val="УРОВЕНЬ_Подпись"/>
    <w:basedOn w:val="aff0"/>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b">
    <w:name w:val="Стиль Заголовок 1 + по ширине"/>
    <w:basedOn w:val="1"/>
    <w:qFormat/>
    <w:rsid w:val="005773B2"/>
    <w:pPr>
      <w:keepLines/>
      <w:tabs>
        <w:tab w:val="clear" w:pos="0"/>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9">
    <w:name w:val="endnote text"/>
    <w:basedOn w:val="a3"/>
    <w:link w:val="aff8"/>
    <w:rsid w:val="003879D4"/>
    <w:rPr>
      <w:sz w:val="20"/>
      <w:szCs w:val="20"/>
    </w:rPr>
  </w:style>
  <w:style w:type="paragraph" w:customStyle="1" w:styleId="2">
    <w:name w:val="Заголовок 2 КВВ"/>
    <w:basedOn w:val="a3"/>
    <w:qFormat/>
    <w:rsid w:val="00CB35E8"/>
    <w:pPr>
      <w:keepNext/>
      <w:numPr>
        <w:numId w:val="5"/>
      </w:numPr>
      <w:spacing w:before="120" w:after="120"/>
      <w:jc w:val="both"/>
      <w:outlineLvl w:val="0"/>
    </w:pPr>
    <w:rPr>
      <w:b/>
      <w:kern w:val="2"/>
      <w:sz w:val="24"/>
      <w:szCs w:val="20"/>
      <w:lang w:eastAsia="x-none"/>
    </w:rPr>
  </w:style>
  <w:style w:type="paragraph" w:customStyle="1" w:styleId="affff3">
    <w:name w:val="Таблица текст"/>
    <w:basedOn w:val="a3"/>
    <w:qFormat/>
    <w:rsid w:val="00343E95"/>
    <w:pPr>
      <w:spacing w:before="40" w:after="40"/>
      <w:ind w:left="57" w:right="57"/>
    </w:pPr>
    <w:rPr>
      <w:sz w:val="24"/>
      <w:szCs w:val="26"/>
    </w:rPr>
  </w:style>
  <w:style w:type="paragraph" w:styleId="affff4">
    <w:name w:val="Normal (Web)"/>
    <w:basedOn w:val="a3"/>
    <w:uiPriority w:val="99"/>
    <w:unhideWhenUsed/>
    <w:qFormat/>
    <w:rsid w:val="00265D9F"/>
    <w:pPr>
      <w:spacing w:beforeAutospacing="1" w:afterAutospacing="1"/>
    </w:pPr>
    <w:rPr>
      <w:sz w:val="24"/>
      <w:szCs w:val="24"/>
    </w:rPr>
  </w:style>
  <w:style w:type="paragraph" w:customStyle="1" w:styleId="14">
    <w:name w:val="УРОВЕНЬ_1."/>
    <w:basedOn w:val="aff0"/>
    <w:link w:val="13"/>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affff5">
    <w:name w:val="Содержимое врезки"/>
    <w:basedOn w:val="a3"/>
    <w:qFormat/>
  </w:style>
  <w:style w:type="numbering" w:customStyle="1" w:styleId="1c">
    <w:name w:val="Стиль1"/>
    <w:uiPriority w:val="99"/>
    <w:qFormat/>
    <w:rsid w:val="00F001E4"/>
  </w:style>
  <w:style w:type="numbering" w:customStyle="1" w:styleId="2d">
    <w:name w:val="Стиль2"/>
    <w:uiPriority w:val="99"/>
    <w:qFormat/>
    <w:rsid w:val="006629C9"/>
  </w:style>
  <w:style w:type="table" w:styleId="affff6">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Нижний колонтитул Знак"/>
    <w:basedOn w:val="a4"/>
    <w:link w:val="afff4"/>
    <w:uiPriority w:val="99"/>
    <w:qFormat/>
    <w:rsid w:val="00F3268F"/>
    <w:rPr>
      <w:sz w:val="28"/>
      <w:szCs w:val="28"/>
    </w:rPr>
  </w:style>
  <w:style w:type="paragraph" w:customStyle="1" w:styleId="TableParagraph">
    <w:name w:val="Table Paragraph"/>
    <w:basedOn w:val="a3"/>
    <w:uiPriority w:val="1"/>
    <w:qFormat/>
    <w:rsid w:val="006A7B9E"/>
    <w:pPr>
      <w:widowControl w:val="0"/>
      <w:suppressAutoHyphens w:val="0"/>
    </w:pPr>
    <w:rPr>
      <w:rFonts w:asciiTheme="minorHAnsi" w:eastAsiaTheme="minorHAnsi" w:hAnsiTheme="minorHAnsi" w:cstheme="minorBidi"/>
      <w:sz w:val="22"/>
      <w:szCs w:val="22"/>
      <w:lang w:val="en-US" w:eastAsia="en-US"/>
    </w:rPr>
  </w:style>
  <w:style w:type="character" w:customStyle="1" w:styleId="WW8Num30z0">
    <w:name w:val="WW8Num30z0"/>
    <w:qFormat/>
    <w:rsid w:val="003C3527"/>
    <w:rPr>
      <w:rFonts w:ascii="Symbol" w:eastAsia="Times New Roman" w:hAnsi="Symbol" w:cs="Symbol"/>
      <w:color w:val="000000"/>
      <w:lang w:eastAsia="ru-RU"/>
    </w:rPr>
  </w:style>
  <w:style w:type="paragraph" w:customStyle="1" w:styleId="affff7">
    <w:name w:val="ККГЭС Текст"/>
    <w:basedOn w:val="a3"/>
    <w:link w:val="affff8"/>
    <w:qFormat/>
    <w:rsid w:val="001B4681"/>
    <w:pPr>
      <w:suppressAutoHyphens w:val="0"/>
      <w:spacing w:after="120"/>
      <w:ind w:firstLine="851"/>
      <w:jc w:val="both"/>
    </w:pPr>
    <w:rPr>
      <w:rFonts w:eastAsiaTheme="minorHAnsi" w:cstheme="minorBidi"/>
      <w:sz w:val="24"/>
      <w:szCs w:val="24"/>
      <w:lang w:eastAsia="en-US"/>
    </w:rPr>
  </w:style>
  <w:style w:type="character" w:customStyle="1" w:styleId="affff8">
    <w:name w:val="ККГЭС Текст Знак"/>
    <w:link w:val="affff7"/>
    <w:rsid w:val="001B4681"/>
    <w:rPr>
      <w:rFonts w:eastAsiaTheme="minorHAnsi" w:cstheme="minorBidi"/>
      <w:sz w:val="24"/>
      <w:szCs w:val="24"/>
      <w:lang w:eastAsia="en-US"/>
    </w:rPr>
  </w:style>
  <w:style w:type="character" w:customStyle="1" w:styleId="Internetlink">
    <w:name w:val="Internet link"/>
    <w:qFormat/>
    <w:rsid w:val="00D44810"/>
    <w:rPr>
      <w:color w:val="0000FF"/>
      <w:u w:val="single"/>
    </w:rPr>
  </w:style>
  <w:style w:type="paragraph" w:customStyle="1" w:styleId="Standard">
    <w:name w:val="Standard"/>
    <w:qFormat/>
    <w:rsid w:val="00D44810"/>
    <w:pPr>
      <w:textAlignment w:val="baseline"/>
    </w:pPr>
    <w:rPr>
      <w:sz w:val="28"/>
      <w:szCs w:val="28"/>
    </w:rPr>
  </w:style>
  <w:style w:type="paragraph" w:customStyle="1" w:styleId="ConsPlusNonformat">
    <w:name w:val="ConsPlusNonformat"/>
    <w:basedOn w:val="Standard"/>
    <w:qFormat/>
    <w:rsid w:val="00D44810"/>
    <w:pPr>
      <w:suppressAutoHyphens w:val="0"/>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39153">
      <w:bodyDiv w:val="1"/>
      <w:marLeft w:val="0"/>
      <w:marRight w:val="0"/>
      <w:marTop w:val="0"/>
      <w:marBottom w:val="0"/>
      <w:divBdr>
        <w:top w:val="none" w:sz="0" w:space="0" w:color="auto"/>
        <w:left w:val="none" w:sz="0" w:space="0" w:color="auto"/>
        <w:bottom w:val="none" w:sz="0" w:space="0" w:color="auto"/>
        <w:right w:val="none" w:sz="0" w:space="0" w:color="auto"/>
      </w:divBdr>
    </w:div>
    <w:div w:id="714353599">
      <w:bodyDiv w:val="1"/>
      <w:marLeft w:val="0"/>
      <w:marRight w:val="0"/>
      <w:marTop w:val="0"/>
      <w:marBottom w:val="0"/>
      <w:divBdr>
        <w:top w:val="none" w:sz="0" w:space="0" w:color="auto"/>
        <w:left w:val="none" w:sz="0" w:space="0" w:color="auto"/>
        <w:bottom w:val="none" w:sz="0" w:space="0" w:color="auto"/>
        <w:right w:val="none" w:sz="0" w:space="0" w:color="auto"/>
      </w:divBdr>
    </w:div>
    <w:div w:id="156279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kDH\AppData\Local\Microsoft\Windows\fs\ia\private\KrasnoglazovaAA\H:\AppData\Local%20Settings\Temporary%20Internet%20Files\OLK7\&#1055;&#1086;&#1089;&#1086;&#1073;&#1080;&#1077;%20&#1087;&#1086;%20&#1080;&#1085;&#1078;&#1077;&#1085;&#1077;&#1088;&#1085;&#1099;&#1084;%20&#1080;&#1079;&#1099;&#1089;&#1082;&#1072;&#1085;&#1080;&#1103;&#1084;_2004.htm" TargetMode="External"/><Relationship Id="rId18" Type="http://schemas.openxmlformats.org/officeDocument/2006/relationships/hyperlink" Target="consultantplus://offline/ref=B32CDE0E905E401B1BFF323EF993DB2C6F62F6A7789C3444C3F7F56C5AF257E783F32977DF4B25AAFDACBC60359FF614F9C1315096B586250A26N" TargetMode="Externa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consultantplus://offline/ref=B32CDE0E905E401B1BFF323EF993DB2C6865F0A971913444C3F7F56C5AF257E783F32977DF4D24ACF0ACBC60359FF614F9C1315096B586250A26N" TargetMode="Externa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32CDE0E905E401B1BFF323EF993DB2C6F6DF7AA75973444C3F7F56C5AF257E783F32977DC422FF8A5E3BD3C70CDE515FFC133518A0B25N" TargetMode="External"/><Relationship Id="rId20" Type="http://schemas.openxmlformats.org/officeDocument/2006/relationships/footer" Target="footer2.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32CDE0E905E401B1BFF323EF993DB2C6865F0A971913444C3F7F56C5AF257E783F32977DF4E2DA4F5ACBC60359FF614F9C1315096B586250A26N" TargetMode="External"/><Relationship Id="rId23" Type="http://schemas.openxmlformats.org/officeDocument/2006/relationships/footer" Target="footer5.xml"/><Relationship Id="rId28" Type="http://schemas.openxmlformats.org/officeDocument/2006/relationships/image" Target="media/image2.emf"/><Relationship Id="rId10" Type="http://schemas.openxmlformats.org/officeDocument/2006/relationships/header" Target="header3.xml"/><Relationship Id="rId19" Type="http://schemas.openxmlformats.org/officeDocument/2006/relationships/hyperlink" Target="consultantplus://offline/ref=B32CDE0E905E401B1BFF323EF993DB2C6F6DF7AA75973444C3F7F56C5AF257E783F32974D8482DA7A0F6AC647CCBFC0BFEDE2F5388B50824N"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oleObject" Target="embeddings/oleObject1.bin"/><Relationship Id="rId30" Type="http://schemas.openxmlformats.org/officeDocument/2006/relationships/header" Target="header6.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36843-4368-473D-AE0D-5136392E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45</Pages>
  <Words>9346</Words>
  <Characters>53275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62497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Завершинская Анастасия Игоревна</cp:lastModifiedBy>
  <cp:revision>34</cp:revision>
  <cp:lastPrinted>2026-04-21T10:20:00Z</cp:lastPrinted>
  <dcterms:created xsi:type="dcterms:W3CDTF">2026-04-20T12:50:00Z</dcterms:created>
  <dcterms:modified xsi:type="dcterms:W3CDTF">2026-05-07T06:58:00Z</dcterms:modified>
  <dc:language>ru-RU</dc:language>
</cp:coreProperties>
</file>