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4"/>
      </w:tblGrid>
      <w:tr>
        <w:trPr>
          <w:trHeight w:val="884" w:hRule="exact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-521970</wp:posOffset>
                  </wp:positionV>
                  <wp:extent cx="1500505" cy="539750"/>
                  <wp:effectExtent l="0" t="0" r="0" b="0"/>
                  <wp:wrapThrough wrapText="bothSides">
                    <wp:wrapPolygon edited="0">
                      <wp:start x="2855" y="0"/>
                      <wp:lineTo x="1212" y="337"/>
                      <wp:lineTo x="-128" y="5668"/>
                      <wp:lineTo x="-128" y="14072"/>
                      <wp:lineTo x="1485" y="20158"/>
                      <wp:lineTo x="2031" y="20158"/>
                      <wp:lineTo x="5590" y="20158"/>
                      <wp:lineTo x="10540" y="20158"/>
                      <wp:lineTo x="20127" y="14817"/>
                      <wp:lineTo x="20682" y="4922"/>
                      <wp:lineTo x="18478" y="3400"/>
                      <wp:lineTo x="4220" y="0"/>
                      <wp:lineTo x="2855" y="0"/>
                    </wp:wrapPolygon>
                  </wp:wrapThrough>
                  <wp:docPr id="1" name="Рисунок 2" descr="ДРСК_РусГидро_30сентября_2019_без полос_горизонталь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ДРСК_РусГидро_30сентября_2019_без полос_горизонталь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6575" t="14636" r="0" b="1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 xml:space="preserve">АКЦИОНЕРНОЕ ОБЩЕСТВО 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«ДАЛЬНЕВОСТОЧНАЯ РАСПРЕДЕЛИТЕЛЬНАЯ СЕТЕВАЯ КОМПАНИЯ»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spacing w:lineRule="auto" w:line="240"/>
        <w:ind w:left="3425" w:hanging="1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УТВЕРЖДАЮ </w:t>
      </w:r>
    </w:p>
    <w:p>
      <w:pPr>
        <w:pStyle w:val="Normal"/>
        <w:spacing w:lineRule="auto" w:line="240"/>
        <w:ind w:left="342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Закупочной комиссии</w:t>
      </w:r>
    </w:p>
    <w:p>
      <w:pPr>
        <w:pStyle w:val="Normal"/>
        <w:spacing w:lineRule="auto" w:line="240"/>
        <w:ind w:left="3425" w:hanging="11"/>
        <w:jc w:val="right"/>
        <w:rPr>
          <w:sz w:val="24"/>
          <w:szCs w:val="24"/>
        </w:rPr>
      </w:pPr>
      <w:r>
        <w:rPr>
          <w:sz w:val="24"/>
          <w:szCs w:val="24"/>
        </w:rPr>
        <w:t>1 уровня АО «ДРСК</w:t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_______________________</w:t>
      </w:r>
    </w:p>
    <w:p>
      <w:pPr>
        <w:pStyle w:val="Normal"/>
        <w:spacing w:lineRule="auto" w:line="240"/>
        <w:ind w:left="3425" w:hanging="1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07.05.2026</w:t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Уведомление о внесении изменений </w:t>
      </w:r>
    </w:p>
    <w:p>
      <w:pPr>
        <w:pStyle w:val="ListNumber"/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 xml:space="preserve">в Извещение о закупке и Документацию о закупке 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>Запрос предложений в электронной форме, участниками которого могут быть только субъекты малого и среднего предпринимательства ОКПД2 42.22.22.140 Выполнение работ по капитальному ремонту распределительных сетей 10 кВ на территории Ленинского РЭС в рамках выполнения годовой программы ремонтов 2026 года, для нужд филиала «Электрические сети Еврейской автономной области» Лот 26501-РЕМ ПРОД-2026-ДРСК-ЕАО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</w:rPr>
      </w:pPr>
      <w:r>
        <w:rPr>
          <w:sz w:val="24"/>
        </w:rPr>
        <w:t>№</w:t>
      </w:r>
      <w:r>
        <w:rPr>
          <w:sz w:val="24"/>
        </w:rPr>
        <w:t>1</w:t>
      </w:r>
      <w:r>
        <w:rPr>
          <w:i/>
          <w:sz w:val="24"/>
        </w:rPr>
        <w:tab/>
      </w:r>
      <w:r>
        <w:rPr>
          <w:sz w:val="24"/>
        </w:rPr>
        <w:t>от  07.05.2026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single"/>
        </w:rPr>
        <w:t>Организатор (Заказчик)</w:t>
      </w:r>
      <w:r>
        <w:rPr>
          <w:sz w:val="24"/>
          <w:szCs w:val="24"/>
        </w:rPr>
        <w:t>: – АО «Дальневосточная распределительная сетевая компания» (далее – АО «ДРСК») (Почтовый адрес: 675000, Амурская обл., г. Благовещенск, ул. Шевченко, 32, тел. 8 (4162) 397-307)</w:t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/>
        <w:rPr>
          <w:b/>
          <w:sz w:val="24"/>
        </w:rPr>
      </w:pPr>
      <w:r>
        <w:rPr>
          <w:sz w:val="24"/>
          <w:szCs w:val="24"/>
          <w:u w:val="single"/>
        </w:rPr>
        <w:t>Способ и предмет закупки</w:t>
      </w:r>
      <w:r>
        <w:rPr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 xml:space="preserve">‒ </w:t>
      </w:r>
      <w:r>
        <w:rPr>
          <w:b/>
          <w:sz w:val="24"/>
          <w:szCs w:val="24"/>
        </w:rPr>
        <w:t>Запрос предложений в электронной форме, участниками которого могут быть только субъекты малого и среднего предпринимательства ОКПД2 42.22.22.140 Выполнение работ по капитальному ремонту распределительных сетей 10 кВ на территории Ленинского РЭС в рамках выполнения годовой программы ремонтов 2026 года, для нужд филиала «Электрические сети Еврейской автономной области» Лот 26501-РЕМ ПРОД-2026-ДРСК-ЕАО</w:t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 w:before="0" w:after="0"/>
        <w:rPr>
          <w:sz w:val="24"/>
        </w:rPr>
      </w:pPr>
      <w:r>
        <w:rPr>
          <w:sz w:val="24"/>
        </w:rPr>
        <w:t xml:space="preserve">Извещение опубликованного на сайте в информационно-телекоммуникационной сети «Интернет» </w:t>
      </w:r>
      <w:hyperlink r:id="rId3">
        <w:r>
          <w:rPr>
            <w:rStyle w:val="Hyperlink"/>
            <w:sz w:val="24"/>
          </w:rPr>
          <w:t>www.zakupki.gov.ru</w:t>
        </w:r>
      </w:hyperlink>
      <w:r>
        <w:rPr>
          <w:sz w:val="24"/>
        </w:rPr>
        <w:t xml:space="preserve"> (далее — «ЕИС») от 24.04.2026 № 32615948085.</w:t>
      </w:r>
    </w:p>
    <w:p>
      <w:pPr>
        <w:pStyle w:val="ListNumber"/>
        <w:tabs>
          <w:tab w:val="clear" w:pos="708"/>
          <w:tab w:val="left" w:pos="7350" w:leader="none"/>
        </w:tabs>
        <w:spacing w:lineRule="auto" w:line="240" w:before="0" w:after="0"/>
        <w:ind w:firstLine="567"/>
        <w:rPr>
          <w:b/>
          <w:sz w:val="24"/>
        </w:rPr>
      </w:pPr>
      <w:r>
        <w:rPr>
          <w:b/>
          <w:sz w:val="24"/>
        </w:rPr>
        <w:tab/>
      </w:r>
    </w:p>
    <w:p>
      <w:pPr>
        <w:pStyle w:val="ListNumber"/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  <w:t xml:space="preserve">Внесены следующие изменения в Извещение о закупке и Документацию о закупке </w:t>
      </w:r>
    </w:p>
    <w:p>
      <w:pPr>
        <w:pStyle w:val="ListNumber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Number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5"/>
        <w:tblW w:w="9754" w:type="dxa"/>
        <w:jc w:val="left"/>
        <w:tblInd w:w="-5" w:type="dxa"/>
        <w:tblLayout w:type="fixed"/>
        <w:tblCellMar>
          <w:top w:w="55" w:type="dxa"/>
          <w:left w:w="57" w:type="dxa"/>
          <w:bottom w:w="55" w:type="dxa"/>
          <w:right w:w="57" w:type="dxa"/>
        </w:tblCellMar>
        <w:tblLook w:val="04a0" w:noVBand="1" w:noHBand="0" w:lastColumn="0" w:firstColumn="1" w:lastRow="0" w:firstRow="1"/>
      </w:tblPr>
      <w:tblGrid>
        <w:gridCol w:w="832"/>
        <w:gridCol w:w="3248"/>
        <w:gridCol w:w="5674"/>
      </w:tblGrid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60" w:after="6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1.2.18.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начала; дата и время окончания срока подачи заявок: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hanging="0"/>
              <w:rPr/>
            </w:pPr>
            <w:r>
              <w:rPr>
                <w:sz w:val="24"/>
                <w:szCs w:val="24"/>
              </w:rPr>
              <w:t>Дата начала подачи заявок: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rPr/>
            </w:pPr>
            <w:r>
              <w:rPr>
                <w:sz w:val="24"/>
                <w:szCs w:val="24"/>
              </w:rPr>
              <w:t>24.04.2026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/>
              <w:rPr/>
            </w:pPr>
            <w:r>
              <w:rPr>
                <w:sz w:val="24"/>
                <w:szCs w:val="24"/>
              </w:rPr>
              <w:t>Дата и время окончания срока подачи заявок: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rPr/>
            </w:pPr>
            <w:r>
              <w:rPr>
                <w:sz w:val="24"/>
                <w:szCs w:val="24"/>
              </w:rPr>
              <w:t>18.05.2026 г. в 09 ч. 00 мин. (по московскому времени)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1.2.19.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и время окончания срока предоставления разъяснений: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rPr/>
            </w:pPr>
            <w:r>
              <w:rPr>
                <w:sz w:val="24"/>
                <w:szCs w:val="24"/>
              </w:rPr>
              <w:t>18.05.2026 г. в 09 ч. 00 мин. (по московскому времени)</w:t>
            </w:r>
          </w:p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Организатор вправе не предоставлять разъяснение, если запрос от Участника поступил позднее чем за 3 (три) рабочих дня до даты окончания срока подачи заявок, установленной в пункте 1.2.17..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bookmarkStart w:id="0" w:name="_Ref125362733"/>
            <w:bookmarkEnd w:id="0"/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1.2.2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0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первых частей заявок: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26.05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.26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bookmarkStart w:id="1" w:name="_Ref125362757"/>
            <w:bookmarkEnd w:id="1"/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1.2.2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2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0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8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.06.26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01.02.23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Style w:val="Style5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0</w:t>
            </w:r>
            <w:r>
              <w:rPr>
                <w:rStyle w:val="Style5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8</w:t>
            </w:r>
            <w:r>
              <w:rPr>
                <w:rStyle w:val="Style5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.06.26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rPr>
          <w:sz w:val="24"/>
        </w:rPr>
      </w:pPr>
      <w:r>
        <w:rPr>
          <w:sz w:val="24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>Игнатова Т.А.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 xml:space="preserve"> </w:t>
      </w:r>
      <w:r>
        <w:rPr/>
        <w:t>(416-2) 397-307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 xml:space="preserve"> </w:t>
      </w:r>
      <w:hyperlink r:id="rId4">
        <w:r>
          <w:rPr>
            <w:rStyle w:val="Hyperlink"/>
          </w:rPr>
          <w:t>ignatova-ta@drsk.ru</w:t>
        </w:r>
      </w:hyperlink>
      <w:r>
        <w:rPr/>
        <w:t xml:space="preserve"> </w:t>
      </w:r>
    </w:p>
    <w:sectPr>
      <w:type w:val="nextPage"/>
      <w:pgSz w:w="11906" w:h="16838"/>
      <w:pgMar w:left="147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4f8c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74f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5c6620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lineRule="auto" w:line="240" w:before="360" w:after="120"/>
      <w:ind w:left="1134" w:hanging="1134"/>
      <w:jc w:val="left"/>
      <w:outlineLvl w:val="1"/>
    </w:pPr>
    <w:rPr>
      <w:sz w:val="32"/>
    </w:rPr>
  </w:style>
  <w:style w:type="paragraph" w:styleId="Heading3">
    <w:name w:val="Heading 3"/>
    <w:basedOn w:val="Normal"/>
    <w:next w:val="Normal"/>
    <w:link w:val="3"/>
    <w:qFormat/>
    <w:rsid w:val="00974f8c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974f8c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Style6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Style6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Style6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Style6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Style6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15376"/>
    <w:rPr>
      <w:color w:val="0000FF"/>
      <w:u w:val="single"/>
    </w:rPr>
  </w:style>
  <w:style w:type="character" w:styleId="Extended-textfull" w:customStyle="1">
    <w:name w:val="extended-text__full"/>
    <w:basedOn w:val="DefaultParagraphFont"/>
    <w:qFormat/>
    <w:rsid w:val="00c967e1"/>
    <w:rPr/>
  </w:style>
  <w:style w:type="character" w:styleId="Emphasis">
    <w:name w:val="Emphasis"/>
    <w:basedOn w:val="DefaultParagraphFont"/>
    <w:uiPriority w:val="20"/>
    <w:qFormat/>
    <w:rsid w:val="00f42479"/>
    <w:rPr>
      <w:i/>
      <w:iCs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c43ec7"/>
    <w:rPr>
      <w:rFonts w:ascii="Tahoma" w:hAnsi="Tahoma" w:cs="Tahoma"/>
      <w:sz w:val="16"/>
      <w:szCs w:val="16"/>
    </w:rPr>
  </w:style>
  <w:style w:type="character" w:styleId="3" w:customStyle="1">
    <w:name w:val="Заголовок 3 Знак"/>
    <w:basedOn w:val="DefaultParagraphFont"/>
    <w:qFormat/>
    <w:rsid w:val="00974f8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74f8c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" w:customStyle="1">
    <w:name w:val="комментарий"/>
    <w:qFormat/>
    <w:rsid w:val="00974f8c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974f8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2" w:customStyle="1">
    <w:name w:val="Верхний колонтитул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Пункт Знак1"/>
    <w:link w:val="Style9"/>
    <w:qFormat/>
    <w:locked/>
    <w:rsid w:val="005c66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3" w:customStyle="1">
    <w:name w:val="Нижний колонтитул Знак"/>
    <w:basedOn w:val="DefaultParagraphFont"/>
    <w:uiPriority w:val="99"/>
    <w:qFormat/>
    <w:rsid w:val="009e4e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Пункт Знак2"/>
    <w:qFormat/>
    <w:rsid w:val="00d1323f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4" w:customStyle="1">
    <w:name w:val="Текст сноски Знак"/>
    <w:basedOn w:val="DefaultParagraphFont"/>
    <w:uiPriority w:val="99"/>
    <w:semiHidden/>
    <w:qFormat/>
    <w:rsid w:val="00455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b15376"/>
    <w:pPr>
      <w:spacing w:lineRule="atLeast" w:line="285" w:beforeAutospacing="1" w:after="300"/>
    </w:pPr>
    <w:rPr>
      <w:rFonts w:ascii="Roboto" w:hAnsi="Roboto"/>
      <w:color w:val="4C565C"/>
      <w:sz w:val="24"/>
      <w:szCs w:val="24"/>
    </w:rPr>
  </w:style>
  <w:style w:type="paragraph" w:styleId="BalloonText">
    <w:name w:val="Balloon Text"/>
    <w:basedOn w:val="Normal"/>
    <w:link w:val="Style"/>
    <w:uiPriority w:val="99"/>
    <w:semiHidden/>
    <w:unhideWhenUsed/>
    <w:qFormat/>
    <w:rsid w:val="00c43ec7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974f8c"/>
    <w:pPr>
      <w:spacing w:before="60" w:after="0"/>
      <w:ind w:hanging="0"/>
    </w:pPr>
    <w:rPr>
      <w:szCs w:val="24"/>
    </w:rPr>
  </w:style>
  <w:style w:type="paragraph" w:styleId="12" w:customStyle="1">
    <w:name w:val="Стиль Заголовок 1 + по ширине"/>
    <w:basedOn w:val="Heading1"/>
    <w:qFormat/>
    <w:rsid w:val="00974f8c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247bf4"/>
    <w:pPr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Tableheader" w:customStyle="1">
    <w:name w:val="Table_header"/>
    <w:basedOn w:val="Normal"/>
    <w:qFormat/>
    <w:rsid w:val="00247bf4"/>
    <w:pPr>
      <w:spacing w:lineRule="auto" w:line="240" w:before="120" w:after="0"/>
      <w:ind w:hanging="0"/>
    </w:pPr>
    <w:rPr>
      <w:b/>
      <w:sz w:val="20"/>
      <w:szCs w:val="24"/>
    </w:rPr>
  </w:style>
  <w:style w:type="paragraph" w:styleId="Style8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semiHidden/>
    <w:unhideWhenUsed/>
    <w:rsid w:val="005c6620"/>
    <w:pP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left"/>
    </w:pPr>
    <w:rPr>
      <w:sz w:val="20"/>
    </w:rPr>
  </w:style>
  <w:style w:type="paragraph" w:styleId="Tabletext" w:customStyle="1">
    <w:name w:val="Table_text"/>
    <w:basedOn w:val="Normal"/>
    <w:qFormat/>
    <w:rsid w:val="005c6620"/>
    <w:pPr>
      <w:spacing w:lineRule="auto" w:line="240"/>
      <w:ind w:hanging="0"/>
    </w:pPr>
    <w:rPr>
      <w:sz w:val="20"/>
      <w:szCs w:val="24"/>
    </w:rPr>
  </w:style>
  <w:style w:type="paragraph" w:styleId="Style9" w:customStyle="1">
    <w:name w:val="Пункт"/>
    <w:basedOn w:val="Normal"/>
    <w:link w:val="11"/>
    <w:qFormat/>
    <w:rsid w:val="005c6620"/>
    <w:pPr>
      <w:tabs>
        <w:tab w:val="clear" w:pos="708"/>
        <w:tab w:val="left" w:pos="1134" w:leader="none"/>
      </w:tabs>
      <w:ind w:left="1134" w:hanging="1134"/>
    </w:pPr>
    <w:rPr/>
  </w:style>
  <w:style w:type="paragraph" w:styleId="Style10" w:customStyle="1">
    <w:name w:val="Подпункт"/>
    <w:basedOn w:val="Style9"/>
    <w:qFormat/>
    <w:rsid w:val="005c6620"/>
    <w:pPr>
      <w:tabs>
        <w:tab w:val="clear" w:pos="1134"/>
        <w:tab w:val="left" w:pos="360" w:leader="none"/>
        <w:tab w:val="left" w:pos="1701" w:leader="none"/>
        <w:tab w:val="left" w:pos="2880" w:leader="none"/>
      </w:tabs>
      <w:ind w:left="2880" w:hanging="360"/>
    </w:pPr>
    <w:rPr/>
  </w:style>
  <w:style w:type="paragraph" w:styleId="Footer">
    <w:name w:val="Footer"/>
    <w:basedOn w:val="Normal"/>
    <w:link w:val="Style3"/>
    <w:uiPriority w:val="99"/>
    <w:rsid w:val="009e4e77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25" w:customStyle="1">
    <w:name w:val="Основной текст 25"/>
    <w:basedOn w:val="Normal"/>
    <w:qFormat/>
    <w:rsid w:val="00033983"/>
    <w:pPr>
      <w:spacing w:lineRule="auto" w:line="240"/>
    </w:pPr>
    <w:rPr>
      <w:sz w:val="24"/>
    </w:rPr>
  </w:style>
  <w:style w:type="paragraph" w:styleId="-2" w:customStyle="1">
    <w:name w:val="Пункт-2"/>
    <w:basedOn w:val="Style9"/>
    <w:qFormat/>
    <w:rsid w:val="00ca5148"/>
    <w:pPr>
      <w:keepNext w:val="true"/>
      <w:outlineLvl w:val="2"/>
    </w:pPr>
    <w:rPr>
      <w:b/>
    </w:rPr>
  </w:style>
  <w:style w:type="paragraph" w:styleId="FootnoteText">
    <w:name w:val="Footnote Text"/>
    <w:basedOn w:val="Normal"/>
    <w:link w:val="Style4"/>
    <w:uiPriority w:val="99"/>
    <w:semiHidden/>
    <w:unhideWhenUsed/>
    <w:rsid w:val="00455547"/>
    <w:pPr>
      <w:spacing w:lineRule="auto" w:line="240"/>
    </w:pPr>
    <w:rPr>
      <w:sz w:val="20"/>
    </w:rPr>
  </w:style>
  <w:style w:type="paragraph" w:styleId="Style11" w:customStyle="1">
    <w:name w:val="Подподпункт"/>
    <w:basedOn w:val="Style10"/>
    <w:qFormat/>
    <w:rsid w:val="002e2ab1"/>
    <w:pPr>
      <w:tabs>
        <w:tab w:val="clear" w:pos="360"/>
        <w:tab w:val="clear" w:pos="1701"/>
        <w:tab w:val="clear" w:pos="2880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12">
    <w:name w:val="[РГ] Текст"/>
    <w:basedOn w:val="Normal"/>
    <w:qFormat/>
    <w:pPr>
      <w:jc w:val="both"/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Style15">
    <w:name w:val="[РГ] Пункт"/>
    <w:basedOn w:val="Normal"/>
    <w:qFormat/>
    <w:pPr>
      <w:numPr>
        <w:ilvl w:val="2"/>
        <w:numId w:val="1"/>
      </w:numPr>
      <w:jc w:val="both"/>
      <w:outlineLvl w:val="2"/>
    </w:pPr>
    <w:rPr/>
  </w:style>
  <w:style w:type="paragraph" w:styleId="Style16">
    <w:name w:val="[РГ] Альтернатива / Дополнение"/>
    <w:basedOn w:val="Style12"/>
    <w:next w:val="Style12"/>
    <w:qFormat/>
    <w:pPr/>
    <w:rPr>
      <w:i/>
      <w:shd w:fill="CCECFF" w:val="clear"/>
    </w:rPr>
  </w:style>
  <w:style w:type="paragraph" w:styleId="10">
    <w:name w:val="Заголовок 10"/>
    <w:basedOn w:val="Style6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430b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kupki.gov.ru/" TargetMode="External"/><Relationship Id="rId4" Type="http://schemas.openxmlformats.org/officeDocument/2006/relationships/hyperlink" Target="mailto:ignatova-ta@drsk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AlterOffice/3.3.1.3$Linux_X86_64 LibreOffice_project/90d829a0d92d6015ad4fa014ce4f460a7fe6c0ba</Application>
  <AppVersion>15.0000</AppVersion>
  <Pages>2</Pages>
  <Words>298</Words>
  <Characters>2061</Characters>
  <CharactersWithSpaces>2338</CharactersWithSpaces>
  <Paragraphs>39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2024-10-04T01:51:00Z</dcterms:created>
  <dc:creator>Коврижкина Елена Юрьевна</dc:creator>
  <dc:description/>
  <dc:language>ru-RU</dc:language>
  <cp:lastModifiedBy>ignatova_ta</cp:lastModifiedBy>
  <cp:lastPrinted>2026-04-14T14:51:34Z</cp:lastPrinted>
  <dcterms:modified xsi:type="dcterms:W3CDTF">2026-05-07T18:52:00Z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