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spacing w:line="276" w:lineRule="auto"/>
        <w:jc w:val="right"/>
        <w:rPr>
          <w:szCs w:val="26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2D0DB9">
      <w:pPr>
        <w:keepNext/>
        <w:keepLines/>
        <w:rPr>
          <w:sz w:val="24"/>
          <w:szCs w:val="24"/>
        </w:rPr>
      </w:pPr>
    </w:p>
    <w:p w:rsidR="002D0DB9" w:rsidRDefault="00A318F0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 w:rsidR="002D0DB9" w:rsidRDefault="002D0DB9">
      <w:pPr>
        <w:keepNext/>
        <w:keepLines/>
        <w:jc w:val="center"/>
        <w:rPr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bCs/>
          <w:sz w:val="24"/>
          <w:szCs w:val="24"/>
        </w:rPr>
        <w:t xml:space="preserve">Поставка </w:t>
      </w:r>
      <w:r w:rsidR="00006EF5" w:rsidRPr="00006EF5">
        <w:rPr>
          <w:rFonts w:eastAsia="Calibri"/>
          <w:bCs/>
          <w:sz w:val="24"/>
          <w:szCs w:val="24"/>
        </w:rPr>
        <w:t xml:space="preserve">разъединителей </w:t>
      </w:r>
      <w:r w:rsidR="00834245" w:rsidRPr="00834245">
        <w:rPr>
          <w:rFonts w:eastAsia="Calibri"/>
          <w:bCs/>
          <w:sz w:val="24"/>
          <w:szCs w:val="24"/>
        </w:rPr>
        <w:t xml:space="preserve">110 кВ и выше </w:t>
      </w:r>
      <w:r>
        <w:rPr>
          <w:rFonts w:eastAsia="Calibri"/>
          <w:bCs/>
          <w:sz w:val="24"/>
          <w:szCs w:val="24"/>
        </w:rPr>
        <w:t>для нужд филиала ПАО «РусГидро» - «Дагестанский филиал» (Аварийный запас)»</w:t>
      </w: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2D0DB9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bCs/>
          <w:sz w:val="24"/>
          <w:szCs w:val="24"/>
        </w:rPr>
      </w:pPr>
    </w:p>
    <w:p w:rsidR="002D0DB9" w:rsidRDefault="00A318F0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г. Каспийск, 2026 г.</w:t>
      </w:r>
      <w:r>
        <w:br w:type="page"/>
      </w:r>
    </w:p>
    <w:p w:rsidR="002D0DB9" w:rsidRDefault="00A318F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sdt>
      <w:sdtPr>
        <w:id w:val="-578523550"/>
        <w:docPartObj>
          <w:docPartGallery w:val="Table of Contents"/>
          <w:docPartUnique/>
        </w:docPartObj>
      </w:sdtPr>
      <w:sdtEndPr/>
      <w:sdtContent>
        <w:p w:rsidR="00CA25A4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8971064" w:history="1">
            <w:r w:rsidR="00CA25A4" w:rsidRPr="001719E0">
              <w:rPr>
                <w:rStyle w:val="aa"/>
                <w:rFonts w:eastAsia="Calibri"/>
                <w:noProof/>
              </w:rPr>
              <w:t>1.</w:t>
            </w:r>
            <w:r w:rsidR="00CA25A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Общие сведения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_Toc228971064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3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65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1.1.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Обозначения и сокращения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_Toc228971065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3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66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1.2.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Наименование закупаемой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_Toc228971066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67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1.3.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Цель использования закупаемой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_Toc228971067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68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1.4.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Существующее положение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_Toc228971068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69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1.5.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_Toc228971069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70" w:history="1">
            <w:r w:rsidR="00CA25A4" w:rsidRPr="001719E0">
              <w:rPr>
                <w:rStyle w:val="aa"/>
                <w:rFonts w:eastAsia="Calibri"/>
                <w:noProof/>
              </w:rPr>
              <w:t>2.</w:t>
            </w:r>
            <w:r w:rsidR="00CA25A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iCs/>
                <w:noProof/>
              </w:rPr>
              <w:t>Требования к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_Toc228971070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71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2.1.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Требования к объемам и срокам поставки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_Toc228971071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72" w:history="1">
            <w:r w:rsidR="00CA25A4" w:rsidRPr="001719E0">
              <w:rPr>
                <w:rStyle w:val="aa"/>
                <w:rFonts w:eastAsia="Calibri"/>
                <w:noProof/>
              </w:rPr>
              <w:t>2.1.1.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Перечень и объем закупаемой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_Toc228971072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73" w:history="1">
            <w:r w:rsidR="00CA25A4" w:rsidRPr="001719E0">
              <w:rPr>
                <w:rStyle w:val="aa"/>
                <w:rFonts w:eastAsia="Calibri"/>
                <w:noProof/>
              </w:rPr>
              <w:t>Таблица 1.1 Перечень и объем закупаемой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_Toc228971073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39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74" w:history="1">
            <w:r w:rsidR="00CA25A4" w:rsidRPr="001719E0">
              <w:rPr>
                <w:rStyle w:val="aa"/>
                <w:rFonts w:eastAsia="Calibri"/>
                <w:noProof/>
              </w:rPr>
              <w:t>2.1.2.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_Toc228971074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75" w:history="1">
            <w:r w:rsidR="00CA25A4" w:rsidRPr="001719E0">
              <w:rPr>
                <w:rStyle w:val="aa"/>
                <w:rFonts w:eastAsia="Calibri"/>
                <w:noProof/>
              </w:rPr>
              <w:t>Таблица 2.1 Требования по срокам поставки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_Toc228971075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4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76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2.2.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Требования к качеству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_Toc228971076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5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77" w:history="1">
            <w:r w:rsidR="00CA25A4" w:rsidRPr="001719E0">
              <w:rPr>
                <w:rStyle w:val="aa"/>
                <w:rFonts w:eastAsia="Calibri"/>
                <w:noProof/>
              </w:rPr>
              <w:t>Таблица 3. Требования к продукции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_Toc228971077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5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971078" w:history="1">
            <w:r w:rsidR="00CA25A4" w:rsidRPr="001719E0">
              <w:rPr>
                <w:rStyle w:val="aa"/>
                <w:rFonts w:eastAsia="Calibri"/>
                <w:iCs/>
                <w:noProof/>
              </w:rPr>
              <w:t>2.3.</w:t>
            </w:r>
            <w:r w:rsidR="00CA25A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В составе заявки необходимо предоставить: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_Toc228971078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10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79" w:history="1">
            <w:r w:rsidR="00CA25A4" w:rsidRPr="001719E0">
              <w:rPr>
                <w:rStyle w:val="aa"/>
                <w:rFonts w:eastAsia="Calibri"/>
                <w:noProof/>
              </w:rPr>
              <w:t>3.</w:t>
            </w:r>
            <w:r w:rsidR="00CA25A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_Toc228971079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10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CA25A4" w:rsidRDefault="005E12A5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971080" w:history="1">
            <w:r w:rsidR="00CA25A4" w:rsidRPr="001719E0">
              <w:rPr>
                <w:rStyle w:val="aa"/>
                <w:rFonts w:eastAsia="Calibri"/>
                <w:noProof/>
              </w:rPr>
              <w:t>4.</w:t>
            </w:r>
            <w:r w:rsidR="00CA25A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A25A4" w:rsidRPr="001719E0">
              <w:rPr>
                <w:rStyle w:val="aa"/>
                <w:rFonts w:eastAsia="Calibri"/>
                <w:iCs/>
                <w:noProof/>
              </w:rPr>
              <w:t>Приложения</w:t>
            </w:r>
            <w:r w:rsidR="00CA25A4">
              <w:rPr>
                <w:noProof/>
                <w:webHidden/>
              </w:rPr>
              <w:tab/>
            </w:r>
            <w:r w:rsidR="00CA25A4">
              <w:rPr>
                <w:noProof/>
                <w:webHidden/>
              </w:rPr>
              <w:fldChar w:fldCharType="begin"/>
            </w:r>
            <w:r w:rsidR="00CA25A4">
              <w:rPr>
                <w:noProof/>
                <w:webHidden/>
              </w:rPr>
              <w:instrText xml:space="preserve"> PAGEREF _Toc228971080 \h </w:instrText>
            </w:r>
            <w:r w:rsidR="00CA25A4">
              <w:rPr>
                <w:noProof/>
                <w:webHidden/>
              </w:rPr>
            </w:r>
            <w:r w:rsidR="00CA25A4">
              <w:rPr>
                <w:noProof/>
                <w:webHidden/>
              </w:rPr>
              <w:fldChar w:fldCharType="separate"/>
            </w:r>
            <w:r w:rsidR="00CA25A4">
              <w:rPr>
                <w:noProof/>
                <w:webHidden/>
              </w:rPr>
              <w:t>10</w:t>
            </w:r>
            <w:r w:rsidR="00CA25A4">
              <w:rPr>
                <w:noProof/>
                <w:webHidden/>
              </w:rPr>
              <w:fldChar w:fldCharType="end"/>
            </w:r>
          </w:hyperlink>
        </w:p>
        <w:p w:rsidR="002D0DB9" w:rsidRDefault="00A318F0">
          <w:pPr>
            <w:pStyle w:val="18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right" w:leader="dot" w:pos="9921"/>
        </w:tabs>
      </w:pPr>
    </w:p>
    <w:p w:rsidR="002D0DB9" w:rsidRDefault="002D0DB9">
      <w:pPr>
        <w:pStyle w:val="18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D0DB9" w:rsidRDefault="002D0DB9">
      <w:pPr>
        <w:pStyle w:val="18"/>
        <w:tabs>
          <w:tab w:val="left" w:pos="560"/>
          <w:tab w:val="right" w:leader="dot" w:pos="9911"/>
        </w:tabs>
      </w:pPr>
    </w:p>
    <w:p w:rsidR="002D0DB9" w:rsidRDefault="00A318F0">
      <w:pPr>
        <w:pStyle w:val="18"/>
        <w:tabs>
          <w:tab w:val="left" w:pos="560"/>
          <w:tab w:val="right" w:leader="dot" w:pos="9911"/>
        </w:tabs>
      </w:pPr>
      <w:r>
        <w:br w:type="page"/>
      </w:r>
    </w:p>
    <w:p w:rsidR="002D0DB9" w:rsidRDefault="00A318F0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0" w:name="_Toc51339692"/>
      <w:bookmarkStart w:id="1" w:name="_Toc208564125"/>
      <w:bookmarkStart w:id="2" w:name="_Toc228971064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</w:p>
    <w:p w:rsidR="002D0DB9" w:rsidRDefault="00A318F0">
      <w:pPr>
        <w:pStyle w:val="4"/>
        <w:numPr>
          <w:ilvl w:val="1"/>
          <w:numId w:val="3"/>
        </w:numPr>
      </w:pPr>
      <w:bookmarkStart w:id="3" w:name="_Toc208564126"/>
      <w:bookmarkStart w:id="4" w:name="_Toc46743505"/>
      <w:bookmarkStart w:id="5" w:name="_Toc228971065"/>
      <w:r>
        <w:t>Обозначения и сокращения</w:t>
      </w:r>
      <w:bookmarkEnd w:id="3"/>
      <w:bookmarkEnd w:id="4"/>
      <w:bookmarkEnd w:id="5"/>
    </w:p>
    <w:p w:rsidR="002D0DB9" w:rsidRDefault="002D0DB9">
      <w:pPr>
        <w:rPr>
          <w:bCs/>
          <w:iCs/>
          <w:sz w:val="24"/>
          <w:szCs w:val="24"/>
        </w:rPr>
      </w:pPr>
    </w:p>
    <w:tbl>
      <w:tblPr>
        <w:tblW w:w="9908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8632"/>
      </w:tblGrid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ПАО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Публичное акционерное общество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АЗ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Аварийный запас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ГЭС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Гидроэлектростанция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2D0DB9">
        <w:trPr>
          <w:cantSplit/>
          <w:trHeight w:val="429"/>
          <w:jc w:val="center"/>
        </w:trPr>
        <w:tc>
          <w:tcPr>
            <w:tcW w:w="851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x-none"/>
              </w:rPr>
              <w:t>DDP</w:t>
            </w:r>
          </w:p>
        </w:tc>
        <w:tc>
          <w:tcPr>
            <w:tcW w:w="425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2" w:type="dxa"/>
          </w:tcPr>
          <w:p w:rsidR="002D0DB9" w:rsidRDefault="00A318F0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Delivered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Duty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Paid</w:t>
            </w:r>
            <w:r>
              <w:rPr>
                <w:color w:val="000000"/>
                <w:sz w:val="24"/>
                <w:szCs w:val="24"/>
              </w:rPr>
              <w:t xml:space="preserve"> (Поставка с доставкой до пункта назначения)</w:t>
            </w:r>
          </w:p>
        </w:tc>
      </w:tr>
    </w:tbl>
    <w:p w:rsidR="002D0DB9" w:rsidRDefault="00A318F0">
      <w:pPr>
        <w:keepNext/>
        <w:keepLines/>
        <w:rPr>
          <w:sz w:val="24"/>
          <w:szCs w:val="24"/>
        </w:rPr>
      </w:pPr>
      <w:r>
        <w:br w:type="page"/>
      </w:r>
    </w:p>
    <w:p w:rsidR="002D0DB9" w:rsidRDefault="00A318F0">
      <w:pPr>
        <w:pStyle w:val="4"/>
        <w:numPr>
          <w:ilvl w:val="1"/>
          <w:numId w:val="3"/>
        </w:numPr>
      </w:pPr>
      <w:bookmarkStart w:id="6" w:name="_Toc208564127"/>
      <w:bookmarkStart w:id="7" w:name="_Toc228971066"/>
      <w:r>
        <w:lastRenderedPageBreak/>
        <w:t>Наименование закупаемой продукции</w:t>
      </w:r>
      <w:bookmarkEnd w:id="6"/>
      <w:bookmarkEnd w:id="7"/>
    </w:p>
    <w:p w:rsidR="002D0DB9" w:rsidRDefault="00A318F0">
      <w:pPr>
        <w:widowControl w:val="0"/>
        <w:tabs>
          <w:tab w:val="left" w:pos="426"/>
        </w:tabs>
        <w:spacing w:before="120" w:after="120"/>
        <w:ind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</w:t>
      </w:r>
      <w:r w:rsidR="00006EF5" w:rsidRPr="00006EF5">
        <w:rPr>
          <w:rFonts w:eastAsia="Calibri"/>
          <w:bCs/>
          <w:sz w:val="24"/>
          <w:szCs w:val="24"/>
        </w:rPr>
        <w:t xml:space="preserve">Поставка </w:t>
      </w:r>
      <w:r w:rsidR="005E12A5" w:rsidRPr="00006EF5">
        <w:rPr>
          <w:rFonts w:eastAsia="Calibri"/>
          <w:bCs/>
          <w:sz w:val="24"/>
          <w:szCs w:val="24"/>
        </w:rPr>
        <w:t xml:space="preserve">разъединителей </w:t>
      </w:r>
      <w:r w:rsidR="005E12A5" w:rsidRPr="00834245">
        <w:rPr>
          <w:rFonts w:eastAsia="Calibri"/>
          <w:bCs/>
          <w:sz w:val="24"/>
          <w:szCs w:val="24"/>
        </w:rPr>
        <w:t xml:space="preserve">110 кВ и выше </w:t>
      </w:r>
      <w:bookmarkStart w:id="8" w:name="_GoBack"/>
      <w:bookmarkEnd w:id="8"/>
      <w:r w:rsidR="00006EF5" w:rsidRPr="00006EF5">
        <w:rPr>
          <w:rFonts w:eastAsia="Calibri"/>
          <w:bCs/>
          <w:sz w:val="24"/>
          <w:szCs w:val="24"/>
        </w:rPr>
        <w:t>для нужд филиала ПАО «РусГидро» - «Дагестанский филиал» (Аварийный запас)</w:t>
      </w:r>
      <w:r>
        <w:rPr>
          <w:rFonts w:eastAsia="Calibri"/>
          <w:sz w:val="24"/>
          <w:szCs w:val="24"/>
          <w:lang w:eastAsia="x-none"/>
        </w:rPr>
        <w:t>».</w:t>
      </w:r>
    </w:p>
    <w:p w:rsidR="002D0DB9" w:rsidRDefault="00A318F0">
      <w:pPr>
        <w:pStyle w:val="4"/>
        <w:numPr>
          <w:ilvl w:val="1"/>
          <w:numId w:val="3"/>
        </w:numPr>
        <w:spacing w:before="240"/>
        <w:ind w:left="431" w:hanging="431"/>
      </w:pPr>
      <w:bookmarkStart w:id="9" w:name="_Toc46743507"/>
      <w:bookmarkStart w:id="10" w:name="_Toc208564128"/>
      <w:bookmarkStart w:id="11" w:name="_Toc228971067"/>
      <w:r>
        <w:t xml:space="preserve">Цель </w:t>
      </w:r>
      <w:bookmarkEnd w:id="9"/>
      <w:r>
        <w:rPr>
          <w:lang w:val="ru-RU"/>
        </w:rPr>
        <w:t>использования закупаемой продукции</w:t>
      </w:r>
      <w:bookmarkEnd w:id="10"/>
      <w:bookmarkEnd w:id="11"/>
      <w:r>
        <w:t xml:space="preserve"> </w:t>
      </w:r>
    </w:p>
    <w:p w:rsidR="002D0DB9" w:rsidRDefault="00A318F0">
      <w:pPr>
        <w:widowControl w:val="0"/>
        <w:tabs>
          <w:tab w:val="left" w:pos="426"/>
        </w:tabs>
        <w:spacing w:before="120"/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Целью работ является обеспечение основного и вспомогательного оборудования запасными частями и материалами (аварийным запасом), необходимыми для оперативного устранения (ликвидации) последствий аварийных ситуаций.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  <w:rPr>
          <w:lang w:val="ru-RU"/>
        </w:rPr>
      </w:pPr>
      <w:bookmarkStart w:id="12" w:name="_Toc46743508"/>
      <w:bookmarkStart w:id="13" w:name="_Toc208564129"/>
      <w:bookmarkStart w:id="14" w:name="_Toc228971068"/>
      <w:r>
        <w:t>Существующее положение</w:t>
      </w:r>
      <w:bookmarkEnd w:id="12"/>
      <w:bookmarkEnd w:id="13"/>
      <w:bookmarkEnd w:id="14"/>
      <w:r>
        <w:rPr>
          <w:lang w:val="ru-RU"/>
        </w:rPr>
        <w:t xml:space="preserve"> </w:t>
      </w:r>
    </w:p>
    <w:p w:rsidR="002D0DB9" w:rsidRDefault="00A318F0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Филиал ПАО «РусГидро» - «Дагестанский филиал» нуждается в пополнении аварийного запаса, с целью оперативного устранения (ликвидации) последствий аварийных ситуаций</w:t>
      </w:r>
      <w:r>
        <w:rPr>
          <w:sz w:val="24"/>
          <w:szCs w:val="24"/>
        </w:rPr>
        <w:t>.</w:t>
      </w:r>
    </w:p>
    <w:p w:rsidR="002D0DB9" w:rsidRDefault="002D0DB9">
      <w:pPr>
        <w:widowControl w:val="0"/>
        <w:tabs>
          <w:tab w:val="left" w:pos="426"/>
        </w:tabs>
        <w:ind w:firstLine="426"/>
        <w:jc w:val="both"/>
        <w:rPr>
          <w:sz w:val="24"/>
          <w:szCs w:val="24"/>
        </w:rPr>
      </w:pPr>
    </w:p>
    <w:p w:rsidR="002D0DB9" w:rsidRDefault="00A318F0">
      <w:pPr>
        <w:pStyle w:val="4"/>
        <w:numPr>
          <w:ilvl w:val="1"/>
          <w:numId w:val="3"/>
        </w:numPr>
        <w:spacing w:before="0"/>
      </w:pPr>
      <w:bookmarkStart w:id="15" w:name="_Toc208564130"/>
      <w:bookmarkStart w:id="16" w:name="_Toc228971069"/>
      <w: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</w:t>
      </w:r>
      <w:bookmarkEnd w:id="15"/>
      <w:bookmarkEnd w:id="16"/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Поставщик должен обеспечить разработку, изготовление, заводские испытания, транспортировку и разгрузку поставляемого оборудования на место, указанное Заказчиком (на условиях DDP).</w:t>
      </w:r>
    </w:p>
    <w:p w:rsidR="002D0DB9" w:rsidRDefault="00A318F0">
      <w:pPr>
        <w:ind w:firstLine="426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 этапе исполнения Договора предоставляется доступ на объект для проведения обследования и сбора информации (исходных данных) по объему работ и уточнения влияния внешних факторов.</w:t>
      </w:r>
    </w:p>
    <w:p w:rsidR="002D0DB9" w:rsidRDefault="002D0DB9">
      <w:pPr>
        <w:ind w:firstLine="426"/>
        <w:jc w:val="both"/>
        <w:rPr>
          <w:lang w:eastAsia="x-none"/>
        </w:rPr>
      </w:pPr>
    </w:p>
    <w:p w:rsidR="002D0DB9" w:rsidRDefault="00A318F0">
      <w:pPr>
        <w:pStyle w:val="1"/>
        <w:keepLines/>
        <w:numPr>
          <w:ilvl w:val="0"/>
          <w:numId w:val="3"/>
        </w:numPr>
        <w:spacing w:before="0"/>
        <w:ind w:left="357" w:hanging="357"/>
        <w:jc w:val="center"/>
        <w:rPr>
          <w:sz w:val="24"/>
          <w:szCs w:val="24"/>
        </w:rPr>
      </w:pPr>
      <w:bookmarkStart w:id="17" w:name="_Toc208564131"/>
      <w:bookmarkStart w:id="18" w:name="_Toc51339693"/>
      <w:bookmarkStart w:id="19" w:name="_Toc228971070"/>
      <w:bookmarkStart w:id="20" w:name="_Toc46743510"/>
      <w:r>
        <w:rPr>
          <w:iCs/>
          <w:sz w:val="24"/>
          <w:szCs w:val="24"/>
        </w:rPr>
        <w:t>Требования к продукции</w:t>
      </w:r>
      <w:bookmarkEnd w:id="17"/>
      <w:bookmarkEnd w:id="18"/>
      <w:bookmarkEnd w:id="19"/>
    </w:p>
    <w:p w:rsidR="002D0DB9" w:rsidRDefault="00A318F0">
      <w:pPr>
        <w:pStyle w:val="4"/>
        <w:numPr>
          <w:ilvl w:val="1"/>
          <w:numId w:val="3"/>
        </w:numPr>
      </w:pPr>
      <w:bookmarkStart w:id="21" w:name="_Toc208564132"/>
      <w:bookmarkStart w:id="22" w:name="_Toc22897107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21"/>
      <w:bookmarkEnd w:id="22"/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3" w:name="_Toc208564133"/>
      <w:bookmarkStart w:id="24" w:name="_Toc228971072"/>
      <w:r>
        <w:rPr>
          <w:lang w:val="ru-RU"/>
        </w:rPr>
        <w:t>Перечень и объем закупаемой продукции</w:t>
      </w:r>
      <w:bookmarkEnd w:id="23"/>
      <w:bookmarkEnd w:id="24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5" w:name="_Toc51339695"/>
      <w:bookmarkStart w:id="26" w:name="_Toc208564134"/>
      <w:bookmarkStart w:id="27" w:name="_Toc22897107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закупаемой продукции</w:t>
      </w:r>
      <w:bookmarkEnd w:id="26"/>
      <w:bookmarkEnd w:id="27"/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7938"/>
        <w:gridCol w:w="709"/>
        <w:gridCol w:w="709"/>
      </w:tblGrid>
      <w:tr w:rsidR="002D0DB9" w:rsidTr="00CA25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 w:rsidR="002D0DB9" w:rsidTr="00CA25A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672362" w:rsidTr="00850912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Pr="003208D1" w:rsidRDefault="00672362" w:rsidP="0085091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72362">
              <w:rPr>
                <w:rFonts w:eastAsia="Calibri"/>
                <w:sz w:val="24"/>
                <w:szCs w:val="24"/>
              </w:rPr>
              <w:t xml:space="preserve">Разъединитель </w:t>
            </w:r>
            <w:r w:rsidR="005A1F7A" w:rsidRPr="005A1F7A">
              <w:rPr>
                <w:rFonts w:eastAsia="Calibri"/>
                <w:sz w:val="24"/>
                <w:szCs w:val="24"/>
              </w:rPr>
              <w:t xml:space="preserve">высоковольтный </w:t>
            </w:r>
            <w:r w:rsidR="0039226E" w:rsidRPr="0039226E">
              <w:rPr>
                <w:rFonts w:eastAsia="Calibri"/>
                <w:sz w:val="24"/>
                <w:szCs w:val="24"/>
              </w:rPr>
              <w:t>330 кВ</w:t>
            </w:r>
            <w:r w:rsidR="005A1F7A" w:rsidRPr="005A1F7A">
              <w:rPr>
                <w:rFonts w:eastAsia="Calibri"/>
                <w:sz w:val="24"/>
                <w:szCs w:val="24"/>
              </w:rPr>
              <w:t xml:space="preserve"> с двум</w:t>
            </w:r>
            <w:r w:rsidR="00387C29" w:rsidRPr="00387C29">
              <w:rPr>
                <w:rFonts w:eastAsia="Calibri"/>
                <w:sz w:val="24"/>
                <w:szCs w:val="24"/>
              </w:rPr>
              <w:t>я</w:t>
            </w:r>
            <w:r w:rsidR="005A1F7A" w:rsidRPr="005A1F7A">
              <w:rPr>
                <w:rFonts w:eastAsia="Calibri"/>
                <w:sz w:val="24"/>
                <w:szCs w:val="24"/>
              </w:rPr>
              <w:t xml:space="preserve"> заземляющими ножами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72362" w:rsidTr="00850912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pStyle w:val="aff0"/>
              <w:widowControl w:val="0"/>
              <w:numPr>
                <w:ilvl w:val="0"/>
                <w:numId w:val="8"/>
              </w:numPr>
              <w:ind w:left="208" w:hanging="229"/>
              <w:jc w:val="center"/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Pr="00672362" w:rsidRDefault="005A1F7A" w:rsidP="00850912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 w:rsidRPr="00672362">
              <w:rPr>
                <w:rFonts w:eastAsia="Calibri"/>
                <w:sz w:val="24"/>
                <w:szCs w:val="24"/>
              </w:rPr>
              <w:t xml:space="preserve">Разъединитель </w:t>
            </w:r>
            <w:r w:rsidRPr="005A1F7A">
              <w:rPr>
                <w:rFonts w:eastAsia="Calibri"/>
                <w:sz w:val="24"/>
                <w:szCs w:val="24"/>
              </w:rPr>
              <w:t xml:space="preserve">высоковольтный </w:t>
            </w:r>
            <w:r>
              <w:rPr>
                <w:rFonts w:eastAsia="Calibri"/>
                <w:sz w:val="24"/>
                <w:szCs w:val="24"/>
              </w:rPr>
              <w:t>11</w:t>
            </w:r>
            <w:r w:rsidRPr="0039226E">
              <w:rPr>
                <w:rFonts w:eastAsia="Calibri"/>
                <w:sz w:val="24"/>
                <w:szCs w:val="24"/>
              </w:rPr>
              <w:t>0 кВ</w:t>
            </w:r>
            <w:r w:rsidRPr="005A1F7A">
              <w:rPr>
                <w:rFonts w:eastAsia="Calibri"/>
                <w:sz w:val="24"/>
                <w:szCs w:val="24"/>
              </w:rPr>
              <w:t xml:space="preserve"> с двум</w:t>
            </w:r>
            <w:r w:rsidR="00387C29" w:rsidRPr="00387C29">
              <w:rPr>
                <w:rFonts w:eastAsia="Calibri"/>
                <w:sz w:val="24"/>
                <w:szCs w:val="24"/>
              </w:rPr>
              <w:t>я</w:t>
            </w:r>
            <w:r w:rsidRPr="005A1F7A">
              <w:rPr>
                <w:rFonts w:eastAsia="Calibri"/>
                <w:sz w:val="24"/>
                <w:szCs w:val="24"/>
              </w:rPr>
              <w:t xml:space="preserve"> заземляющими ножами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672362" w:rsidTr="00837CF4"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362" w:rsidRDefault="00672362" w:rsidP="00672362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Оборудование поставляется одной партией</w:t>
            </w:r>
          </w:p>
        </w:tc>
      </w:tr>
    </w:tbl>
    <w:p w:rsidR="002D0DB9" w:rsidRDefault="002D0DB9">
      <w:pPr>
        <w:pStyle w:val="caption1111111"/>
        <w:spacing w:before="0" w:after="0"/>
        <w:rPr>
          <w:i w:val="0"/>
        </w:rPr>
      </w:pPr>
    </w:p>
    <w:p w:rsidR="002D0DB9" w:rsidRDefault="00A318F0">
      <w:pPr>
        <w:pStyle w:val="32"/>
        <w:numPr>
          <w:ilvl w:val="2"/>
          <w:numId w:val="3"/>
        </w:numPr>
        <w:spacing w:after="0"/>
      </w:pPr>
      <w:bookmarkStart w:id="28" w:name="_Toc208564135"/>
      <w:bookmarkStart w:id="29" w:name="_Toc228971074"/>
      <w:r>
        <w:rPr>
          <w:lang w:val="ru-RU"/>
        </w:rPr>
        <w:t>Требования к срокам поставки продукции и оказания сопутствующих услуг</w:t>
      </w:r>
      <w:bookmarkEnd w:id="28"/>
      <w:bookmarkEnd w:id="29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30" w:name="_Toc50125126"/>
      <w:bookmarkStart w:id="31" w:name="_Toc51339697"/>
      <w:bookmarkStart w:id="32" w:name="_Toc50125127"/>
      <w:bookmarkStart w:id="33" w:name="_Toc208564136"/>
      <w:bookmarkStart w:id="34" w:name="_Toc228971075"/>
      <w:bookmarkEnd w:id="30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5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5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Layout w:type="fixed"/>
        <w:tblLook w:val="04A0" w:firstRow="1" w:lastRow="0" w:firstColumn="1" w:lastColumn="0" w:noHBand="0" w:noVBand="1"/>
      </w:tblPr>
      <w:tblGrid>
        <w:gridCol w:w="570"/>
        <w:gridCol w:w="3399"/>
        <w:gridCol w:w="2972"/>
        <w:gridCol w:w="2977"/>
      </w:tblGrid>
      <w:tr w:rsidR="002D0DB9" w:rsidTr="004F5E2E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№ п/п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Требования к окончанию срока поставки продукции</w:t>
            </w:r>
          </w:p>
        </w:tc>
      </w:tr>
      <w:tr w:rsidR="002D0DB9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pStyle w:val="affff2"/>
              <w:keepNext w:val="0"/>
              <w:widowControl w:val="0"/>
              <w:spacing w:before="0" w:after="0"/>
              <w:jc w:val="center"/>
              <w:rPr>
                <w:szCs w:val="24"/>
              </w:rPr>
            </w:pPr>
            <w:r w:rsidRPr="007F0A9C">
              <w:rPr>
                <w:b/>
                <w:szCs w:val="24"/>
              </w:rPr>
              <w:t>4</w:t>
            </w:r>
          </w:p>
        </w:tc>
      </w:tr>
      <w:tr w:rsidR="002D0DB9" w:rsidTr="004F5E2E">
        <w:trPr>
          <w:trHeight w:val="12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2D0DB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Направление Заказчику в электронном виде паспортов и руководств по эксплуатации на поставляемое оборудование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|За 30 календарных дней до поставки оборудования на склад Заказчика</w:t>
            </w:r>
          </w:p>
        </w:tc>
      </w:tr>
      <w:tr w:rsidR="002D0DB9" w:rsidTr="004F5E2E">
        <w:trPr>
          <w:trHeight w:val="63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2D0DB9">
            <w:pPr>
              <w:pStyle w:val="aff0"/>
              <w:widowControl w:val="0"/>
              <w:numPr>
                <w:ilvl w:val="0"/>
                <w:numId w:val="7"/>
              </w:numPr>
              <w:jc w:val="center"/>
              <w:rPr>
                <w:sz w:val="22"/>
              </w:rPr>
            </w:pP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Pr="007F0A9C" w:rsidRDefault="00A318F0">
            <w:pPr>
              <w:widowControl w:val="0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Партия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С даты заключения договора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Pr="007F0A9C" w:rsidRDefault="00A318F0">
            <w:pPr>
              <w:widowControl w:val="0"/>
              <w:jc w:val="center"/>
              <w:rPr>
                <w:sz w:val="22"/>
                <w:szCs w:val="24"/>
              </w:rPr>
            </w:pPr>
            <w:r w:rsidRPr="007F0A9C">
              <w:rPr>
                <w:sz w:val="22"/>
                <w:szCs w:val="24"/>
              </w:rPr>
              <w:t>До 30 ноября 202</w:t>
            </w:r>
            <w:r w:rsidR="00672362">
              <w:rPr>
                <w:sz w:val="22"/>
                <w:szCs w:val="24"/>
                <w:lang w:val="en-US"/>
              </w:rPr>
              <w:t>7</w:t>
            </w:r>
            <w:r w:rsidRPr="007F0A9C">
              <w:rPr>
                <w:sz w:val="22"/>
                <w:szCs w:val="24"/>
              </w:rPr>
              <w:t xml:space="preserve"> года</w:t>
            </w:r>
            <w:bookmarkEnd w:id="20"/>
          </w:p>
        </w:tc>
      </w:tr>
    </w:tbl>
    <w:p w:rsidR="002D0DB9" w:rsidRDefault="002D0DB9">
      <w:pPr>
        <w:sectPr w:rsidR="002D0DB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D0DB9" w:rsidRDefault="00A318F0">
      <w:pPr>
        <w:pStyle w:val="4"/>
        <w:numPr>
          <w:ilvl w:val="1"/>
          <w:numId w:val="3"/>
        </w:numPr>
      </w:pPr>
      <w:bookmarkStart w:id="36" w:name="_Toc46743511"/>
      <w:bookmarkStart w:id="37" w:name="_Toc208564137"/>
      <w:bookmarkStart w:id="38" w:name="_Toc228971076"/>
      <w:bookmarkStart w:id="39" w:name="_Toc51339698"/>
      <w:r>
        <w:lastRenderedPageBreak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7"/>
      <w:bookmarkEnd w:id="38"/>
    </w:p>
    <w:p w:rsidR="002D0DB9" w:rsidRDefault="00A318F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0" w:name="_Toc208564138"/>
      <w:bookmarkStart w:id="41" w:name="_Toc22897107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0"/>
      <w:bookmarkEnd w:id="41"/>
      <w:r>
        <w:rPr>
          <w:sz w:val="24"/>
          <w:szCs w:val="24"/>
        </w:rPr>
        <w:t xml:space="preserve"> </w:t>
      </w:r>
      <w:bookmarkEnd w:id="39"/>
    </w:p>
    <w:p w:rsidR="002D0DB9" w:rsidRDefault="002D0DB9">
      <w:pPr>
        <w:jc w:val="both"/>
        <w:rPr>
          <w:iCs/>
          <w:sz w:val="24"/>
          <w:szCs w:val="24"/>
        </w:rPr>
      </w:pPr>
    </w:p>
    <w:tbl>
      <w:tblPr>
        <w:tblStyle w:val="affff8"/>
        <w:tblW w:w="15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2512"/>
        <w:gridCol w:w="5582"/>
        <w:gridCol w:w="1954"/>
        <w:gridCol w:w="2236"/>
        <w:gridCol w:w="2173"/>
        <w:gridCol w:w="300"/>
      </w:tblGrid>
      <w:tr w:rsidR="002D0DB9" w:rsidTr="00746FF6">
        <w:tc>
          <w:tcPr>
            <w:tcW w:w="569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12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582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190" w:type="dxa"/>
            <w:gridSpan w:val="2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73" w:type="dxa"/>
            <w:vMerge w:val="restart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12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2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73" w:type="dxa"/>
            <w:vMerge/>
            <w:vAlign w:val="center"/>
          </w:tcPr>
          <w:p w:rsidR="002D0DB9" w:rsidRDefault="002D0DB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Align w:val="center"/>
          </w:tcPr>
          <w:p w:rsidR="002D0DB9" w:rsidRDefault="00A318F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12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82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Align w:val="center"/>
          </w:tcPr>
          <w:p w:rsidR="002D0DB9" w:rsidRDefault="002D0DB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vAlign w:val="center"/>
          </w:tcPr>
          <w:p w:rsidR="002D0DB9" w:rsidRDefault="00A318F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54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2D0DB9" w:rsidTr="00746FF6">
        <w:tc>
          <w:tcPr>
            <w:tcW w:w="569" w:type="dxa"/>
            <w:vAlign w:val="center"/>
          </w:tcPr>
          <w:p w:rsidR="002D0DB9" w:rsidRDefault="002D0DB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2D0DB9" w:rsidRPr="006551B9" w:rsidRDefault="005A1F7A">
            <w:pPr>
              <w:widowControl w:val="0"/>
              <w:rPr>
                <w:sz w:val="24"/>
                <w:szCs w:val="24"/>
              </w:rPr>
            </w:pPr>
            <w:r w:rsidRPr="00672362">
              <w:rPr>
                <w:rFonts w:eastAsia="Calibri"/>
                <w:sz w:val="24"/>
                <w:szCs w:val="24"/>
              </w:rPr>
              <w:t xml:space="preserve">Разъединитель </w:t>
            </w:r>
            <w:r w:rsidRPr="005A1F7A">
              <w:rPr>
                <w:rFonts w:eastAsia="Calibri"/>
                <w:sz w:val="24"/>
                <w:szCs w:val="24"/>
              </w:rPr>
              <w:t xml:space="preserve">высоковольтный </w:t>
            </w:r>
            <w:r w:rsidRPr="0039226E">
              <w:rPr>
                <w:rFonts w:eastAsia="Calibri"/>
                <w:sz w:val="24"/>
                <w:szCs w:val="24"/>
              </w:rPr>
              <w:t>330 кВ</w:t>
            </w:r>
            <w:r w:rsidRPr="005A1F7A">
              <w:rPr>
                <w:rFonts w:eastAsia="Calibri"/>
                <w:sz w:val="24"/>
                <w:szCs w:val="24"/>
              </w:rPr>
              <w:t xml:space="preserve"> с двум</w:t>
            </w:r>
            <w:r w:rsidR="00387C29" w:rsidRPr="00387C29">
              <w:rPr>
                <w:rFonts w:eastAsia="Calibri"/>
                <w:sz w:val="24"/>
                <w:szCs w:val="24"/>
              </w:rPr>
              <w:t>я</w:t>
            </w:r>
            <w:r w:rsidRPr="005A1F7A">
              <w:rPr>
                <w:rFonts w:eastAsia="Calibri"/>
                <w:sz w:val="24"/>
                <w:szCs w:val="24"/>
              </w:rPr>
              <w:t xml:space="preserve"> заземляющими ножами</w:t>
            </w:r>
          </w:p>
        </w:tc>
        <w:tc>
          <w:tcPr>
            <w:tcW w:w="5582" w:type="dxa"/>
            <w:shd w:val="clear" w:color="auto" w:fill="auto"/>
          </w:tcPr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Номинальное напряжение, кВ, не менее – 330;</w:t>
            </w:r>
          </w:p>
          <w:p w:rsidR="002D0DB9" w:rsidRPr="007F0A9C" w:rsidRDefault="00A318F0">
            <w:pPr>
              <w:widowControl w:val="0"/>
              <w:jc w:val="both"/>
              <w:rPr>
                <w:sz w:val="24"/>
                <w:szCs w:val="24"/>
              </w:rPr>
            </w:pPr>
            <w:r w:rsidRPr="007F0A9C">
              <w:rPr>
                <w:color w:val="000000"/>
                <w:sz w:val="24"/>
                <w:szCs w:val="24"/>
              </w:rPr>
              <w:t>Наибольшее рабочее напряжение, кВ, не менее – 363;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Номинальный ток, А, не менее – 3150;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Отключаемый индуктивный ток, А – 5;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Номинальный кратковременный выдерживаемый ток (ток термической</w:t>
            </w:r>
            <w:r w:rsidR="00714FD5" w:rsidRPr="00714FD5">
              <w:rPr>
                <w:sz w:val="24"/>
                <w:szCs w:val="24"/>
              </w:rPr>
              <w:t xml:space="preserve"> </w:t>
            </w:r>
            <w:r w:rsidRPr="007F0A9C">
              <w:rPr>
                <w:sz w:val="24"/>
                <w:szCs w:val="24"/>
              </w:rPr>
              <w:t>сто</w:t>
            </w:r>
            <w:r w:rsidR="006D2457">
              <w:rPr>
                <w:sz w:val="24"/>
                <w:szCs w:val="24"/>
              </w:rPr>
              <w:t>йкости) кА, не менее – 40</w:t>
            </w:r>
            <w:r w:rsidRPr="007F0A9C">
              <w:rPr>
                <w:sz w:val="24"/>
                <w:szCs w:val="24"/>
              </w:rPr>
              <w:t>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Наибольший пик номинального кратковременного выдерживаемого тока (ток электродинамической стойкости) кА</w:t>
            </w:r>
            <w:r w:rsidR="006D2457" w:rsidRPr="006D2457">
              <w:rPr>
                <w:sz w:val="24"/>
                <w:szCs w:val="24"/>
              </w:rPr>
              <w:t>, не менее</w:t>
            </w:r>
            <w:r w:rsidRPr="007F0A9C">
              <w:rPr>
                <w:sz w:val="24"/>
                <w:szCs w:val="24"/>
              </w:rPr>
              <w:t xml:space="preserve"> —104;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Допустимое время протекания тока термической стойкости, с, не менее – </w:t>
            </w:r>
            <w:r w:rsidR="00714FD5" w:rsidRPr="00714FD5">
              <w:rPr>
                <w:sz w:val="24"/>
                <w:szCs w:val="24"/>
              </w:rPr>
              <w:t>3</w:t>
            </w:r>
            <w:r w:rsidRPr="007F0A9C">
              <w:rPr>
                <w:sz w:val="24"/>
                <w:szCs w:val="24"/>
              </w:rPr>
              <w:t>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Удельная длина пути утечки внешней изоляции, см/кВ, не менее – 2,5;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Тип внешней изоляции – фарфор;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Конструктивная схема исполнения – горизонтально-поворотный;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Исполнение двигателя – однополюсный;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Рабочее номинальное напряжение электродвигателя – ~380/220;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Количество заземляющих ножей, шт. – </w:t>
            </w:r>
            <w:r w:rsidR="0039226E" w:rsidRPr="00475D60">
              <w:rPr>
                <w:sz w:val="24"/>
                <w:szCs w:val="24"/>
              </w:rPr>
              <w:t>2</w:t>
            </w:r>
            <w:r w:rsidRPr="007F0A9C">
              <w:rPr>
                <w:sz w:val="24"/>
                <w:szCs w:val="24"/>
              </w:rPr>
              <w:t>;</w:t>
            </w:r>
          </w:p>
          <w:p w:rsidR="002D0DB9" w:rsidRPr="007F0A9C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lastRenderedPageBreak/>
              <w:t>Климатическое исполнение и категория размещения по ГОСТ 15150-69 – У</w:t>
            </w:r>
            <w:r w:rsidR="00475D60" w:rsidRPr="00475D60">
              <w:rPr>
                <w:sz w:val="24"/>
                <w:szCs w:val="24"/>
              </w:rPr>
              <w:t>ХЛ</w:t>
            </w:r>
            <w:r w:rsidRPr="007F0A9C">
              <w:rPr>
                <w:sz w:val="24"/>
                <w:szCs w:val="24"/>
              </w:rPr>
              <w:t>1;</w:t>
            </w:r>
          </w:p>
          <w:p w:rsidR="0039226E" w:rsidRDefault="00A318F0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Сейс</w:t>
            </w:r>
            <w:r w:rsidR="0039226E">
              <w:rPr>
                <w:sz w:val="24"/>
                <w:szCs w:val="24"/>
              </w:rPr>
              <w:t xml:space="preserve">мостойкость, балл, не менее – </w:t>
            </w:r>
            <w:r w:rsidR="008809CB">
              <w:rPr>
                <w:sz w:val="24"/>
                <w:szCs w:val="24"/>
                <w:lang w:val="en-US"/>
              </w:rPr>
              <w:t>9</w:t>
            </w:r>
            <w:r w:rsidR="0039226E" w:rsidRPr="0039226E">
              <w:rPr>
                <w:sz w:val="24"/>
                <w:szCs w:val="24"/>
              </w:rPr>
              <w:t xml:space="preserve">; </w:t>
            </w:r>
          </w:p>
          <w:p w:rsidR="002D0DB9" w:rsidRPr="0039226E" w:rsidRDefault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39226E">
              <w:rPr>
                <w:sz w:val="24"/>
                <w:szCs w:val="24"/>
              </w:rPr>
              <w:t xml:space="preserve">Шкаф управления приводом </w:t>
            </w:r>
            <w:r>
              <w:rPr>
                <w:sz w:val="24"/>
                <w:szCs w:val="24"/>
              </w:rPr>
              <w:t>–</w:t>
            </w:r>
            <w:r w:rsidRPr="0039226E">
              <w:rPr>
                <w:sz w:val="24"/>
                <w:szCs w:val="24"/>
              </w:rPr>
              <w:t xml:space="preserve"> с поддерживающей конструкцией</w:t>
            </w:r>
            <w:r>
              <w:rPr>
                <w:sz w:val="24"/>
                <w:szCs w:val="24"/>
              </w:rPr>
              <w:t>.</w:t>
            </w:r>
          </w:p>
          <w:p w:rsidR="002D0DB9" w:rsidRPr="007F0A9C" w:rsidRDefault="00A318F0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Комплектность поставки:</w:t>
            </w:r>
          </w:p>
          <w:p w:rsidR="002D0DB9" w:rsidRPr="007F0A9C" w:rsidRDefault="00A318F0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Разъединитель однополюсный с комплектом валов и тяг – 1 шт.</w:t>
            </w:r>
          </w:p>
          <w:p w:rsidR="002D0DB9" w:rsidRPr="007F0A9C" w:rsidRDefault="00A318F0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Привод двигательный главного ножа – 1 шт.</w:t>
            </w:r>
          </w:p>
          <w:p w:rsidR="002D0DB9" w:rsidRPr="007F0A9C" w:rsidRDefault="00A318F0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Привод двигательный заземляющ</w:t>
            </w:r>
            <w:r w:rsidR="008809CB" w:rsidRPr="008809CB">
              <w:rPr>
                <w:sz w:val="24"/>
                <w:szCs w:val="24"/>
              </w:rPr>
              <w:t>их</w:t>
            </w:r>
            <w:r w:rsidRPr="007F0A9C">
              <w:rPr>
                <w:sz w:val="24"/>
                <w:szCs w:val="24"/>
              </w:rPr>
              <w:t xml:space="preserve"> нож</w:t>
            </w:r>
            <w:r w:rsidR="008809CB" w:rsidRPr="008809CB">
              <w:rPr>
                <w:sz w:val="24"/>
                <w:szCs w:val="24"/>
              </w:rPr>
              <w:t>ей</w:t>
            </w:r>
            <w:r w:rsidRPr="007F0A9C">
              <w:rPr>
                <w:sz w:val="24"/>
                <w:szCs w:val="24"/>
              </w:rPr>
              <w:t xml:space="preserve"> – 1 шт.</w:t>
            </w:r>
          </w:p>
          <w:p w:rsidR="002D0DB9" w:rsidRPr="007F0A9C" w:rsidRDefault="00A318F0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Дистанционный блок управления – 1 шт.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2D0DB9" w:rsidRDefault="002D0DB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2D0DB9" w:rsidRDefault="002D0DB9">
            <w:pPr>
              <w:widowControl w:val="0"/>
            </w:pPr>
          </w:p>
        </w:tc>
      </w:tr>
      <w:tr w:rsidR="0039226E" w:rsidTr="00746FF6">
        <w:tc>
          <w:tcPr>
            <w:tcW w:w="569" w:type="dxa"/>
            <w:vAlign w:val="center"/>
          </w:tcPr>
          <w:p w:rsidR="0039226E" w:rsidRDefault="0039226E" w:rsidP="003922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39226E" w:rsidRDefault="005A1F7A" w:rsidP="005A1F7A">
            <w:pPr>
              <w:widowControl w:val="0"/>
            </w:pPr>
            <w:r w:rsidRPr="00672362">
              <w:rPr>
                <w:rFonts w:eastAsia="Calibri"/>
                <w:sz w:val="24"/>
                <w:szCs w:val="24"/>
              </w:rPr>
              <w:t xml:space="preserve">Разъединитель </w:t>
            </w:r>
            <w:r>
              <w:rPr>
                <w:rFonts w:eastAsia="Calibri"/>
                <w:sz w:val="24"/>
                <w:szCs w:val="24"/>
              </w:rPr>
              <w:t>высоковольтный</w:t>
            </w:r>
            <w:r w:rsidRPr="001F488B">
              <w:rPr>
                <w:rFonts w:eastAsia="Calibri"/>
                <w:sz w:val="24"/>
                <w:szCs w:val="24"/>
              </w:rPr>
              <w:t xml:space="preserve"> 11</w:t>
            </w:r>
            <w:r w:rsidRPr="0039226E">
              <w:rPr>
                <w:rFonts w:eastAsia="Calibri"/>
                <w:sz w:val="24"/>
                <w:szCs w:val="24"/>
              </w:rPr>
              <w:t>0 кВ</w:t>
            </w:r>
            <w:r w:rsidRPr="005A1F7A">
              <w:rPr>
                <w:rFonts w:eastAsia="Calibri"/>
                <w:sz w:val="24"/>
                <w:szCs w:val="24"/>
              </w:rPr>
              <w:t xml:space="preserve"> с двум</w:t>
            </w:r>
            <w:r w:rsidR="00387C29" w:rsidRPr="001D580F">
              <w:rPr>
                <w:rFonts w:eastAsia="Calibri"/>
                <w:sz w:val="24"/>
                <w:szCs w:val="24"/>
              </w:rPr>
              <w:t>я</w:t>
            </w:r>
            <w:r w:rsidRPr="005A1F7A">
              <w:rPr>
                <w:rFonts w:eastAsia="Calibri"/>
                <w:sz w:val="24"/>
                <w:szCs w:val="24"/>
              </w:rPr>
              <w:t xml:space="preserve"> заземляющими ножами</w:t>
            </w:r>
          </w:p>
        </w:tc>
        <w:tc>
          <w:tcPr>
            <w:tcW w:w="5582" w:type="dxa"/>
            <w:shd w:val="clear" w:color="auto" w:fill="auto"/>
          </w:tcPr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Номинальн</w:t>
            </w:r>
            <w:r>
              <w:rPr>
                <w:sz w:val="24"/>
                <w:szCs w:val="24"/>
              </w:rPr>
              <w:t>ое напряжение, кВ, не менее – 11</w:t>
            </w:r>
            <w:r w:rsidRPr="007F0A9C">
              <w:rPr>
                <w:sz w:val="24"/>
                <w:szCs w:val="24"/>
              </w:rPr>
              <w:t>0;</w:t>
            </w:r>
          </w:p>
          <w:p w:rsidR="0039226E" w:rsidRPr="007F0A9C" w:rsidRDefault="0039226E" w:rsidP="0039226E">
            <w:pPr>
              <w:widowControl w:val="0"/>
              <w:jc w:val="both"/>
              <w:rPr>
                <w:sz w:val="24"/>
                <w:szCs w:val="24"/>
              </w:rPr>
            </w:pPr>
            <w:r w:rsidRPr="007F0A9C">
              <w:rPr>
                <w:color w:val="000000"/>
                <w:sz w:val="24"/>
                <w:szCs w:val="24"/>
              </w:rPr>
              <w:t xml:space="preserve">Наибольшее рабочее напряжение, кВ, не менее – </w:t>
            </w:r>
            <w:r w:rsidR="00CC7915" w:rsidRPr="00475D60">
              <w:rPr>
                <w:color w:val="000000"/>
                <w:sz w:val="24"/>
                <w:szCs w:val="24"/>
              </w:rPr>
              <w:t>126</w:t>
            </w:r>
            <w:r w:rsidRPr="007F0A9C">
              <w:rPr>
                <w:color w:val="000000"/>
                <w:sz w:val="24"/>
                <w:szCs w:val="24"/>
              </w:rPr>
              <w:t>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Номинальный ток, А, не менее – </w:t>
            </w:r>
            <w:r w:rsidR="001F488B" w:rsidRPr="001F488B">
              <w:rPr>
                <w:sz w:val="24"/>
                <w:szCs w:val="24"/>
              </w:rPr>
              <w:t>1000</w:t>
            </w:r>
            <w:r w:rsidRPr="007F0A9C">
              <w:rPr>
                <w:sz w:val="24"/>
                <w:szCs w:val="24"/>
              </w:rPr>
              <w:t>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Номинальный кратковременный выдерживаемый ток (ток термической</w:t>
            </w:r>
            <w:r w:rsidRPr="00714FD5">
              <w:rPr>
                <w:sz w:val="24"/>
                <w:szCs w:val="24"/>
              </w:rPr>
              <w:t xml:space="preserve"> </w:t>
            </w:r>
            <w:r w:rsidRPr="007F0A9C">
              <w:rPr>
                <w:sz w:val="24"/>
                <w:szCs w:val="24"/>
              </w:rPr>
              <w:t xml:space="preserve">стойкости) кА, не менее – </w:t>
            </w:r>
            <w:r w:rsidR="000F0A95" w:rsidRPr="000F0A95">
              <w:rPr>
                <w:sz w:val="24"/>
                <w:szCs w:val="24"/>
              </w:rPr>
              <w:t>31</w:t>
            </w:r>
            <w:r w:rsidR="00B52FD0">
              <w:rPr>
                <w:sz w:val="24"/>
                <w:szCs w:val="24"/>
              </w:rPr>
              <w:t>,</w:t>
            </w:r>
            <w:r w:rsidR="000F0A95" w:rsidRPr="000F0A95">
              <w:rPr>
                <w:sz w:val="24"/>
                <w:szCs w:val="24"/>
              </w:rPr>
              <w:t>5</w:t>
            </w:r>
            <w:r w:rsidRPr="007F0A9C">
              <w:rPr>
                <w:sz w:val="24"/>
                <w:szCs w:val="24"/>
              </w:rPr>
              <w:t>;</w:t>
            </w:r>
          </w:p>
          <w:p w:rsidR="0039226E" w:rsidRPr="008809CB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Наибольший пик номинального кратковременного </w:t>
            </w:r>
            <w:r w:rsidRPr="008809CB">
              <w:rPr>
                <w:sz w:val="24"/>
                <w:szCs w:val="24"/>
              </w:rPr>
              <w:t xml:space="preserve">выдерживаемого тока (ток электродинамической стойкости) </w:t>
            </w:r>
            <w:r w:rsidR="004464BC" w:rsidRPr="008809CB">
              <w:rPr>
                <w:sz w:val="24"/>
                <w:szCs w:val="24"/>
              </w:rPr>
              <w:t xml:space="preserve">кА, не менее – </w:t>
            </w:r>
            <w:r w:rsidR="000F0A95" w:rsidRPr="008809CB">
              <w:rPr>
                <w:sz w:val="24"/>
                <w:szCs w:val="24"/>
              </w:rPr>
              <w:t>80</w:t>
            </w:r>
            <w:r w:rsidRPr="008809CB">
              <w:rPr>
                <w:sz w:val="24"/>
                <w:szCs w:val="24"/>
              </w:rPr>
              <w:t>;</w:t>
            </w:r>
          </w:p>
          <w:p w:rsidR="0039226E" w:rsidRPr="008809CB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8809CB">
              <w:rPr>
                <w:sz w:val="24"/>
                <w:szCs w:val="24"/>
              </w:rPr>
              <w:t>Допустимое время протекания тока термической стойкости, с, не менее – 3;</w:t>
            </w:r>
          </w:p>
          <w:p w:rsidR="0039226E" w:rsidRPr="007F0A9C" w:rsidRDefault="008809CB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8809CB">
              <w:rPr>
                <w:sz w:val="24"/>
                <w:szCs w:val="24"/>
              </w:rPr>
              <w:t>Удельная д</w:t>
            </w:r>
            <w:r w:rsidR="0039226E" w:rsidRPr="008809CB">
              <w:rPr>
                <w:sz w:val="24"/>
                <w:szCs w:val="24"/>
              </w:rPr>
              <w:t>лина пути утечки внешней изоляции, см</w:t>
            </w:r>
            <w:r w:rsidRPr="008809CB">
              <w:rPr>
                <w:sz w:val="24"/>
                <w:szCs w:val="24"/>
              </w:rPr>
              <w:t>/кВ</w:t>
            </w:r>
            <w:r w:rsidR="0039226E" w:rsidRPr="008809CB">
              <w:rPr>
                <w:sz w:val="24"/>
                <w:szCs w:val="24"/>
              </w:rPr>
              <w:t>, не менее – 2</w:t>
            </w:r>
            <w:r w:rsidRPr="008809CB">
              <w:rPr>
                <w:sz w:val="24"/>
                <w:szCs w:val="24"/>
              </w:rPr>
              <w:t>,5</w:t>
            </w:r>
            <w:r w:rsidR="0039226E" w:rsidRPr="008809CB">
              <w:rPr>
                <w:sz w:val="24"/>
                <w:szCs w:val="24"/>
              </w:rPr>
              <w:t>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Тип внешней изоляции – фарфор;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Конструктивная схема исполнения – горизонтально-поворотный;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Исполнение двигателя – однополюсный;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Рабочее номинальное напряжение электродвигателя – ~380/220;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Количество заземляющих ножей, шт. – </w:t>
            </w:r>
            <w:r w:rsidRPr="0039226E">
              <w:rPr>
                <w:sz w:val="24"/>
                <w:szCs w:val="24"/>
              </w:rPr>
              <w:t>2</w:t>
            </w:r>
            <w:r w:rsidRPr="007F0A9C">
              <w:rPr>
                <w:sz w:val="24"/>
                <w:szCs w:val="24"/>
              </w:rPr>
              <w:t>;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Климатическое исполнение и категория размещения по ГОСТ 15150-69 – У</w:t>
            </w:r>
            <w:r w:rsidR="00475D60" w:rsidRPr="00475D60">
              <w:rPr>
                <w:sz w:val="24"/>
                <w:szCs w:val="24"/>
              </w:rPr>
              <w:t>ХЛ</w:t>
            </w:r>
            <w:r w:rsidRPr="007F0A9C">
              <w:rPr>
                <w:sz w:val="24"/>
                <w:szCs w:val="24"/>
              </w:rPr>
              <w:t>1;</w:t>
            </w:r>
          </w:p>
          <w:p w:rsidR="0039226E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Сейс</w:t>
            </w:r>
            <w:r>
              <w:rPr>
                <w:sz w:val="24"/>
                <w:szCs w:val="24"/>
              </w:rPr>
              <w:t xml:space="preserve">мостойкость, балл, не менее – </w:t>
            </w:r>
            <w:r w:rsidR="008809CB">
              <w:rPr>
                <w:sz w:val="24"/>
                <w:szCs w:val="24"/>
                <w:lang w:val="en-US"/>
              </w:rPr>
              <w:t>9</w:t>
            </w:r>
            <w:r w:rsidRPr="0039226E">
              <w:rPr>
                <w:sz w:val="24"/>
                <w:szCs w:val="24"/>
              </w:rPr>
              <w:t xml:space="preserve">; </w:t>
            </w:r>
          </w:p>
          <w:p w:rsidR="0039226E" w:rsidRPr="0039226E" w:rsidRDefault="0039226E" w:rsidP="0039226E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39226E">
              <w:rPr>
                <w:sz w:val="24"/>
                <w:szCs w:val="24"/>
              </w:rPr>
              <w:t xml:space="preserve">Шкаф управления приводом </w:t>
            </w:r>
            <w:r>
              <w:rPr>
                <w:sz w:val="24"/>
                <w:szCs w:val="24"/>
              </w:rPr>
              <w:t>–</w:t>
            </w:r>
            <w:r w:rsidRPr="0039226E">
              <w:rPr>
                <w:sz w:val="24"/>
                <w:szCs w:val="24"/>
              </w:rPr>
              <w:t xml:space="preserve"> с поддерживающей конструкцией</w:t>
            </w:r>
            <w:r>
              <w:rPr>
                <w:sz w:val="24"/>
                <w:szCs w:val="24"/>
              </w:rPr>
              <w:t>.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lastRenderedPageBreak/>
              <w:t>Комплектность поставки: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Разъединитель однополюсный с комплектом валов и тяг – 1 шт.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Привод двигательный главного ножа – 1 шт.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Привод двигательный заземляющ</w:t>
            </w:r>
            <w:r w:rsidR="008809CB" w:rsidRPr="008809CB">
              <w:rPr>
                <w:sz w:val="24"/>
                <w:szCs w:val="24"/>
              </w:rPr>
              <w:t>их</w:t>
            </w:r>
            <w:r w:rsidR="008809CB">
              <w:rPr>
                <w:sz w:val="24"/>
                <w:szCs w:val="24"/>
              </w:rPr>
              <w:t xml:space="preserve"> ножей</w:t>
            </w:r>
            <w:r w:rsidRPr="007F0A9C">
              <w:rPr>
                <w:sz w:val="24"/>
                <w:szCs w:val="24"/>
              </w:rPr>
              <w:t xml:space="preserve"> – 1 шт.</w:t>
            </w:r>
          </w:p>
          <w:p w:rsidR="0039226E" w:rsidRPr="007F0A9C" w:rsidRDefault="0039226E" w:rsidP="0039226E">
            <w:pPr>
              <w:widowControl w:val="0"/>
              <w:contextualSpacing/>
              <w:jc w:val="both"/>
            </w:pPr>
            <w:r w:rsidRPr="007F0A9C">
              <w:rPr>
                <w:sz w:val="24"/>
                <w:szCs w:val="24"/>
              </w:rPr>
              <w:t>- Дистанционный блок управления – 1 шт.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9226E" w:rsidRDefault="0039226E" w:rsidP="003922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Указание х</w:t>
            </w:r>
            <w:r>
              <w:rPr>
                <w:sz w:val="24"/>
                <w:szCs w:val="24"/>
                <w:lang w:val="en-US"/>
              </w:rPr>
              <w:t>арактеристик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39226E" w:rsidRDefault="0039226E" w:rsidP="0039226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Паспорт, сертификат соответствия (декларация о соответствии), габаритно-установочный чертеж</w:t>
            </w:r>
          </w:p>
        </w:tc>
        <w:tc>
          <w:tcPr>
            <w:tcW w:w="2173" w:type="dxa"/>
            <w:shd w:val="clear" w:color="auto" w:fill="auto"/>
          </w:tcPr>
          <w:p w:rsidR="0039226E" w:rsidRDefault="0039226E" w:rsidP="0039226E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39226E" w:rsidRDefault="0039226E" w:rsidP="0039226E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54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Требования к технической документации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конструкторская и техническая документация должна разрабатываться в соответствии с нормативно-техническими документами.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Конструкторская и техническая документация должна соответствовать требованиям национальных стандартов, нормативных документов федерального органа государственной власти, уполномоченного в области технического надзора в электроэнергетике, стандартов и руководящих документов, действующих в отрасли, правил, норм и инструкций по безопасности труда.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 xml:space="preserve">Поставщик применяет и использует в технической документации Международную систему единиц физических величин (система СИ). 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техническая документация, включая чертежи, схемы, выполняется на русском языке и предоставляется Поставщиком на этапе исполнения договора.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</w:pPr>
            <w:r>
              <w:t>Вся информация и документация должна передаваться Заказчику на русском языке в электронном виде в формате DWG-AvtoCad, VSD-Visio, DOC-Word, XLS-Excel; PDF (в количестве 1-го экземпляра) до отправки оборудования Заказчику.</w:t>
            </w:r>
          </w:p>
          <w:p w:rsidR="00193E90" w:rsidRDefault="00193E90" w:rsidP="00193E90">
            <w:pPr>
              <w:pStyle w:val="aff0"/>
              <w:widowControl w:val="0"/>
              <w:shd w:val="clear" w:color="auto" w:fill="FFFFFF" w:themeFill="background1"/>
              <w:tabs>
                <w:tab w:val="left" w:pos="772"/>
              </w:tabs>
              <w:ind w:left="0"/>
              <w:jc w:val="both"/>
              <w:rPr>
                <w:bCs/>
              </w:rPr>
            </w:pPr>
            <w:r>
              <w:t xml:space="preserve">Документация предоставляется с возможностью работы поиска по документу. Представить документацию на бумажном носителе (в количестве не мене 2-х экземпляров) на русском языке вместе с </w:t>
            </w:r>
            <w:r>
              <w:lastRenderedPageBreak/>
              <w:t>оборудованием.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094" w:type="dxa"/>
            <w:gridSpan w:val="2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54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</w:pPr>
            <w:r>
              <w:rPr>
                <w:bCs/>
                <w:sz w:val="24"/>
                <w:szCs w:val="24"/>
              </w:rPr>
              <w:t>Место доставки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Республика Дагестан, </w:t>
            </w:r>
          </w:p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Кизилюртовский район, </w:t>
            </w:r>
          </w:p>
          <w:p w:rsidR="00193E90" w:rsidRDefault="00193E90" w:rsidP="00193E90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 xml:space="preserve">г. Кизилюрт, </w:t>
            </w:r>
            <w:r w:rsidRPr="00D332CD">
              <w:rPr>
                <w:bCs/>
                <w:sz w:val="24"/>
                <w:szCs w:val="24"/>
              </w:rPr>
              <w:t>б</w:t>
            </w:r>
            <w:r>
              <w:rPr>
                <w:bCs/>
                <w:sz w:val="24"/>
                <w:szCs w:val="24"/>
              </w:rPr>
              <w:t>аза ГСО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  <w:tab w:val="left" w:pos="459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по доставке должны быть включены в стоимость закупаемой продукции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Разгрузка на месте поставки и перемещение до склада Заказчика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Поставка и разгрузка, а также если перемещение Товара осуществляется Поставщиком по территории Покупателя до подписания Сторонами Накладной ТОРГ-12, Поставщик выполняет своими силами и за свой счет.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 должна предохранять оборудование от механических и атмосферных воздействий и должна соответствовать ГОСТ 15150-69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shd w:val="clear" w:color="auto" w:fill="auto"/>
          </w:tcPr>
          <w:p w:rsidR="00193E90" w:rsidRDefault="00193E90" w:rsidP="00193E9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173" w:type="dxa"/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746FF6"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испытаниям и измерениям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Измерения и испытания должны быть выполнены </w:t>
            </w:r>
            <w:r w:rsidRPr="001A168F">
              <w:rPr>
                <w:sz w:val="24"/>
                <w:szCs w:val="24"/>
              </w:rPr>
              <w:t xml:space="preserve">согласно  </w:t>
            </w:r>
            <w:r w:rsidRPr="001A168F">
              <w:rPr>
                <w:rFonts w:eastAsia="Calibri"/>
                <w:sz w:val="24"/>
                <w:szCs w:val="24"/>
              </w:rPr>
              <w:t xml:space="preserve">ГОСТ Р 52726-2007 </w:t>
            </w:r>
            <w:r>
              <w:rPr>
                <w:sz w:val="24"/>
                <w:szCs w:val="24"/>
              </w:rPr>
              <w:t>и проведены в аккредитованной в установленном порядке и независимой лаборатории (испытательного центра), имеющей российский аттестат аккредитации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испытаний и измерений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B930CB">
        <w:trPr>
          <w:trHeight w:val="108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00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Требования к эксплуатации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87132F">
            <w:pPr>
              <w:widowControl w:val="0"/>
              <w:tabs>
                <w:tab w:val="left" w:pos="72"/>
              </w:tabs>
              <w:suppressAutoHyphens w:val="0"/>
              <w:ind w:left="72"/>
              <w:jc w:val="both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 xml:space="preserve">Оборудование </w:t>
            </w:r>
            <w:r>
              <w:rPr>
                <w:sz w:val="24"/>
                <w:szCs w:val="24"/>
              </w:rPr>
              <w:t xml:space="preserve">указанное в п.п. 1.1 </w:t>
            </w:r>
            <w:r w:rsidRPr="007F0A9C">
              <w:rPr>
                <w:sz w:val="24"/>
                <w:szCs w:val="24"/>
              </w:rPr>
              <w:t>устанавливается и эксплуатируется в габаритах ОРУ 220 кВ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 w:rsidRPr="007F0A9C">
              <w:rPr>
                <w:sz w:val="24"/>
                <w:szCs w:val="24"/>
              </w:rPr>
              <w:t>Письмо подтверждение от завода-изготовителя оборудования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  <w:tr w:rsidR="00193E90" w:rsidTr="00B930CB">
        <w:trPr>
          <w:trHeight w:val="13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B11AB7">
            <w:pPr>
              <w:pStyle w:val="aff0"/>
              <w:widowControl w:val="0"/>
              <w:numPr>
                <w:ilvl w:val="0"/>
                <w:numId w:val="6"/>
              </w:numPr>
              <w:jc w:val="center"/>
            </w:pPr>
          </w:p>
        </w:tc>
        <w:tc>
          <w:tcPr>
            <w:tcW w:w="80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B11AB7">
            <w:pPr>
              <w:widowControl w:val="0"/>
              <w:suppressAutoHyphens w:val="0"/>
              <w:ind w:left="7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B11AB7">
            <w:pPr>
              <w:widowControl w:val="0"/>
              <w:suppressAutoHyphens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B11AB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3E90" w:rsidRDefault="00193E90" w:rsidP="00B11AB7">
            <w:pPr>
              <w:widowControl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B11AB7">
            <w:pPr>
              <w:widowControl w:val="0"/>
            </w:pPr>
          </w:p>
          <w:p w:rsidR="00193E90" w:rsidRDefault="00193E90" w:rsidP="00B11AB7">
            <w:pPr>
              <w:widowControl w:val="0"/>
            </w:pPr>
          </w:p>
        </w:tc>
      </w:tr>
      <w:tr w:rsidR="00193E90" w:rsidTr="00746FF6">
        <w:trPr>
          <w:trHeight w:val="908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hd w:val="clear" w:color="auto" w:fill="FFFF00"/>
              </w:rPr>
            </w:pPr>
          </w:p>
        </w:tc>
        <w:tc>
          <w:tcPr>
            <w:tcW w:w="2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параметры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E90" w:rsidRDefault="00193E90" w:rsidP="00834245">
            <w:pPr>
              <w:jc w:val="both"/>
            </w:pPr>
            <w:r w:rsidRPr="00D332CD">
              <w:rPr>
                <w:sz w:val="24"/>
                <w:szCs w:val="24"/>
              </w:rPr>
              <w:t>С целью исполнения п.10 Правил предоставления информации, необходимой для осуществления оперативно-диспетчерского управления в электроэнергетике, утвержденным приказом Минэнерго России от 20.12.2022 №1340, в</w:t>
            </w:r>
            <w:r>
              <w:rPr>
                <w:sz w:val="24"/>
                <w:szCs w:val="24"/>
              </w:rPr>
              <w:t xml:space="preserve"> технической документации к оборудованию, а именно в паспорте, необходимо также указать параметры, которые приведены в приложении №2.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E90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3E90" w:rsidRPr="007F0A9C" w:rsidRDefault="00193E90" w:rsidP="00193E9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auto"/>
          </w:tcPr>
          <w:p w:rsidR="00193E90" w:rsidRDefault="00193E90" w:rsidP="00193E90">
            <w:pPr>
              <w:widowControl w:val="0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193E90" w:rsidRDefault="00193E90" w:rsidP="00193E90">
            <w:pPr>
              <w:widowControl w:val="0"/>
            </w:pPr>
          </w:p>
        </w:tc>
      </w:tr>
    </w:tbl>
    <w:p w:rsidR="002D0DB9" w:rsidRDefault="002D0DB9">
      <w:pPr>
        <w:sectPr w:rsidR="002D0DB9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D0DB9" w:rsidRDefault="00A318F0">
      <w:pPr>
        <w:pStyle w:val="4"/>
        <w:numPr>
          <w:ilvl w:val="1"/>
          <w:numId w:val="3"/>
        </w:numPr>
        <w:tabs>
          <w:tab w:val="left" w:pos="0"/>
          <w:tab w:val="left" w:pos="851"/>
        </w:tabs>
        <w:ind w:hanging="6"/>
        <w:rPr>
          <w:lang w:val="ru-RU"/>
        </w:rPr>
      </w:pPr>
      <w:bookmarkStart w:id="42" w:name="_Toc208564139"/>
      <w:bookmarkStart w:id="43" w:name="_Toc228971078"/>
      <w:r>
        <w:rPr>
          <w:lang w:val="ru-RU"/>
        </w:rPr>
        <w:lastRenderedPageBreak/>
        <w:t>В составе заявки необходимо предоставить:</w:t>
      </w:r>
      <w:bookmarkEnd w:id="42"/>
      <w:bookmarkEnd w:id="43"/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(поставляемой продукции), требованиям настоящих ТТ, предоставляет следующие документы: </w:t>
      </w:r>
    </w:p>
    <w:p w:rsidR="002D0DB9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1)</w:t>
      </w:r>
      <w:r>
        <w:rPr>
          <w:rFonts w:eastAsia="Calibri"/>
          <w:sz w:val="24"/>
          <w:szCs w:val="24"/>
        </w:rPr>
        <w:tab/>
        <w:t>Техническое предложение, подготовленное в соответствии с настоящими ТТ по форме, представленной в документации о закупке;</w:t>
      </w:r>
    </w:p>
    <w:p w:rsidR="002D0DB9" w:rsidRDefault="00A318F0">
      <w:pPr>
        <w:ind w:right="-1" w:firstLine="426"/>
        <w:jc w:val="both"/>
      </w:pPr>
      <w:r>
        <w:rPr>
          <w:rFonts w:eastAsia="Calibri"/>
          <w:sz w:val="24"/>
          <w:szCs w:val="24"/>
        </w:rPr>
        <w:t>2)</w:t>
      </w:r>
      <w:r>
        <w:rPr>
          <w:rFonts w:eastAsia="Calibri"/>
          <w:sz w:val="24"/>
          <w:szCs w:val="24"/>
        </w:rPr>
        <w:tab/>
        <w:t>А</w:t>
      </w:r>
      <w:r>
        <w:rPr>
          <w:rFonts w:ascii="Times New Roman;serif" w:eastAsia="Calibri" w:hAnsi="Times New Roman;serif"/>
          <w:color w:val="2C2D2E"/>
          <w:sz w:val="24"/>
          <w:szCs w:val="24"/>
        </w:rPr>
        <w:t>кт или протокол испытаний</w:t>
      </w:r>
      <w:r>
        <w:rPr>
          <w:rFonts w:eastAsia="Calibri"/>
          <w:color w:val="2C2D2E"/>
          <w:sz w:val="24"/>
          <w:szCs w:val="24"/>
        </w:rPr>
        <w:t> </w:t>
      </w:r>
      <w:r>
        <w:rPr>
          <w:rFonts w:ascii="Times New Roman;serif" w:eastAsia="Calibri" w:hAnsi="Times New Roman;serif"/>
          <w:color w:val="2C2D2E"/>
          <w:sz w:val="24"/>
          <w:szCs w:val="24"/>
        </w:rPr>
        <w:t xml:space="preserve">на сейсмостойкость до </w:t>
      </w:r>
      <w:r w:rsidR="004464BC" w:rsidRPr="004464BC">
        <w:rPr>
          <w:rFonts w:ascii="Times New Roman;serif" w:eastAsia="Calibri" w:hAnsi="Times New Roman;serif"/>
          <w:color w:val="2C2D2E"/>
          <w:sz w:val="24"/>
          <w:szCs w:val="24"/>
        </w:rPr>
        <w:t>8</w:t>
      </w:r>
      <w:r>
        <w:rPr>
          <w:rFonts w:ascii="Times New Roman;serif" w:eastAsia="Calibri" w:hAnsi="Times New Roman;serif"/>
          <w:color w:val="2C2D2E"/>
          <w:sz w:val="24"/>
          <w:szCs w:val="24"/>
        </w:rPr>
        <w:t xml:space="preserve"> баллов по ГОСТ 30546.1-98 (MSK-64)</w:t>
      </w:r>
      <w:r>
        <w:rPr>
          <w:rFonts w:eastAsia="Calibri"/>
          <w:sz w:val="24"/>
          <w:szCs w:val="24"/>
        </w:rPr>
        <w:t>;</w:t>
      </w:r>
    </w:p>
    <w:p w:rsidR="002D0DB9" w:rsidRDefault="00A318F0">
      <w:pPr>
        <w:ind w:right="-1" w:firstLine="426"/>
        <w:jc w:val="both"/>
      </w:pPr>
      <w:r>
        <w:rPr>
          <w:rFonts w:eastAsia="Calibri"/>
          <w:sz w:val="24"/>
          <w:szCs w:val="24"/>
        </w:rPr>
        <w:t>3)</w:t>
      </w:r>
      <w:r>
        <w:rPr>
          <w:rFonts w:eastAsia="Calibri"/>
          <w:sz w:val="24"/>
          <w:szCs w:val="24"/>
        </w:rPr>
        <w:tab/>
        <w:t>Копию действующей декларации о соответствии;</w:t>
      </w:r>
    </w:p>
    <w:p w:rsidR="002D0DB9" w:rsidRDefault="00A318F0">
      <w:pPr>
        <w:ind w:right="-1" w:firstLine="426"/>
        <w:jc w:val="both"/>
      </w:pPr>
      <w:r>
        <w:rPr>
          <w:rFonts w:eastAsia="Calibri"/>
          <w:sz w:val="24"/>
          <w:szCs w:val="24"/>
        </w:rPr>
        <w:t>4) Руководство по эксплуатации на продукцию;</w:t>
      </w:r>
    </w:p>
    <w:p w:rsidR="002D0DB9" w:rsidRDefault="00A318F0">
      <w:pPr>
        <w:ind w:right="-1" w:firstLine="426"/>
        <w:jc w:val="both"/>
      </w:pPr>
      <w:bookmarkStart w:id="44" w:name="_Ref184912271"/>
      <w:r>
        <w:rPr>
          <w:rFonts w:eastAsia="Calibri"/>
          <w:sz w:val="24"/>
          <w:szCs w:val="24"/>
        </w:rPr>
        <w:t>5) Габаритно-установочные чертежи с присоединительными и установочными размерами и размерами</w:t>
      </w:r>
      <w:bookmarkEnd w:id="44"/>
      <w:r>
        <w:rPr>
          <w:rFonts w:eastAsia="Calibri"/>
          <w:sz w:val="24"/>
          <w:szCs w:val="24"/>
        </w:rPr>
        <w:t xml:space="preserve"> оборудования;</w:t>
      </w:r>
    </w:p>
    <w:p w:rsidR="002D0DB9" w:rsidRPr="007F0A9C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 w:rsidRPr="007F0A9C">
        <w:rPr>
          <w:rFonts w:eastAsia="Calibri"/>
          <w:sz w:val="24"/>
          <w:szCs w:val="24"/>
        </w:rPr>
        <w:t>6) Письмо-подтверждение от завода-изготовителя о возможности установки и эксплуатации оборудования в габаритах ОРУ 220 кВ;</w:t>
      </w:r>
    </w:p>
    <w:p w:rsidR="002D0DB9" w:rsidRPr="007F0A9C" w:rsidRDefault="00A318F0">
      <w:pPr>
        <w:ind w:right="-1" w:firstLine="42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bookmarkStart w:id="45" w:name="_Ref184912294"/>
      <w:r>
        <w:rPr>
          <w:rFonts w:eastAsia="Calibri"/>
          <w:sz w:val="24"/>
          <w:szCs w:val="24"/>
        </w:rPr>
        <w:t xml:space="preserve">) Копии Протоколов испытаний, проведенных в аккредитованной испытательной лаборатории, подтверждающих соответствие оборудования требованиям </w:t>
      </w:r>
      <w:bookmarkEnd w:id="45"/>
      <w:r w:rsidR="001A168F" w:rsidRPr="001A168F">
        <w:rPr>
          <w:rFonts w:eastAsia="Calibri"/>
          <w:sz w:val="24"/>
          <w:szCs w:val="24"/>
        </w:rPr>
        <w:t>ГОСТ Р 52726-2007</w:t>
      </w:r>
      <w:r>
        <w:rPr>
          <w:rFonts w:eastAsia="Calibri"/>
          <w:sz w:val="24"/>
          <w:szCs w:val="24"/>
        </w:rPr>
        <w:t>.</w:t>
      </w:r>
    </w:p>
    <w:p w:rsidR="002D0DB9" w:rsidRDefault="002D0DB9">
      <w:pPr>
        <w:ind w:right="-1" w:firstLine="426"/>
        <w:jc w:val="both"/>
        <w:rPr>
          <w:rFonts w:eastAsia="Calibri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ind w:left="0" w:firstLine="426"/>
        <w:rPr>
          <w:sz w:val="24"/>
          <w:szCs w:val="24"/>
        </w:rPr>
      </w:pPr>
      <w:bookmarkStart w:id="46" w:name="_Toc53393312"/>
      <w:bookmarkStart w:id="47" w:name="_Toc208564140"/>
      <w:bookmarkStart w:id="48" w:name="_Toc228971079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6"/>
      <w:r>
        <w:rPr>
          <w:sz w:val="24"/>
          <w:szCs w:val="24"/>
          <w:lang w:val="ru-RU"/>
        </w:rPr>
        <w:t xml:space="preserve"> на этапе закупки</w:t>
      </w:r>
      <w:bookmarkEnd w:id="47"/>
      <w:bookmarkEnd w:id="48"/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:rsidR="002D0DB9" w:rsidRDefault="00A318F0">
      <w:pPr>
        <w:ind w:right="-1" w:firstLine="42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Вместе с Коммерческим предложением Участник должен предоставить в составе заявки спецификацию поставляемого оборудования по форме, приведенной в Приложении № 1 к настоящим Техническим требованиям (в случае закупки оборудования (материалов) комплектом в спецификации необходимо разбить его на позиции с указанием полного наименования (тип, марка, артикул) каждой составляющей и стоимости за единицу). Отразить стоимость поставляемого оборудования с учетом затрат на изготовление, транспортировку и поставку основного оборудования, заводских приемо-сдаточных испытаний, погрузки и транспортировки, разгрузки и складирования на базе ГСО. </w:t>
      </w:r>
    </w:p>
    <w:p w:rsidR="002D0DB9" w:rsidRDefault="002D0DB9">
      <w:pPr>
        <w:ind w:right="-1" w:firstLine="426"/>
        <w:jc w:val="both"/>
        <w:rPr>
          <w:rFonts w:eastAsia="Calibri"/>
          <w:color w:val="FF0000"/>
          <w:sz w:val="24"/>
          <w:szCs w:val="24"/>
        </w:rPr>
      </w:pPr>
    </w:p>
    <w:p w:rsidR="002D0DB9" w:rsidRDefault="00A318F0">
      <w:pPr>
        <w:pStyle w:val="1"/>
        <w:keepLines/>
        <w:numPr>
          <w:ilvl w:val="0"/>
          <w:numId w:val="3"/>
        </w:numPr>
        <w:tabs>
          <w:tab w:val="left" w:pos="0"/>
          <w:tab w:val="left" w:pos="284"/>
        </w:tabs>
        <w:ind w:left="0" w:firstLine="426"/>
        <w:rPr>
          <w:sz w:val="24"/>
          <w:szCs w:val="24"/>
        </w:rPr>
      </w:pPr>
      <w:bookmarkStart w:id="49" w:name="_Toc208564141"/>
      <w:bookmarkStart w:id="50" w:name="_Toc51339699"/>
      <w:bookmarkStart w:id="51" w:name="_Toc46743519"/>
      <w:bookmarkStart w:id="52" w:name="_Toc228971080"/>
      <w:r>
        <w:rPr>
          <w:iCs/>
          <w:sz w:val="24"/>
          <w:szCs w:val="24"/>
        </w:rPr>
        <w:t>Приложения</w:t>
      </w:r>
      <w:bookmarkEnd w:id="49"/>
      <w:bookmarkEnd w:id="50"/>
      <w:bookmarkEnd w:id="51"/>
      <w:bookmarkEnd w:id="52"/>
    </w:p>
    <w:p w:rsidR="00746FF6" w:rsidRDefault="00A318F0" w:rsidP="00746FF6">
      <w:pPr>
        <w:ind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№1. Спецификация поставляемого оборудования.</w:t>
      </w:r>
    </w:p>
    <w:p w:rsidR="00746FF6" w:rsidRDefault="00746FF6" w:rsidP="00746FF6">
      <w:pPr>
        <w:ind w:firstLine="426"/>
        <w:rPr>
          <w:bCs/>
          <w:sz w:val="24"/>
          <w:szCs w:val="24"/>
        </w:rPr>
        <w:sectPr w:rsidR="00746FF6">
          <w:headerReference w:type="default" r:id="rId13"/>
          <w:headerReference w:type="first" r:id="rId14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  <w:r w:rsidRPr="00746FF6">
        <w:rPr>
          <w:bCs/>
          <w:sz w:val="24"/>
          <w:szCs w:val="24"/>
        </w:rPr>
        <w:t>Приложение №2. Дополнительные параметры.</w:t>
      </w:r>
    </w:p>
    <w:p w:rsidR="002D0DB9" w:rsidRDefault="00A318F0">
      <w:pPr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lastRenderedPageBreak/>
        <w:t>Приложение №1</w:t>
      </w:r>
    </w:p>
    <w:p w:rsidR="002D0DB9" w:rsidRDefault="002D0DB9">
      <w:pPr>
        <w:jc w:val="right"/>
        <w:rPr>
          <w:rFonts w:eastAsia="Calibri"/>
          <w:sz w:val="24"/>
        </w:rPr>
      </w:pPr>
    </w:p>
    <w:p w:rsidR="002D0DB9" w:rsidRDefault="00A318F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 w:rsidR="002D0DB9" w:rsidRDefault="002D0DB9">
      <w:pPr>
        <w:jc w:val="center"/>
        <w:rPr>
          <w:rFonts w:eastAsia="Calibri"/>
          <w:b/>
          <w:sz w:val="24"/>
          <w:szCs w:val="24"/>
        </w:rPr>
      </w:pPr>
    </w:p>
    <w:tbl>
      <w:tblPr>
        <w:tblW w:w="150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6"/>
        <w:gridCol w:w="1508"/>
        <w:gridCol w:w="993"/>
        <w:gridCol w:w="1416"/>
        <w:gridCol w:w="1276"/>
        <w:gridCol w:w="1703"/>
        <w:gridCol w:w="1133"/>
        <w:gridCol w:w="1276"/>
        <w:gridCol w:w="1276"/>
        <w:gridCol w:w="1276"/>
        <w:gridCol w:w="1133"/>
        <w:gridCol w:w="1551"/>
      </w:tblGrid>
      <w:tr w:rsidR="002D0DB9">
        <w:trPr>
          <w:trHeight w:val="100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№ </w:t>
            </w:r>
          </w:p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п/п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Наименование оборудования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Тип, марка, артикул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Изготовитель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Страна происхождения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Технические характеристики (описание)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4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Общая стоимость (руб. без НДС) 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 xml:space="preserve">Срок поставки 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Перечень документов, подтверждающих качество Оборудования</w:t>
            </w:r>
          </w:p>
        </w:tc>
      </w:tr>
      <w:tr w:rsidR="002D0DB9">
        <w:trPr>
          <w:trHeight w:val="24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ind w:left="430" w:hanging="43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</w:tcPr>
          <w:p w:rsidR="002D0DB9" w:rsidRDefault="00A318F0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2D0DB9">
        <w:trPr>
          <w:trHeight w:val="2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D0DB9" w:rsidRDefault="00A318F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DB9" w:rsidRDefault="002D0DB9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2D0DB9" w:rsidRDefault="002D0DB9">
      <w:pPr>
        <w:ind w:firstLine="426"/>
        <w:rPr>
          <w:bCs/>
          <w:sz w:val="24"/>
          <w:szCs w:val="24"/>
        </w:rPr>
      </w:pP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  <w:u w:val="single"/>
        </w:rPr>
        <w:t>Примечание</w:t>
      </w:r>
      <w:r>
        <w:rPr>
          <w:sz w:val="20"/>
          <w:szCs w:val="24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 w:rsidR="002D0DB9" w:rsidRDefault="00A318F0">
      <w:pPr>
        <w:jc w:val="both"/>
        <w:rPr>
          <w:sz w:val="20"/>
          <w:szCs w:val="24"/>
        </w:rPr>
      </w:pPr>
      <w:r>
        <w:rPr>
          <w:b/>
          <w:sz w:val="20"/>
          <w:szCs w:val="24"/>
        </w:rPr>
        <w:t>*</w:t>
      </w:r>
      <w:r>
        <w:rPr>
          <w:sz w:val="20"/>
          <w:szCs w:val="24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 w:rsidR="002D0DB9" w:rsidRDefault="002D0DB9">
      <w:pPr>
        <w:ind w:firstLine="426"/>
        <w:rPr>
          <w:sz w:val="24"/>
          <w:szCs w:val="24"/>
        </w:rPr>
      </w:pPr>
    </w:p>
    <w:sectPr w:rsidR="002D0DB9">
      <w:headerReference w:type="default" r:id="rId15"/>
      <w:headerReference w:type="first" r:id="rId16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88B" w:rsidRDefault="001F488B">
      <w:r>
        <w:separator/>
      </w:r>
    </w:p>
  </w:endnote>
  <w:endnote w:type="continuationSeparator" w:id="0">
    <w:p w:rsidR="001F488B" w:rsidRDefault="001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88B" w:rsidRDefault="001F488B">
      <w:r>
        <w:separator/>
      </w:r>
    </w:p>
  </w:footnote>
  <w:footnote w:type="continuationSeparator" w:id="0">
    <w:p w:rsidR="001F488B" w:rsidRDefault="001F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F488B" w:rsidRDefault="001F488B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1F488B" w:rsidRDefault="001F488B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E12A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E12A5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798170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E12A5">
          <w:rPr>
            <w:noProof/>
          </w:rPr>
          <w:t>5</w:t>
        </w:r>
        <w: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73879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E12A5">
          <w:rPr>
            <w:noProof/>
          </w:rPr>
          <w:t>10</w:t>
        </w:r>
        <w:r>
          <w:fldChar w:fldCharType="end"/>
        </w:r>
      </w:p>
      <w:p w:rsidR="001F488B" w:rsidRDefault="005E12A5">
        <w:pPr>
          <w:pStyle w:val="aff5"/>
          <w:jc w:val="center"/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8B" w:rsidRDefault="001F488B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13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4780026"/>
      <w:docPartObj>
        <w:docPartGallery w:val="Page Numbers (Top of Page)"/>
        <w:docPartUnique/>
      </w:docPartObj>
    </w:sdtPr>
    <w:sdtEndPr/>
    <w:sdtContent>
      <w:p w:rsidR="001F488B" w:rsidRDefault="001F488B">
        <w:pPr>
          <w:pStyle w:val="aff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E12A5">
          <w:rPr>
            <w:noProof/>
          </w:rPr>
          <w:t>11</w:t>
        </w:r>
        <w:r>
          <w:fldChar w:fldCharType="end"/>
        </w:r>
      </w:p>
    </w:sdtContent>
  </w:sdt>
  <w:p w:rsidR="001F488B" w:rsidRDefault="001F488B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442"/>
    <w:multiLevelType w:val="multilevel"/>
    <w:tmpl w:val="FFE6BC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7B0D36"/>
    <w:multiLevelType w:val="multilevel"/>
    <w:tmpl w:val="095684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38631B8"/>
    <w:multiLevelType w:val="multilevel"/>
    <w:tmpl w:val="2CDEAE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21B37DA9"/>
    <w:multiLevelType w:val="multilevel"/>
    <w:tmpl w:val="0D84E134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345604BE"/>
    <w:multiLevelType w:val="multilevel"/>
    <w:tmpl w:val="562A1E1C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CA4B3A"/>
    <w:multiLevelType w:val="multilevel"/>
    <w:tmpl w:val="4B2C591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30522D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6457325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71AD5C09"/>
    <w:multiLevelType w:val="multilevel"/>
    <w:tmpl w:val="09928BD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DB9"/>
    <w:rsid w:val="00006EF5"/>
    <w:rsid w:val="00011DB7"/>
    <w:rsid w:val="00064D6E"/>
    <w:rsid w:val="000D0B02"/>
    <w:rsid w:val="000F0A95"/>
    <w:rsid w:val="00193E90"/>
    <w:rsid w:val="001A168F"/>
    <w:rsid w:val="001D580F"/>
    <w:rsid w:val="001F488B"/>
    <w:rsid w:val="002D0DB9"/>
    <w:rsid w:val="002E2762"/>
    <w:rsid w:val="003208D1"/>
    <w:rsid w:val="00387C29"/>
    <w:rsid w:val="0039226E"/>
    <w:rsid w:val="0044009F"/>
    <w:rsid w:val="004464BC"/>
    <w:rsid w:val="00475D60"/>
    <w:rsid w:val="004F5E2E"/>
    <w:rsid w:val="00565720"/>
    <w:rsid w:val="00573DF1"/>
    <w:rsid w:val="005A1F7A"/>
    <w:rsid w:val="005E12A5"/>
    <w:rsid w:val="006551B9"/>
    <w:rsid w:val="00672362"/>
    <w:rsid w:val="006A6BB6"/>
    <w:rsid w:val="006D2457"/>
    <w:rsid w:val="00714FD5"/>
    <w:rsid w:val="00746FF6"/>
    <w:rsid w:val="0078599B"/>
    <w:rsid w:val="007F0A9C"/>
    <w:rsid w:val="008259B5"/>
    <w:rsid w:val="00827015"/>
    <w:rsid w:val="00834245"/>
    <w:rsid w:val="00837CF4"/>
    <w:rsid w:val="0084599E"/>
    <w:rsid w:val="00850912"/>
    <w:rsid w:val="0087132F"/>
    <w:rsid w:val="008809CB"/>
    <w:rsid w:val="008A5430"/>
    <w:rsid w:val="00990ADA"/>
    <w:rsid w:val="009B067D"/>
    <w:rsid w:val="00A061CC"/>
    <w:rsid w:val="00A0737D"/>
    <w:rsid w:val="00A318F0"/>
    <w:rsid w:val="00A43B9C"/>
    <w:rsid w:val="00A91C1D"/>
    <w:rsid w:val="00B11AB7"/>
    <w:rsid w:val="00B52FD0"/>
    <w:rsid w:val="00B930CB"/>
    <w:rsid w:val="00C026C1"/>
    <w:rsid w:val="00C5750F"/>
    <w:rsid w:val="00CA25A4"/>
    <w:rsid w:val="00CA565D"/>
    <w:rsid w:val="00CB067D"/>
    <w:rsid w:val="00CC7915"/>
    <w:rsid w:val="00D332CD"/>
    <w:rsid w:val="00F51D29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14917-7D5B-4531-8C8B-3BAD9EF4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99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character" w:customStyle="1" w:styleId="affd">
    <w:name w:val="Нижний колонтитул Знак"/>
    <w:basedOn w:val="a4"/>
    <w:link w:val="affe"/>
    <w:uiPriority w:val="99"/>
    <w:qFormat/>
    <w:rsid w:val="00DE3F29"/>
    <w:rPr>
      <w:sz w:val="28"/>
      <w:szCs w:val="28"/>
    </w:rPr>
  </w:style>
  <w:style w:type="paragraph" w:customStyle="1" w:styleId="16">
    <w:name w:val="Заголовок1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1">
    <w:name w:val="index heading"/>
    <w:basedOn w:val="16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16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16"/>
    <w:qFormat/>
  </w:style>
  <w:style w:type="paragraph" w:styleId="afff2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2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2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2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f2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2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1">
    <w:name w:val="index heading11111111"/>
    <w:basedOn w:val="afff2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">
    <w:name w:val="caption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HEADERTEXT">
    <w:name w:val=".HEADERTEXT"/>
    <w:basedOn w:val="a3"/>
    <w:uiPriority w:val="99"/>
    <w:qFormat/>
    <w:rsid w:val="00FA4CCD"/>
    <w:rPr>
      <w:rFonts w:eastAsiaTheme="minorHAnsi"/>
      <w:color w:val="2B4279"/>
      <w:sz w:val="24"/>
      <w:szCs w:val="24"/>
    </w:rPr>
  </w:style>
  <w:style w:type="paragraph" w:customStyle="1" w:styleId="Default">
    <w:name w:val="Default"/>
    <w:qFormat/>
    <w:rsid w:val="002C774B"/>
    <w:rPr>
      <w:color w:val="000000"/>
      <w:sz w:val="24"/>
      <w:szCs w:val="24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6945-B64B-4145-9B3C-93F2E362A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Алиев Арслан Алиевич</cp:lastModifiedBy>
  <cp:revision>31</cp:revision>
  <cp:lastPrinted>2025-03-11T08:28:00Z</cp:lastPrinted>
  <dcterms:created xsi:type="dcterms:W3CDTF">2026-04-17T07:55:00Z</dcterms:created>
  <dcterms:modified xsi:type="dcterms:W3CDTF">2026-05-07T05:28:00Z</dcterms:modified>
  <dc:language>ru-RU</dc:language>
</cp:coreProperties>
</file>