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0" w:right="96" w:hanging="0"/>
        <w:jc w:val="right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</w:r>
    </w:p>
    <w:p>
      <w:pPr>
        <w:pStyle w:val="Normal"/>
        <w:keepNext w:val="true"/>
        <w:keepLines/>
        <w:jc w:val="center"/>
        <w:rPr>
          <w:rFonts w:ascii="Liberation Serif" w:hAnsi="Liberation Serif"/>
          <w:sz w:val="20"/>
          <w:szCs w:val="20"/>
        </w:rPr>
      </w:pPr>
      <w:r>
        <w:rPr>
          <w:rFonts w:eastAsia="Calibri" w:ascii="Liberation Serif" w:hAnsi="Liberation Serif"/>
          <w:b/>
          <w:sz w:val="20"/>
          <w:szCs w:val="20"/>
        </w:rPr>
        <w:t>Технические требования на поставку МТР</w:t>
      </w:r>
    </w:p>
    <w:p>
      <w:pPr>
        <w:pStyle w:val="Normal"/>
        <w:keepNext w:val="true"/>
        <w:keepLines/>
        <w:jc w:val="center"/>
        <w:rPr>
          <w:rFonts w:ascii="Liberation Serif" w:hAnsi="Liberation Serif" w:eastAsia="Calibri"/>
          <w:b/>
          <w:b/>
          <w:sz w:val="20"/>
          <w:szCs w:val="20"/>
        </w:rPr>
      </w:pPr>
      <w:r>
        <w:rPr>
          <w:rFonts w:eastAsia="Calibri" w:ascii="Liberation Serif" w:hAnsi="Liberation Serif"/>
          <w:b/>
          <w:sz w:val="20"/>
          <w:szCs w:val="20"/>
        </w:rPr>
      </w:r>
    </w:p>
    <w:p>
      <w:pPr>
        <w:pStyle w:val="Normal"/>
        <w:keepNext w:val="true"/>
        <w:keepLines/>
        <w:jc w:val="center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b/>
          <w:i/>
          <w:sz w:val="20"/>
          <w:szCs w:val="20"/>
        </w:rPr>
        <w:t xml:space="preserve">ОКПД2   26.20.40.143 </w:t>
      </w:r>
      <w:r>
        <w:rPr>
          <w:rFonts w:ascii="Liberation Serif" w:hAnsi="Liberation Serif"/>
          <w:b w:val="false"/>
          <w:bCs w:val="false"/>
          <w:i/>
          <w:sz w:val="20"/>
          <w:szCs w:val="20"/>
        </w:rPr>
        <w:t>Поставка  аппаратно - программного комплекса для организации защищённых протоколов связи для филиала АО «ДРСК» "Амурские электрические сети"</w:t>
      </w:r>
    </w:p>
    <w:p>
      <w:pPr>
        <w:pStyle w:val="Normal"/>
        <w:jc w:val="center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</w:r>
      <w:r>
        <w:br w:type="page"/>
      </w:r>
    </w:p>
    <w:p>
      <w:pPr>
        <w:pStyle w:val="1"/>
        <w:keepLines/>
        <w:numPr>
          <w:ilvl w:val="0"/>
          <w:numId w:val="3"/>
        </w:numPr>
        <w:ind w:left="357" w:hanging="357"/>
        <w:jc w:val="center"/>
        <w:rPr>
          <w:rFonts w:ascii="Liberation Serif" w:hAnsi="Liberation Serif"/>
          <w:sz w:val="20"/>
          <w:szCs w:val="20"/>
        </w:rPr>
      </w:pPr>
      <w:bookmarkStart w:id="0" w:name="_Toc75446566"/>
      <w:bookmarkStart w:id="1" w:name="_Toc51339692"/>
      <w:r>
        <w:rPr>
          <w:rFonts w:ascii="Liberation Serif" w:hAnsi="Liberation Serif"/>
          <w:sz w:val="20"/>
          <w:szCs w:val="20"/>
          <w:lang w:val="ru-RU"/>
        </w:rPr>
        <w:t>Общие сведения</w:t>
      </w:r>
      <w:bookmarkEnd w:id="0"/>
      <w:bookmarkEnd w:id="1"/>
    </w:p>
    <w:p>
      <w:pPr>
        <w:pStyle w:val="Normal"/>
        <w:ind w:firstLine="454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 xml:space="preserve">Настоящее приложение определяет требования к составу поставляемого оборудования для </w:t>
      </w:r>
      <w:r>
        <w:rPr>
          <w:rFonts w:ascii="Liberation Serif" w:hAnsi="Liberation Serif"/>
          <w:bCs/>
          <w:sz w:val="20"/>
          <w:szCs w:val="20"/>
        </w:rPr>
        <w:t>модернизации защищенной сети передачи данных</w:t>
      </w:r>
      <w:r>
        <w:rPr>
          <w:rFonts w:ascii="Liberation Serif" w:hAnsi="Liberation Serif"/>
          <w:sz w:val="20"/>
          <w:szCs w:val="20"/>
        </w:rPr>
        <w:t xml:space="preserve"> с использованием СКЗИ.</w:t>
      </w:r>
    </w:p>
    <w:p>
      <w:pPr>
        <w:pStyle w:val="4"/>
        <w:numPr>
          <w:ilvl w:val="1"/>
          <w:numId w:val="3"/>
        </w:numPr>
        <w:ind w:left="432" w:hanging="0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Обозначения и сокращения</w:t>
      </w:r>
    </w:p>
    <w:tbl>
      <w:tblPr>
        <w:tblW w:w="14528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902"/>
        <w:gridCol w:w="11625"/>
      </w:tblGrid>
      <w:tr>
        <w:trPr>
          <w:trHeight w:val="268" w:hRule="atLeast"/>
          <w:cantSplit w:val="true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bCs/>
                <w:iCs/>
                <w:sz w:val="20"/>
                <w:szCs w:val="20"/>
                <w:lang w:eastAsia="x-none"/>
              </w:rPr>
              <w:t>Компл.</w:t>
            </w:r>
          </w:p>
        </w:tc>
        <w:tc>
          <w:tcPr>
            <w:tcW w:w="1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bCs/>
                <w:iCs/>
                <w:sz w:val="20"/>
                <w:szCs w:val="20"/>
                <w:lang w:eastAsia="x-none"/>
              </w:rPr>
              <w:t>комплект</w:t>
            </w:r>
          </w:p>
        </w:tc>
      </w:tr>
      <w:tr>
        <w:trPr>
          <w:trHeight w:val="268" w:hRule="atLeast"/>
          <w:cantSplit w:val="true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шт.</w:t>
            </w:r>
          </w:p>
        </w:tc>
        <w:tc>
          <w:tcPr>
            <w:tcW w:w="1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bCs/>
                <w:sz w:val="20"/>
                <w:szCs w:val="20"/>
              </w:rPr>
              <w:t>штуки</w:t>
            </w:r>
          </w:p>
        </w:tc>
      </w:tr>
      <w:tr>
        <w:trPr>
          <w:trHeight w:val="268" w:hRule="atLeast"/>
          <w:cantSplit w:val="true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bCs/>
                <w:iCs/>
                <w:sz w:val="20"/>
                <w:szCs w:val="20"/>
                <w:lang w:eastAsia="x-none"/>
              </w:rPr>
              <w:t>УПД</w:t>
            </w:r>
          </w:p>
        </w:tc>
        <w:tc>
          <w:tcPr>
            <w:tcW w:w="1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Универсальный передаточный документ</w:t>
            </w:r>
          </w:p>
        </w:tc>
      </w:tr>
      <w:tr>
        <w:trPr>
          <w:trHeight w:val="268" w:hRule="atLeast"/>
          <w:cantSplit w:val="true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Ед.измер.</w:t>
            </w:r>
          </w:p>
        </w:tc>
        <w:tc>
          <w:tcPr>
            <w:tcW w:w="1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Единица измерения</w:t>
            </w:r>
          </w:p>
        </w:tc>
      </w:tr>
      <w:tr>
        <w:trPr>
          <w:trHeight w:val="268" w:hRule="atLeast"/>
          <w:cantSplit w:val="true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Кол-во</w:t>
            </w:r>
          </w:p>
        </w:tc>
        <w:tc>
          <w:tcPr>
            <w:tcW w:w="1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Количество</w:t>
            </w:r>
          </w:p>
        </w:tc>
      </w:tr>
      <w:tr>
        <w:trPr>
          <w:trHeight w:val="253" w:hRule="atLeast"/>
          <w:cantSplit w:val="true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bCs/>
                <w:sz w:val="20"/>
                <w:szCs w:val="20"/>
              </w:rPr>
              <w:t>СКЗИ</w:t>
            </w:r>
          </w:p>
        </w:tc>
        <w:tc>
          <w:tcPr>
            <w:tcW w:w="1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средства криптографической защиты информации</w:t>
            </w:r>
          </w:p>
        </w:tc>
      </w:tr>
      <w:tr>
        <w:trPr>
          <w:trHeight w:val="238" w:hRule="atLeast"/>
          <w:cantSplit w:val="true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bCs/>
                <w:sz w:val="20"/>
                <w:szCs w:val="20"/>
              </w:rPr>
              <w:t>ЗСПД</w:t>
            </w:r>
          </w:p>
        </w:tc>
        <w:tc>
          <w:tcPr>
            <w:tcW w:w="1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защищенная сеть передачи данных</w:t>
            </w:r>
          </w:p>
        </w:tc>
      </w:tr>
      <w:tr>
        <w:trPr>
          <w:trHeight w:val="253" w:hRule="atLeast"/>
          <w:cantSplit w:val="true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bCs/>
                <w:sz w:val="20"/>
                <w:szCs w:val="20"/>
              </w:rPr>
              <w:t>ПО</w:t>
            </w:r>
          </w:p>
        </w:tc>
        <w:tc>
          <w:tcPr>
            <w:tcW w:w="1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программное обеспечение</w:t>
            </w:r>
          </w:p>
        </w:tc>
      </w:tr>
      <w:tr>
        <w:trPr>
          <w:trHeight w:val="238" w:hRule="atLeast"/>
          <w:cantSplit w:val="true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bCs/>
                <w:sz w:val="20"/>
                <w:szCs w:val="20"/>
              </w:rPr>
              <w:t>ПО УКС</w:t>
            </w:r>
          </w:p>
        </w:tc>
        <w:tc>
          <w:tcPr>
            <w:tcW w:w="1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программное обеспечение управления криптографической сетью</w:t>
            </w:r>
          </w:p>
        </w:tc>
      </w:tr>
      <w:tr>
        <w:trPr>
          <w:trHeight w:val="253" w:hRule="atLeast"/>
          <w:cantSplit w:val="true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bCs/>
                <w:sz w:val="20"/>
                <w:szCs w:val="20"/>
              </w:rPr>
              <w:t>АПКШ</w:t>
            </w:r>
          </w:p>
        </w:tc>
        <w:tc>
          <w:tcPr>
            <w:tcW w:w="1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аппаратно-программный комплекс шифрования</w:t>
            </w:r>
          </w:p>
        </w:tc>
      </w:tr>
      <w:tr>
        <w:trPr>
          <w:trHeight w:val="238" w:hRule="atLeast"/>
          <w:cantSplit w:val="true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bCs/>
                <w:sz w:val="20"/>
                <w:szCs w:val="20"/>
              </w:rPr>
              <w:t>ФСБ</w:t>
            </w:r>
          </w:p>
        </w:tc>
        <w:tc>
          <w:tcPr>
            <w:tcW w:w="1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Федеральная служба безопасности России</w:t>
            </w:r>
          </w:p>
        </w:tc>
      </w:tr>
      <w:tr>
        <w:trPr>
          <w:trHeight w:val="238" w:hRule="atLeast"/>
          <w:cantSplit w:val="true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bCs/>
                <w:sz w:val="20"/>
                <w:szCs w:val="20"/>
              </w:rPr>
              <w:t>ФСТЭК</w:t>
            </w:r>
          </w:p>
        </w:tc>
        <w:tc>
          <w:tcPr>
            <w:tcW w:w="1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Федеральная служба по техническому и экспортному контролю России</w:t>
            </w:r>
          </w:p>
        </w:tc>
      </w:tr>
    </w:tbl>
    <w:p>
      <w:pPr>
        <w:pStyle w:val="4"/>
        <w:numPr>
          <w:ilvl w:val="1"/>
          <w:numId w:val="3"/>
        </w:numPr>
        <w:ind w:left="432" w:hanging="0"/>
        <w:rPr>
          <w:rFonts w:ascii="Liberation Serif" w:hAnsi="Liberation Serif"/>
          <w:sz w:val="20"/>
          <w:szCs w:val="20"/>
        </w:rPr>
      </w:pPr>
      <w:bookmarkStart w:id="2" w:name="_Toc75446568"/>
      <w:bookmarkStart w:id="3" w:name="_Toc46743506"/>
      <w:r>
        <w:rPr>
          <w:rFonts w:ascii="Liberation Serif" w:hAnsi="Liberation Serif"/>
          <w:sz w:val="20"/>
          <w:szCs w:val="20"/>
        </w:rPr>
        <w:t>Наименование закупаемой продукции</w:t>
      </w:r>
      <w:bookmarkEnd w:id="2"/>
      <w:bookmarkEnd w:id="3"/>
      <w:r>
        <w:rPr>
          <w:rFonts w:ascii="Liberation Serif" w:hAnsi="Liberation Serif"/>
          <w:i/>
          <w:sz w:val="20"/>
          <w:szCs w:val="20"/>
        </w:rPr>
        <w:t xml:space="preserve"> </w:t>
      </w:r>
    </w:p>
    <w:p>
      <w:pPr>
        <w:pStyle w:val="Normal"/>
        <w:keepNext w:val="true"/>
        <w:keepLines/>
        <w:widowControl/>
        <w:suppressAutoHyphens w:val="true"/>
        <w:bidi w:val="0"/>
        <w:spacing w:lineRule="auto" w:line="240" w:before="0" w:after="0"/>
        <w:ind w:left="0" w:right="0" w:firstLine="397"/>
        <w:jc w:val="both"/>
        <w:rPr>
          <w:rFonts w:ascii="Liberation Serif" w:hAnsi="Liberation Serif"/>
          <w:sz w:val="20"/>
          <w:szCs w:val="20"/>
        </w:rPr>
      </w:pPr>
      <w:r>
        <w:rPr>
          <w:rFonts w:eastAsia="Times New Roman" w:ascii="Liberation Serif" w:hAnsi="Liberation Serif"/>
          <w:b/>
          <w:bCs/>
          <w:i/>
          <w:iCs/>
          <w:strike w:val="false"/>
          <w:dstrike w:val="false"/>
          <w:outline w:val="false"/>
          <w:shadow w:val="false"/>
          <w:sz w:val="20"/>
          <w:szCs w:val="20"/>
          <w:u w:val="none"/>
          <w:em w:val="none"/>
        </w:rPr>
        <w:t xml:space="preserve">ОКПД 2: 26.20.40.143 </w:t>
      </w:r>
      <w:r>
        <w:rPr>
          <w:rFonts w:eastAsia="Times New Roman" w:ascii="Liberation Serif" w:hAnsi="Liberation Serif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sz w:val="20"/>
          <w:szCs w:val="20"/>
          <w:u w:val="none"/>
          <w:em w:val="none"/>
        </w:rPr>
        <w:t>Поставка  аппаратно - программного комплекса для организации защищённых протоколов связи для филиала АО «ДРСК» "Амурские электрические сети".</w:t>
      </w:r>
      <w:r>
        <w:rPr>
          <w:rFonts w:eastAsia="Times New Roman" w:ascii="Liberation Serif" w:hAnsi="Liberation Serif"/>
          <w:b/>
          <w:i w:val="false"/>
          <w:iCs w:val="false"/>
          <w:sz w:val="20"/>
          <w:szCs w:val="20"/>
        </w:rPr>
        <w:t xml:space="preserve"> </w:t>
      </w:r>
    </w:p>
    <w:p>
      <w:pPr>
        <w:pStyle w:val="4"/>
        <w:numPr>
          <w:ilvl w:val="1"/>
          <w:numId w:val="3"/>
        </w:numPr>
        <w:ind w:left="432" w:hanging="0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Цель закупки и назначение поставляемого оборудования</w:t>
      </w:r>
    </w:p>
    <w:p>
      <w:pPr>
        <w:pStyle w:val="4"/>
        <w:tabs>
          <w:tab w:val="clear" w:pos="0"/>
        </w:tabs>
        <w:ind w:left="0" w:firstLine="432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b w:val="false"/>
          <w:sz w:val="20"/>
          <w:szCs w:val="20"/>
          <w:lang w:val="ru-RU"/>
        </w:rPr>
        <w:t>Соблюдение</w:t>
      </w:r>
      <w:r>
        <w:rPr>
          <w:rFonts w:ascii="Liberation Serif" w:hAnsi="Liberation Serif"/>
          <w:b w:val="false"/>
          <w:sz w:val="20"/>
          <w:szCs w:val="20"/>
        </w:rPr>
        <w:t xml:space="preserve"> требований законодательства Российской Федерации в области защиты информации к обеспечению безопасности информации при её обработке в информационных системах, обеспечивающих исключение несанкционированного доступа, уничтожения, изменения, блокирования, копирования и распространения конфиденциальной информации</w:t>
      </w:r>
      <w:r>
        <w:rPr>
          <w:rFonts w:ascii="Liberation Serif" w:hAnsi="Liberation Serif"/>
          <w:b w:val="false"/>
          <w:sz w:val="20"/>
          <w:szCs w:val="20"/>
          <w:lang w:val="ru-RU"/>
        </w:rPr>
        <w:t>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ab/>
        <w:t xml:space="preserve">Назначением поставляемого оборудования является </w:t>
      </w:r>
      <w:r>
        <w:rPr>
          <w:rFonts w:ascii="Liberation Serif" w:hAnsi="Liberation Serif"/>
          <w:bCs/>
          <w:sz w:val="20"/>
          <w:szCs w:val="20"/>
        </w:rPr>
        <w:t>модернизация защищенной сети передачи данных</w:t>
      </w:r>
      <w:r>
        <w:rPr>
          <w:rFonts w:ascii="Liberation Serif" w:hAnsi="Liberation Serif"/>
          <w:sz w:val="20"/>
          <w:szCs w:val="20"/>
        </w:rPr>
        <w:t xml:space="preserve"> для обеспечения конфиденциальности и защиты информации в инфраструктуре Заказчика в процессе ее обмена между пользователями.</w:t>
      </w:r>
    </w:p>
    <w:p>
      <w:pPr>
        <w:pStyle w:val="Normal"/>
        <w:spacing w:lineRule="auto" w:line="259"/>
        <w:ind w:firstLine="454"/>
        <w:jc w:val="both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Защищенная сеть передачи данных должна обеспечить защиту информации, хранящейся на рабочих станциях пользователей. Сеть должна быть масштабируема, с возможностью дальнейшего приобретения дополнительных лицензий и подключения дополнительных рабочих станций силами Заказчика при необходимости.</w:t>
      </w:r>
    </w:p>
    <w:p>
      <w:pPr>
        <w:pStyle w:val="1"/>
        <w:keepLines/>
        <w:numPr>
          <w:ilvl w:val="0"/>
          <w:numId w:val="3"/>
        </w:numPr>
        <w:ind w:left="357" w:hanging="357"/>
        <w:jc w:val="center"/>
        <w:rPr>
          <w:rFonts w:ascii="Liberation Serif" w:hAnsi="Liberation Serif"/>
          <w:sz w:val="20"/>
          <w:szCs w:val="20"/>
        </w:rPr>
      </w:pPr>
      <w:bookmarkStart w:id="4" w:name="_Toc75446573"/>
      <w:bookmarkStart w:id="5" w:name="_Toc51339693"/>
      <w:bookmarkStart w:id="6" w:name="_Toc46743510"/>
      <w:bookmarkStart w:id="7" w:name="_Toc50125126"/>
      <w:bookmarkEnd w:id="6"/>
      <w:bookmarkEnd w:id="7"/>
      <w:r>
        <w:rPr>
          <w:rFonts w:ascii="Liberation Serif" w:hAnsi="Liberation Serif"/>
          <w:iCs/>
          <w:sz w:val="20"/>
          <w:szCs w:val="20"/>
        </w:rPr>
        <w:t>Требования к продукции</w:t>
      </w:r>
      <w:bookmarkEnd w:id="4"/>
      <w:bookmarkEnd w:id="5"/>
    </w:p>
    <w:p>
      <w:pPr>
        <w:pStyle w:val="4"/>
        <w:numPr>
          <w:ilvl w:val="1"/>
          <w:numId w:val="3"/>
        </w:numPr>
        <w:ind w:left="432" w:hanging="0"/>
        <w:rPr>
          <w:rFonts w:ascii="Liberation Serif" w:hAnsi="Liberation Serif"/>
          <w:sz w:val="20"/>
          <w:szCs w:val="20"/>
        </w:rPr>
      </w:pPr>
      <w:bookmarkStart w:id="8" w:name="_Toc75446574"/>
      <w:r>
        <w:rPr>
          <w:rFonts w:ascii="Liberation Serif" w:hAnsi="Liberation Serif"/>
          <w:sz w:val="20"/>
          <w:szCs w:val="20"/>
        </w:rPr>
        <w:t xml:space="preserve">Требования к объемам и срокам </w:t>
      </w:r>
      <w:r>
        <w:rPr>
          <w:rFonts w:ascii="Liberation Serif" w:hAnsi="Liberation Serif"/>
          <w:sz w:val="20"/>
          <w:szCs w:val="20"/>
          <w:lang w:val="ru-RU"/>
        </w:rPr>
        <w:t>поставки</w:t>
      </w:r>
      <w:bookmarkEnd w:id="8"/>
    </w:p>
    <w:p>
      <w:pPr>
        <w:pStyle w:val="1"/>
        <w:keepLines/>
        <w:numPr>
          <w:ilvl w:val="0"/>
          <w:numId w:val="0"/>
        </w:numPr>
        <w:spacing w:before="240" w:after="60"/>
        <w:ind w:left="0" w:hanging="0"/>
        <w:rPr>
          <w:rFonts w:ascii="Liberation Serif" w:hAnsi="Liberation Serif"/>
          <w:sz w:val="20"/>
          <w:szCs w:val="20"/>
        </w:rPr>
      </w:pPr>
      <w:bookmarkStart w:id="9" w:name="_Toc75446576"/>
      <w:bookmarkStart w:id="10" w:name="_Toc51339695"/>
      <w:r>
        <w:rPr>
          <w:rFonts w:ascii="Liberation Serif" w:hAnsi="Liberation Serif"/>
          <w:sz w:val="20"/>
          <w:szCs w:val="20"/>
        </w:rPr>
        <w:t xml:space="preserve">Таблица </w:t>
      </w:r>
      <w:r>
        <w:rPr>
          <w:rFonts w:ascii="Liberation Serif" w:hAnsi="Liberation Serif"/>
          <w:sz w:val="20"/>
          <w:szCs w:val="20"/>
          <w:lang w:val="ru-RU"/>
        </w:rPr>
        <w:t>1.1</w:t>
      </w:r>
      <w:r>
        <w:rPr>
          <w:rFonts w:ascii="Liberation Serif" w:hAnsi="Liberation Serif"/>
          <w:sz w:val="20"/>
          <w:szCs w:val="20"/>
        </w:rPr>
        <w:t xml:space="preserve"> </w:t>
      </w:r>
      <w:r>
        <w:rPr>
          <w:rFonts w:ascii="Liberation Serif" w:hAnsi="Liberation Serif"/>
          <w:sz w:val="20"/>
          <w:szCs w:val="20"/>
          <w:lang w:val="ru-RU"/>
        </w:rPr>
        <w:t xml:space="preserve">Перечень </w:t>
      </w:r>
      <w:bookmarkEnd w:id="10"/>
      <w:r>
        <w:rPr>
          <w:rFonts w:ascii="Liberation Serif" w:hAnsi="Liberation Serif"/>
          <w:sz w:val="20"/>
          <w:szCs w:val="20"/>
          <w:lang w:val="ru-RU"/>
        </w:rPr>
        <w:t>и объем закупаемой продукции</w:t>
      </w:r>
      <w:bookmarkEnd w:id="9"/>
    </w:p>
    <w:tbl>
      <w:tblPr>
        <w:tblW w:w="14884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708"/>
        <w:gridCol w:w="11057"/>
        <w:gridCol w:w="1703"/>
        <w:gridCol w:w="1415"/>
      </w:tblGrid>
      <w:tr>
        <w:trPr/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п/п</w:t>
            </w:r>
          </w:p>
        </w:tc>
        <w:tc>
          <w:tcPr>
            <w:tcW w:w="14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Требование Заказчика</w:t>
            </w:r>
            <w:r>
              <w:rPr>
                <w:rStyle w:val="Style6"/>
                <w:rFonts w:ascii="Liberation Serif" w:hAnsi="Liberation Serif"/>
                <w:b/>
                <w:sz w:val="20"/>
                <w:szCs w:val="20"/>
              </w:rPr>
              <w:footnoteReference w:id="2"/>
            </w:r>
          </w:p>
        </w:tc>
      </w:tr>
      <w:tr>
        <w:trPr/>
        <w:tc>
          <w:tcPr>
            <w:tcW w:w="7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Наименование продукции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Ед. измер.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Кол-во</w:t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1</w:t>
            </w:r>
          </w:p>
        </w:tc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2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3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4</w:t>
            </w:r>
          </w:p>
        </w:tc>
      </w:tr>
      <w:tr>
        <w:trPr>
          <w:trHeight w:val="56" w:hRule="atLeast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pacing w:before="60" w:after="60"/>
              <w:contextualSpacing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АПКШ «Континент». Версия 3.9. Аппаратная платформа IPC-R1000.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шт.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</w:tr>
      <w:tr>
        <w:trPr>
          <w:trHeight w:val="56" w:hRule="atLeast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pacing w:before="60" w:after="60"/>
              <w:contextualSpacing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10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Право на использование "АПКШ "Континент". Версия 3.9" на платформе IPC-R1000. Базовая лицензия. Криптошлюз. КС3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шт.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</w:tr>
      <w:tr>
        <w:trPr>
          <w:trHeight w:val="56" w:hRule="atLeast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pacing w:before="60" w:after="60"/>
              <w:contextualSpacing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10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АПКШ "Континент". Версия 3.9. Аппаратная платформа IPC-R50.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шт.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</w:tr>
      <w:tr>
        <w:trPr>
          <w:trHeight w:val="56" w:hRule="atLeast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pacing w:before="60" w:after="60"/>
              <w:contextualSpacing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10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Право на использование "АПКШ "Континент". Версия 3.9" на платформе IPC-R50. Базовая лицензия. Криптошлюз. КС3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шт.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</w:tr>
    </w:tbl>
    <w:p>
      <w:pPr>
        <w:pStyle w:val="Normal"/>
        <w:rPr>
          <w:rFonts w:ascii="Liberation Serif" w:hAnsi="Liberation Serif"/>
          <w:sz w:val="20"/>
          <w:szCs w:val="20"/>
          <w:lang w:eastAsia="x-none"/>
        </w:rPr>
      </w:pPr>
      <w:r>
        <w:rPr>
          <w:rFonts w:ascii="Liberation Serif" w:hAnsi="Liberation Serif"/>
          <w:sz w:val="20"/>
          <w:szCs w:val="20"/>
          <w:lang w:eastAsia="x-none"/>
        </w:rPr>
      </w:r>
    </w:p>
    <w:p>
      <w:pPr>
        <w:pStyle w:val="3"/>
        <w:numPr>
          <w:ilvl w:val="0"/>
          <w:numId w:val="0"/>
        </w:numPr>
        <w:ind w:left="0" w:hanging="0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  <w:lang w:val="ru-RU"/>
        </w:rPr>
        <w:t>2.1.1. Требования к срокам поставки продукции</w:t>
      </w:r>
    </w:p>
    <w:p>
      <w:pPr>
        <w:pStyle w:val="1"/>
        <w:keepLines/>
        <w:numPr>
          <w:ilvl w:val="0"/>
          <w:numId w:val="0"/>
        </w:numPr>
        <w:spacing w:before="240" w:after="60"/>
        <w:ind w:left="0" w:hanging="0"/>
        <w:rPr>
          <w:rFonts w:ascii="Liberation Serif" w:hAnsi="Liberation Serif"/>
          <w:sz w:val="20"/>
          <w:szCs w:val="20"/>
        </w:rPr>
      </w:pPr>
      <w:bookmarkStart w:id="11" w:name="_Toc75446579"/>
      <w:bookmarkStart w:id="12" w:name="_Toc50125127"/>
      <w:bookmarkStart w:id="13" w:name="_Toc51339697"/>
      <w:bookmarkStart w:id="14" w:name="_Toc50125126_Копия_1"/>
      <w:bookmarkEnd w:id="14"/>
      <w:r>
        <w:rPr>
          <w:rFonts w:ascii="Liberation Serif" w:hAnsi="Liberation Serif"/>
          <w:sz w:val="20"/>
          <w:szCs w:val="20"/>
        </w:rPr>
        <w:t xml:space="preserve">Таблица </w:t>
      </w:r>
      <w:r>
        <w:rPr>
          <w:rFonts w:ascii="Liberation Serif" w:hAnsi="Liberation Serif"/>
          <w:sz w:val="20"/>
          <w:szCs w:val="20"/>
          <w:lang w:val="ru-RU"/>
        </w:rPr>
        <w:t>2</w:t>
      </w:r>
      <w:r>
        <w:rPr>
          <w:rFonts w:ascii="Liberation Serif" w:hAnsi="Liberation Serif"/>
          <w:sz w:val="20"/>
          <w:szCs w:val="20"/>
        </w:rPr>
        <w:t>.</w:t>
      </w:r>
      <w:r>
        <w:rPr>
          <w:rFonts w:ascii="Liberation Serif" w:hAnsi="Liberation Serif"/>
          <w:sz w:val="20"/>
          <w:szCs w:val="20"/>
          <w:lang w:val="ru-RU"/>
        </w:rPr>
        <w:t>1</w:t>
      </w:r>
      <w:r>
        <w:rPr>
          <w:rFonts w:ascii="Liberation Serif" w:hAnsi="Liberation Serif"/>
          <w:sz w:val="20"/>
          <w:szCs w:val="20"/>
        </w:rPr>
        <w:t xml:space="preserve"> </w:t>
      </w:r>
      <w:bookmarkStart w:id="15" w:name="_Hlk50465284"/>
      <w:r>
        <w:rPr>
          <w:rFonts w:ascii="Liberation Serif" w:hAnsi="Liberation Serif"/>
          <w:sz w:val="20"/>
          <w:szCs w:val="20"/>
        </w:rPr>
        <w:t xml:space="preserve">Требования по срокам </w:t>
      </w:r>
      <w:bookmarkEnd w:id="12"/>
      <w:bookmarkEnd w:id="13"/>
      <w:bookmarkEnd w:id="15"/>
      <w:r>
        <w:rPr>
          <w:rFonts w:ascii="Liberation Serif" w:hAnsi="Liberation Serif"/>
          <w:sz w:val="20"/>
          <w:szCs w:val="20"/>
          <w:lang w:val="ru-RU"/>
        </w:rPr>
        <w:t>поставки продукции</w:t>
      </w:r>
      <w:bookmarkEnd w:id="11"/>
    </w:p>
    <w:p>
      <w:pPr>
        <w:pStyle w:val="Normal"/>
        <w:rPr>
          <w:rFonts w:ascii="Liberation Serif" w:hAnsi="Liberation Serif"/>
          <w:sz w:val="20"/>
          <w:szCs w:val="20"/>
          <w:lang w:eastAsia="x-none"/>
        </w:rPr>
      </w:pPr>
      <w:r>
        <w:rPr>
          <w:rFonts w:ascii="Liberation Serif" w:hAnsi="Liberation Serif"/>
          <w:sz w:val="20"/>
          <w:szCs w:val="20"/>
          <w:lang w:eastAsia="x-none"/>
        </w:rPr>
      </w:r>
    </w:p>
    <w:tbl>
      <w:tblPr>
        <w:tblW w:w="1487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75"/>
        <w:gridCol w:w="5983"/>
        <w:gridCol w:w="2947"/>
        <w:gridCol w:w="5273"/>
      </w:tblGrid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 xml:space="preserve">№ </w:t>
            </w:r>
            <w:r>
              <w:rPr>
                <w:rFonts w:ascii="Liberation Serif" w:hAnsi="Liberation Serif"/>
                <w:b/>
                <w:sz w:val="20"/>
                <w:szCs w:val="20"/>
              </w:rPr>
              <w:t>п/п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Наименование продукции / партии продукции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Требования к началу срока поставки продукции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1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2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51"/>
              <w:keepNext w:val="false"/>
              <w:widowControl w:val="false"/>
              <w:spacing w:before="40" w:after="4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3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51"/>
              <w:keepNext w:val="false"/>
              <w:widowControl w:val="false"/>
              <w:spacing w:before="40" w:after="4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4</w:t>
            </w:r>
          </w:p>
        </w:tc>
      </w:tr>
      <w:tr>
        <w:trPr>
          <w:trHeight w:val="56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pacing w:before="60" w:after="60"/>
              <w:contextualSpacing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АПКШ «Континент». Версия 3.9. Аппаратная платформа IPC-R1000.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bCs/>
                <w:sz w:val="20"/>
                <w:szCs w:val="20"/>
              </w:rPr>
              <w:t>с даты подписания договора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bCs/>
                <w:sz w:val="20"/>
                <w:szCs w:val="20"/>
              </w:rPr>
              <w:t>в течение 60 (шестидесяти) календарных дней с даты подписания договора.</w:t>
            </w:r>
          </w:p>
        </w:tc>
      </w:tr>
      <w:tr>
        <w:trPr>
          <w:trHeight w:val="56" w:hRule="atLeast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pacing w:before="60" w:after="60"/>
              <w:contextualSpacing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5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Право на использование "АПКШ "Континент". Версия 3.9" на платформе IPC-R1000. Базовая лицензия. Криптошлюз. КС3</w:t>
            </w:r>
          </w:p>
        </w:tc>
        <w:tc>
          <w:tcPr>
            <w:tcW w:w="29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с даты подписания договора</w:t>
            </w:r>
          </w:p>
        </w:tc>
        <w:tc>
          <w:tcPr>
            <w:tcW w:w="5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bCs/>
                <w:sz w:val="20"/>
                <w:szCs w:val="20"/>
              </w:rPr>
              <w:t>в течение 60 (шестидесяти) календарных дней с даты подписания договора.</w:t>
            </w:r>
          </w:p>
        </w:tc>
      </w:tr>
      <w:tr>
        <w:trPr>
          <w:trHeight w:val="56" w:hRule="atLeast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pacing w:before="60" w:after="60"/>
              <w:contextualSpacing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5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АПКШ "Континент". Версия 3.9. Аппаратная платформа IPC-R50.</w:t>
            </w:r>
          </w:p>
        </w:tc>
        <w:tc>
          <w:tcPr>
            <w:tcW w:w="29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с даты подписания договора</w:t>
            </w:r>
          </w:p>
        </w:tc>
        <w:tc>
          <w:tcPr>
            <w:tcW w:w="5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bCs/>
                <w:sz w:val="20"/>
                <w:szCs w:val="20"/>
              </w:rPr>
              <w:t>в течение 60 (шестидесяти) календарных дней с даты подписания договора.</w:t>
            </w:r>
          </w:p>
        </w:tc>
      </w:tr>
      <w:tr>
        <w:trPr>
          <w:trHeight w:val="56" w:hRule="atLeast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pacing w:before="60" w:after="60"/>
              <w:contextualSpacing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5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Право на использование "АПКШ "Континент". Версия 3.9" на платформе IPC-R50. Лицензия на активацию. Криптошлюз. КС3</w:t>
            </w:r>
          </w:p>
        </w:tc>
        <w:tc>
          <w:tcPr>
            <w:tcW w:w="29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с даты подписания договора</w:t>
            </w:r>
          </w:p>
        </w:tc>
        <w:tc>
          <w:tcPr>
            <w:tcW w:w="5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bCs/>
                <w:sz w:val="20"/>
                <w:szCs w:val="20"/>
              </w:rPr>
              <w:t>в течение 60 (шестидесяти) календарных дней с даты подписания договора.</w:t>
            </w:r>
          </w:p>
        </w:tc>
      </w:tr>
    </w:tbl>
    <w:p>
      <w:pPr>
        <w:pStyle w:val="Normal"/>
        <w:rPr>
          <w:rFonts w:ascii="Liberation Serif" w:hAnsi="Liberation Serif"/>
          <w:sz w:val="20"/>
          <w:szCs w:val="20"/>
          <w:lang w:eastAsia="x-none"/>
        </w:rPr>
      </w:pPr>
      <w:r>
        <w:rPr>
          <w:rFonts w:ascii="Liberation Serif" w:hAnsi="Liberation Serif"/>
          <w:sz w:val="20"/>
          <w:szCs w:val="20"/>
          <w:lang w:eastAsia="x-none"/>
        </w:rPr>
      </w:r>
      <w:bookmarkStart w:id="16" w:name="_Toc46743510_Копия_1"/>
      <w:bookmarkStart w:id="17" w:name="_Toc46743510_Копия_1"/>
      <w:bookmarkEnd w:id="17"/>
    </w:p>
    <w:p>
      <w:pPr>
        <w:pStyle w:val="4"/>
        <w:numPr>
          <w:ilvl w:val="1"/>
          <w:numId w:val="3"/>
        </w:numPr>
        <w:ind w:left="432" w:hanging="0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 xml:space="preserve">Требования к </w:t>
      </w:r>
      <w:r>
        <w:rPr>
          <w:rFonts w:ascii="Liberation Serif" w:hAnsi="Liberation Serif"/>
          <w:sz w:val="20"/>
          <w:szCs w:val="20"/>
          <w:lang w:val="ru-RU"/>
        </w:rPr>
        <w:t>качеству продукции</w:t>
      </w:r>
    </w:p>
    <w:p>
      <w:pPr>
        <w:pStyle w:val="1"/>
        <w:keepLines/>
        <w:numPr>
          <w:ilvl w:val="0"/>
          <w:numId w:val="0"/>
        </w:numPr>
        <w:spacing w:before="240" w:after="60"/>
        <w:ind w:left="0" w:hanging="0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 xml:space="preserve"> </w:t>
      </w:r>
      <w:bookmarkStart w:id="18" w:name="_Toc75446582"/>
      <w:r>
        <w:rPr>
          <w:rFonts w:ascii="Liberation Serif" w:hAnsi="Liberation Serif"/>
          <w:sz w:val="20"/>
          <w:szCs w:val="20"/>
        </w:rPr>
        <w:t>Таблица </w:t>
      </w:r>
      <w:r>
        <w:rPr>
          <w:rFonts w:ascii="Liberation Serif" w:hAnsi="Liberation Serif"/>
          <w:sz w:val="20"/>
          <w:szCs w:val="20"/>
          <w:lang w:val="ru-RU"/>
        </w:rPr>
        <w:t>3</w:t>
      </w:r>
      <w:r>
        <w:rPr>
          <w:rFonts w:ascii="Liberation Serif" w:hAnsi="Liberation Serif"/>
          <w:sz w:val="20"/>
          <w:szCs w:val="20"/>
        </w:rPr>
        <w:t xml:space="preserve">. Требования к </w:t>
      </w:r>
      <w:r>
        <w:rPr>
          <w:rFonts w:ascii="Liberation Serif" w:hAnsi="Liberation Serif"/>
          <w:sz w:val="20"/>
          <w:szCs w:val="20"/>
          <w:lang w:val="ru-RU"/>
        </w:rPr>
        <w:t>продукции</w:t>
      </w:r>
      <w:bookmarkEnd w:id="18"/>
      <w:r>
        <w:rPr>
          <w:rFonts w:ascii="Liberation Serif" w:hAnsi="Liberation Serif"/>
          <w:sz w:val="20"/>
          <w:szCs w:val="20"/>
        </w:rPr>
        <w:t xml:space="preserve"> </w:t>
      </w:r>
    </w:p>
    <w:p>
      <w:pPr>
        <w:pStyle w:val="Normal"/>
        <w:spacing w:lineRule="auto" w:line="259"/>
        <w:jc w:val="both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b/>
          <w:bCs/>
          <w:i/>
          <w:iCs/>
          <w:sz w:val="20"/>
          <w:szCs w:val="20"/>
        </w:rPr>
        <w:t xml:space="preserve">Наименование продукции: </w:t>
      </w:r>
      <w:r>
        <w:rPr>
          <w:rFonts w:ascii="Liberation Serif" w:hAnsi="Liberation Serif"/>
          <w:sz w:val="20"/>
          <w:szCs w:val="20"/>
        </w:rPr>
        <w:t>Оборудование связи для оснащения технологической сети передачи данных средствами защиты информации</w:t>
      </w:r>
    </w:p>
    <w:tbl>
      <w:tblPr>
        <w:tblW w:w="14575" w:type="dxa"/>
        <w:jc w:val="left"/>
        <w:tblInd w:w="0" w:type="dxa"/>
        <w:tblLayout w:type="fixed"/>
        <w:tblCellMar>
          <w:top w:w="28" w:type="dxa"/>
          <w:left w:w="108" w:type="dxa"/>
          <w:bottom w:w="28" w:type="dxa"/>
          <w:right w:w="108" w:type="dxa"/>
        </w:tblCellMar>
        <w:tblLook w:val="0000" w:noHBand="0" w:noVBand="0" w:firstColumn="0" w:lastRow="0" w:lastColumn="0" w:firstRow="0"/>
      </w:tblPr>
      <w:tblGrid>
        <w:gridCol w:w="1489"/>
        <w:gridCol w:w="3791"/>
        <w:gridCol w:w="185"/>
        <w:gridCol w:w="2460"/>
        <w:gridCol w:w="1344"/>
        <w:gridCol w:w="18"/>
        <w:gridCol w:w="1596"/>
        <w:gridCol w:w="23"/>
        <w:gridCol w:w="1896"/>
        <w:gridCol w:w="7"/>
        <w:gridCol w:w="1765"/>
      </w:tblGrid>
      <w:tr>
        <w:trPr/>
        <w:tc>
          <w:tcPr>
            <w:tcW w:w="1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62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bookmarkStart w:id="19" w:name="_Toc75446583"/>
            <w:r>
              <w:rPr>
                <w:color w:val="000000"/>
                <w:sz w:val="20"/>
                <w:szCs w:val="20"/>
              </w:rPr>
              <w:t xml:space="preserve">№ </w:t>
            </w:r>
            <w:r>
              <w:rPr>
                <w:b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39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62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Наименование параметра</w:t>
            </w:r>
          </w:p>
        </w:tc>
        <w:tc>
          <w:tcPr>
            <w:tcW w:w="38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62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Требование заказчика</w:t>
            </w:r>
          </w:p>
        </w:tc>
        <w:tc>
          <w:tcPr>
            <w:tcW w:w="35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62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Способ подтверждения участником соответствия требованиям</w:t>
            </w:r>
          </w:p>
        </w:tc>
        <w:tc>
          <w:tcPr>
            <w:tcW w:w="17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62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14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397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380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62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Согласие с требованием/ указание характеристик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62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77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/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62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3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62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3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62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62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62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62"/>
              <w:widowControl w:val="false"/>
              <w:jc w:val="center"/>
              <w:rPr>
                <w:rFonts w:ascii="Liberation Serif" w:hAnsi="Liberation Serif"/>
                <w:b/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62"/>
              <w:widowControl w:val="false"/>
              <w:numPr>
                <w:ilvl w:val="0"/>
                <w:numId w:val="9"/>
              </w:numPr>
              <w:spacing w:before="60" w:after="6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8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eastAsia="ru-RU" w:bidi="ar-SA"/>
              </w:rPr>
              <w:t xml:space="preserve">Требования к техническим и функциональным характеристикам </w:t>
            </w:r>
            <w:r>
              <w:rPr>
                <w:b/>
                <w:sz w:val="20"/>
                <w:szCs w:val="20"/>
              </w:rPr>
              <w:t>АПКШ «Континент». Версия 3.9. Аппаратная платформа IPC-R1000.</w:t>
            </w:r>
          </w:p>
        </w:tc>
      </w:tr>
      <w:tr>
        <w:trPr/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62"/>
              <w:widowControl w:val="false"/>
              <w:numPr>
                <w:ilvl w:val="1"/>
                <w:numId w:val="10"/>
              </w:numPr>
              <w:suppressLineNumbers/>
              <w:suppressAutoHyphens w:val="true"/>
              <w:bidi w:val="0"/>
              <w:spacing w:before="0" w:after="0"/>
              <w:ind w:left="1077" w:right="0" w:hanging="680"/>
              <w:jc w:val="center"/>
              <w:textAlignment w:val="baselin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7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  <w:t>Совместимость (полная) с используемыми в сети аппаратно-программными комплексами, реализующими функции криптографического шлюза, на базе продуктов АПКШ «Континент» действующими у Заказчика</w:t>
            </w:r>
          </w:p>
        </w:tc>
        <w:tc>
          <w:tcPr>
            <w:tcW w:w="1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62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color w:val="808080"/>
                <w:sz w:val="20"/>
                <w:szCs w:val="20"/>
              </w:rPr>
              <w:t>Согласие с требованием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62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-//-</w:t>
            </w:r>
          </w:p>
        </w:tc>
        <w:tc>
          <w:tcPr>
            <w:tcW w:w="1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62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62"/>
              <w:widowControl w:val="false"/>
              <w:numPr>
                <w:ilvl w:val="1"/>
                <w:numId w:val="10"/>
              </w:numPr>
              <w:suppressLineNumbers/>
              <w:suppressAutoHyphens w:val="true"/>
              <w:bidi w:val="0"/>
              <w:spacing w:before="0" w:after="0"/>
              <w:ind w:left="1077" w:right="0" w:hanging="680"/>
              <w:jc w:val="center"/>
              <w:textAlignment w:val="baselin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78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  <w:t xml:space="preserve">Форм-фактор </w:t>
            </w:r>
            <w:r>
              <w:rPr>
                <w:rFonts w:eastAsia="Calibri" w:cs="Times New Roman"/>
                <w:kern w:val="0"/>
                <w:sz w:val="20"/>
                <w:szCs w:val="20"/>
                <w:lang w:val="en-US" w:eastAsia="ru-RU" w:bidi="ar-SA"/>
              </w:rPr>
              <w:t>Rack</w:t>
            </w:r>
            <w:r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  <w:t xml:space="preserve"> 1</w:t>
            </w:r>
            <w:r>
              <w:rPr>
                <w:rFonts w:eastAsia="Calibri" w:cs="Times New Roman"/>
                <w:kern w:val="0"/>
                <w:sz w:val="20"/>
                <w:szCs w:val="20"/>
                <w:lang w:val="en-US" w:eastAsia="ru-RU" w:bidi="ar-SA"/>
              </w:rPr>
              <w:t>U</w:t>
            </w:r>
            <w:r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  <w:t xml:space="preserve">, для монтажа в телекоммуникационную стойку </w:t>
            </w:r>
          </w:p>
        </w:tc>
        <w:tc>
          <w:tcPr>
            <w:tcW w:w="163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62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color w:val="808080"/>
                <w:sz w:val="20"/>
                <w:szCs w:val="20"/>
              </w:rPr>
              <w:t>Согласие с требованием</w:t>
            </w:r>
          </w:p>
        </w:tc>
        <w:tc>
          <w:tcPr>
            <w:tcW w:w="1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62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-//-</w:t>
            </w:r>
          </w:p>
        </w:tc>
        <w:tc>
          <w:tcPr>
            <w:tcW w:w="17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62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62"/>
              <w:widowControl w:val="false"/>
              <w:numPr>
                <w:ilvl w:val="1"/>
                <w:numId w:val="10"/>
              </w:numPr>
              <w:suppressLineNumbers/>
              <w:suppressAutoHyphens w:val="true"/>
              <w:bidi w:val="0"/>
              <w:spacing w:before="0" w:after="0"/>
              <w:ind w:left="1077" w:right="0" w:hanging="680"/>
              <w:jc w:val="center"/>
              <w:textAlignment w:val="baselin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62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  <w:t>Объём жесткого диска, Гб</w:t>
            </w:r>
          </w:p>
        </w:tc>
        <w:tc>
          <w:tcPr>
            <w:tcW w:w="3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62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  <w:t>Не менее 512</w:t>
            </w:r>
          </w:p>
        </w:tc>
        <w:tc>
          <w:tcPr>
            <w:tcW w:w="1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62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color w:val="757070"/>
                <w:sz w:val="20"/>
                <w:szCs w:val="20"/>
              </w:rPr>
              <w:t>указать характеристики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62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-//-</w:t>
            </w:r>
          </w:p>
        </w:tc>
        <w:tc>
          <w:tcPr>
            <w:tcW w:w="1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62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62"/>
              <w:widowControl w:val="false"/>
              <w:numPr>
                <w:ilvl w:val="1"/>
                <w:numId w:val="10"/>
              </w:numPr>
              <w:suppressLineNumbers/>
              <w:suppressAutoHyphens w:val="true"/>
              <w:bidi w:val="0"/>
              <w:spacing w:before="0" w:after="0"/>
              <w:ind w:left="1077" w:right="0" w:hanging="680"/>
              <w:jc w:val="center"/>
              <w:textAlignment w:val="baselin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62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  <w:t>Количество блоков питания с поддержкой функции горячего резервирования, шт.</w:t>
            </w:r>
          </w:p>
        </w:tc>
        <w:tc>
          <w:tcPr>
            <w:tcW w:w="3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62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  <w:t>Не менее 2</w:t>
            </w:r>
          </w:p>
        </w:tc>
        <w:tc>
          <w:tcPr>
            <w:tcW w:w="1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62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color w:val="757070"/>
                <w:sz w:val="20"/>
                <w:szCs w:val="20"/>
              </w:rPr>
              <w:t>указать характеристики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62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-//-</w:t>
            </w:r>
          </w:p>
        </w:tc>
        <w:tc>
          <w:tcPr>
            <w:tcW w:w="1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62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>
        <w:trPr/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62"/>
              <w:widowControl w:val="false"/>
              <w:numPr>
                <w:ilvl w:val="1"/>
                <w:numId w:val="10"/>
              </w:numPr>
              <w:suppressLineNumbers/>
              <w:suppressAutoHyphens w:val="true"/>
              <w:bidi w:val="0"/>
              <w:spacing w:before="0" w:after="0"/>
              <w:ind w:left="1077" w:right="0" w:hanging="680"/>
              <w:jc w:val="center"/>
              <w:textAlignment w:val="baselin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62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  <w:t>Мощность блока питания, Вт.</w:t>
            </w:r>
          </w:p>
        </w:tc>
        <w:tc>
          <w:tcPr>
            <w:tcW w:w="3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62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  <w:t>Не менее 300</w:t>
            </w:r>
          </w:p>
        </w:tc>
        <w:tc>
          <w:tcPr>
            <w:tcW w:w="1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62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color w:val="757070"/>
                <w:sz w:val="20"/>
                <w:szCs w:val="20"/>
              </w:rPr>
              <w:t>указать характеристики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62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-//-</w:t>
            </w:r>
          </w:p>
        </w:tc>
        <w:tc>
          <w:tcPr>
            <w:tcW w:w="1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62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>
        <w:trPr/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62"/>
              <w:widowControl w:val="false"/>
              <w:numPr>
                <w:ilvl w:val="1"/>
                <w:numId w:val="10"/>
              </w:numPr>
              <w:suppressLineNumbers/>
              <w:suppressAutoHyphens w:val="true"/>
              <w:bidi w:val="0"/>
              <w:spacing w:before="0" w:after="0"/>
              <w:ind w:left="1077" w:right="0" w:hanging="680"/>
              <w:jc w:val="center"/>
              <w:textAlignment w:val="baselin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62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  <w:t>Наличие сетевых интерфейсов Ethernet 1 Гбит/с с разъемами RJ45, шт.</w:t>
            </w:r>
          </w:p>
        </w:tc>
        <w:tc>
          <w:tcPr>
            <w:tcW w:w="3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62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  <w:t>Не менее 8</w:t>
            </w:r>
          </w:p>
        </w:tc>
        <w:tc>
          <w:tcPr>
            <w:tcW w:w="1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62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color w:val="757070"/>
                <w:sz w:val="20"/>
                <w:szCs w:val="20"/>
              </w:rPr>
              <w:t>указать характеристики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62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-//-</w:t>
            </w:r>
          </w:p>
        </w:tc>
        <w:tc>
          <w:tcPr>
            <w:tcW w:w="1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62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>
        <w:trPr/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62"/>
              <w:widowControl w:val="false"/>
              <w:numPr>
                <w:ilvl w:val="1"/>
                <w:numId w:val="10"/>
              </w:numPr>
              <w:suppressLineNumbers/>
              <w:suppressAutoHyphens w:val="true"/>
              <w:bidi w:val="0"/>
              <w:spacing w:before="0" w:after="0"/>
              <w:ind w:left="1077" w:right="0" w:hanging="680"/>
              <w:jc w:val="center"/>
              <w:textAlignment w:val="baselin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62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  <w:t>Наличие сетевых интерфейсов Ethernet 10 Гбит/с с разъемами SFP+, шт.</w:t>
            </w:r>
          </w:p>
        </w:tc>
        <w:tc>
          <w:tcPr>
            <w:tcW w:w="3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62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  <w:t>Не менее 4</w:t>
            </w:r>
          </w:p>
        </w:tc>
        <w:tc>
          <w:tcPr>
            <w:tcW w:w="1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62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color w:val="757070"/>
                <w:sz w:val="20"/>
                <w:szCs w:val="20"/>
              </w:rPr>
              <w:t>указать характеристики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62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-//-</w:t>
            </w:r>
          </w:p>
        </w:tc>
        <w:tc>
          <w:tcPr>
            <w:tcW w:w="1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62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>
        <w:trPr/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62"/>
              <w:widowControl w:val="false"/>
              <w:numPr>
                <w:ilvl w:val="1"/>
                <w:numId w:val="10"/>
              </w:numPr>
              <w:suppressLineNumbers/>
              <w:suppressAutoHyphens w:val="true"/>
              <w:bidi w:val="0"/>
              <w:spacing w:before="0" w:after="0"/>
              <w:ind w:left="1077" w:right="0" w:hanging="680"/>
              <w:jc w:val="center"/>
              <w:textAlignment w:val="baselin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62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  <w:t>Пропускная способность межсетевого экрана, Мбит/с.</w:t>
            </w:r>
          </w:p>
        </w:tc>
        <w:tc>
          <w:tcPr>
            <w:tcW w:w="3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62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  <w:t>Не менее 20000</w:t>
            </w:r>
          </w:p>
        </w:tc>
        <w:tc>
          <w:tcPr>
            <w:tcW w:w="1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62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color w:val="757070"/>
                <w:sz w:val="20"/>
                <w:szCs w:val="20"/>
              </w:rPr>
              <w:t>указать характеристики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62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-//-</w:t>
            </w:r>
          </w:p>
        </w:tc>
        <w:tc>
          <w:tcPr>
            <w:tcW w:w="1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62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>
        <w:trPr/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62"/>
              <w:widowControl w:val="false"/>
              <w:numPr>
                <w:ilvl w:val="1"/>
                <w:numId w:val="10"/>
              </w:numPr>
              <w:suppressLineNumbers/>
              <w:suppressAutoHyphens w:val="true"/>
              <w:bidi w:val="0"/>
              <w:spacing w:before="0" w:after="0"/>
              <w:ind w:left="1077" w:right="0" w:hanging="680"/>
              <w:jc w:val="center"/>
              <w:textAlignment w:val="baselin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62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  <w:t>Пропускная способность VPN, Мбит/с.</w:t>
            </w:r>
          </w:p>
        </w:tc>
        <w:tc>
          <w:tcPr>
            <w:tcW w:w="3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62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  <w:t>Не менее 7000</w:t>
            </w:r>
          </w:p>
        </w:tc>
        <w:tc>
          <w:tcPr>
            <w:tcW w:w="1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62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color w:val="757070"/>
                <w:sz w:val="20"/>
                <w:szCs w:val="20"/>
              </w:rPr>
              <w:t>указать характеристики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62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-//-</w:t>
            </w:r>
          </w:p>
        </w:tc>
        <w:tc>
          <w:tcPr>
            <w:tcW w:w="1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62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>
        <w:trPr/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62"/>
              <w:widowControl w:val="false"/>
              <w:numPr>
                <w:ilvl w:val="1"/>
                <w:numId w:val="10"/>
              </w:numPr>
              <w:suppressLineNumbers/>
              <w:suppressAutoHyphens w:val="true"/>
              <w:bidi w:val="0"/>
              <w:spacing w:before="0" w:after="0"/>
              <w:ind w:left="1077" w:right="0" w:hanging="680"/>
              <w:jc w:val="center"/>
              <w:textAlignment w:val="baselin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62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  <w:t>Наличие портов ввода-вывода VGA, шт.</w:t>
            </w:r>
          </w:p>
        </w:tc>
        <w:tc>
          <w:tcPr>
            <w:tcW w:w="3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62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  <w:t>Не менее 1</w:t>
            </w:r>
          </w:p>
        </w:tc>
        <w:tc>
          <w:tcPr>
            <w:tcW w:w="1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62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color w:val="757070"/>
                <w:sz w:val="20"/>
                <w:szCs w:val="20"/>
              </w:rPr>
              <w:t>указать характеристики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62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-//-</w:t>
            </w:r>
          </w:p>
        </w:tc>
        <w:tc>
          <w:tcPr>
            <w:tcW w:w="1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62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>
        <w:trPr/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62"/>
              <w:widowControl w:val="false"/>
              <w:numPr>
                <w:ilvl w:val="1"/>
                <w:numId w:val="10"/>
              </w:numPr>
              <w:suppressLineNumbers/>
              <w:suppressAutoHyphens w:val="true"/>
              <w:bidi w:val="0"/>
              <w:spacing w:before="0" w:after="0"/>
              <w:ind w:left="1077" w:right="0" w:hanging="680"/>
              <w:jc w:val="center"/>
              <w:textAlignment w:val="baselin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62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  <w:t>Наличие портов ввода-вывода USB, шт.</w:t>
            </w:r>
          </w:p>
        </w:tc>
        <w:tc>
          <w:tcPr>
            <w:tcW w:w="3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62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  <w:t>Не менее 4</w:t>
            </w:r>
          </w:p>
        </w:tc>
        <w:tc>
          <w:tcPr>
            <w:tcW w:w="1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62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color w:val="757070"/>
                <w:sz w:val="20"/>
                <w:szCs w:val="20"/>
              </w:rPr>
              <w:t>указать характеристики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62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-//-</w:t>
            </w:r>
          </w:p>
        </w:tc>
        <w:tc>
          <w:tcPr>
            <w:tcW w:w="1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62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>
        <w:trPr/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62"/>
              <w:widowControl w:val="false"/>
              <w:numPr>
                <w:ilvl w:val="1"/>
                <w:numId w:val="10"/>
              </w:numPr>
              <w:suppressLineNumbers/>
              <w:suppressAutoHyphens w:val="true"/>
              <w:bidi w:val="0"/>
              <w:spacing w:before="0" w:after="0"/>
              <w:ind w:left="1077" w:right="0" w:hanging="680"/>
              <w:jc w:val="center"/>
              <w:textAlignment w:val="baselin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62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  <w:t>Наличие консольного порта с разъемом RJ45, шт.</w:t>
            </w:r>
          </w:p>
        </w:tc>
        <w:tc>
          <w:tcPr>
            <w:tcW w:w="3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62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  <w:t>Не менее 1</w:t>
            </w:r>
          </w:p>
        </w:tc>
        <w:tc>
          <w:tcPr>
            <w:tcW w:w="1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62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color w:val="757070"/>
                <w:sz w:val="20"/>
                <w:szCs w:val="20"/>
              </w:rPr>
              <w:t>указать характеристики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62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-//-</w:t>
            </w:r>
          </w:p>
        </w:tc>
        <w:tc>
          <w:tcPr>
            <w:tcW w:w="1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62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>
        <w:trPr/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62"/>
              <w:widowControl w:val="false"/>
              <w:numPr>
                <w:ilvl w:val="1"/>
                <w:numId w:val="10"/>
              </w:numPr>
              <w:suppressLineNumbers/>
              <w:suppressAutoHyphens w:val="true"/>
              <w:bidi w:val="0"/>
              <w:spacing w:before="0" w:after="0"/>
              <w:ind w:left="1077" w:right="0" w:hanging="680"/>
              <w:jc w:val="center"/>
              <w:textAlignment w:val="baselin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7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Поставляемое оборудование должно быть сертифицировано как СрЗИ и отвечать требованиям:</w:t>
            </w:r>
          </w:p>
          <w:p>
            <w:pPr>
              <w:pStyle w:val="Standard"/>
              <w:widowControl w:val="false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«Требования по безопасности информации, устанавливающие уровни доверия к средствам технической защиты информации и средствам обеспечения безопасности информационных технологий» (ФСТЭК России, 2020) по 3 уровню доверия, «Требования к межсетевым экранам» (ФСТЭК России, 2016), «Профиль защиты межсетевых экранов типа А третьего класса защиты. ИТ.МЭ.А3.ПЗ» (ФСТЭК России, 2016), «Требования ФСБ России к устройствам типа межсетевые экраны 4 класса защищенности», «Требованиям к средствам криптографической защиты информации класса КС3» (ФСБ России)</w:t>
            </w:r>
          </w:p>
        </w:tc>
        <w:tc>
          <w:tcPr>
            <w:tcW w:w="1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62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color w:val="757070"/>
                <w:sz w:val="20"/>
                <w:szCs w:val="20"/>
              </w:rPr>
              <w:t>Согласие с требованием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62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-//-</w:t>
            </w:r>
          </w:p>
        </w:tc>
        <w:tc>
          <w:tcPr>
            <w:tcW w:w="1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62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>
        <w:trPr/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62"/>
              <w:widowControl w:val="false"/>
              <w:numPr>
                <w:ilvl w:val="0"/>
                <w:numId w:val="10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8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eastAsia="ru-RU" w:bidi="ar-SA"/>
              </w:rPr>
              <w:t xml:space="preserve">Требования к техническим и функциональным характеристикам </w:t>
            </w:r>
            <w:r>
              <w:rPr>
                <w:b/>
                <w:sz w:val="20"/>
                <w:szCs w:val="20"/>
              </w:rPr>
              <w:t>Право на использование "АПКШ "Континент". Версия 3.9" на платформе IPC-R1000. Базовая лицензия. Криптошлюз. КС3</w:t>
            </w:r>
          </w:p>
        </w:tc>
      </w:tr>
      <w:tr>
        <w:trPr/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62"/>
              <w:widowControl w:val="false"/>
              <w:numPr>
                <w:ilvl w:val="1"/>
                <w:numId w:val="10"/>
              </w:numPr>
              <w:suppressLineNumbers/>
              <w:suppressAutoHyphens w:val="true"/>
              <w:bidi w:val="0"/>
              <w:spacing w:before="0" w:after="0"/>
              <w:ind w:left="1077" w:right="0" w:hanging="680"/>
              <w:jc w:val="center"/>
              <w:textAlignment w:val="baselin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7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Функция одновременной работы через несколько внешних сетевых подключений</w:t>
            </w:r>
          </w:p>
        </w:tc>
        <w:tc>
          <w:tcPr>
            <w:tcW w:w="1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/>
                <w:color w:val="808080"/>
                <w:kern w:val="0"/>
                <w:sz w:val="20"/>
                <w:szCs w:val="20"/>
                <w:lang w:eastAsia="ru-RU" w:bidi="ar-SA"/>
              </w:rPr>
              <w:t>Согласие с требованием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-//-</w:t>
            </w:r>
          </w:p>
        </w:tc>
        <w:tc>
          <w:tcPr>
            <w:tcW w:w="1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62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62"/>
              <w:widowControl w:val="false"/>
              <w:numPr>
                <w:ilvl w:val="1"/>
                <w:numId w:val="10"/>
              </w:numPr>
              <w:suppressLineNumbers/>
              <w:suppressAutoHyphens w:val="true"/>
              <w:bidi w:val="0"/>
              <w:spacing w:before="0" w:after="0"/>
              <w:ind w:left="1077" w:right="0" w:hanging="680"/>
              <w:jc w:val="center"/>
              <w:textAlignment w:val="baselin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7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Функция распределения сетевой нагрузки между несколькими внешними каналами связи</w:t>
            </w:r>
          </w:p>
        </w:tc>
        <w:tc>
          <w:tcPr>
            <w:tcW w:w="1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/>
                <w:color w:val="808080"/>
                <w:kern w:val="0"/>
                <w:sz w:val="20"/>
                <w:szCs w:val="20"/>
                <w:lang w:eastAsia="ru-RU" w:bidi="ar-SA"/>
              </w:rPr>
              <w:t>Согласие с требованием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-//-</w:t>
            </w:r>
          </w:p>
        </w:tc>
        <w:tc>
          <w:tcPr>
            <w:tcW w:w="1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62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62"/>
              <w:widowControl w:val="false"/>
              <w:numPr>
                <w:ilvl w:val="1"/>
                <w:numId w:val="10"/>
              </w:numPr>
              <w:suppressLineNumbers/>
              <w:suppressAutoHyphens w:val="true"/>
              <w:bidi w:val="0"/>
              <w:spacing w:before="0" w:after="0"/>
              <w:ind w:left="1077" w:right="0" w:hanging="680"/>
              <w:jc w:val="center"/>
              <w:textAlignment w:val="baselin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7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Функция протокола динамической маршрутизации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Routing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Information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Protocol</w:t>
            </w:r>
          </w:p>
        </w:tc>
        <w:tc>
          <w:tcPr>
            <w:tcW w:w="1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/>
                <w:color w:val="808080"/>
                <w:kern w:val="0"/>
                <w:sz w:val="20"/>
                <w:szCs w:val="20"/>
                <w:lang w:eastAsia="ru-RU" w:bidi="ar-SA"/>
              </w:rPr>
              <w:t>Согласие с требованием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-//-</w:t>
            </w:r>
          </w:p>
        </w:tc>
        <w:tc>
          <w:tcPr>
            <w:tcW w:w="1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62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62"/>
              <w:widowControl w:val="false"/>
              <w:numPr>
                <w:ilvl w:val="1"/>
                <w:numId w:val="10"/>
              </w:numPr>
              <w:suppressLineNumbers/>
              <w:suppressAutoHyphens w:val="true"/>
              <w:bidi w:val="0"/>
              <w:spacing w:before="0" w:after="0"/>
              <w:ind w:left="1077" w:right="0" w:hanging="680"/>
              <w:jc w:val="center"/>
              <w:textAlignment w:val="baselin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7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Функция протокола динамической маршрутизации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Open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Shortest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Path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First</w:t>
            </w:r>
          </w:p>
        </w:tc>
        <w:tc>
          <w:tcPr>
            <w:tcW w:w="1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/>
                <w:color w:val="808080"/>
                <w:kern w:val="0"/>
                <w:sz w:val="20"/>
                <w:szCs w:val="20"/>
                <w:lang w:eastAsia="ru-RU" w:bidi="ar-SA"/>
              </w:rPr>
              <w:t>Согласие с требованием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-//-</w:t>
            </w:r>
          </w:p>
        </w:tc>
        <w:tc>
          <w:tcPr>
            <w:tcW w:w="1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62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62"/>
              <w:widowControl w:val="false"/>
              <w:numPr>
                <w:ilvl w:val="1"/>
                <w:numId w:val="10"/>
              </w:numPr>
              <w:suppressLineNumbers/>
              <w:suppressAutoHyphens w:val="true"/>
              <w:bidi w:val="0"/>
              <w:spacing w:before="0" w:after="0"/>
              <w:ind w:left="1077" w:right="0" w:hanging="680"/>
              <w:jc w:val="center"/>
              <w:textAlignment w:val="baselin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7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Функция протокола динамической маршрутизации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Border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Gateway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Protocol</w:t>
            </w:r>
          </w:p>
        </w:tc>
        <w:tc>
          <w:tcPr>
            <w:tcW w:w="1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/>
                <w:color w:val="808080"/>
                <w:kern w:val="0"/>
                <w:sz w:val="20"/>
                <w:szCs w:val="20"/>
                <w:lang w:eastAsia="ru-RU" w:bidi="ar-SA"/>
              </w:rPr>
              <w:t>Согласие с требованием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-//-</w:t>
            </w:r>
          </w:p>
        </w:tc>
        <w:tc>
          <w:tcPr>
            <w:tcW w:w="1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62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62"/>
              <w:widowControl w:val="false"/>
              <w:numPr>
                <w:ilvl w:val="1"/>
                <w:numId w:val="10"/>
              </w:numPr>
              <w:suppressLineNumbers/>
              <w:suppressAutoHyphens w:val="true"/>
              <w:bidi w:val="0"/>
              <w:spacing w:before="0" w:after="0"/>
              <w:ind w:left="1077" w:right="0" w:hanging="680"/>
              <w:jc w:val="center"/>
              <w:textAlignment w:val="baselin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7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Функция приоритизации трафика</w:t>
            </w:r>
          </w:p>
        </w:tc>
        <w:tc>
          <w:tcPr>
            <w:tcW w:w="1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/>
                <w:color w:val="808080"/>
                <w:kern w:val="0"/>
                <w:sz w:val="20"/>
                <w:szCs w:val="20"/>
                <w:lang w:eastAsia="ru-RU" w:bidi="ar-SA"/>
              </w:rPr>
              <w:t>Согласие с требованием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-//-</w:t>
            </w:r>
          </w:p>
        </w:tc>
        <w:tc>
          <w:tcPr>
            <w:tcW w:w="1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62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62"/>
              <w:widowControl w:val="false"/>
              <w:numPr>
                <w:ilvl w:val="1"/>
                <w:numId w:val="10"/>
              </w:numPr>
              <w:suppressLineNumbers/>
              <w:suppressAutoHyphens w:val="true"/>
              <w:bidi w:val="0"/>
              <w:spacing w:before="0" w:after="0"/>
              <w:ind w:left="1077" w:right="0" w:hanging="680"/>
              <w:jc w:val="center"/>
              <w:textAlignment w:val="baselin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7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Функция управления приоритетами, на основе разделения сетевые данные на категории</w:t>
            </w:r>
          </w:p>
        </w:tc>
        <w:tc>
          <w:tcPr>
            <w:tcW w:w="1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/>
                <w:color w:val="808080"/>
                <w:kern w:val="0"/>
                <w:sz w:val="20"/>
                <w:szCs w:val="20"/>
                <w:lang w:eastAsia="ru-RU" w:bidi="ar-SA"/>
              </w:rPr>
              <w:t>Согласие с требованием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-//-</w:t>
            </w:r>
          </w:p>
        </w:tc>
        <w:tc>
          <w:tcPr>
            <w:tcW w:w="1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62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62"/>
              <w:widowControl w:val="false"/>
              <w:numPr>
                <w:ilvl w:val="1"/>
                <w:numId w:val="10"/>
              </w:numPr>
              <w:suppressLineNumbers/>
              <w:suppressAutoHyphens w:val="true"/>
              <w:bidi w:val="0"/>
              <w:spacing w:before="0" w:after="0"/>
              <w:ind w:left="1077" w:right="0" w:hanging="680"/>
              <w:jc w:val="center"/>
              <w:textAlignment w:val="baselin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7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Функция резервирования трафика</w:t>
            </w:r>
          </w:p>
        </w:tc>
        <w:tc>
          <w:tcPr>
            <w:tcW w:w="1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/>
                <w:color w:val="808080"/>
                <w:kern w:val="0"/>
                <w:sz w:val="20"/>
                <w:szCs w:val="20"/>
                <w:lang w:eastAsia="ru-RU" w:bidi="ar-SA"/>
              </w:rPr>
              <w:t>Согласие с требованием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-//-</w:t>
            </w:r>
          </w:p>
        </w:tc>
        <w:tc>
          <w:tcPr>
            <w:tcW w:w="1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62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62"/>
              <w:widowControl w:val="false"/>
              <w:numPr>
                <w:ilvl w:val="1"/>
                <w:numId w:val="10"/>
              </w:numPr>
              <w:suppressLineNumbers/>
              <w:suppressAutoHyphens w:val="true"/>
              <w:bidi w:val="0"/>
              <w:spacing w:before="0" w:after="0"/>
              <w:ind w:left="1077" w:right="0" w:hanging="680"/>
              <w:jc w:val="center"/>
              <w:textAlignment w:val="baselin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7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Функция приоритизации трафика на основе меток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Type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of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Service</w:t>
            </w:r>
          </w:p>
        </w:tc>
        <w:tc>
          <w:tcPr>
            <w:tcW w:w="1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/>
                <w:color w:val="808080"/>
                <w:kern w:val="0"/>
                <w:sz w:val="20"/>
                <w:szCs w:val="20"/>
                <w:lang w:eastAsia="ru-RU" w:bidi="ar-SA"/>
              </w:rPr>
              <w:t>Согласие с требованием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-//-</w:t>
            </w:r>
          </w:p>
        </w:tc>
        <w:tc>
          <w:tcPr>
            <w:tcW w:w="1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62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62"/>
              <w:widowControl w:val="false"/>
              <w:numPr>
                <w:ilvl w:val="1"/>
                <w:numId w:val="10"/>
              </w:numPr>
              <w:suppressLineNumbers/>
              <w:suppressAutoHyphens w:val="true"/>
              <w:bidi w:val="0"/>
              <w:spacing w:before="0" w:after="0"/>
              <w:ind w:left="1077" w:right="0" w:hanging="680"/>
              <w:jc w:val="center"/>
              <w:textAlignment w:val="baselin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7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Функция фильтрации трафика на основе меток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Type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of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Service</w:t>
            </w:r>
          </w:p>
        </w:tc>
        <w:tc>
          <w:tcPr>
            <w:tcW w:w="1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/>
                <w:color w:val="808080"/>
                <w:kern w:val="0"/>
                <w:sz w:val="20"/>
                <w:szCs w:val="20"/>
                <w:lang w:eastAsia="ru-RU" w:bidi="ar-SA"/>
              </w:rPr>
              <w:t>Согласие с требованием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-//-</w:t>
            </w:r>
          </w:p>
        </w:tc>
        <w:tc>
          <w:tcPr>
            <w:tcW w:w="1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62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62"/>
              <w:widowControl w:val="false"/>
              <w:numPr>
                <w:ilvl w:val="1"/>
                <w:numId w:val="10"/>
              </w:numPr>
              <w:suppressLineNumbers/>
              <w:suppressAutoHyphens w:val="true"/>
              <w:bidi w:val="0"/>
              <w:spacing w:before="0" w:after="0"/>
              <w:ind w:left="1077" w:right="0" w:hanging="680"/>
              <w:jc w:val="center"/>
              <w:textAlignment w:val="baselin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7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Функция управления трафиком при помощи ограничения полосы пропускания</w:t>
            </w:r>
          </w:p>
        </w:tc>
        <w:tc>
          <w:tcPr>
            <w:tcW w:w="1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/>
                <w:color w:val="808080"/>
                <w:kern w:val="0"/>
                <w:sz w:val="20"/>
                <w:szCs w:val="20"/>
                <w:lang w:eastAsia="ru-RU" w:bidi="ar-SA"/>
              </w:rPr>
              <w:t>Согласие с требованием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-//-</w:t>
            </w:r>
          </w:p>
        </w:tc>
        <w:tc>
          <w:tcPr>
            <w:tcW w:w="1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62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62"/>
              <w:widowControl w:val="false"/>
              <w:numPr>
                <w:ilvl w:val="1"/>
                <w:numId w:val="10"/>
              </w:numPr>
              <w:suppressLineNumbers/>
              <w:suppressAutoHyphens w:val="true"/>
              <w:bidi w:val="0"/>
              <w:spacing w:before="0" w:after="0"/>
              <w:ind w:left="1077" w:right="0" w:hanging="680"/>
              <w:jc w:val="center"/>
              <w:textAlignment w:val="baselin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7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Поддержка технологии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VLAN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(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IEEE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802.1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Q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)</w:t>
            </w:r>
          </w:p>
        </w:tc>
        <w:tc>
          <w:tcPr>
            <w:tcW w:w="1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/>
                <w:color w:val="808080"/>
                <w:kern w:val="0"/>
                <w:sz w:val="20"/>
                <w:szCs w:val="20"/>
                <w:lang w:eastAsia="ru-RU" w:bidi="ar-SA"/>
              </w:rPr>
              <w:t>Согласие с требованием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-//-</w:t>
            </w:r>
          </w:p>
        </w:tc>
        <w:tc>
          <w:tcPr>
            <w:tcW w:w="1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62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62"/>
              <w:widowControl w:val="false"/>
              <w:numPr>
                <w:ilvl w:val="1"/>
                <w:numId w:val="10"/>
              </w:numPr>
              <w:suppressLineNumbers/>
              <w:suppressAutoHyphens w:val="true"/>
              <w:bidi w:val="0"/>
              <w:spacing w:before="0" w:after="0"/>
              <w:ind w:left="1077" w:right="0" w:hanging="680"/>
              <w:jc w:val="center"/>
              <w:textAlignment w:val="baselin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7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Поддержка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протокола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 xml:space="preserve"> LA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С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P (Link Aggregation Control Protocol)</w:t>
            </w:r>
          </w:p>
        </w:tc>
        <w:tc>
          <w:tcPr>
            <w:tcW w:w="1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/>
                <w:color w:val="808080"/>
                <w:kern w:val="0"/>
                <w:sz w:val="20"/>
                <w:szCs w:val="20"/>
                <w:lang w:eastAsia="ru-RU" w:bidi="ar-SA"/>
              </w:rPr>
              <w:t>Согласие с требованием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-//-</w:t>
            </w:r>
          </w:p>
        </w:tc>
        <w:tc>
          <w:tcPr>
            <w:tcW w:w="1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62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62"/>
              <w:widowControl w:val="false"/>
              <w:numPr>
                <w:ilvl w:val="1"/>
                <w:numId w:val="10"/>
              </w:numPr>
              <w:suppressLineNumbers/>
              <w:suppressAutoHyphens w:val="true"/>
              <w:bidi w:val="0"/>
              <w:spacing w:before="0" w:after="0"/>
              <w:ind w:left="1077" w:right="0" w:hanging="680"/>
              <w:jc w:val="center"/>
              <w:textAlignment w:val="baselin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7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Поддержка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технологии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 xml:space="preserve"> NAT (Network Address Translation)</w:t>
            </w:r>
          </w:p>
        </w:tc>
        <w:tc>
          <w:tcPr>
            <w:tcW w:w="1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/>
                <w:color w:val="808080"/>
                <w:kern w:val="0"/>
                <w:sz w:val="20"/>
                <w:szCs w:val="20"/>
                <w:lang w:eastAsia="ru-RU" w:bidi="ar-SA"/>
              </w:rPr>
              <w:t>Согласие с требованием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-//-</w:t>
            </w:r>
          </w:p>
        </w:tc>
        <w:tc>
          <w:tcPr>
            <w:tcW w:w="1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62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62"/>
              <w:widowControl w:val="false"/>
              <w:numPr>
                <w:ilvl w:val="1"/>
                <w:numId w:val="10"/>
              </w:numPr>
              <w:suppressLineNumbers/>
              <w:suppressAutoHyphens w:val="true"/>
              <w:bidi w:val="0"/>
              <w:spacing w:before="0" w:after="0"/>
              <w:ind w:left="1077" w:right="0" w:hanging="680"/>
              <w:jc w:val="center"/>
              <w:textAlignment w:val="baselin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7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Функция встроенного сервера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IP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- адресов</w:t>
            </w:r>
          </w:p>
        </w:tc>
        <w:tc>
          <w:tcPr>
            <w:tcW w:w="1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/>
                <w:color w:val="808080"/>
                <w:kern w:val="0"/>
                <w:sz w:val="20"/>
                <w:szCs w:val="20"/>
                <w:lang w:eastAsia="ru-RU" w:bidi="ar-SA"/>
              </w:rPr>
              <w:t>Согласие с требованием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-//-</w:t>
            </w:r>
          </w:p>
        </w:tc>
        <w:tc>
          <w:tcPr>
            <w:tcW w:w="1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62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62"/>
              <w:widowControl w:val="false"/>
              <w:numPr>
                <w:ilvl w:val="1"/>
                <w:numId w:val="10"/>
              </w:numPr>
              <w:suppressLineNumbers/>
              <w:suppressAutoHyphens w:val="true"/>
              <w:bidi w:val="0"/>
              <w:spacing w:before="0" w:after="0"/>
              <w:ind w:left="1077" w:right="0" w:hanging="680"/>
              <w:jc w:val="center"/>
              <w:textAlignment w:val="baselin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78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Поддержка режима зеркалирования трафика с настраиваемым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SPAN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-портом</w:t>
            </w:r>
          </w:p>
        </w:tc>
        <w:tc>
          <w:tcPr>
            <w:tcW w:w="163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/>
                <w:color w:val="808080"/>
                <w:kern w:val="0"/>
                <w:sz w:val="20"/>
                <w:szCs w:val="20"/>
                <w:lang w:eastAsia="ru-RU" w:bidi="ar-SA"/>
              </w:rPr>
              <w:t>Согласие с требованием</w:t>
            </w:r>
          </w:p>
        </w:tc>
        <w:tc>
          <w:tcPr>
            <w:tcW w:w="1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-//-</w:t>
            </w:r>
          </w:p>
        </w:tc>
        <w:tc>
          <w:tcPr>
            <w:tcW w:w="17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62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62"/>
              <w:widowControl w:val="false"/>
              <w:numPr>
                <w:ilvl w:val="0"/>
                <w:numId w:val="10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85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b/>
                <w:kern w:val="0"/>
                <w:sz w:val="20"/>
                <w:szCs w:val="20"/>
                <w:lang w:val="ru-RU" w:eastAsia="ru-RU" w:bidi="ar-SA"/>
              </w:rPr>
              <w:t>Требования к техническим и функциональным характеристикам АПКШ "Континент". Версия 3.9. Аппаратная платформа IPC-R50.</w:t>
            </w:r>
          </w:p>
        </w:tc>
      </w:tr>
      <w:tr>
        <w:trPr/>
        <w:tc>
          <w:tcPr>
            <w:tcW w:w="1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62"/>
              <w:widowControl w:val="false"/>
              <w:numPr>
                <w:ilvl w:val="1"/>
                <w:numId w:val="10"/>
              </w:numPr>
              <w:suppressLineNumbers/>
              <w:suppressAutoHyphens w:val="true"/>
              <w:bidi w:val="0"/>
              <w:spacing w:before="0" w:after="0"/>
              <w:ind w:left="1077" w:right="0" w:hanging="680"/>
              <w:jc w:val="center"/>
              <w:textAlignment w:val="baselin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798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 xml:space="preserve">Совместимость (полная) с используемыми в сети аппаратно-программными комплексами, реализующими функции криптографического шлюза, на базе продуктов АПКШ «Континент» действующими у Заказчика 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color w:val="808080" w:themeColor="background1" w:themeShade="80"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926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17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 w:eastAsia="Times New Roman" w:cs="Times New Roman"/>
                <w:b/>
                <w:b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b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1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62"/>
              <w:widowControl w:val="false"/>
              <w:numPr>
                <w:ilvl w:val="1"/>
                <w:numId w:val="10"/>
              </w:numPr>
              <w:suppressLineNumbers/>
              <w:suppressAutoHyphens w:val="true"/>
              <w:bidi w:val="0"/>
              <w:spacing w:before="0" w:after="0"/>
              <w:ind w:left="1077" w:right="0" w:hanging="680"/>
              <w:jc w:val="center"/>
              <w:textAlignment w:val="baselin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798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>Форм-фактор н</w:t>
            </w:r>
            <w:r>
              <w:rPr>
                <w:rFonts w:eastAsia="Calibri" w:cs="Times New Roman" w:ascii="Liberation Serif" w:hAnsi="Liberation Serif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0"/>
                <w:szCs w:val="20"/>
                <w:lang w:val="en-US" w:eastAsia="ru-RU" w:bidi="ar-SA"/>
              </w:rPr>
              <w:t>астольный с комплектом для крепления в стойки 1U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color w:val="808080" w:themeColor="background1" w:themeShade="80"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926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17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 w:eastAsia="Times New Roman" w:cs="Times New Roman"/>
                <w:b/>
                <w:b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b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1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62"/>
              <w:widowControl w:val="false"/>
              <w:numPr>
                <w:ilvl w:val="1"/>
                <w:numId w:val="10"/>
              </w:numPr>
              <w:suppressLineNumbers/>
              <w:suppressAutoHyphens w:val="true"/>
              <w:bidi w:val="0"/>
              <w:spacing w:before="0" w:after="0"/>
              <w:ind w:left="1077" w:right="0" w:hanging="680"/>
              <w:jc w:val="center"/>
              <w:textAlignment w:val="baselin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798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bCs/>
                <w:kern w:val="0"/>
                <w:sz w:val="20"/>
                <w:szCs w:val="20"/>
                <w:lang w:val="ru-RU" w:eastAsia="ru-RU" w:bidi="ar-SA"/>
              </w:rPr>
              <w:t>Источник питания в комплекте поставки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color w:val="808080" w:themeColor="background1" w:themeShade="80"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926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17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 w:eastAsia="Times New Roman" w:cs="Times New Roman"/>
                <w:b/>
                <w:b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b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1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62"/>
              <w:widowControl w:val="false"/>
              <w:numPr>
                <w:ilvl w:val="1"/>
                <w:numId w:val="10"/>
              </w:numPr>
              <w:suppressLineNumbers/>
              <w:suppressAutoHyphens w:val="true"/>
              <w:bidi w:val="0"/>
              <w:spacing w:before="0" w:after="0"/>
              <w:ind w:left="1077" w:right="0" w:hanging="680"/>
              <w:jc w:val="center"/>
              <w:textAlignment w:val="baselin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436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bCs/>
                <w:kern w:val="0"/>
                <w:sz w:val="20"/>
                <w:szCs w:val="20"/>
                <w:lang w:val="ru-RU" w:eastAsia="ru-RU" w:bidi="ar-SA"/>
              </w:rPr>
              <w:t>Количество блоков питания, шт.</w:t>
            </w:r>
          </w:p>
        </w:tc>
        <w:tc>
          <w:tcPr>
            <w:tcW w:w="136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bCs/>
                <w:kern w:val="0"/>
                <w:sz w:val="20"/>
                <w:szCs w:val="20"/>
                <w:lang w:val="ru-RU" w:eastAsia="ru-RU" w:bidi="ar-SA"/>
              </w:rPr>
              <w:t xml:space="preserve">Не менее </w:t>
            </w:r>
            <w:r>
              <w:rPr>
                <w:rFonts w:eastAsia="Times New Roman" w:cs="Times New Roman" w:ascii="Liberation Serif" w:hAnsi="Liberation Serif"/>
                <w:bCs/>
                <w:kern w:val="0"/>
                <w:sz w:val="20"/>
                <w:szCs w:val="20"/>
                <w:lang w:val="en-US" w:eastAsia="ru-RU" w:bidi="ar-SA"/>
              </w:rPr>
              <w:t>1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color w:val="767171" w:themeColor="background2" w:themeShade="80"/>
                <w:kern w:val="0"/>
                <w:sz w:val="20"/>
                <w:szCs w:val="20"/>
                <w:lang w:val="ru-RU" w:eastAsia="ru-RU" w:bidi="ar-SA"/>
              </w:rPr>
              <w:t>указать характеристики</w:t>
            </w:r>
          </w:p>
        </w:tc>
        <w:tc>
          <w:tcPr>
            <w:tcW w:w="1926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17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 w:eastAsia="Times New Roman" w:cs="Times New Roman"/>
                <w:b/>
                <w:b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b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1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62"/>
              <w:widowControl w:val="false"/>
              <w:numPr>
                <w:ilvl w:val="1"/>
                <w:numId w:val="10"/>
              </w:numPr>
              <w:suppressLineNumbers/>
              <w:suppressAutoHyphens w:val="true"/>
              <w:bidi w:val="0"/>
              <w:spacing w:before="0" w:after="0"/>
              <w:ind w:left="1077" w:right="0" w:hanging="680"/>
              <w:jc w:val="center"/>
              <w:textAlignment w:val="baselin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436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bCs/>
                <w:kern w:val="0"/>
                <w:sz w:val="20"/>
                <w:szCs w:val="20"/>
                <w:lang w:val="ru-RU" w:eastAsia="ru-RU" w:bidi="ar-SA"/>
              </w:rPr>
              <w:t>Объем жесткого диска, Гб</w:t>
            </w:r>
          </w:p>
        </w:tc>
        <w:tc>
          <w:tcPr>
            <w:tcW w:w="136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bCs/>
                <w:kern w:val="0"/>
                <w:sz w:val="20"/>
                <w:szCs w:val="20"/>
                <w:lang w:val="ru-RU" w:eastAsia="ru-RU" w:bidi="ar-SA"/>
              </w:rPr>
              <w:t>Не менее 64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color w:val="767171" w:themeColor="background2" w:themeShade="80"/>
                <w:kern w:val="0"/>
                <w:sz w:val="20"/>
                <w:szCs w:val="20"/>
                <w:lang w:val="ru-RU" w:eastAsia="ru-RU" w:bidi="ar-SA"/>
              </w:rPr>
              <w:t>указать характеристики</w:t>
            </w:r>
          </w:p>
        </w:tc>
        <w:tc>
          <w:tcPr>
            <w:tcW w:w="1926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17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 w:eastAsia="Times New Roman" w:cs="Times New Roman"/>
                <w:b/>
                <w:b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b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1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62"/>
              <w:widowControl w:val="false"/>
              <w:numPr>
                <w:ilvl w:val="1"/>
                <w:numId w:val="10"/>
              </w:numPr>
              <w:suppressLineNumbers/>
              <w:suppressAutoHyphens w:val="true"/>
              <w:bidi w:val="0"/>
              <w:spacing w:before="0" w:after="0"/>
              <w:ind w:left="1077" w:right="0" w:hanging="680"/>
              <w:jc w:val="center"/>
              <w:textAlignment w:val="baselin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436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bCs/>
                <w:kern w:val="0"/>
                <w:sz w:val="20"/>
                <w:szCs w:val="20"/>
                <w:lang w:val="ru-RU" w:eastAsia="ru-RU" w:bidi="ar-SA"/>
              </w:rPr>
              <w:t>Номинальная мощность, Вт.</w:t>
            </w:r>
          </w:p>
        </w:tc>
        <w:tc>
          <w:tcPr>
            <w:tcW w:w="136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bCs/>
                <w:kern w:val="0"/>
                <w:sz w:val="20"/>
                <w:szCs w:val="20"/>
                <w:lang w:val="ru-RU" w:eastAsia="ru-RU" w:bidi="ar-SA"/>
              </w:rPr>
              <w:t xml:space="preserve">Не менее </w:t>
            </w:r>
            <w:r>
              <w:rPr>
                <w:rFonts w:eastAsia="Times New Roman" w:cs="Times New Roman" w:ascii="Liberation Serif" w:hAnsi="Liberation Serif"/>
                <w:bCs/>
                <w:kern w:val="0"/>
                <w:sz w:val="20"/>
                <w:szCs w:val="20"/>
                <w:lang w:val="en-US" w:eastAsia="ru-RU" w:bidi="ar-SA"/>
              </w:rPr>
              <w:t>36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color w:val="767171" w:themeColor="background2" w:themeShade="80"/>
                <w:kern w:val="0"/>
                <w:sz w:val="20"/>
                <w:szCs w:val="20"/>
                <w:lang w:val="ru-RU" w:eastAsia="ru-RU" w:bidi="ar-SA"/>
              </w:rPr>
              <w:t>указать характеристики</w:t>
            </w:r>
          </w:p>
        </w:tc>
        <w:tc>
          <w:tcPr>
            <w:tcW w:w="1926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17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 w:eastAsia="Times New Roman" w:cs="Times New Roman"/>
                <w:b/>
                <w:b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b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1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62"/>
              <w:widowControl w:val="false"/>
              <w:numPr>
                <w:ilvl w:val="1"/>
                <w:numId w:val="10"/>
              </w:numPr>
              <w:suppressLineNumbers/>
              <w:suppressAutoHyphens w:val="true"/>
              <w:bidi w:val="0"/>
              <w:spacing w:before="0" w:after="0"/>
              <w:ind w:left="1077" w:right="0" w:hanging="680"/>
              <w:jc w:val="center"/>
              <w:textAlignment w:val="baselin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436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>Наличие сетевых интерфейсов Ethernet 10/100/1000 Мбит/с с разъемами RJ45, шт.</w:t>
            </w:r>
          </w:p>
        </w:tc>
        <w:tc>
          <w:tcPr>
            <w:tcW w:w="136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>Не менее 4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color w:val="767171" w:themeColor="background2" w:themeShade="80"/>
                <w:kern w:val="0"/>
                <w:sz w:val="20"/>
                <w:szCs w:val="20"/>
                <w:lang w:val="ru-RU" w:eastAsia="ru-RU" w:bidi="ar-SA"/>
              </w:rPr>
              <w:t>указать характеристики</w:t>
            </w:r>
          </w:p>
        </w:tc>
        <w:tc>
          <w:tcPr>
            <w:tcW w:w="1926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17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 w:eastAsia="Times New Roman" w:cs="Times New Roman"/>
                <w:b/>
                <w:b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b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271" w:hRule="atLeast"/>
        </w:trPr>
        <w:tc>
          <w:tcPr>
            <w:tcW w:w="1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62"/>
              <w:widowControl w:val="false"/>
              <w:numPr>
                <w:ilvl w:val="1"/>
                <w:numId w:val="10"/>
              </w:numPr>
              <w:suppressLineNumbers/>
              <w:suppressAutoHyphens w:val="true"/>
              <w:bidi w:val="0"/>
              <w:spacing w:before="0" w:after="0"/>
              <w:ind w:left="1077" w:right="0" w:hanging="680"/>
              <w:jc w:val="center"/>
              <w:textAlignment w:val="baselin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436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>Наличие сетевых интерфейсов Ethernet 1 Гбит/с с разъемами SFP, шт.</w:t>
            </w:r>
          </w:p>
        </w:tc>
        <w:tc>
          <w:tcPr>
            <w:tcW w:w="136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 xml:space="preserve">Не менее </w:t>
            </w: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en-US" w:eastAsia="ru-RU" w:bidi="ar-SA"/>
              </w:rPr>
              <w:t>1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color w:val="767171" w:themeColor="background2" w:themeShade="80"/>
                <w:kern w:val="0"/>
                <w:sz w:val="20"/>
                <w:szCs w:val="20"/>
                <w:lang w:val="ru-RU" w:eastAsia="ru-RU" w:bidi="ar-SA"/>
              </w:rPr>
              <w:t>указать характеристики</w:t>
            </w:r>
          </w:p>
        </w:tc>
        <w:tc>
          <w:tcPr>
            <w:tcW w:w="1926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17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 w:eastAsia="Times New Roman" w:cs="Times New Roman"/>
                <w:b/>
                <w:b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b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1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62"/>
              <w:widowControl w:val="false"/>
              <w:numPr>
                <w:ilvl w:val="1"/>
                <w:numId w:val="10"/>
              </w:numPr>
              <w:suppressLineNumbers/>
              <w:suppressAutoHyphens w:val="true"/>
              <w:bidi w:val="0"/>
              <w:spacing w:before="0" w:after="0"/>
              <w:ind w:left="1077" w:right="0" w:hanging="680"/>
              <w:jc w:val="center"/>
              <w:textAlignment w:val="baselin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436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>Пропускная способность межсетевого экрана, Мбит/с.</w:t>
            </w:r>
          </w:p>
        </w:tc>
        <w:tc>
          <w:tcPr>
            <w:tcW w:w="136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 xml:space="preserve">Не менее </w:t>
            </w: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en-US" w:eastAsia="ru-RU" w:bidi="ar-SA"/>
              </w:rPr>
              <w:t>1200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color w:val="767171" w:themeColor="background2" w:themeShade="80"/>
                <w:kern w:val="0"/>
                <w:sz w:val="20"/>
                <w:szCs w:val="20"/>
                <w:lang w:val="ru-RU" w:eastAsia="ru-RU" w:bidi="ar-SA"/>
              </w:rPr>
              <w:t>указать характеристики</w:t>
            </w:r>
          </w:p>
        </w:tc>
        <w:tc>
          <w:tcPr>
            <w:tcW w:w="1926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17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 w:eastAsia="Times New Roman" w:cs="Times New Roman"/>
                <w:b/>
                <w:b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b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1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62"/>
              <w:widowControl w:val="false"/>
              <w:numPr>
                <w:ilvl w:val="1"/>
                <w:numId w:val="10"/>
              </w:numPr>
              <w:suppressLineNumbers/>
              <w:suppressAutoHyphens w:val="true"/>
              <w:bidi w:val="0"/>
              <w:spacing w:before="0" w:after="0"/>
              <w:ind w:left="1077" w:right="0" w:hanging="680"/>
              <w:jc w:val="center"/>
              <w:textAlignment w:val="baselin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436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>Пропускная способность L2 VPN, Мбит/с.</w:t>
            </w:r>
          </w:p>
        </w:tc>
        <w:tc>
          <w:tcPr>
            <w:tcW w:w="136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 xml:space="preserve">Не менее </w:t>
            </w: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en-US" w:eastAsia="ru-RU" w:bidi="ar-SA"/>
              </w:rPr>
              <w:t>350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color w:val="767171" w:themeColor="background2" w:themeShade="80"/>
                <w:kern w:val="0"/>
                <w:sz w:val="20"/>
                <w:szCs w:val="20"/>
                <w:lang w:val="ru-RU" w:eastAsia="ru-RU" w:bidi="ar-SA"/>
              </w:rPr>
              <w:t>указать характеристики</w:t>
            </w:r>
          </w:p>
        </w:tc>
        <w:tc>
          <w:tcPr>
            <w:tcW w:w="1926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17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 w:eastAsia="Times New Roman" w:cs="Times New Roman"/>
                <w:b/>
                <w:b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b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1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62"/>
              <w:widowControl w:val="false"/>
              <w:numPr>
                <w:ilvl w:val="1"/>
                <w:numId w:val="10"/>
              </w:numPr>
              <w:suppressLineNumbers/>
              <w:suppressAutoHyphens w:val="true"/>
              <w:bidi w:val="0"/>
              <w:spacing w:before="0" w:after="0"/>
              <w:ind w:left="1077" w:right="0" w:hanging="680"/>
              <w:jc w:val="center"/>
              <w:textAlignment w:val="baselin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436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>Пропускная способность L3 VPN, Мбит/с.</w:t>
            </w:r>
          </w:p>
        </w:tc>
        <w:tc>
          <w:tcPr>
            <w:tcW w:w="136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 xml:space="preserve">Не менее </w:t>
            </w: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en-US" w:eastAsia="ru-RU" w:bidi="ar-SA"/>
              </w:rPr>
              <w:t>350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color w:val="767171" w:themeColor="background2" w:themeShade="80"/>
                <w:kern w:val="0"/>
                <w:sz w:val="20"/>
                <w:szCs w:val="20"/>
                <w:lang w:val="ru-RU" w:eastAsia="ru-RU" w:bidi="ar-SA"/>
              </w:rPr>
              <w:t>указать характеристики</w:t>
            </w:r>
          </w:p>
        </w:tc>
        <w:tc>
          <w:tcPr>
            <w:tcW w:w="1926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17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 w:eastAsia="Times New Roman" w:cs="Times New Roman"/>
                <w:b/>
                <w:b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b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1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62"/>
              <w:widowControl w:val="false"/>
              <w:numPr>
                <w:ilvl w:val="1"/>
                <w:numId w:val="10"/>
              </w:numPr>
              <w:suppressLineNumbers/>
              <w:suppressAutoHyphens w:val="true"/>
              <w:bidi w:val="0"/>
              <w:spacing w:before="0" w:after="0"/>
              <w:ind w:left="1077" w:right="0" w:hanging="680"/>
              <w:jc w:val="center"/>
              <w:textAlignment w:val="baselin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436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>Наличие портов ввода-вывода VGA, шт.</w:t>
            </w:r>
          </w:p>
        </w:tc>
        <w:tc>
          <w:tcPr>
            <w:tcW w:w="136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>Не менее 1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color w:val="767171" w:themeColor="background2" w:themeShade="80"/>
                <w:kern w:val="0"/>
                <w:sz w:val="20"/>
                <w:szCs w:val="20"/>
                <w:lang w:val="ru-RU" w:eastAsia="ru-RU" w:bidi="ar-SA"/>
              </w:rPr>
              <w:t>указать характеристики</w:t>
            </w:r>
          </w:p>
        </w:tc>
        <w:tc>
          <w:tcPr>
            <w:tcW w:w="1926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17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 w:eastAsia="Times New Roman" w:cs="Times New Roman"/>
                <w:b/>
                <w:b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b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1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62"/>
              <w:widowControl w:val="false"/>
              <w:numPr>
                <w:ilvl w:val="1"/>
                <w:numId w:val="10"/>
              </w:numPr>
              <w:suppressLineNumbers/>
              <w:suppressAutoHyphens w:val="true"/>
              <w:bidi w:val="0"/>
              <w:spacing w:before="0" w:after="0"/>
              <w:ind w:left="1077" w:right="0" w:hanging="680"/>
              <w:jc w:val="center"/>
              <w:textAlignment w:val="baselin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436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 xml:space="preserve">Наличие </w:t>
            </w: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lang w:val="en-US" w:eastAsia="ru-RU" w:bidi="ar-SA"/>
              </w:rPr>
              <w:t>COM</w:t>
            </w: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 xml:space="preserve">-порта с разъемом </w:t>
            </w: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lang w:val="en-US" w:eastAsia="ru-RU" w:bidi="ar-SA"/>
              </w:rPr>
              <w:t>RJ</w:t>
            </w: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>45, шт.</w:t>
            </w:r>
          </w:p>
        </w:tc>
        <w:tc>
          <w:tcPr>
            <w:tcW w:w="136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>Не менее 1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color w:val="767171" w:themeColor="background2" w:themeShade="80"/>
                <w:kern w:val="0"/>
                <w:sz w:val="20"/>
                <w:szCs w:val="20"/>
                <w:lang w:val="ru-RU" w:eastAsia="ru-RU" w:bidi="ar-SA"/>
              </w:rPr>
              <w:t>указать характеристики</w:t>
            </w:r>
          </w:p>
        </w:tc>
        <w:tc>
          <w:tcPr>
            <w:tcW w:w="1926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17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 w:eastAsia="Times New Roman" w:cs="Times New Roman"/>
                <w:b/>
                <w:b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b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1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62"/>
              <w:widowControl w:val="false"/>
              <w:numPr>
                <w:ilvl w:val="1"/>
                <w:numId w:val="10"/>
              </w:numPr>
              <w:suppressLineNumbers/>
              <w:suppressAutoHyphens w:val="true"/>
              <w:bidi w:val="0"/>
              <w:spacing w:before="0" w:after="0"/>
              <w:ind w:left="1077" w:right="0" w:hanging="680"/>
              <w:jc w:val="center"/>
              <w:textAlignment w:val="baselin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436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>Наличие портов ввода-вывода USB, шт.</w:t>
            </w:r>
          </w:p>
        </w:tc>
        <w:tc>
          <w:tcPr>
            <w:tcW w:w="136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 xml:space="preserve">Не менее </w:t>
            </w: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color w:val="767171" w:themeColor="background2" w:themeShade="80"/>
                <w:kern w:val="0"/>
                <w:sz w:val="20"/>
                <w:szCs w:val="20"/>
                <w:lang w:val="ru-RU" w:eastAsia="ru-RU" w:bidi="ar-SA"/>
              </w:rPr>
              <w:t>указать характеристики</w:t>
            </w:r>
          </w:p>
        </w:tc>
        <w:tc>
          <w:tcPr>
            <w:tcW w:w="1926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17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 w:eastAsia="Times New Roman" w:cs="Times New Roman"/>
                <w:b/>
                <w:b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b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1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62"/>
              <w:widowControl w:val="false"/>
              <w:numPr>
                <w:ilvl w:val="1"/>
                <w:numId w:val="10"/>
              </w:numPr>
              <w:suppressLineNumbers/>
              <w:suppressAutoHyphens w:val="true"/>
              <w:bidi w:val="0"/>
              <w:spacing w:before="0" w:after="0"/>
              <w:ind w:left="1077" w:right="0" w:hanging="680"/>
              <w:jc w:val="center"/>
              <w:textAlignment w:val="baselin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798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>Поставляемое оборудование должно быть сертифицировано как СрЗИ и отвечать требованиям: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>«Требования по безопасности информации, устанавливающие уровни доверия к средствам технической защиты информации и средствам обеспечения безопасности информационных технологий» (ФСТЭК России, 2020) по 3 уровню доверия, «Требования к межсетевым экранам» (ФСТЭК России, 2016), «Профиль защиты межсетевых экранов типа А третьего класса защиты. ИТ.МЭ.А3.ПЗ» (ФСТЭК России, 2016), «Требования ФСБ России к устройствам типа межсетевые экраны 4 класса защищенности», «Требованиям к средствам криптографической защиты информации класса КС3» (ФСБ России)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color w:val="808080" w:themeColor="background1" w:themeShade="80"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926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17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 w:eastAsia="Times New Roman" w:cs="Times New Roman"/>
                <w:b/>
                <w:b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b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1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62"/>
              <w:widowControl w:val="false"/>
              <w:numPr>
                <w:ilvl w:val="0"/>
                <w:numId w:val="10"/>
              </w:numPr>
              <w:suppressLineNumbers/>
              <w:suppressAutoHyphens w:val="true"/>
              <w:bidi w:val="0"/>
              <w:spacing w:before="0" w:after="0"/>
              <w:ind w:left="1077" w:right="0" w:hanging="680"/>
              <w:jc w:val="center"/>
              <w:textAlignment w:val="baselin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85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Требования к техническим и функциональным характеристикам права на использование "АПКШ "Континент". Версия 3.9" на платформе IPC-R50. Базовая лицензия. Криптошлюз. КС3</w:t>
            </w:r>
          </w:p>
        </w:tc>
      </w:tr>
      <w:tr>
        <w:trPr/>
        <w:tc>
          <w:tcPr>
            <w:tcW w:w="1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62"/>
              <w:widowControl w:val="false"/>
              <w:numPr>
                <w:ilvl w:val="1"/>
                <w:numId w:val="10"/>
              </w:numPr>
              <w:suppressLineNumbers/>
              <w:suppressAutoHyphens w:val="true"/>
              <w:bidi w:val="0"/>
              <w:spacing w:before="0" w:after="0"/>
              <w:ind w:left="1077" w:right="0" w:hanging="680"/>
              <w:jc w:val="center"/>
              <w:textAlignment w:val="baselin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798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>Функция одновременной работы через несколько внешних сетевых подключений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color w:val="808080" w:themeColor="background1" w:themeShade="80"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926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17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 w:eastAsia="Times New Roman" w:cs="Times New Roman"/>
                <w:b/>
                <w:b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b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1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62"/>
              <w:widowControl w:val="false"/>
              <w:numPr>
                <w:ilvl w:val="1"/>
                <w:numId w:val="10"/>
              </w:numPr>
              <w:suppressLineNumbers/>
              <w:suppressAutoHyphens w:val="true"/>
              <w:bidi w:val="0"/>
              <w:spacing w:before="0" w:after="0"/>
              <w:ind w:left="1077" w:right="0" w:hanging="680"/>
              <w:jc w:val="center"/>
              <w:textAlignment w:val="baselin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798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>Функция распределения сетевой нагрузки между несколькими внешними каналами связи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color w:val="808080" w:themeColor="background1" w:themeShade="80"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926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17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 w:eastAsia="Times New Roman" w:cs="Times New Roman"/>
                <w:b/>
                <w:b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b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1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62"/>
              <w:widowControl w:val="false"/>
              <w:numPr>
                <w:ilvl w:val="1"/>
                <w:numId w:val="10"/>
              </w:numPr>
              <w:suppressLineNumbers/>
              <w:suppressAutoHyphens w:val="true"/>
              <w:bidi w:val="0"/>
              <w:spacing w:before="0" w:after="0"/>
              <w:ind w:left="1077" w:right="0" w:hanging="680"/>
              <w:jc w:val="center"/>
              <w:textAlignment w:val="baselin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798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 xml:space="preserve">Функция протокола динамической маршрутизации </w:t>
            </w: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en-US" w:eastAsia="ru-RU" w:bidi="ar-SA"/>
              </w:rPr>
              <w:t>Routing</w:t>
            </w: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en-US" w:eastAsia="ru-RU" w:bidi="ar-SA"/>
              </w:rPr>
              <w:t>Information</w:t>
            </w: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en-US" w:eastAsia="ru-RU" w:bidi="ar-SA"/>
              </w:rPr>
              <w:t>Protocol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color w:val="808080" w:themeColor="background1" w:themeShade="80"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926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17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 w:eastAsia="Times New Roman" w:cs="Times New Roman"/>
                <w:b/>
                <w:b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b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1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62"/>
              <w:widowControl w:val="false"/>
              <w:numPr>
                <w:ilvl w:val="1"/>
                <w:numId w:val="10"/>
              </w:numPr>
              <w:suppressLineNumbers/>
              <w:suppressAutoHyphens w:val="true"/>
              <w:bidi w:val="0"/>
              <w:spacing w:before="0" w:after="0"/>
              <w:ind w:left="1077" w:right="0" w:hanging="680"/>
              <w:jc w:val="center"/>
              <w:textAlignment w:val="baselin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798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 xml:space="preserve">Функция протокола динамической маршрутизации </w:t>
            </w: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en-US" w:eastAsia="ru-RU" w:bidi="ar-SA"/>
              </w:rPr>
              <w:t>Open</w:t>
            </w: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en-US" w:eastAsia="ru-RU" w:bidi="ar-SA"/>
              </w:rPr>
              <w:t>Shortest</w:t>
            </w: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en-US" w:eastAsia="ru-RU" w:bidi="ar-SA"/>
              </w:rPr>
              <w:t>Path</w:t>
            </w: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en-US" w:eastAsia="ru-RU" w:bidi="ar-SA"/>
              </w:rPr>
              <w:t>First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color w:val="808080" w:themeColor="background1" w:themeShade="80"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926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17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 w:eastAsia="Times New Roman" w:cs="Times New Roman"/>
                <w:b/>
                <w:b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b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1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62"/>
              <w:widowControl w:val="false"/>
              <w:numPr>
                <w:ilvl w:val="1"/>
                <w:numId w:val="10"/>
              </w:numPr>
              <w:suppressLineNumbers/>
              <w:suppressAutoHyphens w:val="true"/>
              <w:bidi w:val="0"/>
              <w:spacing w:before="0" w:after="0"/>
              <w:ind w:left="1077" w:right="0" w:hanging="680"/>
              <w:jc w:val="center"/>
              <w:textAlignment w:val="baselin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798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 xml:space="preserve">Функция протокола динамической маршрутизации </w:t>
            </w: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en-US" w:eastAsia="ru-RU" w:bidi="ar-SA"/>
              </w:rPr>
              <w:t>Border</w:t>
            </w: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en-US" w:eastAsia="ru-RU" w:bidi="ar-SA"/>
              </w:rPr>
              <w:t>Gateway</w:t>
            </w: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en-US" w:eastAsia="ru-RU" w:bidi="ar-SA"/>
              </w:rPr>
              <w:t>Protocol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color w:val="808080" w:themeColor="background1" w:themeShade="80"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926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17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 w:eastAsia="Times New Roman" w:cs="Times New Roman"/>
                <w:b/>
                <w:b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b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1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62"/>
              <w:widowControl w:val="false"/>
              <w:numPr>
                <w:ilvl w:val="1"/>
                <w:numId w:val="10"/>
              </w:numPr>
              <w:suppressLineNumbers/>
              <w:suppressAutoHyphens w:val="true"/>
              <w:bidi w:val="0"/>
              <w:spacing w:before="0" w:after="0"/>
              <w:ind w:left="1077" w:right="0" w:hanging="680"/>
              <w:jc w:val="center"/>
              <w:textAlignment w:val="baselin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798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>Функция приоритизации трафика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color w:val="808080" w:themeColor="background1" w:themeShade="80"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926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17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 w:eastAsia="Times New Roman" w:cs="Times New Roman"/>
                <w:b/>
                <w:b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b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1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62"/>
              <w:widowControl w:val="false"/>
              <w:numPr>
                <w:ilvl w:val="1"/>
                <w:numId w:val="10"/>
              </w:numPr>
              <w:suppressLineNumbers/>
              <w:suppressAutoHyphens w:val="true"/>
              <w:bidi w:val="0"/>
              <w:spacing w:before="0" w:after="0"/>
              <w:ind w:left="1077" w:right="0" w:hanging="680"/>
              <w:jc w:val="center"/>
              <w:textAlignment w:val="baselin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798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>Функция управления приоритетами, на основе разделения сетевые данные на категории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color w:val="808080" w:themeColor="background1" w:themeShade="80"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926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17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 w:eastAsia="Times New Roman" w:cs="Times New Roman"/>
                <w:b/>
                <w:b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b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1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62"/>
              <w:widowControl w:val="false"/>
              <w:numPr>
                <w:ilvl w:val="1"/>
                <w:numId w:val="10"/>
              </w:numPr>
              <w:suppressLineNumbers/>
              <w:suppressAutoHyphens w:val="true"/>
              <w:bidi w:val="0"/>
              <w:spacing w:before="0" w:after="0"/>
              <w:ind w:left="1077" w:right="0" w:hanging="680"/>
              <w:jc w:val="center"/>
              <w:textAlignment w:val="baselin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798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>Функция резервирования трафика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color w:val="808080" w:themeColor="background1" w:themeShade="80"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926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17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 w:eastAsia="Times New Roman" w:cs="Times New Roman"/>
                <w:b/>
                <w:b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b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1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62"/>
              <w:widowControl w:val="false"/>
              <w:numPr>
                <w:ilvl w:val="1"/>
                <w:numId w:val="10"/>
              </w:numPr>
              <w:suppressLineNumbers/>
              <w:suppressAutoHyphens w:val="true"/>
              <w:bidi w:val="0"/>
              <w:spacing w:before="0" w:after="0"/>
              <w:ind w:left="1077" w:right="0" w:hanging="680"/>
              <w:jc w:val="center"/>
              <w:textAlignment w:val="baselin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798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 xml:space="preserve">Функция приоритизации трафика на основе меток </w:t>
            </w: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en-US" w:eastAsia="ru-RU" w:bidi="ar-SA"/>
              </w:rPr>
              <w:t>Type</w:t>
            </w: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en-US" w:eastAsia="ru-RU" w:bidi="ar-SA"/>
              </w:rPr>
              <w:t>of</w:t>
            </w: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en-US" w:eastAsia="ru-RU" w:bidi="ar-SA"/>
              </w:rPr>
              <w:t>Service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color w:val="808080" w:themeColor="background1" w:themeShade="80"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926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17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 w:eastAsia="Times New Roman" w:cs="Times New Roman"/>
                <w:b/>
                <w:b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b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1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62"/>
              <w:widowControl w:val="false"/>
              <w:numPr>
                <w:ilvl w:val="1"/>
                <w:numId w:val="10"/>
              </w:numPr>
              <w:suppressLineNumbers/>
              <w:suppressAutoHyphens w:val="true"/>
              <w:bidi w:val="0"/>
              <w:spacing w:before="0" w:after="0"/>
              <w:ind w:left="1077" w:right="0" w:hanging="680"/>
              <w:jc w:val="center"/>
              <w:textAlignment w:val="baselin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798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 xml:space="preserve">Функция фильтрации трафика на основе меток </w:t>
            </w: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en-US" w:eastAsia="ru-RU" w:bidi="ar-SA"/>
              </w:rPr>
              <w:t>Type</w:t>
            </w: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en-US" w:eastAsia="ru-RU" w:bidi="ar-SA"/>
              </w:rPr>
              <w:t>of</w:t>
            </w: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en-US" w:eastAsia="ru-RU" w:bidi="ar-SA"/>
              </w:rPr>
              <w:t>Service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color w:val="808080" w:themeColor="background1" w:themeShade="80"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926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17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 w:eastAsia="Times New Roman" w:cs="Times New Roman"/>
                <w:b/>
                <w:b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b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1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62"/>
              <w:widowControl w:val="false"/>
              <w:numPr>
                <w:ilvl w:val="1"/>
                <w:numId w:val="10"/>
              </w:numPr>
              <w:suppressLineNumbers/>
              <w:suppressAutoHyphens w:val="true"/>
              <w:bidi w:val="0"/>
              <w:spacing w:before="0" w:after="0"/>
              <w:ind w:left="1077" w:right="0" w:hanging="680"/>
              <w:jc w:val="center"/>
              <w:textAlignment w:val="baselin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798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>Функция управления трафиком при помощи ограничения полосы пропускания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color w:val="808080" w:themeColor="background1" w:themeShade="80"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926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17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 w:eastAsia="Times New Roman" w:cs="Times New Roman"/>
                <w:b/>
                <w:b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b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1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62"/>
              <w:widowControl w:val="false"/>
              <w:numPr>
                <w:ilvl w:val="1"/>
                <w:numId w:val="10"/>
              </w:numPr>
              <w:suppressLineNumbers/>
              <w:suppressAutoHyphens w:val="true"/>
              <w:bidi w:val="0"/>
              <w:spacing w:before="0" w:after="0"/>
              <w:ind w:left="1077" w:right="0" w:hanging="680"/>
              <w:jc w:val="center"/>
              <w:textAlignment w:val="baselin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798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 xml:space="preserve">Поддержка технологии </w:t>
            </w: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en-US" w:eastAsia="ru-RU" w:bidi="ar-SA"/>
              </w:rPr>
              <w:t>VLAN</w:t>
            </w: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 xml:space="preserve"> (</w:t>
            </w: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en-US" w:eastAsia="ru-RU" w:bidi="ar-SA"/>
              </w:rPr>
              <w:t>IEEE</w:t>
            </w: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 xml:space="preserve"> 802.1</w:t>
            </w: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en-US" w:eastAsia="ru-RU" w:bidi="ar-SA"/>
              </w:rPr>
              <w:t>Q</w:t>
            </w: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>)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color w:val="808080" w:themeColor="background1" w:themeShade="80"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926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17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 w:eastAsia="Times New Roman" w:cs="Times New Roman"/>
                <w:b/>
                <w:b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b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1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62"/>
              <w:widowControl w:val="false"/>
              <w:numPr>
                <w:ilvl w:val="1"/>
                <w:numId w:val="10"/>
              </w:numPr>
              <w:suppressLineNumbers/>
              <w:suppressAutoHyphens w:val="true"/>
              <w:bidi w:val="0"/>
              <w:spacing w:before="0" w:after="0"/>
              <w:ind w:left="1077" w:right="0" w:hanging="680"/>
              <w:jc w:val="center"/>
              <w:textAlignment w:val="baselin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798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>Поддержка</w:t>
            </w: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en-US" w:eastAsia="ru-RU" w:bidi="ar-SA"/>
              </w:rPr>
              <w:t xml:space="preserve"> </w:t>
            </w: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>протокола</w:t>
            </w: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en-US" w:eastAsia="ru-RU" w:bidi="ar-SA"/>
              </w:rPr>
              <w:t xml:space="preserve"> LATP (Link Aggregation Control Protocol)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color w:val="808080" w:themeColor="background1" w:themeShade="80"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926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17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 w:eastAsia="Times New Roman" w:cs="Times New Roman"/>
                <w:b/>
                <w:b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b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1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62"/>
              <w:widowControl w:val="false"/>
              <w:numPr>
                <w:ilvl w:val="1"/>
                <w:numId w:val="10"/>
              </w:numPr>
              <w:suppressLineNumbers/>
              <w:suppressAutoHyphens w:val="true"/>
              <w:bidi w:val="0"/>
              <w:spacing w:before="0" w:after="0"/>
              <w:ind w:left="1077" w:right="0" w:hanging="680"/>
              <w:jc w:val="center"/>
              <w:textAlignment w:val="baselin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798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>Поддержка</w:t>
            </w: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en-US" w:eastAsia="ru-RU" w:bidi="ar-SA"/>
              </w:rPr>
              <w:t xml:space="preserve"> </w:t>
            </w: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>технологии</w:t>
            </w: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en-US" w:eastAsia="ru-RU" w:bidi="ar-SA"/>
              </w:rPr>
              <w:t xml:space="preserve"> NAT (Network Address Translation)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color w:val="808080" w:themeColor="background1" w:themeShade="80"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926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17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 w:eastAsia="Times New Roman" w:cs="Times New Roman"/>
                <w:b/>
                <w:b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b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1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62"/>
              <w:widowControl w:val="false"/>
              <w:numPr>
                <w:ilvl w:val="1"/>
                <w:numId w:val="10"/>
              </w:numPr>
              <w:suppressLineNumbers/>
              <w:suppressAutoHyphens w:val="true"/>
              <w:bidi w:val="0"/>
              <w:spacing w:before="0" w:after="0"/>
              <w:ind w:left="1077" w:right="0" w:hanging="680"/>
              <w:jc w:val="center"/>
              <w:textAlignment w:val="baselin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798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 xml:space="preserve">Функция встроенного сервера </w:t>
            </w: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en-US" w:eastAsia="ru-RU" w:bidi="ar-SA"/>
              </w:rPr>
              <w:t>IP</w:t>
            </w: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>-адресов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color w:val="808080" w:themeColor="background1" w:themeShade="80"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926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17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 w:eastAsia="Times New Roman" w:cs="Times New Roman"/>
                <w:b/>
                <w:b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b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1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62"/>
              <w:widowControl w:val="false"/>
              <w:numPr>
                <w:ilvl w:val="1"/>
                <w:numId w:val="10"/>
              </w:numPr>
              <w:suppressLineNumbers/>
              <w:suppressAutoHyphens w:val="true"/>
              <w:bidi w:val="0"/>
              <w:spacing w:before="0" w:after="0"/>
              <w:ind w:left="1077" w:right="0" w:hanging="680"/>
              <w:jc w:val="center"/>
              <w:textAlignment w:val="baselin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798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 xml:space="preserve">Поддержка режима зеркалирования трафика с настраиваемым </w:t>
            </w: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en-US" w:eastAsia="ru-RU" w:bidi="ar-SA"/>
              </w:rPr>
              <w:t>SPAN</w:t>
            </w: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 xml:space="preserve">-портом 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color w:val="808080" w:themeColor="background1" w:themeShade="80"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926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17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 w:eastAsia="Times New Roman" w:cs="Times New Roman"/>
                <w:b/>
                <w:b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b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1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62"/>
              <w:widowControl w:val="false"/>
              <w:numPr>
                <w:ilvl w:val="0"/>
                <w:numId w:val="10"/>
              </w:numPr>
              <w:ind w:left="227" w:hanging="34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85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62"/>
              <w:widowControl w:val="false"/>
              <w:spacing w:before="20" w:after="0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Требования к гарантиям, гарантийному и послегарантийному обслуживанию и технической поддержки</w:t>
            </w:r>
          </w:p>
          <w:p>
            <w:pPr>
              <w:pStyle w:val="Style62"/>
              <w:widowControl w:val="false"/>
              <w:spacing w:before="20" w:after="0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>
        <w:trPr/>
        <w:tc>
          <w:tcPr>
            <w:tcW w:w="1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62"/>
              <w:widowControl w:val="false"/>
              <w:numPr>
                <w:ilvl w:val="1"/>
                <w:numId w:val="10"/>
              </w:numPr>
              <w:suppressLineNumbers/>
              <w:suppressAutoHyphens w:val="true"/>
              <w:bidi w:val="0"/>
              <w:spacing w:before="0" w:after="0"/>
              <w:ind w:left="227" w:right="0" w:firstLine="170"/>
              <w:jc w:val="center"/>
              <w:textAlignment w:val="baselin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62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Срок гарантии на поставляемое оборудование, включая все его составляющие части (комплектующие изделия).</w:t>
            </w:r>
          </w:p>
        </w:tc>
        <w:tc>
          <w:tcPr>
            <w:tcW w:w="398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62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Не менее, чем на 72</w:t>
            </w:r>
            <w:r>
              <w:rPr>
                <w:b/>
                <w:i/>
                <w:color w:val="000000"/>
                <w:sz w:val="20"/>
                <w:szCs w:val="20"/>
                <w:shd w:fill="auto" w:val="clear"/>
              </w:rPr>
              <w:t xml:space="preserve"> месяца</w:t>
            </w:r>
            <w:bookmarkStart w:id="20" w:name="_GoBack"/>
            <w:bookmarkEnd w:id="20"/>
            <w:r>
              <w:rPr>
                <w:b/>
                <w:i/>
                <w:color w:val="000000"/>
                <w:sz w:val="20"/>
                <w:szCs w:val="20"/>
                <w:shd w:fill="auto" w:val="clear"/>
              </w:rPr>
              <w:t>.</w:t>
            </w:r>
          </w:p>
          <w:p>
            <w:pPr>
              <w:pStyle w:val="Style62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Время начала исчисления гарантийного срока с момента подписания ТОРГ-12 или УПД.</w:t>
            </w:r>
          </w:p>
          <w:p>
            <w:pPr>
              <w:pStyle w:val="Style62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Установленный в отношении Товара гарантийный срок распространяется на все его составляющие части (комплектующие изделия)</w:t>
            </w:r>
          </w:p>
        </w:tc>
        <w:tc>
          <w:tcPr>
            <w:tcW w:w="163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62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color w:val="757070"/>
                <w:sz w:val="20"/>
                <w:szCs w:val="20"/>
              </w:rPr>
              <w:t>Указать срок гарантии на продукцию</w:t>
            </w:r>
          </w:p>
        </w:tc>
        <w:tc>
          <w:tcPr>
            <w:tcW w:w="1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62"/>
              <w:widowControl w:val="false"/>
              <w:spacing w:before="40"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-//-</w:t>
            </w:r>
          </w:p>
        </w:tc>
        <w:tc>
          <w:tcPr>
            <w:tcW w:w="17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62"/>
              <w:widowControl w:val="false"/>
              <w:spacing w:before="60" w:after="6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62"/>
              <w:widowControl w:val="false"/>
              <w:numPr>
                <w:ilvl w:val="1"/>
                <w:numId w:val="10"/>
              </w:numPr>
              <w:suppressLineNumbers/>
              <w:suppressAutoHyphens w:val="true"/>
              <w:bidi w:val="0"/>
              <w:spacing w:before="0" w:after="0"/>
              <w:ind w:left="227" w:right="0" w:firstLine="170"/>
              <w:jc w:val="center"/>
              <w:textAlignment w:val="baselin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62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Техническая поддержка</w:t>
            </w:r>
          </w:p>
        </w:tc>
        <w:tc>
          <w:tcPr>
            <w:tcW w:w="398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ind w:firstLine="709"/>
              <w:jc w:val="both"/>
              <w:rPr>
                <w:rFonts w:ascii="Liberation Serif" w:hAnsi="Liberation Serif"/>
                <w:sz w:val="20"/>
                <w:szCs w:val="20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shd w:fill="auto" w:val="clear"/>
                <w:lang w:eastAsia="ru-RU" w:bidi="ar-SA"/>
              </w:rPr>
              <w:t>Техническая поддержка осуществляется на протяжении всего срока гарантии и в соответствии с условиями предоставления услуги «Техническая поддержка» производителя компонентов ЗСПД.</w:t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1069" w:leader="none"/>
              </w:tabs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Техническая поддержка включает следующий набор услуг:</w:t>
            </w:r>
          </w:p>
          <w:p>
            <w:pPr>
              <w:pStyle w:val="ListParagraph"/>
              <w:widowControl w:val="false"/>
              <w:spacing w:before="0" w:after="0"/>
              <w:ind w:left="227" w:hanging="227"/>
              <w:contextualSpacing/>
              <w:jc w:val="both"/>
              <w:textAlignment w:val="baselin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Возможность регистрации и контроля обращений через портал самообслуживания;</w:t>
            </w:r>
          </w:p>
          <w:p>
            <w:pPr>
              <w:pStyle w:val="ListParagraph"/>
              <w:widowControl w:val="false"/>
              <w:spacing w:before="0" w:after="0"/>
              <w:ind w:left="227" w:hanging="227"/>
              <w:contextualSpacing/>
              <w:jc w:val="both"/>
              <w:textAlignment w:val="baselin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Работа над инцидентами в режиме 8х5 в рабочие дни</w:t>
            </w:r>
          </w:p>
          <w:p>
            <w:pPr>
              <w:pStyle w:val="ListParagraph"/>
              <w:widowControl w:val="false"/>
              <w:spacing w:before="0" w:after="0"/>
              <w:ind w:left="227" w:hanging="227"/>
              <w:contextualSpacing/>
              <w:jc w:val="both"/>
              <w:textAlignment w:val="baselin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Консультирование по установке и использованию продукта;</w:t>
            </w:r>
          </w:p>
          <w:p>
            <w:pPr>
              <w:pStyle w:val="ListParagraph"/>
              <w:widowControl w:val="false"/>
              <w:spacing w:before="0" w:after="0"/>
              <w:ind w:left="227" w:hanging="227"/>
              <w:contextualSpacing/>
              <w:jc w:val="both"/>
              <w:textAlignment w:val="baselin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Информирование о доступных обновлениях продукта по запросу;</w:t>
            </w:r>
          </w:p>
          <w:p>
            <w:pPr>
              <w:pStyle w:val="ListParagraph"/>
              <w:widowControl w:val="false"/>
              <w:spacing w:before="0" w:after="0"/>
              <w:ind w:left="227" w:hanging="227"/>
              <w:contextualSpacing/>
              <w:jc w:val="both"/>
              <w:textAlignment w:val="baselin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Доступ к пакетам обновлений продукта;</w:t>
            </w:r>
          </w:p>
          <w:p>
            <w:pPr>
              <w:pStyle w:val="ListParagraph"/>
              <w:widowControl w:val="false"/>
              <w:spacing w:before="0" w:after="0"/>
              <w:ind w:left="227" w:hanging="227"/>
              <w:contextualSpacing/>
              <w:jc w:val="both"/>
              <w:textAlignment w:val="baselin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Доступ к базе знаний (известные ошибки и типовые решения);</w:t>
            </w:r>
          </w:p>
          <w:p>
            <w:pPr>
              <w:pStyle w:val="ListParagraph"/>
              <w:widowControl w:val="false"/>
              <w:spacing w:before="0" w:after="0"/>
              <w:ind w:left="227" w:hanging="227"/>
              <w:contextualSpacing/>
              <w:jc w:val="both"/>
              <w:textAlignment w:val="baselin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Прием предложений по улучшению продукта.</w:t>
            </w:r>
          </w:p>
          <w:p>
            <w:pPr>
              <w:pStyle w:val="Standard"/>
              <w:widowControl w:val="false"/>
              <w:ind w:firstLine="602"/>
              <w:jc w:val="both"/>
              <w:rPr>
                <w:rFonts w:ascii="Liberation Serif" w:hAnsi="Liberation Serif" w:eastAsia="Times New Roman" w:cs="Times New Roman"/>
                <w:iCs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0"/>
                <w:szCs w:val="20"/>
                <w:lang w:eastAsia="ru-RU" w:bidi="ar-SA"/>
              </w:rPr>
            </w:r>
          </w:p>
        </w:tc>
        <w:tc>
          <w:tcPr>
            <w:tcW w:w="163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62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color w:val="757070"/>
                <w:sz w:val="20"/>
                <w:szCs w:val="20"/>
              </w:rPr>
              <w:t>Согласие с требованием</w:t>
            </w:r>
          </w:p>
        </w:tc>
        <w:tc>
          <w:tcPr>
            <w:tcW w:w="1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62"/>
              <w:widowControl w:val="false"/>
              <w:spacing w:before="40"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-//-</w:t>
            </w:r>
          </w:p>
        </w:tc>
        <w:tc>
          <w:tcPr>
            <w:tcW w:w="17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62"/>
              <w:widowControl w:val="false"/>
              <w:spacing w:before="60" w:after="6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>
        <w:trPr/>
        <w:tc>
          <w:tcPr>
            <w:tcW w:w="1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62"/>
              <w:widowControl w:val="false"/>
              <w:numPr>
                <w:ilvl w:val="0"/>
                <w:numId w:val="10"/>
              </w:numPr>
              <w:suppressLineNumbers/>
              <w:suppressAutoHyphens w:val="true"/>
              <w:bidi w:val="0"/>
              <w:spacing w:before="0" w:after="0"/>
              <w:ind w:left="0" w:right="0" w:firstLine="454"/>
              <w:jc w:val="center"/>
              <w:textAlignment w:val="baselin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85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Требования к сроку выпуска продукции</w:t>
            </w:r>
          </w:p>
        </w:tc>
      </w:tr>
      <w:tr>
        <w:trPr/>
        <w:tc>
          <w:tcPr>
            <w:tcW w:w="1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62"/>
              <w:widowControl w:val="false"/>
              <w:numPr>
                <w:ilvl w:val="1"/>
                <w:numId w:val="10"/>
              </w:numPr>
              <w:suppressLineNumbers/>
              <w:suppressAutoHyphens w:val="true"/>
              <w:bidi w:val="0"/>
              <w:spacing w:before="0" w:after="0"/>
              <w:ind w:left="227" w:right="0" w:firstLine="227"/>
              <w:jc w:val="center"/>
              <w:textAlignment w:val="baselin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78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62"/>
              <w:widowControl w:val="false"/>
              <w:spacing w:before="60" w:after="6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Продукция должна быть новой 2025-2026 гг. выпуска и ранее неиспользованной. (Под новым следует понимать продукцию, которая не была в употреблении, не проходила ремонт, в том числе восстановление, замену составных частей, восстановление потребительских свойств)</w:t>
            </w:r>
          </w:p>
        </w:tc>
        <w:tc>
          <w:tcPr>
            <w:tcW w:w="163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62"/>
              <w:widowControl w:val="false"/>
              <w:spacing w:before="60" w:after="6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color w:val="757070"/>
                <w:sz w:val="20"/>
                <w:szCs w:val="20"/>
              </w:rPr>
              <w:t>Указать срок изготовления предлагаемой продукции</w:t>
            </w:r>
          </w:p>
        </w:tc>
        <w:tc>
          <w:tcPr>
            <w:tcW w:w="1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62"/>
              <w:widowControl w:val="false"/>
              <w:spacing w:before="60" w:after="6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-//-</w:t>
            </w:r>
          </w:p>
        </w:tc>
        <w:tc>
          <w:tcPr>
            <w:tcW w:w="17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62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62"/>
              <w:widowControl w:val="false"/>
              <w:numPr>
                <w:ilvl w:val="0"/>
                <w:numId w:val="10"/>
              </w:numPr>
              <w:suppressLineNumbers/>
              <w:suppressAutoHyphens w:val="true"/>
              <w:bidi w:val="0"/>
              <w:spacing w:before="0" w:after="0"/>
              <w:ind w:left="-113" w:right="0" w:firstLine="510"/>
              <w:jc w:val="center"/>
              <w:textAlignment w:val="baselin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85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62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Требование к доставке</w:t>
            </w:r>
          </w:p>
        </w:tc>
      </w:tr>
      <w:tr>
        <w:trPr/>
        <w:tc>
          <w:tcPr>
            <w:tcW w:w="1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62"/>
              <w:widowControl w:val="false"/>
              <w:numPr>
                <w:ilvl w:val="1"/>
                <w:numId w:val="10"/>
              </w:numPr>
              <w:suppressLineNumbers/>
              <w:suppressAutoHyphens w:val="true"/>
              <w:bidi w:val="0"/>
              <w:spacing w:before="0" w:after="0"/>
              <w:ind w:left="-113" w:right="0" w:firstLine="510"/>
              <w:jc w:val="center"/>
              <w:textAlignment w:val="baselin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62"/>
              <w:widowControl w:val="false"/>
              <w:ind w:right="145" w:hanging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Место поставки Оборудования связи.</w:t>
            </w:r>
          </w:p>
        </w:tc>
        <w:tc>
          <w:tcPr>
            <w:tcW w:w="398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62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3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62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color w:val="757070"/>
                <w:sz w:val="20"/>
                <w:szCs w:val="20"/>
              </w:rPr>
              <w:t>Согласие с требованием</w:t>
            </w:r>
          </w:p>
        </w:tc>
        <w:tc>
          <w:tcPr>
            <w:tcW w:w="1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62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-//-</w:t>
            </w:r>
          </w:p>
        </w:tc>
        <w:tc>
          <w:tcPr>
            <w:tcW w:w="17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62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</w:tbl>
    <w:p>
      <w:pPr>
        <w:pStyle w:val="1"/>
        <w:keepLines/>
        <w:numPr>
          <w:ilvl w:val="0"/>
          <w:numId w:val="3"/>
        </w:numPr>
        <w:tabs>
          <w:tab w:val="clear" w:pos="708"/>
          <w:tab w:val="left" w:pos="1134" w:leader="none"/>
        </w:tabs>
        <w:spacing w:before="120" w:after="0"/>
        <w:ind w:left="0" w:firstLine="567"/>
        <w:rPr>
          <w:rFonts w:ascii="Liberation Serif" w:hAnsi="Liberation Serif"/>
          <w:sz w:val="20"/>
          <w:szCs w:val="20"/>
        </w:rPr>
      </w:pPr>
      <w:bookmarkStart w:id="21" w:name="_Toc53393312"/>
      <w:r>
        <w:rPr>
          <w:rFonts w:ascii="Liberation Serif" w:hAnsi="Liberation Serif"/>
          <w:sz w:val="20"/>
          <w:szCs w:val="20"/>
          <w:lang w:val="ru-RU"/>
        </w:rPr>
        <w:t>Требования к документации по ценообразованию</w:t>
      </w:r>
      <w:bookmarkEnd w:id="21"/>
      <w:r>
        <w:rPr>
          <w:rFonts w:ascii="Liberation Serif" w:hAnsi="Liberation Serif"/>
          <w:sz w:val="20"/>
          <w:szCs w:val="20"/>
          <w:lang w:val="ru-RU"/>
        </w:rPr>
        <w:t xml:space="preserve"> на этапе закупки</w:t>
      </w:r>
      <w:bookmarkEnd w:id="19"/>
    </w:p>
    <w:p>
      <w:pPr>
        <w:pStyle w:val="Normal"/>
        <w:rPr>
          <w:rFonts w:ascii="Liberation Serif" w:hAnsi="Liberation Serif"/>
          <w:sz w:val="20"/>
          <w:szCs w:val="20"/>
          <w:lang w:eastAsia="x-none"/>
        </w:rPr>
      </w:pPr>
      <w:r>
        <w:rPr>
          <w:rFonts w:ascii="Liberation Serif" w:hAnsi="Liberation Serif"/>
          <w:sz w:val="20"/>
          <w:szCs w:val="20"/>
          <w:lang w:eastAsia="x-none"/>
        </w:rPr>
      </w:r>
    </w:p>
    <w:p>
      <w:pPr>
        <w:pStyle w:val="Normal"/>
        <w:tabs>
          <w:tab w:val="clear" w:pos="708"/>
          <w:tab w:val="left" w:pos="1134" w:leader="none"/>
        </w:tabs>
        <w:ind w:firstLine="567"/>
        <w:jc w:val="both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bCs/>
          <w:iCs/>
          <w:sz w:val="20"/>
          <w:szCs w:val="20"/>
          <w:lang w:eastAsia="x-none"/>
        </w:rPr>
        <w:t xml:space="preserve">3.1. </w:t>
      </w:r>
      <w:r>
        <w:rPr>
          <w:rFonts w:ascii="Liberation Serif" w:hAnsi="Liberation Serif"/>
          <w:sz w:val="20"/>
          <w:szCs w:val="20"/>
        </w:rPr>
        <w:t>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</w:p>
    <w:p>
      <w:pPr>
        <w:pStyle w:val="Normal"/>
        <w:spacing w:before="0" w:after="240"/>
        <w:ind w:firstLine="567"/>
        <w:jc w:val="both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bCs/>
          <w:iCs/>
          <w:sz w:val="20"/>
          <w:szCs w:val="20"/>
          <w:lang w:eastAsia="x-none"/>
        </w:rPr>
        <w:t>3.2.</w:t>
      </w:r>
      <w:r>
        <w:rPr>
          <w:rFonts w:ascii="Liberation Serif" w:hAnsi="Liberation Serif"/>
          <w:sz w:val="20"/>
          <w:szCs w:val="20"/>
        </w:rPr>
        <w:t xml:space="preserve"> Все цены в предложении должны включать все налоги, транспортные расходы и другие обязательные платежи, стоимость всех сопутствующих работ (услуг), а также все скидки, предлагаемые участником.</w:t>
      </w:r>
    </w:p>
    <w:p>
      <w:pPr>
        <w:pStyle w:val="ListParagraph"/>
        <w:spacing w:before="0" w:after="240"/>
        <w:ind w:left="720" w:firstLine="567"/>
        <w:contextualSpacing/>
        <w:jc w:val="both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b/>
          <w:bCs/>
          <w:sz w:val="20"/>
          <w:szCs w:val="20"/>
        </w:rPr>
        <w:t>Специальные требования</w:t>
      </w:r>
    </w:p>
    <w:p>
      <w:pPr>
        <w:pStyle w:val="ListParagraph"/>
        <w:keepNext w:val="true"/>
        <w:spacing w:before="60" w:after="0"/>
        <w:ind w:left="0" w:hanging="0"/>
        <w:contextualSpacing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b/>
          <w:bCs/>
          <w:sz w:val="20"/>
          <w:szCs w:val="20"/>
        </w:rPr>
        <w:t>Таблица 4. Перечень специальных требований</w:t>
      </w:r>
    </w:p>
    <w:p>
      <w:pPr>
        <w:pStyle w:val="ListParagraph"/>
        <w:keepNext w:val="true"/>
        <w:spacing w:before="60" w:after="0"/>
        <w:ind w:left="0" w:hanging="0"/>
        <w:contextualSpacing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</w:r>
    </w:p>
    <w:tbl>
      <w:tblPr>
        <w:tblW w:w="14730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74"/>
        <w:gridCol w:w="6281"/>
        <w:gridCol w:w="7875"/>
      </w:tblGrid>
      <w:tr>
        <w:trPr>
          <w:trHeight w:val="20" w:hRule="atLeast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sz w:val="20"/>
                <w:szCs w:val="20"/>
              </w:rPr>
              <w:t xml:space="preserve">№ </w:t>
            </w:r>
            <w:r>
              <w:rPr>
                <w:rFonts w:ascii="Liberation Serif" w:hAnsi="Liberation Serif"/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6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sz w:val="20"/>
                <w:szCs w:val="20"/>
              </w:rPr>
              <w:t>Требования к Участникам</w:t>
            </w:r>
          </w:p>
          <w:p>
            <w:pPr>
              <w:pStyle w:val="Normal"/>
              <w:widowControl w:val="false"/>
              <w:rPr>
                <w:rFonts w:ascii="Liberation Serif" w:hAnsi="Liberation Serif"/>
                <w:b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sz w:val="20"/>
                <w:szCs w:val="20"/>
              </w:rPr>
            </w:r>
          </w:p>
        </w:tc>
        <w:tc>
          <w:tcPr>
            <w:tcW w:w="7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sz w:val="20"/>
                <w:szCs w:val="20"/>
              </w:rPr>
              <w:t>Требования к документам, подтверждающим соответствие Участника установленным требованиям</w:t>
            </w:r>
          </w:p>
        </w:tc>
      </w:tr>
      <w:tr>
        <w:trPr>
          <w:trHeight w:val="20" w:hRule="atLeast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1.</w:t>
            </w:r>
          </w:p>
        </w:tc>
        <w:tc>
          <w:tcPr>
            <w:tcW w:w="6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В соответствии со статьей 12 Федерального закона от 04.05.2011 № 99-ФЗ «О лицензировании отдельных видов деятельности» и с Постановлением Правительства РФ от 16.04.2012 №313 "Об утверждении Положения о лицензировании деятельности по разработке, производству, распространению шифровальных (криптографических) средств, информационных систем и телекоммуникационных систем, защищенных с использованием шифровальных (криптографических) средств, выполнению работ, оказанию услуг в области шифрования информации, техническому обслуживанию шифровальных (криптографических) средств, информационных систем и телекоммуникационных систем, защищенных с использованием шифровальных (криптографических) средств (за исключением случая, если техническое обслуживание шифровальных (криптографических) средств, информационных систем и телекоммуникационных систем, защищенных с использованием шифровальных (криптографических) средств, осуществляется для обеспечения собственных нужд юридического лица или индивидуального предпринимателя)"</w:t>
            </w:r>
          </w:p>
          <w:p>
            <w:pPr>
              <w:pStyle w:val="Normal"/>
              <w:widowControl w:val="false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7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Liberation Serif" w:hAnsi="Liberation Serif"/>
                <w:bCs/>
                <w:sz w:val="20"/>
                <w:szCs w:val="20"/>
              </w:rPr>
            </w:pPr>
            <w:r>
              <w:rPr>
                <w:rFonts w:ascii="Liberation Serif" w:hAnsi="Liberation Serif"/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Для подтверждения указанному требованию 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Участник должен предоставить в составе заявки:</w:t>
            </w:r>
          </w:p>
          <w:p>
            <w:pPr>
              <w:pStyle w:val="Normal"/>
              <w:widowControl w:val="false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Лицензию ФСБ России на осуществление разработки, производства, распространения шифровальных (криптографических) средств, информационных систем и телекоммуникационных систем, защищенных с использованием шифровальных (криптографических) средств, выполнения работ, оказания услуг в области шифрования информации, технического обслуживания шифровальных (криптографических) средств, информационных систем и телекоммуникационных систем, защищенных с использованием шифровальных (криптографических) средств (за исключением случая, если техническое обслуживание шифровальных (криптографических) средств, информационных систем и телекоммуникационных систем, защищенных с использованием шифровальных (криптографических) средств, осуществляется для обеспечения собственных нужд юридического лица или индивидуального предпринимателя).</w:t>
            </w:r>
          </w:p>
        </w:tc>
      </w:tr>
    </w:tbl>
    <w:p>
      <w:pPr>
        <w:pStyle w:val="ListParagraph"/>
        <w:ind w:left="720" w:hanging="0"/>
        <w:rPr>
          <w:rFonts w:ascii="Liberation Serif" w:hAnsi="Liberation Serif"/>
          <w:sz w:val="20"/>
          <w:szCs w:val="20"/>
        </w:rPr>
      </w:pPr>
      <w:r>
        <w:rPr/>
      </w:r>
    </w:p>
    <w:sectPr>
      <w:headerReference w:type="default" r:id="rId2"/>
      <w:headerReference w:type="first" r:id="rId3"/>
      <w:footnotePr>
        <w:numFmt w:val="decimal"/>
      </w:footnotePr>
      <w:type w:val="nextPage"/>
      <w:pgSz w:orient="landscape" w:w="16838" w:h="11906"/>
      <w:pgMar w:left="1418" w:right="678" w:header="680" w:top="1276" w:footer="0" w:bottom="709" w:gutter="0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Times New Roman">
    <w:charset w:val="01"/>
    <w:family w:val="auto"/>
    <w:pitch w:val="variable"/>
  </w:font>
  <w:font w:name="Courier New">
    <w:charset w:val="01"/>
    <w:family w:val="auto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Style37"/>
        <w:widowControl w:val="false"/>
        <w:ind w:firstLine="284"/>
        <w:jc w:val="both"/>
        <w:rPr>
          <w:color w:val="000000"/>
        </w:rPr>
      </w:pPr>
      <w:r>
        <w:rPr>
          <w:rStyle w:val="Style5"/>
        </w:rPr>
        <w:footnoteRef/>
      </w:r>
      <w:r>
        <w:rPr>
          <w:color w:val="000000"/>
        </w:rPr>
        <w:t xml:space="preserve"> </w:t>
      </w:r>
      <w:r>
        <w:rPr>
          <w:color w:val="000000"/>
        </w:rPr>
        <w:t>Поставка эквивалента недопустима. Защищенная сеть передачи данных в инфраструктуре Заказчика построена на базе продуктов АПКШ «Континент». Использование иных решений сопряжено с рисками несовместимости поставляемых компонентов и нежелательных изменений инфраструктуры Заказчика.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9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9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9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/>
        <w:kern w:val="0"/>
        <w:effect w:val="none"/>
        <w:szCs w:val="22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</w:lvl>
  </w:abstractNum>
  <w:abstractNum w:abstractNumId="5">
    <w:lvl w:ilvl="0">
      <w:start w:val="3"/>
      <w:numFmt w:val="none"/>
      <w:suff w:val="nothing"/>
      <w:lvlText w:val=""/>
      <w:lvlJc w:val="left"/>
      <w:pPr>
        <w:tabs>
          <w:tab w:val="num" w:pos="0"/>
        </w:tabs>
        <w:ind w:left="357" w:hanging="357"/>
      </w:pPr>
      <w:rPr>
        <w:b/>
      </w:rPr>
    </w:lvl>
    <w:lvl w:ilvl="1">
      <w:start w:val="1"/>
      <w:numFmt w:val="decimal"/>
      <w:lvlText w:val="%2.1."/>
      <w:lvlJc w:val="left"/>
      <w:pPr>
        <w:tabs>
          <w:tab w:val="num" w:pos="0"/>
        </w:tabs>
        <w:ind w:left="-32767" w:firstLine="32767"/>
      </w:pPr>
    </w:lvl>
    <w:lvl w:ilvl="2">
      <w:start w:val="1"/>
      <w:numFmt w:val="decimal"/>
      <w:lvlText w:val="%1%2.%3."/>
      <w:lvlJc w:val="left"/>
      <w:pPr>
        <w:tabs>
          <w:tab w:val="num" w:pos="0"/>
        </w:tabs>
        <w:ind w:left="357" w:hanging="357"/>
      </w:pPr>
    </w:lvl>
    <w:lvl w:ilvl="3">
      <w:start w:val="1"/>
      <w:numFmt w:val="decimal"/>
      <w:lvlText w:val="%1%2.%3.%4."/>
      <w:lvlJc w:val="left"/>
      <w:pPr>
        <w:tabs>
          <w:tab w:val="num" w:pos="0"/>
        </w:tabs>
        <w:ind w:left="357" w:hanging="357"/>
      </w:pPr>
    </w:lvl>
    <w:lvl w:ilvl="4">
      <w:start w:val="1"/>
      <w:numFmt w:val="decimal"/>
      <w:lvlText w:val="%1%2.%3.%4.%5."/>
      <w:lvlJc w:val="left"/>
      <w:pPr>
        <w:tabs>
          <w:tab w:val="num" w:pos="0"/>
        </w:tabs>
        <w:ind w:left="357" w:hanging="357"/>
      </w:pPr>
    </w:lvl>
    <w:lvl w:ilvl="5">
      <w:start w:val="1"/>
      <w:numFmt w:val="decimal"/>
      <w:lvlText w:val="%1%2.%3.%4.%5.%6."/>
      <w:lvlJc w:val="left"/>
      <w:pPr>
        <w:tabs>
          <w:tab w:val="num" w:pos="0"/>
        </w:tabs>
        <w:ind w:left="357" w:hanging="357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57" w:hanging="357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57" w:hanging="357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57" w:hanging="357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52" w:hanging="432"/>
      </w:pPr>
      <w:rPr>
        <w:sz w:val="28"/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440"/>
      </w:p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690"/>
        </w:tabs>
        <w:ind w:left="690" w:hanging="69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690"/>
        </w:tabs>
        <w:ind w:left="690" w:hanging="69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zh-TW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1">
    <w:name w:val="Heading 1"/>
    <w:basedOn w:val="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2">
    <w:name w:val="Heading 2"/>
    <w:basedOn w:val="4"/>
    <w:next w:val="Normal"/>
    <w:link w:val="2"/>
    <w:qFormat/>
    <w:rsid w:val="00ea61a8"/>
    <w:pPr>
      <w:outlineLvl w:val="1"/>
    </w:pPr>
    <w:rPr/>
  </w:style>
  <w:style w:type="paragraph" w:styleId="3">
    <w:name w:val="Heading 3"/>
    <w:basedOn w:val="Normal"/>
    <w:next w:val="Normal"/>
    <w:link w:val="3"/>
    <w:autoRedefine/>
    <w:qFormat/>
    <w:rsid w:val="00035e96"/>
    <w:pPr>
      <w:keepNext w:val="true"/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"/>
    <w:next w:val="Normal"/>
    <w:link w:val="4"/>
    <w:qFormat/>
    <w:rsid w:val="006629c9"/>
    <w:pPr>
      <w:tabs>
        <w:tab w:val="clear" w:pos="708"/>
        <w:tab w:val="left" w:pos="0" w:leader="none"/>
      </w:tabs>
      <w:ind w:left="432" w:hanging="432"/>
      <w:outlineLvl w:val="3"/>
    </w:pPr>
    <w:rPr>
      <w:bCs/>
    </w:rPr>
  </w:style>
  <w:style w:type="paragraph" w:styleId="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5" w:customStyle="1">
    <w:name w:val="Символ сноски"/>
    <w:qFormat/>
    <w:rsid w:val="00d561d9"/>
    <w:rPr>
      <w:vertAlign w:val="superscript"/>
    </w:rPr>
  </w:style>
  <w:style w:type="character" w:styleId="Style6">
    <w:name w:val="Привязка сноски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Style7">
    <w:name w:val="Интернет-ссылка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1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1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1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1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1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1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1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1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8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9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Style10">
    <w:name w:val="Выделение"/>
    <w:uiPriority w:val="20"/>
    <w:qFormat/>
    <w:rsid w:val="00d22f6d"/>
    <w:rPr>
      <w:i/>
      <w:iCs/>
    </w:rPr>
  </w:style>
  <w:style w:type="character" w:styleId="22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11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12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2" w:customStyle="1">
    <w:name w:val="Подпункт Знак1"/>
    <w:link w:val="Style25"/>
    <w:qFormat/>
    <w:locked/>
    <w:rsid w:val="00d22f6d"/>
    <w:rPr>
      <w:sz w:val="28"/>
    </w:rPr>
  </w:style>
  <w:style w:type="character" w:styleId="Style13" w:customStyle="1">
    <w:name w:val="Текст сноски Знак"/>
    <w:uiPriority w:val="99"/>
    <w:qFormat/>
    <w:rsid w:val="00d22f6d"/>
    <w:rPr/>
  </w:style>
  <w:style w:type="character" w:styleId="Style14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15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16" w:customStyle="1">
    <w:name w:val="комментарий"/>
    <w:qFormat/>
    <w:rsid w:val="0025139e"/>
    <w:rPr>
      <w:b/>
      <w:i/>
      <w:shd w:fill="FFFF99" w:val="clear"/>
    </w:rPr>
  </w:style>
  <w:style w:type="character" w:styleId="Style17" w:customStyle="1">
    <w:name w:val="Подподпункт Знак"/>
    <w:link w:val="Style33"/>
    <w:qFormat/>
    <w:locked/>
    <w:rsid w:val="0025139e"/>
    <w:rPr>
      <w:sz w:val="26"/>
      <w:szCs w:val="26"/>
    </w:rPr>
  </w:style>
  <w:style w:type="character" w:styleId="32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8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9" w:customStyle="1">
    <w:name w:val="Текст примечания Знак"/>
    <w:link w:val="Annotationtext"/>
    <w:semiHidden/>
    <w:qFormat/>
    <w:rsid w:val="00dc0f7d"/>
    <w:rPr/>
  </w:style>
  <w:style w:type="character" w:styleId="Style20" w:customStyle="1">
    <w:name w:val="Текст концевой сноски Знак"/>
    <w:basedOn w:val="DefaultParagraphFont"/>
    <w:qFormat/>
    <w:rsid w:val="003879d4"/>
    <w:rPr/>
  </w:style>
  <w:style w:type="character" w:styleId="Style21" w:customStyle="1">
    <w:name w:val="Символ концевой сноски"/>
    <w:qFormat/>
    <w:rsid w:val="003879d4"/>
    <w:rPr>
      <w:vertAlign w:val="superscript"/>
    </w:rPr>
  </w:style>
  <w:style w:type="character" w:styleId="Style22">
    <w:name w:val="Привязка концевой сноски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23" w:customStyle="1">
    <w:name w:val="Пункт2 Знак"/>
    <w:link w:val="24"/>
    <w:qFormat/>
    <w:rsid w:val="00de52bc"/>
    <w:rPr>
      <w:b/>
      <w:sz w:val="28"/>
    </w:rPr>
  </w:style>
  <w:style w:type="character" w:styleId="13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14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3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Markedcontent" w:customStyle="1">
    <w:name w:val="markedcontent"/>
    <w:basedOn w:val="DefaultParagraphFont"/>
    <w:qFormat/>
    <w:rsid w:val="00a33766"/>
    <w:rPr/>
  </w:style>
  <w:style w:type="character" w:styleId="Style23" w:customStyle="1">
    <w:name w:val="СписокОсн Знак"/>
    <w:basedOn w:val="Style15"/>
    <w:link w:val="Style37"/>
    <w:qFormat/>
    <w:rsid w:val="00e9368c"/>
    <w:rPr>
      <w:rFonts w:eastAsia="Calibri"/>
      <w:sz w:val="22"/>
      <w:szCs w:val="22"/>
      <w:lang w:val="en-US"/>
    </w:rPr>
  </w:style>
  <w:style w:type="character" w:styleId="Style24" w:customStyle="1">
    <w:name w:val="СписокБазовый Знак"/>
    <w:basedOn w:val="Style23"/>
    <w:link w:val="Style38"/>
    <w:qFormat/>
    <w:rsid w:val="006504ab"/>
    <w:rPr>
      <w:rFonts w:eastAsia="Calibri"/>
      <w:sz w:val="22"/>
      <w:szCs w:val="22"/>
      <w:lang w:val="en-US"/>
    </w:rPr>
  </w:style>
  <w:style w:type="character" w:styleId="Style25" w:customStyle="1">
    <w:name w:val="Спис Знак"/>
    <w:basedOn w:val="Style24"/>
    <w:link w:val="Style39"/>
    <w:qFormat/>
    <w:rsid w:val="006504ab"/>
    <w:rPr>
      <w:rFonts w:eastAsia="Calibri"/>
      <w:sz w:val="22"/>
      <w:szCs w:val="22"/>
      <w:lang w:val="en-US"/>
    </w:rPr>
  </w:style>
  <w:style w:type="character" w:styleId="Style26" w:customStyle="1">
    <w:name w:val="Символ нумерации"/>
    <w:qFormat/>
    <w:rPr/>
  </w:style>
  <w:style w:type="character" w:styleId="Style27">
    <w:name w:val="Маркеры"/>
    <w:qFormat/>
    <w:rPr>
      <w:rFonts w:ascii="OpenSymbol" w:hAnsi="OpenSymbol" w:eastAsia="OpenSymbol" w:cs="OpenSymbol"/>
    </w:rPr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Style29">
    <w:name w:val="Body Text"/>
    <w:basedOn w:val="Normal"/>
    <w:link w:val="Style6"/>
    <w:rsid w:val="0076353a"/>
    <w:pPr>
      <w:spacing w:before="0" w:after="120"/>
    </w:pPr>
    <w:rPr/>
  </w:style>
  <w:style w:type="paragraph" w:styleId="Style30">
    <w:name w:val="List"/>
    <w:basedOn w:val="Style29"/>
    <w:pPr/>
    <w:rPr/>
  </w:style>
  <w:style w:type="paragraph" w:styleId="Style31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/>
  </w:style>
  <w:style w:type="paragraph" w:styleId="Style33">
    <w:name w:val="Title"/>
    <w:basedOn w:val="Normal"/>
    <w:next w:val="Style29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Style33"/>
    <w:qFormat/>
    <w:pPr/>
    <w:rPr/>
  </w:style>
  <w:style w:type="paragraph" w:styleId="Style34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35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36" w:customStyle="1">
    <w:name w:val="Подраздел раздела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both"/>
    </w:pPr>
    <w:rPr/>
  </w:style>
  <w:style w:type="paragraph" w:styleId="Style37">
    <w:name w:val="Footnote Text"/>
    <w:basedOn w:val="Normal"/>
    <w:link w:val="Style5"/>
    <w:rsid w:val="00d561d9"/>
    <w:pPr/>
    <w:rPr>
      <w:sz w:val="20"/>
      <w:szCs w:val="20"/>
    </w:rPr>
  </w:style>
  <w:style w:type="paragraph" w:styleId="15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4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4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6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38" w:customStyle="1">
    <w:name w:val="Колонтитул"/>
    <w:basedOn w:val="Normal"/>
    <w:qFormat/>
    <w:pPr/>
    <w:rPr/>
  </w:style>
  <w:style w:type="paragraph" w:styleId="Style39">
    <w:name w:val="Header"/>
    <w:basedOn w:val="Normal"/>
    <w:link w:val="Style10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Style40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Style41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42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5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17">
    <w:name w:val="TOC 1"/>
    <w:basedOn w:val="Normal"/>
    <w:next w:val="Normal"/>
    <w:autoRedefine/>
    <w:uiPriority w:val="39"/>
    <w:rsid w:val="00421b6b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35">
    <w:name w:val="TOC 3"/>
    <w:basedOn w:val="Normal"/>
    <w:next w:val="Normal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43" w:customStyle="1">
    <w:name w:val="Раздел регламента"/>
    <w:basedOn w:val="Normal"/>
    <w:qFormat/>
    <w:rsid w:val="00e228fa"/>
    <w:pPr/>
    <w:rPr/>
  </w:style>
  <w:style w:type="paragraph" w:styleId="Style44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26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8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92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52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42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7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45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" w:customStyle="1">
    <w:name w:val="caption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tyle46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Style47">
    <w:name w:val="Index Heading"/>
    <w:basedOn w:val="Style28"/>
    <w:pPr/>
    <w:rPr/>
  </w:style>
  <w:style w:type="paragraph" w:styleId="TOCHeading">
    <w:name w:val="TOC Heading"/>
    <w:basedOn w:val="1"/>
    <w:next w:val="Normal"/>
    <w:uiPriority w:val="39"/>
    <w:qFormat/>
    <w:rsid w:val="00d22f6d"/>
    <w:pPr>
      <w:keepLines/>
      <w:spacing w:before="480" w:after="60"/>
    </w:pPr>
    <w:rPr>
      <w:rFonts w:ascii="Cambria" w:hAnsi="Cambria"/>
      <w:bCs/>
      <w:color w:val="365F91"/>
    </w:rPr>
  </w:style>
  <w:style w:type="paragraph" w:styleId="E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48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6" w:customStyle="1">
    <w:name w:val="Нумерованный список ур3"/>
    <w:basedOn w:val="Normal"/>
    <w:qFormat/>
    <w:rsid w:val="00d22f6d"/>
    <w:pPr>
      <w:numPr>
        <w:ilvl w:val="0"/>
        <w:numId w:val="2"/>
      </w:numPr>
      <w:jc w:val="both"/>
    </w:pPr>
    <w:rPr>
      <w:rFonts w:ascii="Garamond" w:hAnsi="Garamond"/>
      <w:sz w:val="24"/>
      <w:szCs w:val="20"/>
    </w:rPr>
  </w:style>
  <w:style w:type="paragraph" w:styleId="411" w:customStyle="1">
    <w:name w:val="Маркированный список 4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8" w:customStyle="1">
    <w:name w:val="Нумерованный список ур2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7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49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9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50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51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52" w:customStyle="1">
    <w:name w:val="Подподпункт"/>
    <w:basedOn w:val="Style42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53" w:customStyle="1">
    <w:name w:val="УРОВЕНЬ_(а)"/>
    <w:basedOn w:val="ListParagraph"/>
    <w:qFormat/>
    <w:rsid w:val="00b56f46"/>
    <w:pPr>
      <w:spacing w:lineRule="exact" w:line="360" w:before="120" w:after="0"/>
      <w:contextualSpacing/>
      <w:jc w:val="both"/>
      <w:outlineLvl w:val="3"/>
    </w:pPr>
    <w:rPr>
      <w:sz w:val="26"/>
      <w:szCs w:val="28"/>
      <w:lang w:eastAsia="en-US"/>
    </w:rPr>
  </w:style>
  <w:style w:type="paragraph" w:styleId="Style54" w:customStyle="1">
    <w:name w:val="УРОВЕНЬ_-"/>
    <w:basedOn w:val="ListParagraph"/>
    <w:qFormat/>
    <w:rsid w:val="00b56f46"/>
    <w:pPr>
      <w:spacing w:lineRule="exact" w:line="360" w:before="120" w:after="0"/>
      <w:contextualSpacing/>
      <w:jc w:val="both"/>
      <w:outlineLvl w:val="4"/>
    </w:pPr>
    <w:rPr>
      <w:sz w:val="26"/>
      <w:szCs w:val="28"/>
      <w:lang w:eastAsia="en-US"/>
    </w:rPr>
  </w:style>
  <w:style w:type="paragraph" w:styleId="29" w:customStyle="1">
    <w:name w:val="УРОВЕНЬ_Абзац_тип2"/>
    <w:basedOn w:val="ListParagraph"/>
    <w:qFormat/>
    <w:rsid w:val="00b56f46"/>
    <w:pPr>
      <w:numPr>
        <w:ilvl w:val="0"/>
        <w:numId w:val="4"/>
      </w:numPr>
      <w:spacing w:lineRule="exact" w:line="360" w:before="120" w:after="0"/>
      <w:contextualSpacing/>
      <w:jc w:val="both"/>
    </w:pPr>
    <w:rPr>
      <w:sz w:val="26"/>
      <w:szCs w:val="28"/>
      <w:lang w:eastAsia="en-US"/>
    </w:rPr>
  </w:style>
  <w:style w:type="paragraph" w:styleId="38" w:customStyle="1">
    <w:name w:val="УРОВЕНЬ_Абзац_тип3"/>
    <w:basedOn w:val="ListParagraph"/>
    <w:link w:val="31"/>
    <w:qFormat/>
    <w:rsid w:val="00b56f46"/>
    <w:pPr>
      <w:numPr>
        <w:ilvl w:val="0"/>
        <w:numId w:val="4"/>
      </w:numPr>
      <w:spacing w:lineRule="exact" w:line="360" w:before="120" w:after="0"/>
      <w:contextualSpacing/>
      <w:jc w:val="both"/>
    </w:pPr>
    <w:rPr>
      <w:sz w:val="26"/>
      <w:szCs w:val="28"/>
      <w:lang w:eastAsia="en-US"/>
    </w:rPr>
  </w:style>
  <w:style w:type="paragraph" w:styleId="Style55" w:customStyle="1">
    <w:name w:val="УРОВЕНЬ_Подпись"/>
    <w:basedOn w:val="ListParagraph"/>
    <w:qFormat/>
    <w:rsid w:val="00b56f46"/>
    <w:pPr>
      <w:keepNext w:val="true"/>
      <w:spacing w:lineRule="exact" w:line="360" w:before="120" w:after="120"/>
      <w:contextualSpacing/>
      <w:jc w:val="right"/>
      <w:outlineLvl w:val="3"/>
    </w:pPr>
    <w:rPr>
      <w:sz w:val="26"/>
      <w:szCs w:val="28"/>
      <w:lang w:eastAsia="en-US"/>
    </w:rPr>
  </w:style>
  <w:style w:type="paragraph" w:styleId="110" w:customStyle="1">
    <w:name w:val="Стиль Заголовок 1 + по ширине"/>
    <w:basedOn w:val="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Style56">
    <w:name w:val="Endnote Text"/>
    <w:basedOn w:val="Normal"/>
    <w:link w:val="Style12"/>
    <w:rsid w:val="003879d4"/>
    <w:pPr/>
    <w:rPr>
      <w:sz w:val="20"/>
      <w:szCs w:val="20"/>
    </w:rPr>
  </w:style>
  <w:style w:type="paragraph" w:styleId="210" w:customStyle="1">
    <w:name w:val="Заголовок 2 КВВ"/>
    <w:basedOn w:val="Normal"/>
    <w:qFormat/>
    <w:rsid w:val="00cb35e8"/>
    <w:pPr>
      <w:keepNext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57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11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/>
      <w:jc w:val="both"/>
      <w:outlineLvl w:val="0"/>
    </w:pPr>
    <w:rPr>
      <w:caps/>
      <w:sz w:val="28"/>
      <w:szCs w:val="28"/>
      <w:lang w:eastAsia="en-US"/>
    </w:rPr>
  </w:style>
  <w:style w:type="paragraph" w:styleId="62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72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82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58" w:customStyle="1">
    <w:name w:val="СписокОсн"/>
    <w:basedOn w:val="ListParagraph"/>
    <w:link w:val="Style14"/>
    <w:qFormat/>
    <w:rsid w:val="00e9368c"/>
    <w:pPr>
      <w:tabs>
        <w:tab w:val="clear" w:pos="708"/>
        <w:tab w:val="left" w:pos="360" w:leader="none"/>
      </w:tabs>
      <w:spacing w:before="60" w:after="60"/>
      <w:ind w:left="0" w:hanging="0"/>
      <w:contextualSpacing/>
      <w:jc w:val="center"/>
    </w:pPr>
    <w:rPr>
      <w:sz w:val="22"/>
      <w:szCs w:val="22"/>
      <w:lang w:val="en-US"/>
    </w:rPr>
  </w:style>
  <w:style w:type="paragraph" w:styleId="Style59" w:customStyle="1">
    <w:name w:val="СписокБазовый"/>
    <w:basedOn w:val="Style58"/>
    <w:link w:val="Style15"/>
    <w:qFormat/>
    <w:rsid w:val="006504ab"/>
    <w:pPr>
      <w:numPr>
        <w:ilvl w:val="0"/>
        <w:numId w:val="5"/>
      </w:numPr>
      <w:tabs>
        <w:tab w:val="clear" w:pos="360"/>
      </w:tabs>
    </w:pPr>
    <w:rPr/>
  </w:style>
  <w:style w:type="paragraph" w:styleId="Style60" w:customStyle="1">
    <w:name w:val="Спис"/>
    <w:basedOn w:val="Style59"/>
    <w:link w:val="Style16"/>
    <w:qFormat/>
    <w:rsid w:val="006504ab"/>
    <w:pPr>
      <w:numPr>
        <w:ilvl w:val="0"/>
        <w:numId w:val="6"/>
      </w:numPr>
      <w:spacing w:before="0" w:after="0"/>
      <w:contextualSpacing/>
      <w:jc w:val="left"/>
    </w:pPr>
    <w:rPr/>
  </w:style>
  <w:style w:type="paragraph" w:styleId="Style61" w:customStyle="1">
    <w:name w:val="Содержимое врезки"/>
    <w:basedOn w:val="Normal"/>
    <w:qFormat/>
    <w:pPr/>
    <w:rPr/>
  </w:style>
  <w:style w:type="paragraph" w:styleId="Style62" w:customStyle="1">
    <w:name w:val="Содержимое таблицы"/>
    <w:basedOn w:val="Standard"/>
    <w:qFormat/>
    <w:rsid w:val="00a2617d"/>
    <w:pPr>
      <w:widowControl w:val="false"/>
      <w:suppressLineNumbers/>
    </w:pPr>
    <w:rPr/>
  </w:style>
  <w:style w:type="paragraph" w:styleId="Style63" w:customStyle="1">
    <w:name w:val="Заголовок таблицы"/>
    <w:basedOn w:val="Style62"/>
    <w:qFormat/>
    <w:pPr>
      <w:jc w:val="center"/>
    </w:pPr>
    <w:rPr>
      <w:b/>
      <w:bCs/>
    </w:rPr>
  </w:style>
  <w:style w:type="paragraph" w:styleId="Standard" w:customStyle="1">
    <w:name w:val="Standard"/>
    <w:qFormat/>
    <w:rsid w:val="00a2617d"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Tahoma" w:cs="Lohit Devanagari"/>
      <w:color w:val="auto"/>
      <w:kern w:val="2"/>
      <w:sz w:val="24"/>
      <w:szCs w:val="24"/>
      <w:lang w:val="ru-RU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numbering" w:styleId="112" w:customStyle="1">
    <w:name w:val="Стиль1"/>
    <w:uiPriority w:val="99"/>
    <w:qFormat/>
    <w:rsid w:val="00f001e4"/>
  </w:style>
  <w:style w:type="numbering" w:styleId="211" w:customStyle="1">
    <w:name w:val="Стиль2"/>
    <w:uiPriority w:val="99"/>
    <w:qFormat/>
    <w:rsid w:val="006629c9"/>
  </w:style>
  <w:style w:type="numbering" w:styleId="39" w:customStyle="1">
    <w:name w:val="Стиль3"/>
    <w:uiPriority w:val="99"/>
    <w:qFormat/>
    <w:rsid w:val="00e9368c"/>
  </w:style>
  <w:style w:type="numbering" w:styleId="21103315351" w:customStyle="1">
    <w:name w:val="21103315351"/>
    <w:qFormat/>
  </w:style>
  <w:style w:type="numbering" w:styleId="15098782151" w:customStyle="1">
    <w:name w:val="15098782151"/>
    <w:qFormat/>
  </w:style>
  <w:style w:type="numbering" w:styleId="31411215531" w:customStyle="1">
    <w:name w:val="31411215531"/>
    <w:qFormat/>
  </w:style>
  <w:style w:type="numbering" w:styleId="22071107391" w:customStyle="1">
    <w:name w:val="22071107391"/>
    <w:qFormat/>
  </w:style>
  <w:style w:type="numbering" w:styleId="36910105361">
    <w:name w:val="36910105361"/>
    <w:qFormat/>
  </w:style>
  <w:style w:type="numbering" w:styleId="28199797951">
    <w:name w:val="28199797951"/>
    <w:qFormat/>
  </w:style>
  <w:style w:type="numbering" w:styleId="4818736151">
    <w:name w:val="4818736151"/>
    <w:qFormat/>
  </w:style>
  <w:style w:type="numbering" w:styleId="11197878881">
    <w:name w:val="11197878881"/>
    <w:qFormat/>
  </w:style>
  <w:style w:type="numbering" w:styleId="37600535371">
    <w:name w:val="37600535371"/>
    <w:qFormat/>
  </w:style>
  <w:style w:type="numbering" w:styleId="23929267641">
    <w:name w:val="23929267641"/>
    <w:qFormat/>
  </w:style>
  <w:style w:type="numbering" w:styleId="34027692371">
    <w:name w:val="34027692371"/>
    <w:qFormat/>
  </w:style>
  <w:style w:type="table" w:default="1" w:styleId="a7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d">
    <w:name w:val="Table Grid"/>
    <w:basedOn w:val="a7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7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A80A64-CC95-4E8F-80D8-00652E49B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Application>LibreOffice/7.1.8.1$Linux_X86_64 LibreOffice_project/10$Build-1</Application>
  <AppVersion>15.0000</AppVersion>
  <Pages>9</Pages>
  <Words>1973</Words>
  <Characters>14006</Characters>
  <CharactersWithSpaces>15573</CharactersWithSpaces>
  <Paragraphs>437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2026-01-13T06:41:00Z</dcterms:created>
  <dc:creator/>
  <dc:description/>
  <dc:language>ru-RU</dc:language>
  <cp:lastModifiedBy/>
  <dcterms:modified xsi:type="dcterms:W3CDTF">2026-05-13T08:27:48Z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