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Ref126142511"/>
      <w:bookmarkStart w:id="1" w:name="_Ref125360048"/>
      <w:bookmarkStart w:id="2" w:name="_Toc127356922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/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>
          <w:caps w:val="false"/>
          <w:smallCaps w:val="false"/>
        </w:rPr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1"/>
        <w:gridCol w:w="5389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9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Ref125368640"/>
      <w:bookmarkStart w:id="7" w:name="_Ref125368655"/>
      <w:bookmarkStart w:id="8" w:name="_Ref125362975"/>
      <w:bookmarkStart w:id="9" w:name="_Ref125368077"/>
      <w:bookmarkStart w:id="10" w:name="_Ref125368678"/>
      <w:bookmarkStart w:id="11" w:name="_Ref125369056"/>
      <w:bookmarkStart w:id="12" w:name="_Ref125370827"/>
      <w:bookmarkStart w:id="13" w:name="_Toc127356924"/>
      <w:bookmarkStart w:id="14" w:name="_Ref125368663"/>
      <w:bookmarkStart w:id="15" w:name="_Hlk124952376_Копия_1"/>
      <w:bookmarkStart w:id="16" w:name="Форма02_Оферта"/>
      <w:bookmarkEnd w:id="15"/>
      <w:bookmarkEnd w:id="16"/>
      <w:r>
        <w:rPr/>
        <w:t>Письмо о подаче оферты (форма 2)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*.pdf.</w:t>
      </w:r>
    </w:p>
    <w:p>
      <w:pPr>
        <w:pStyle w:val="Style24"/>
        <w:rPr/>
      </w:pPr>
      <w:r>
        <w:rPr/>
        <w:t>Форма письма о подаче оферты: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 (выбрать в зависимости от обстоятельств)]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17"/>
        </w:rPr>
        <w:t>[перечислить каждого члена Коллективного участника]</w:t>
      </w:r>
      <w:r>
        <w:rPr/>
        <w:t>)</w:t>
      </w:r>
      <w:r>
        <w:rPr>
          <w:rStyle w:val="FootnoteReference"/>
        </w:rPr>
        <w:footnoteReference w:id="3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b w:val="false"/>
                <w:bCs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bookmarkStart w:id="17" w:name="_Hlk132631101"/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  <w:bookmarkEnd w:id="17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shd w:fill="D0CECE" w:val="clear"/>
        </w:rPr>
        <w:footnoteReference w:id="4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shd w:fill="D0CECE" w:val="clear"/>
        </w:rPr>
        <w:footnoteReference w:id="5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 (далее указывается весь текст]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соответствует установленным Документацией о закупке специальным требованиям к Участникам (требованиям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закупки); информация и документы, подтверждающие данное соответствие, содержатся в следующих открытых и общедоступных государственных реестрах, размещенных в информационно-телекоммуникационной сети «Интернет»:</w:t>
      </w:r>
    </w:p>
    <w:p>
      <w:pPr>
        <w:pStyle w:val="Style28"/>
        <w:numPr>
          <w:ilvl w:val="0"/>
          <w:numId w:val="9"/>
        </w:numPr>
        <w:ind w:left="0" w:firstLine="284"/>
        <w:rPr/>
      </w:pPr>
      <w:r>
        <w:rPr/>
        <w:t xml:space="preserve">____________________ </w:t>
      </w:r>
      <w:r>
        <w:rPr>
          <w:rStyle w:val="Style17"/>
        </w:rPr>
        <w:t>[перечисляются только те специальные требования к</w:t>
      </w:r>
      <w:r>
        <w:rPr>
          <w:rStyle w:val="Style17"/>
          <w:lang w:val="en-US"/>
        </w:rPr>
        <w:t> </w:t>
      </w:r>
      <w:r>
        <w:rPr>
          <w:rStyle w:val="Style17"/>
        </w:rPr>
        <w:t>Участникам, по которым в соответствии с подразделом 8.3 Приложения № 3 Документации о закупке не предусмотрено предоставление в составе заявки подтверждающих документов кроме настоящей декларации, с указанием в отношении каждого такого специального требования адреса сайта или страницы сайта в</w:t>
      </w:r>
      <w:r>
        <w:rPr>
          <w:rStyle w:val="Style17"/>
          <w:lang w:val="en-US"/>
        </w:rPr>
        <w:t> </w:t>
      </w:r>
      <w:r>
        <w:rPr>
          <w:rStyle w:val="Style17"/>
        </w:rPr>
        <w:t>информационно-телекоммуникационной сети «Интернет», на которых размещены соответствующие подтверждающие информация и документы]</w:t>
      </w:r>
      <w:r>
        <w:rPr/>
        <w:t>;</w:t>
      </w:r>
    </w:p>
    <w:p>
      <w:pPr>
        <w:pStyle w:val="Style28"/>
        <w:numPr>
          <w:ilvl w:val="0"/>
          <w:numId w:val="9"/>
        </w:numPr>
        <w:ind w:left="0" w:firstLine="284"/>
        <w:rPr/>
      </w:pPr>
      <w:r>
        <w:rPr/>
        <w:t>____________________;</w:t>
      </w:r>
    </w:p>
    <w:p>
      <w:pPr>
        <w:pStyle w:val="Style28"/>
        <w:numPr>
          <w:ilvl w:val="0"/>
          <w:numId w:val="9"/>
        </w:numPr>
        <w:ind w:left="0" w:firstLine="284"/>
        <w:rPr/>
      </w:pPr>
      <w:r>
        <w:rPr/>
        <w:t>____________________.</w:t>
      </w:r>
    </w:p>
    <w:p>
      <w:pPr>
        <w:pStyle w:val="Style31"/>
        <w:rPr>
          <w:lang w:val="en-US"/>
        </w:rPr>
      </w:pPr>
      <w:r>
        <w:rPr>
          <w:lang w:val="en-US"/>
        </w:rPr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согласие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18" w:name="_Ref125370533"/>
      <w:bookmarkStart w:id="19" w:name="_Toc127356925"/>
      <w:bookmarkStart w:id="20" w:name="_Ref125366113"/>
      <w:bookmarkStart w:id="21" w:name="_Ref125369626"/>
      <w:bookmarkStart w:id="22" w:name="_Ref125370520"/>
      <w:bookmarkStart w:id="23" w:name="_Ref125370528"/>
      <w:bookmarkStart w:id="24" w:name="_Ref125365806"/>
      <w:bookmarkStart w:id="25" w:name="Форма03_КоммПредложение"/>
      <w:bookmarkEnd w:id="25"/>
      <w:r>
        <w:rPr/>
        <w:t>Коммерческое предложение (форма 3)</w:t>
      </w:r>
      <w:bookmarkEnd w:id="18"/>
      <w:bookmarkEnd w:id="19"/>
      <w:bookmarkEnd w:id="20"/>
      <w:bookmarkEnd w:id="21"/>
      <w:bookmarkEnd w:id="22"/>
      <w:bookmarkEnd w:id="23"/>
      <w:bookmarkEnd w:id="24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26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26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4"/>
        <w:rPr/>
      </w:pPr>
      <w:r>
        <w:rPr/>
        <w:t>Форма Коммерческого предложения (включая Структуру НМЦ) приведена в отдельном файле в составе Документации о закупке.</w:t>
      </w:r>
      <w:r>
        <w:br w:type="page"/>
      </w:r>
    </w:p>
    <w:p>
      <w:pPr>
        <w:pStyle w:val="Style23"/>
        <w:rPr/>
      </w:pPr>
      <w:bookmarkStart w:id="27" w:name="_Toc127356926"/>
      <w:bookmarkStart w:id="28" w:name="_Ref125360745"/>
      <w:bookmarkStart w:id="29" w:name="_Ref125360736"/>
      <w:bookmarkStart w:id="30" w:name="Форма04_ТехнПредложение"/>
      <w:bookmarkEnd w:id="30"/>
      <w:r>
        <w:rPr/>
        <w:t>Техническое предложение (форма 4)</w:t>
      </w:r>
      <w:bookmarkEnd w:id="27"/>
      <w:bookmarkEnd w:id="28"/>
      <w:bookmarkEnd w:id="29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если:</w:t>
      </w:r>
    </w:p>
    <w:p>
      <w:pPr>
        <w:pStyle w:val="Style25"/>
        <w:rPr/>
      </w:pPr>
      <w:r>
        <w:rPr/>
        <w:t>Участник подает заявку от лица Коллективного участника;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лидера коллективного участника, члена коллективного участника,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 xml:space="preserve"> (в случае подачи заявки от лица Коллективного участника соответствующие сведения, идентифицирующие лидера и остальных членов коллективного участника, должны быть представлены во второй части заявки в </w:t>
      </w:r>
      <w:hyperlink w:anchor="Форма02_Оферта">
        <w:r>
          <w:rPr>
            <w:rStyle w:val="Style14"/>
          </w:rPr>
          <w:t>Письме о подаче оферты</w:t>
        </w:r>
      </w:hyperlink>
      <w:r>
        <w:rPr/>
        <w:t xml:space="preserve"> с указанием порядковых номеров членов коллективного участника («Член коллективного участника № __»);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</w:r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лидеру и каждому из членов Коллективного участника или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включает в Техническое предложение План распределения объемов поставки продукции только если Участник подает заявку от лица Коллективного участника, либо если условиями проводимой закупки (подраздел 1.2 Документации о закупке) допускается подача заявки Участником, являющимся Генеральным подрядчиком; иначе блок с Планом удаляется из Технического предложения.]</w:t>
      </w:r>
    </w:p>
    <w:p>
      <w:pPr>
        <w:pStyle w:val="Style27"/>
        <w:pageBreakBefore w:val="false"/>
        <w:numPr>
          <w:ilvl w:val="0"/>
          <w:numId w:val="0"/>
        </w:numPr>
        <w:spacing w:before="360" w:after="0"/>
        <w:ind w:left="0" w:hanging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27"/>
        <w:pageBreakBefore w:val="false"/>
        <w:jc w:val="center"/>
        <w:rPr/>
      </w:pPr>
      <w:r>
        <w:rPr/>
        <w:t>(внутри Коллективного участника / между Генеральным подрядчиком и субподрядчиками)</w:t>
      </w:r>
    </w:p>
    <w:tbl>
      <w:tblPr>
        <w:tblStyle w:val="af5"/>
        <w:tblW w:w="991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484"/>
        <w:gridCol w:w="2343"/>
        <w:gridCol w:w="2413"/>
        <w:gridCol w:w="2342"/>
        <w:gridCol w:w="2333"/>
      </w:tblGrid>
      <w:tr>
        <w:trPr>
          <w:trHeight w:val="2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4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241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за поставку продукции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сведений, позволяющих идентифицировать соисполнителя / субподрядчика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)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  <w:br/>
              <w:t>в % от общей стоимости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(без указания стоимости в рублях)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 соответствии с Календарным графиком)</w:t>
            </w:r>
          </w:p>
        </w:tc>
      </w:tr>
      <w:tr>
        <w:trPr/>
        <w:tc>
          <w:tcPr>
            <w:tcW w:w="484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 xml:space="preserve">____________________ </w:t>
            </w: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[указать один из вариантов: «Лидер коллективного участника»; «Член коллективного участника № __»; «Генеральный подрядчик»; «Субподрядчик № __»]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84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8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34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41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5240" w:type="dxa"/>
            <w:gridSpan w:val="3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Style w:val="Style17"/>
                <w:b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</w:tc>
        <w:tc>
          <w:tcPr>
            <w:tcW w:w="234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33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31"/>
        <w:keepNext w:val="true"/>
        <w:rPr/>
      </w:pPr>
      <w:r>
        <w:rPr/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1" w:name="_Toc127356927"/>
      <w:bookmarkStart w:id="32" w:name="_Ref125369008"/>
      <w:bookmarkStart w:id="33" w:name="Форма05_КалендарныйГрафик"/>
      <w:bookmarkEnd w:id="33"/>
      <w:r>
        <w:rPr/>
        <w:t>Календарный график (форма 5)</w:t>
      </w:r>
      <w:bookmarkEnd w:id="31"/>
      <w:bookmarkEnd w:id="32"/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</w:t>
      </w:r>
      <w:r>
        <w:rPr>
          <w:rStyle w:val="FootnoteReference"/>
        </w:rPr>
        <w:footnoteReference w:id="8"/>
      </w:r>
      <w:r>
        <w:rPr/>
        <w:t>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</w:t>
      </w:r>
      <w:r>
        <w:rPr>
          <w:rStyle w:val="FootnoteReference"/>
        </w:rPr>
        <w:footnoteReference w:id="9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numPr>
          <w:ilvl w:val="0"/>
          <w:numId w:val="0"/>
        </w:numPr>
        <w:spacing w:before="360" w:after="360"/>
        <w:ind w:left="0" w:hanging="0"/>
        <w:jc w:val="center"/>
        <w:outlineLvl w:val="3"/>
        <w:rPr>
          <w:rFonts w:eastAsia="Calibri" w:cs="" w:cstheme="minorBidi" w:eastAsiaTheme="minorHAnsi"/>
          <w:highlight w:val="none"/>
          <w:shd w:fill="FFFF00" w:val="clear"/>
        </w:rPr>
      </w:pPr>
      <w:r>
        <w:rPr>
          <w:rFonts w:eastAsia="Calibri" w:cs="" w:cstheme="minorBidi" w:eastAsiaTheme="minorHAnsi"/>
          <w:shd w:fill="FFFF00" w:val="clear"/>
        </w:rPr>
        <w:t>[в рамках данной процедуры предоставление Календарного графика не требуется]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1"/>
        <w:gridCol w:w="3071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71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1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1" w:type="dxa"/>
            <w:vMerge w:val="continue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34" w:name="_Ref125369067"/>
      <w:bookmarkStart w:id="35" w:name="_Ref125368630"/>
      <w:bookmarkStart w:id="36" w:name="_Toc127356928"/>
      <w:bookmarkStart w:id="37" w:name="Форма06_Анкета"/>
      <w:bookmarkEnd w:id="37"/>
      <w:r>
        <w:rPr/>
        <w:t>Анкета Участника (форма 6)</w:t>
      </w:r>
      <w:bookmarkEnd w:id="34"/>
      <w:bookmarkEnd w:id="35"/>
      <w:bookmarkEnd w:id="36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1"/>
        <w:gridCol w:w="4604"/>
        <w:gridCol w:w="460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38" w:name="_Ref125536972"/>
            <w:bookmarkStart w:id="39" w:name="_Ref125536972"/>
            <w:bookmarkEnd w:id="39"/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0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40" w:name="_Toc127356930"/>
      <w:bookmarkStart w:id="41" w:name="_Ref125714074"/>
      <w:bookmarkStart w:id="42" w:name="_Ref125553142"/>
      <w:bookmarkStart w:id="43" w:name="_Ref125369554"/>
      <w:bookmarkStart w:id="44" w:name="Форма07_СправкаОпыт"/>
      <w:bookmarkEnd w:id="44"/>
      <w:r>
        <w:rPr/>
        <w:t>Справка об опыте Участника (форма 7)</w:t>
      </w:r>
      <w:bookmarkEnd w:id="40"/>
      <w:bookmarkEnd w:id="41"/>
      <w:bookmarkEnd w:id="42"/>
      <w:bookmarkEnd w:id="43"/>
    </w:p>
    <w:p>
      <w:pPr>
        <w:pStyle w:val="Style24"/>
        <w:rPr/>
      </w:pPr>
      <w:r>
        <w:rPr/>
        <w:t>Справка об опыте Участника может быть предоставлена Участником в составе своей заявки</w:t>
      </w:r>
      <w:r>
        <w:rPr>
          <w:rStyle w:val="FootnoteReference"/>
        </w:rPr>
        <w:footnoteReference w:id="11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>
      <w:pPr>
        <w:pStyle w:val="Style24"/>
        <w:rPr/>
      </w:pPr>
      <w:r>
        <w:rPr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>
      <w:pPr>
        <w:pStyle w:val="Style24"/>
        <w:rPr/>
      </w:pPr>
      <w:r>
        <w:rPr/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>
      <w:pPr>
        <w:pStyle w:val="Style24"/>
        <w:rPr/>
      </w:pPr>
      <w:bookmarkStart w:id="45" w:name="_Hlk138320591"/>
      <w:r>
        <w:rPr/>
        <w:t>Указанные в справке позиции, не позволяющие явно определить наличие требуемого опыта у Участника, не рассматриваются и не оцениваются</w:t>
      </w:r>
      <w:bookmarkEnd w:id="45"/>
      <w:r>
        <w:rPr/>
        <w:t>.</w:t>
      </w:r>
    </w:p>
    <w:p>
      <w:pPr>
        <w:pStyle w:val="Style24"/>
        <w:rPr/>
      </w:pPr>
      <w:r>
        <w:rPr/>
        <w:t xml:space="preserve">При оформлении Справки об опыте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Справки об опыте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5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Справка об опыте участника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2060"/>
        <w:gridCol w:w="2060"/>
        <w:gridCol w:w="2060"/>
        <w:gridCol w:w="2062"/>
        <w:gridCol w:w="2063"/>
        <w:gridCol w:w="2059"/>
        <w:gridCol w:w="20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опыту Участника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Предмет договора, подтверждающего наличие у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Участника требуемого опыта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Заказчик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контактное лицо и контактный телефон)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начала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63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завершения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17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Описание позиций договора, подтверждающих требуемый опыт</w:t>
            </w:r>
          </w:p>
        </w:tc>
        <w:tc>
          <w:tcPr>
            <w:tcW w:w="2057" w:type="dxa"/>
            <w:tcBorders/>
          </w:tcPr>
          <w:p>
            <w:pPr>
              <w:pStyle w:val="Style28"/>
              <w:keepNext w:val="fals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Сумма поставленной продукции по договору, подтверждающему требуемый опыт,</w:t>
              <w:br/>
              <w:t>(руб. без НДС)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 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7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7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63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3067" w:type="dxa"/>
            <w:gridSpan w:val="7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Итога за ___ месяцев 20___ года:</w:t>
            </w:r>
          </w:p>
        </w:tc>
        <w:tc>
          <w:tcPr>
            <w:tcW w:w="2057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</w:tbl>
    <w:p>
      <w:pPr>
        <w:pStyle w:val="Style28"/>
        <w:keepNext w:val="true"/>
        <w:spacing w:before="120" w:after="120"/>
        <w:rPr>
          <w:b/>
          <w:bCs/>
        </w:rPr>
      </w:pPr>
      <w:r>
        <w:rPr>
          <w:b/>
          <w:bCs/>
        </w:rPr>
        <w:t>Итого количество и годовые объемы выполнения договоров, подтверждающих опыт Участника: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405"/>
        <w:gridCol w:w="4468"/>
        <w:gridCol w:w="4471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  <w:tcBorders/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___ месяцев 20___ года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sectPr>
      <w:footerReference w:type="default" r:id="rId7"/>
      <w:footerReference w:type="first" r:id="rId8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4003438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5302822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2698438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14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91128879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участника, с указанием (для идентификации) их соответствующих порядковых номеров из представленного в Техническом предложении Плана распределения объемов поставки продукции.</w:t>
      </w:r>
    </w:p>
  </w:footnote>
  <w:footnote w:id="4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</w:p>
  </w:footnote>
  <w:footnote w:id="5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об отсутствии статуса «аккредитован» должна быть приведена по всем членам Коллективного участника, у которых отсутствует данный статус.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9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10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  <w:footnote w:id="11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suppressAutoHyphens w:val="true"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Style1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AlterOffice/3.3.1.3$Linux_X86_64 LibreOffice_project/90d829a0d92d6015ad4fa014ce4f460a7fe6c0ba</Application>
  <AppVersion>15.0000</AppVersion>
  <Pages>18</Pages>
  <Words>3574</Words>
  <Characters>24811</Characters>
  <CharactersWithSpaces>28125</CharactersWithSpaces>
  <Paragraphs>263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ignatova_ta</cp:lastModifiedBy>
  <dcterms:modified xsi:type="dcterms:W3CDTF">2026-04-17T15:01:14Z</dcterms:modified>
  <cp:revision>83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