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8D53" w14:textId="77777777" w:rsidR="006971EB" w:rsidRPr="006971EB" w:rsidRDefault="006971EB" w:rsidP="006971EB">
      <w:pPr>
        <w:tabs>
          <w:tab w:val="left" w:pos="3975"/>
        </w:tabs>
        <w:rPr>
          <w:b/>
        </w:rPr>
      </w:pPr>
      <w:r>
        <w:t xml:space="preserve">                                              </w:t>
      </w:r>
      <w:r w:rsidRPr="006971EB">
        <w:rPr>
          <w:b/>
        </w:rPr>
        <w:t>Запрос ценовой информации</w:t>
      </w:r>
    </w:p>
    <w:tbl>
      <w:tblPr>
        <w:tblpPr w:leftFromText="180" w:rightFromText="180" w:vertAnchor="text" w:horzAnchor="margin" w:tblpXSpec="right" w:tblpY="20"/>
        <w:tblW w:w="267" w:type="dxa"/>
        <w:tblLook w:val="04A0" w:firstRow="1" w:lastRow="0" w:firstColumn="1" w:lastColumn="0" w:noHBand="0" w:noVBand="1"/>
      </w:tblPr>
      <w:tblGrid>
        <w:gridCol w:w="267"/>
      </w:tblGrid>
      <w:tr w:rsidR="00B55ABB" w:rsidRPr="009943AB" w14:paraId="2210A0A9" w14:textId="77777777" w:rsidTr="00BB7512">
        <w:trPr>
          <w:trHeight w:val="272"/>
        </w:trPr>
        <w:tc>
          <w:tcPr>
            <w:tcW w:w="267" w:type="dxa"/>
          </w:tcPr>
          <w:p w14:paraId="1CD492CE" w14:textId="77777777" w:rsidR="00C41A16" w:rsidRPr="006971EB" w:rsidRDefault="00C41A16" w:rsidP="00C41A16">
            <w:pPr>
              <w:pStyle w:val="a7"/>
              <w:jc w:val="both"/>
              <w:rPr>
                <w:bCs/>
                <w:color w:val="000000"/>
              </w:rPr>
            </w:pPr>
          </w:p>
        </w:tc>
      </w:tr>
      <w:tr w:rsidR="00B55ABB" w:rsidRPr="009943AB" w14:paraId="03EA5559" w14:textId="77777777" w:rsidTr="00BB7512">
        <w:trPr>
          <w:trHeight w:val="437"/>
        </w:trPr>
        <w:tc>
          <w:tcPr>
            <w:tcW w:w="267" w:type="dxa"/>
          </w:tcPr>
          <w:p w14:paraId="72F0333B" w14:textId="77777777" w:rsidR="00B55ABB" w:rsidRPr="006971EB" w:rsidRDefault="00B55ABB" w:rsidP="00D92243">
            <w:pPr>
              <w:jc w:val="both"/>
            </w:pPr>
          </w:p>
        </w:tc>
      </w:tr>
    </w:tbl>
    <w:p w14:paraId="365D9383" w14:textId="42E3C9E4" w:rsidR="00D70D39" w:rsidRDefault="00561F51" w:rsidP="00BB7512">
      <w:pPr>
        <w:widowControl w:val="0"/>
        <w:autoSpaceDE w:val="0"/>
        <w:autoSpaceDN w:val="0"/>
        <w:adjustRightInd w:val="0"/>
        <w:jc w:val="both"/>
      </w:pPr>
      <w:r w:rsidRPr="00561F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40AE1" wp14:editId="03222EF0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F4E74" w14:textId="77777777" w:rsidR="00561F51" w:rsidRDefault="00561F51" w:rsidP="00561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040AE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521.6pt;margin-top:1.05pt;width:3.5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" stroked="f">
                <v:textbox>
                  <w:txbxContent>
                    <w:p w14:paraId="516F4E74" w14:textId="77777777" w:rsidR="00561F51" w:rsidRDefault="00561F51" w:rsidP="00561F51"/>
                  </w:txbxContent>
                </v:textbox>
              </v:shape>
            </w:pict>
          </mc:Fallback>
        </mc:AlternateContent>
      </w:r>
      <w:r w:rsidRPr="00561F51">
        <w:rPr>
          <w:rFonts w:eastAsia="Calibri"/>
        </w:rPr>
        <w:t xml:space="preserve">      УФПС «Татарстан </w:t>
      </w:r>
      <w:proofErr w:type="spellStart"/>
      <w:r w:rsidRPr="00561F51">
        <w:rPr>
          <w:rFonts w:eastAsia="Calibri"/>
        </w:rPr>
        <w:t>почтасы</w:t>
      </w:r>
      <w:proofErr w:type="spellEnd"/>
      <w:r w:rsidRPr="00561F51">
        <w:rPr>
          <w:rFonts w:eastAsia="Calibri"/>
        </w:rPr>
        <w:t xml:space="preserve">» просит Вас предоставить ценовую информацию в отношении следующего предмета закупки: </w:t>
      </w:r>
      <w:r w:rsidR="00D70D39" w:rsidRPr="00D70D39">
        <w:t>Оказание услуг по техническому обслуживанию, ремонту и настройке цифровых устройств контроля за режимом труда и отдыха водителей (</w:t>
      </w:r>
      <w:proofErr w:type="spellStart"/>
      <w:r w:rsidR="00D70D39" w:rsidRPr="00D70D39">
        <w:t>тахографов</w:t>
      </w:r>
      <w:proofErr w:type="spellEnd"/>
      <w:r w:rsidR="00D70D39" w:rsidRPr="00D70D39">
        <w:t xml:space="preserve">) с блоком средства криптографической защиты информации для нужд УФПС «Татарстан </w:t>
      </w:r>
      <w:proofErr w:type="spellStart"/>
      <w:r w:rsidR="00D70D39" w:rsidRPr="00D70D39">
        <w:t>почтасы</w:t>
      </w:r>
      <w:proofErr w:type="spellEnd"/>
      <w:r w:rsidR="00D70D39" w:rsidRPr="00D70D39">
        <w:t>»</w:t>
      </w:r>
      <w:r w:rsidR="001D784E">
        <w:t>.</w:t>
      </w:r>
    </w:p>
    <w:p w14:paraId="33A2E5EB" w14:textId="5262E0F9" w:rsidR="00561F51" w:rsidRPr="00561F51" w:rsidRDefault="00CD20C6" w:rsidP="0003499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t xml:space="preserve"> </w:t>
      </w:r>
      <w:r w:rsidR="00E24156">
        <w:rPr>
          <w:rFonts w:eastAsia="Calibri"/>
        </w:rPr>
        <w:t>В</w:t>
      </w:r>
      <w:r w:rsidR="00561F51" w:rsidRPr="00561F51">
        <w:rPr>
          <w:rFonts w:eastAsia="Calibri"/>
        </w:rPr>
        <w:t xml:space="preserve"> соответствии с нижеприведенными условиями</w:t>
      </w:r>
      <w:r w:rsidR="00561F51" w:rsidRPr="00561F51">
        <w:rPr>
          <w:rFonts w:eastAsia="Calibri"/>
          <w:szCs w:val="22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7262"/>
      </w:tblGrid>
      <w:tr w:rsidR="00561F51" w:rsidRPr="00561F51" w14:paraId="4C5D8468" w14:textId="77777777" w:rsidTr="00034993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3B78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2EEE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Описание товара/работ/услуг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D1D" w14:textId="3E46F2F7" w:rsidR="00561F51" w:rsidRPr="009B3064" w:rsidRDefault="001D784E" w:rsidP="00561F51">
            <w:pPr>
              <w:widowControl w:val="0"/>
              <w:autoSpaceDE w:val="0"/>
              <w:autoSpaceDN w:val="0"/>
            </w:pPr>
            <w:r w:rsidRPr="001D784E">
              <w:t xml:space="preserve">Оказание услуг по техническому обслуживанию, ремонту и настройке цифровых устройств контроля за режимом труда и отдыха водителей (тахографов) с блоком средства криптографической защиты информации для нужд УФПС «Татарстан </w:t>
            </w:r>
            <w:proofErr w:type="spellStart"/>
            <w:r w:rsidRPr="001D784E">
              <w:t>почтасы</w:t>
            </w:r>
            <w:proofErr w:type="spellEnd"/>
            <w:r w:rsidRPr="001D784E">
              <w:t>»</w:t>
            </w:r>
            <w:r w:rsidR="00E24156" w:rsidRPr="00E24156">
              <w:t>.</w:t>
            </w:r>
          </w:p>
        </w:tc>
      </w:tr>
      <w:tr w:rsidR="00561F51" w:rsidRPr="00561F51" w14:paraId="4F587AC1" w14:textId="77777777" w:rsidTr="00034993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5F93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36B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ОКПД2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19F" w14:textId="7251C5FB" w:rsidR="00561F51" w:rsidRPr="00561F51" w:rsidRDefault="001D784E" w:rsidP="00E241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33.13.11.000</w:t>
            </w:r>
            <w:r w:rsidR="00DC1FFC">
              <w:rPr>
                <w:i/>
                <w:lang w:eastAsia="x-none"/>
              </w:rPr>
              <w:t xml:space="preserve"> </w:t>
            </w:r>
            <w:r w:rsidRPr="001D784E">
              <w:rPr>
                <w:i/>
                <w:lang w:eastAsia="x-none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561F51" w:rsidRPr="00561F51" w14:paraId="1D18F09B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2E95" w14:textId="77777777" w:rsidR="00561F51" w:rsidRPr="000A769D" w:rsidRDefault="000A769D" w:rsidP="00561F5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D641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Единица измерения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6A6F" w14:textId="77777777" w:rsidR="00561F51" w:rsidRPr="00561F51" w:rsidRDefault="00561F51" w:rsidP="00561F51">
            <w:pPr>
              <w:jc w:val="both"/>
              <w:rPr>
                <w:i/>
              </w:rPr>
            </w:pPr>
            <w:r w:rsidRPr="00561F51">
              <w:rPr>
                <w:i/>
              </w:rPr>
              <w:t xml:space="preserve">Условная единица </w:t>
            </w:r>
          </w:p>
        </w:tc>
      </w:tr>
      <w:tr w:rsidR="00561F51" w:rsidRPr="00561F51" w14:paraId="0A866F34" w14:textId="77777777" w:rsidTr="00034993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1A56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FA5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Количество/объем товара/работ/услуг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4DB9" w14:textId="77777777" w:rsidR="00561F51" w:rsidRPr="00561F51" w:rsidRDefault="00561F51" w:rsidP="00561F51">
            <w:pPr>
              <w:jc w:val="both"/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0A21936F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CBD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E64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6B9C5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 xml:space="preserve">В соответствии с Техническим заданием </w:t>
            </w:r>
          </w:p>
        </w:tc>
      </w:tr>
      <w:tr w:rsidR="00561F51" w:rsidRPr="00561F51" w14:paraId="13495FCF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CD2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9F4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Место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4EFF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15D139F7" w14:textId="77777777" w:rsidTr="00034993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5382" w14:textId="77777777" w:rsidR="00561F51" w:rsidRPr="00561F51" w:rsidRDefault="000A769D" w:rsidP="00561F51">
            <w:pPr>
              <w:spacing w:line="25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465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9F1" w14:textId="77777777" w:rsidR="00561F51" w:rsidRPr="00561F51" w:rsidRDefault="00561F51" w:rsidP="00561F51">
            <w:pPr>
              <w:rPr>
                <w:i/>
              </w:rPr>
            </w:pPr>
            <w:r w:rsidRPr="00561F51">
              <w:rPr>
                <w:i/>
              </w:rPr>
              <w:t>В соответствии с Техническим заданием</w:t>
            </w:r>
          </w:p>
        </w:tc>
      </w:tr>
      <w:tr w:rsidR="00561F51" w:rsidRPr="00561F51" w14:paraId="653A6665" w14:textId="77777777" w:rsidTr="00034993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656E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AA0" w14:textId="77777777" w:rsidR="00561F51" w:rsidRPr="00561F51" w:rsidRDefault="00561F51" w:rsidP="00561F51">
            <w:pPr>
              <w:spacing w:line="256" w:lineRule="auto"/>
              <w:rPr>
                <w:color w:val="000000"/>
                <w:lang w:eastAsia="en-US"/>
              </w:rPr>
            </w:pPr>
            <w:r w:rsidRPr="00561F51">
              <w:rPr>
                <w:color w:val="000000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3461" w14:textId="5E3EE220" w:rsidR="00561F51" w:rsidRPr="00561F51" w:rsidRDefault="00FC261A" w:rsidP="00561F5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Май</w:t>
            </w:r>
            <w:r w:rsidR="00561F51" w:rsidRPr="00561F51">
              <w:rPr>
                <w:i/>
                <w:color w:val="000000"/>
              </w:rPr>
              <w:t xml:space="preserve"> 202</w:t>
            </w:r>
            <w:r>
              <w:rPr>
                <w:i/>
                <w:color w:val="000000"/>
              </w:rPr>
              <w:t>6</w:t>
            </w:r>
          </w:p>
        </w:tc>
      </w:tr>
      <w:tr w:rsidR="00561F51" w:rsidRPr="00561F51" w14:paraId="59ED5A78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25F5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5BE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Порядок оплаты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9DA4" w14:textId="77777777" w:rsidR="00561F51" w:rsidRPr="00561F51" w:rsidRDefault="00561F51" w:rsidP="00561F51">
            <w:pPr>
              <w:spacing w:line="256" w:lineRule="auto"/>
              <w:jc w:val="both"/>
              <w:rPr>
                <w:i/>
                <w:lang w:eastAsia="en-US"/>
              </w:rPr>
            </w:pPr>
            <w:r w:rsidRPr="00561F51">
              <w:rPr>
                <w:i/>
                <w:lang w:eastAsia="en-US"/>
              </w:rPr>
              <w:t>Оплата производится в течение 7 (семь) рабочих дней со дня подписания Заказчиком Акта сдачи-приемки оказанных услуг.</w:t>
            </w:r>
          </w:p>
        </w:tc>
      </w:tr>
      <w:tr w:rsidR="00561F51" w:rsidRPr="00561F51" w14:paraId="785D5369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88C9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CAC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480F" w14:textId="77777777" w:rsidR="00561F51" w:rsidRPr="00561F51" w:rsidRDefault="00561F51" w:rsidP="00561F51">
            <w:pPr>
              <w:spacing w:line="256" w:lineRule="auto"/>
              <w:rPr>
                <w:i/>
                <w:lang w:eastAsia="en-US"/>
              </w:rPr>
            </w:pPr>
            <w:r w:rsidRPr="00561F51">
              <w:rPr>
                <w:rFonts w:eastAsia="Calibri"/>
                <w:i/>
                <w:color w:val="000000"/>
                <w:lang w:eastAsia="en-US"/>
              </w:rPr>
              <w:t>5% от начальной (максимальной) цены Договора</w:t>
            </w:r>
          </w:p>
        </w:tc>
      </w:tr>
      <w:tr w:rsidR="00561F51" w:rsidRPr="00561F51" w14:paraId="0B88FA82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CA52" w14:textId="77777777" w:rsidR="00561F51" w:rsidRPr="00561F51" w:rsidRDefault="000A769D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8A47" w14:textId="77777777" w:rsidR="00561F51" w:rsidRPr="00561F51" w:rsidRDefault="00561F51" w:rsidP="00561F51">
            <w:pPr>
              <w:spacing w:line="256" w:lineRule="auto"/>
              <w:rPr>
                <w:lang w:eastAsia="en-US"/>
              </w:rPr>
            </w:pPr>
            <w:r w:rsidRPr="00561F51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7B24" w14:textId="77777777" w:rsidR="00561F51" w:rsidRPr="00561F51" w:rsidRDefault="00561F51" w:rsidP="00561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color w:val="000000"/>
                <w:lang w:eastAsia="en-US"/>
              </w:rPr>
            </w:pPr>
            <w:r w:rsidRPr="00561F51">
              <w:rPr>
                <w:i/>
                <w:lang w:eastAsia="en-US"/>
              </w:rPr>
              <w:t>В соответствии с Техническим заданием</w:t>
            </w:r>
          </w:p>
        </w:tc>
      </w:tr>
      <w:tr w:rsidR="00064B43" w:rsidRPr="00561F51" w14:paraId="501D0476" w14:textId="77777777" w:rsidTr="00034993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6114" w14:textId="43384BF1" w:rsidR="00064B43" w:rsidRDefault="00064B43" w:rsidP="00561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3C8" w14:textId="68490B12" w:rsidR="00064B43" w:rsidRPr="00561F51" w:rsidRDefault="00064B43" w:rsidP="00561F51">
            <w:pPr>
              <w:spacing w:line="256" w:lineRule="auto"/>
              <w:rPr>
                <w:lang w:eastAsia="en-US"/>
              </w:rPr>
            </w:pPr>
            <w:r w:rsidRPr="00064B43">
              <w:rPr>
                <w:lang w:eastAsia="en-US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F7D" w14:textId="53883C11" w:rsidR="00064B43" w:rsidRPr="00715D5D" w:rsidRDefault="00715D5D" w:rsidP="00561F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15D5D">
              <w:rPr>
                <w:i/>
                <w:sz w:val="20"/>
                <w:szCs w:val="20"/>
                <w:lang w:eastAsia="en-US"/>
              </w:rPr>
              <w:t>Исполнитель должен иметь лицензию Управления Федеральной Службы Безопасности «На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предпринимателя)», в части пунктов 12, 13, 14, 17, 18, 20, 21, 22 Перечня выполняемых работ и оказываемых услуг, составляющих лицензируемую деятельность, в отношении шифровальных (криптографических) средств, утвержденного Постановлением Правительства РФ от 16.04.2012 N 313 (ред. от 28.08.2023)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предпринимателя)».</w:t>
            </w:r>
          </w:p>
        </w:tc>
      </w:tr>
    </w:tbl>
    <w:p w14:paraId="73885704" w14:textId="77777777" w:rsidR="00561F51" w:rsidRPr="00561F51" w:rsidRDefault="00561F51" w:rsidP="00561F51">
      <w:pPr>
        <w:jc w:val="center"/>
      </w:pPr>
      <w:bookmarkStart w:id="0" w:name="_GoBack"/>
      <w:bookmarkEnd w:id="0"/>
    </w:p>
    <w:p w14:paraId="507F1B41" w14:textId="77777777" w:rsidR="006971EB" w:rsidRDefault="00561F51" w:rsidP="006971EB">
      <w:pPr>
        <w:tabs>
          <w:tab w:val="left" w:pos="567"/>
        </w:tabs>
        <w:jc w:val="both"/>
      </w:pPr>
      <w:r w:rsidRPr="00561F51">
        <w:t xml:space="preserve">   Просим предоставить ценовое предложение в соответствии с информацией, указанной в данном запросе, в течение 7 (семи) календарных дней, </w:t>
      </w:r>
      <w:r w:rsidR="006971EB">
        <w:rPr>
          <w:rFonts w:eastAsia="Calibri"/>
          <w:sz w:val="22"/>
          <w:szCs w:val="22"/>
          <w:lang w:eastAsia="en-US"/>
        </w:rPr>
        <w:t xml:space="preserve">посредством </w:t>
      </w:r>
      <w:r w:rsidR="006971EB" w:rsidRPr="009D0D78">
        <w:rPr>
          <w:rFonts w:eastAsia="Calibri"/>
          <w:sz w:val="22"/>
          <w:szCs w:val="22"/>
          <w:lang w:eastAsia="en-US"/>
        </w:rPr>
        <w:t>функционала Электронной торговой площадки</w:t>
      </w:r>
      <w:r w:rsidR="006971EB">
        <w:rPr>
          <w:rFonts w:eastAsia="Calibri"/>
          <w:sz w:val="22"/>
          <w:szCs w:val="22"/>
          <w:lang w:eastAsia="en-US"/>
        </w:rPr>
        <w:t>.</w:t>
      </w:r>
      <w:r w:rsidRPr="00561F51">
        <w:t xml:space="preserve">   </w:t>
      </w:r>
    </w:p>
    <w:p w14:paraId="497CEB55" w14:textId="77777777" w:rsidR="00BB7512" w:rsidRDefault="00561F51" w:rsidP="00BB7512">
      <w:pPr>
        <w:tabs>
          <w:tab w:val="left" w:pos="567"/>
        </w:tabs>
        <w:jc w:val="both"/>
      </w:pPr>
      <w:r w:rsidRPr="00561F51">
        <w:t xml:space="preserve">Контактное лицо Инициатора запроса </w:t>
      </w:r>
      <w:r w:rsidR="009943AB" w:rsidRPr="009943AB">
        <w:t>Шамарданова Лариса Владимировна</w:t>
      </w:r>
      <w:r w:rsidRPr="00561F51">
        <w:t xml:space="preserve">, </w:t>
      </w:r>
    </w:p>
    <w:p w14:paraId="7DAEB3D8" w14:textId="7EE244F8" w:rsidR="00561F51" w:rsidRPr="00561F51" w:rsidRDefault="00561F51" w:rsidP="00BB7512">
      <w:pPr>
        <w:tabs>
          <w:tab w:val="left" w:pos="567"/>
        </w:tabs>
        <w:jc w:val="both"/>
      </w:pPr>
      <w:r w:rsidRPr="00561F51">
        <w:t xml:space="preserve">телефон </w:t>
      </w:r>
      <w:r w:rsidRPr="00561F51">
        <w:rPr>
          <w:i/>
        </w:rPr>
        <w:t>Раб. +7 (843) 245-0505,,802310</w:t>
      </w:r>
      <w:r w:rsidRPr="00561F51">
        <w:t>.</w:t>
      </w:r>
    </w:p>
    <w:p w14:paraId="32364E25" w14:textId="77777777" w:rsidR="00561F51" w:rsidRPr="00561F51" w:rsidRDefault="00561F51" w:rsidP="00561F51">
      <w:pPr>
        <w:tabs>
          <w:tab w:val="left" w:pos="567"/>
        </w:tabs>
      </w:pPr>
      <w:r w:rsidRPr="00561F51">
        <w:t>Предоставляемое ценовое предложение должно содержать:</w:t>
      </w:r>
    </w:p>
    <w:p w14:paraId="6860B1D6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0935B1F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срок действия ценового предложения;</w:t>
      </w:r>
    </w:p>
    <w:p w14:paraId="101BA22F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расчет предлагаемой цены с целью предупреждения намеренного завышения или занижения цен товара/ работ/ услуг;</w:t>
      </w:r>
    </w:p>
    <w:p w14:paraId="0F29AA76" w14:textId="77777777" w:rsidR="00561F51" w:rsidRPr="00561F51" w:rsidRDefault="00561F51" w:rsidP="00561F51">
      <w:pPr>
        <w:numPr>
          <w:ilvl w:val="0"/>
          <w:numId w:val="3"/>
        </w:numPr>
        <w:tabs>
          <w:tab w:val="left" w:pos="567"/>
        </w:tabs>
      </w:pPr>
      <w:r w:rsidRPr="00561F51">
        <w:t xml:space="preserve"> сведения об ИНН/ ОГРН (при наличии). </w:t>
      </w:r>
    </w:p>
    <w:p w14:paraId="4C7D2BFC" w14:textId="77777777" w:rsidR="00561F51" w:rsidRPr="00561F51" w:rsidRDefault="00561F51" w:rsidP="00561F51">
      <w:pPr>
        <w:tabs>
          <w:tab w:val="left" w:pos="567"/>
        </w:tabs>
      </w:pPr>
      <w:r w:rsidRPr="00561F51">
        <w:rPr>
          <w:color w:val="000000"/>
        </w:rPr>
        <w:t xml:space="preserve">Если ценовое предложение будет направлено вами на электронную почту </w:t>
      </w:r>
      <w:hyperlink r:id="rId5" w:history="1">
        <w:r w:rsidRPr="00561F51">
          <w:rPr>
            <w:color w:val="0563C1"/>
            <w:u w:val="single"/>
          </w:rPr>
          <w:t>offer-R16@russianpost.ru</w:t>
        </w:r>
      </w:hyperlink>
      <w:r w:rsidRPr="00561F51">
        <w:rPr>
          <w:color w:val="0563C1"/>
          <w:u w:val="single"/>
        </w:rPr>
        <w:t xml:space="preserve"> </w:t>
      </w:r>
      <w:r w:rsidRPr="00561F51">
        <w:rPr>
          <w:color w:val="000000"/>
        </w:rPr>
        <w:t xml:space="preserve">предупреждаем, что ценовое предложение будет подлежать регистрации </w:t>
      </w:r>
      <w:r w:rsidRPr="00561F51">
        <w:rPr>
          <w:color w:val="000000"/>
          <w:u w:val="single"/>
        </w:rPr>
        <w:t>при обязательном наличии</w:t>
      </w:r>
      <w:r w:rsidRPr="00561F51">
        <w:rPr>
          <w:color w:val="000000"/>
        </w:rPr>
        <w:t>:</w:t>
      </w:r>
    </w:p>
    <w:p w14:paraId="790D4872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официального бланка (при наличии) и подписи лица – представителя отправителя;</w:t>
      </w:r>
      <w:r w:rsidRPr="00561F51">
        <w:t xml:space="preserve"> </w:t>
      </w:r>
    </w:p>
    <w:p w14:paraId="0DA13ED2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 xml:space="preserve">полного наименования получателя </w:t>
      </w:r>
      <w:r w:rsidRPr="00561F51">
        <w:rPr>
          <w:i/>
          <w:color w:val="000000"/>
        </w:rPr>
        <w:t>(указывается полное наименование МР, УФПС, ПТ, СП) АО «Почта России»</w:t>
      </w:r>
      <w:r w:rsidRPr="00561F51">
        <w:rPr>
          <w:color w:val="000000"/>
        </w:rPr>
        <w:t>;</w:t>
      </w:r>
    </w:p>
    <w:p w14:paraId="7DF3A613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номера процедуры запроса цен на Электронной торговой площадке;</w:t>
      </w:r>
    </w:p>
    <w:p w14:paraId="0737120E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ФИО контактного лица от Инициатора запроса, телефона, электронной почты;</w:t>
      </w:r>
      <w:r w:rsidRPr="00561F51">
        <w:t xml:space="preserve"> </w:t>
      </w:r>
    </w:p>
    <w:p w14:paraId="66BC4CF8" w14:textId="77777777" w:rsidR="00561F51" w:rsidRPr="00561F51" w:rsidRDefault="00561F51" w:rsidP="00561F51">
      <w:pPr>
        <w:numPr>
          <w:ilvl w:val="0"/>
          <w:numId w:val="4"/>
        </w:numPr>
        <w:tabs>
          <w:tab w:val="left" w:pos="567"/>
        </w:tabs>
      </w:pPr>
      <w:r w:rsidRPr="00561F51">
        <w:t xml:space="preserve"> </w:t>
      </w:r>
      <w:r w:rsidRPr="00561F51">
        <w:rPr>
          <w:color w:val="000000"/>
        </w:rPr>
        <w:t>наименования (предмета) закупки.</w:t>
      </w:r>
    </w:p>
    <w:p w14:paraId="60E1B489" w14:textId="77777777" w:rsidR="00561F51" w:rsidRPr="00561F51" w:rsidRDefault="00561F51" w:rsidP="00561F51">
      <w:pPr>
        <w:tabs>
          <w:tab w:val="left" w:pos="4820"/>
        </w:tabs>
        <w:ind w:firstLine="709"/>
        <w:jc w:val="both"/>
      </w:pPr>
    </w:p>
    <w:p w14:paraId="4DD7E1EE" w14:textId="77777777" w:rsidR="00561F51" w:rsidRPr="00561F51" w:rsidRDefault="00561F51" w:rsidP="00561F51">
      <w:pPr>
        <w:tabs>
          <w:tab w:val="left" w:pos="4820"/>
        </w:tabs>
        <w:ind w:firstLine="709"/>
        <w:jc w:val="both"/>
      </w:pPr>
      <w:r w:rsidRPr="00561F51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E035275" w14:textId="77777777" w:rsidR="00561F51" w:rsidRPr="00561F51" w:rsidRDefault="00561F51" w:rsidP="00561F51">
      <w:pPr>
        <w:ind w:firstLine="709"/>
        <w:jc w:val="both"/>
      </w:pPr>
      <w:r w:rsidRPr="00561F51">
        <w:lastRenderedPageBreak/>
        <w:t>Приложение:</w:t>
      </w:r>
    </w:p>
    <w:p w14:paraId="107F3B08" w14:textId="77777777" w:rsidR="00561F51" w:rsidRPr="00561F51" w:rsidRDefault="00561F51" w:rsidP="00CD20C6">
      <w:pPr>
        <w:numPr>
          <w:ilvl w:val="0"/>
          <w:numId w:val="2"/>
        </w:numPr>
        <w:contextualSpacing/>
        <w:jc w:val="both"/>
        <w:rPr>
          <w:bCs/>
          <w:szCs w:val="28"/>
        </w:rPr>
      </w:pPr>
      <w:r w:rsidRPr="00561F51">
        <w:t xml:space="preserve">Техническое задание </w:t>
      </w:r>
      <w:r w:rsidR="00CD20C6">
        <w:rPr>
          <w:bCs/>
          <w:szCs w:val="28"/>
        </w:rPr>
        <w:t xml:space="preserve"> </w:t>
      </w:r>
    </w:p>
    <w:p w14:paraId="7C08645D" w14:textId="77777777" w:rsidR="00561F51" w:rsidRPr="00561F51" w:rsidRDefault="00561F51" w:rsidP="00561F51">
      <w:pPr>
        <w:numPr>
          <w:ilvl w:val="0"/>
          <w:numId w:val="2"/>
        </w:numPr>
        <w:contextualSpacing/>
        <w:jc w:val="both"/>
      </w:pPr>
      <w:r w:rsidRPr="00561F51">
        <w:t>Примерная форма ценового предложения.</w:t>
      </w:r>
    </w:p>
    <w:p w14:paraId="68FF4868" w14:textId="77777777" w:rsidR="00C41A16" w:rsidRDefault="00C41A16" w:rsidP="00C41A16">
      <w:pPr>
        <w:ind w:left="-76"/>
        <w:contextualSpacing/>
        <w:jc w:val="both"/>
      </w:pPr>
    </w:p>
    <w:p w14:paraId="2489AB1B" w14:textId="77777777" w:rsidR="00C41A16" w:rsidRDefault="00C41A16" w:rsidP="00C41A16">
      <w:pPr>
        <w:ind w:left="-76"/>
        <w:contextualSpacing/>
        <w:jc w:val="both"/>
      </w:pPr>
    </w:p>
    <w:p w14:paraId="54F18749" w14:textId="55201CD3" w:rsidR="00C41A16" w:rsidRPr="008B2F6C" w:rsidRDefault="00C41A16" w:rsidP="008B2F6C">
      <w:pPr>
        <w:ind w:left="-76"/>
        <w:contextualSpacing/>
        <w:jc w:val="both"/>
      </w:pPr>
    </w:p>
    <w:sectPr w:rsidR="00C41A16" w:rsidRPr="008B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FE7"/>
    <w:multiLevelType w:val="hybridMultilevel"/>
    <w:tmpl w:val="05642768"/>
    <w:lvl w:ilvl="0" w:tplc="F12E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5"/>
    <w:rsid w:val="00034993"/>
    <w:rsid w:val="00037915"/>
    <w:rsid w:val="00064B43"/>
    <w:rsid w:val="000A769D"/>
    <w:rsid w:val="00192444"/>
    <w:rsid w:val="001D784E"/>
    <w:rsid w:val="00203FA6"/>
    <w:rsid w:val="0037547A"/>
    <w:rsid w:val="003875D9"/>
    <w:rsid w:val="003F2F6F"/>
    <w:rsid w:val="004C095A"/>
    <w:rsid w:val="0051534B"/>
    <w:rsid w:val="00561F51"/>
    <w:rsid w:val="005D0306"/>
    <w:rsid w:val="006971EB"/>
    <w:rsid w:val="006B7ADD"/>
    <w:rsid w:val="006E42E0"/>
    <w:rsid w:val="00715D5D"/>
    <w:rsid w:val="007643B9"/>
    <w:rsid w:val="007A38AF"/>
    <w:rsid w:val="00837A8C"/>
    <w:rsid w:val="008B2F6C"/>
    <w:rsid w:val="0090624A"/>
    <w:rsid w:val="00930DA7"/>
    <w:rsid w:val="00945B20"/>
    <w:rsid w:val="00951D04"/>
    <w:rsid w:val="00971742"/>
    <w:rsid w:val="009943AB"/>
    <w:rsid w:val="009B3064"/>
    <w:rsid w:val="009C2258"/>
    <w:rsid w:val="009C456E"/>
    <w:rsid w:val="00A02CC1"/>
    <w:rsid w:val="00A22BED"/>
    <w:rsid w:val="00A23F71"/>
    <w:rsid w:val="00A80DD3"/>
    <w:rsid w:val="00AC4733"/>
    <w:rsid w:val="00B55ABB"/>
    <w:rsid w:val="00BB7512"/>
    <w:rsid w:val="00BC3774"/>
    <w:rsid w:val="00C16D46"/>
    <w:rsid w:val="00C41A16"/>
    <w:rsid w:val="00CD20C6"/>
    <w:rsid w:val="00D46C0E"/>
    <w:rsid w:val="00D70D39"/>
    <w:rsid w:val="00DC1FFC"/>
    <w:rsid w:val="00E24156"/>
    <w:rsid w:val="00E86247"/>
    <w:rsid w:val="00E935DB"/>
    <w:rsid w:val="00ED7E10"/>
    <w:rsid w:val="00F1183D"/>
    <w:rsid w:val="00F94F50"/>
    <w:rsid w:val="00FC261A"/>
    <w:rsid w:val="00FC5E1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2D41"/>
  <w15:chartTrackingRefBased/>
  <w15:docId w15:val="{5A56A1EA-63E2-400E-96CC-9A823E8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2258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9C2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C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C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D0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7A38AF"/>
    <w:rPr>
      <w:rFonts w:eastAsiaTheme="minorHAnsi"/>
    </w:rPr>
  </w:style>
  <w:style w:type="paragraph" w:styleId="a6">
    <w:name w:val="List Paragraph"/>
    <w:basedOn w:val="a"/>
    <w:uiPriority w:val="34"/>
    <w:qFormat/>
    <w:rsid w:val="00F94F50"/>
    <w:pPr>
      <w:ind w:left="720"/>
      <w:contextualSpacing/>
    </w:pPr>
  </w:style>
  <w:style w:type="paragraph" w:styleId="a7">
    <w:name w:val="No Spacing"/>
    <w:uiPriority w:val="1"/>
    <w:qFormat/>
    <w:rsid w:val="00C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71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R1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Галямов Марсель Русланович</dc:creator>
  <cp:keywords/>
  <dc:description/>
  <cp:lastModifiedBy>Шокуров Антон Витальевич</cp:lastModifiedBy>
  <cp:revision>2</cp:revision>
  <cp:lastPrinted>2025-07-17T12:29:00Z</cp:lastPrinted>
  <dcterms:created xsi:type="dcterms:W3CDTF">2026-05-13T08:46:00Z</dcterms:created>
  <dcterms:modified xsi:type="dcterms:W3CDTF">2026-05-13T08:46:00Z</dcterms:modified>
</cp:coreProperties>
</file>