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5450" w14:textId="35009538" w:rsidR="009138FA" w:rsidRPr="003A1E4C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2695DE8" w14:textId="4F4481F2" w:rsidR="00DD4212" w:rsidRDefault="00DD4212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99"/>
      </w:tblGrid>
      <w:tr w:rsidR="00DD4212" w:rsidRPr="00DD4212" w14:paraId="25EAFA7A" w14:textId="77777777" w:rsidTr="00DD4212">
        <w:tc>
          <w:tcPr>
            <w:tcW w:w="4924" w:type="dxa"/>
          </w:tcPr>
          <w:p w14:paraId="3FD4EEA1" w14:textId="77777777" w:rsidR="00DD4212" w:rsidRPr="00DD4212" w:rsidRDefault="00DD4212" w:rsidP="00133C9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66D367C9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УТВЕРЖДАЮ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17265" w14:textId="77777777" w:rsidR="00DD4212" w:rsidRPr="00DD4212" w:rsidRDefault="00DD4212" w:rsidP="00DD4212">
            <w:pPr>
              <w:pStyle w:val="a5"/>
              <w:tabs>
                <w:tab w:val="num" w:pos="142"/>
              </w:tabs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директора-главный инженер филиала ПАО «Россети Московский регион» - «Северные электрические сети» </w:t>
            </w:r>
          </w:p>
          <w:p w14:paraId="04CE6782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D63C" w14:textId="59CFE67C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Баталов</w:t>
            </w:r>
          </w:p>
          <w:p w14:paraId="3B478F0B" w14:textId="3F0E7224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>«____» _________________20</w:t>
            </w:r>
            <w:r w:rsidRPr="00DD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91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476B44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990054D" w14:textId="77777777" w:rsid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3125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20792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3520A78" w14:textId="77777777" w:rsidR="00F874A1" w:rsidRPr="00F874A1" w:rsidRDefault="00F874A1" w:rsidP="00F874A1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A1">
        <w:rPr>
          <w:rFonts w:ascii="Times New Roman" w:hAnsi="Times New Roman" w:cs="Times New Roman"/>
          <w:sz w:val="24"/>
          <w:szCs w:val="24"/>
        </w:rPr>
        <w:t xml:space="preserve">на техническое обслуживание технологической корпоративной станции производства фирмы AVAYA, находящегося в эксплуатации в Центре управления сетями </w:t>
      </w:r>
      <w:r w:rsidRPr="00F874A1">
        <w:rPr>
          <w:rFonts w:ascii="Times New Roman" w:hAnsi="Times New Roman" w:cs="Times New Roman"/>
          <w:b/>
          <w:sz w:val="24"/>
          <w:szCs w:val="24"/>
        </w:rPr>
        <w:t>ПАО «Россети Московский регион» филиала Северных электрических сетей (ЦУС СЭС)</w:t>
      </w:r>
    </w:p>
    <w:p w14:paraId="02458759" w14:textId="039FC4EA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93EAA" w14:textId="77777777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69B9" w14:textId="47682AFA" w:rsidR="00DD4212" w:rsidRPr="00DD4212" w:rsidRDefault="00DD4212" w:rsidP="00DD421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212">
        <w:rPr>
          <w:rFonts w:ascii="Times New Roman" w:hAnsi="Times New Roman" w:cs="Times New Roman"/>
          <w:i/>
          <w:sz w:val="24"/>
          <w:szCs w:val="24"/>
        </w:rPr>
        <w:t>Авансирование по данным работам не предусмотрено.</w:t>
      </w:r>
    </w:p>
    <w:p w14:paraId="409DE381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DAB1A" w14:textId="027F5143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>Начальная (максимальная) стоимость лота: 4</w:t>
      </w:r>
      <w:r w:rsidR="00EF3E7C">
        <w:rPr>
          <w:rFonts w:ascii="Times New Roman" w:hAnsi="Times New Roman" w:cs="Times New Roman"/>
          <w:b/>
          <w:sz w:val="24"/>
          <w:szCs w:val="24"/>
        </w:rPr>
        <w:t>08</w:t>
      </w:r>
      <w:r w:rsidRPr="00DD4212">
        <w:rPr>
          <w:rFonts w:ascii="Times New Roman" w:hAnsi="Times New Roman" w:cs="Times New Roman"/>
          <w:b/>
          <w:sz w:val="24"/>
          <w:szCs w:val="24"/>
        </w:rPr>
        <w:t> </w:t>
      </w:r>
      <w:r w:rsidR="00EF3E7C">
        <w:rPr>
          <w:rFonts w:ascii="Times New Roman" w:hAnsi="Times New Roman" w:cs="Times New Roman"/>
          <w:b/>
          <w:sz w:val="24"/>
          <w:szCs w:val="24"/>
        </w:rPr>
        <w:t>180</w:t>
      </w:r>
      <w:r w:rsidRPr="00DD4212">
        <w:rPr>
          <w:rFonts w:ascii="Times New Roman" w:hAnsi="Times New Roman" w:cs="Times New Roman"/>
          <w:b/>
          <w:sz w:val="24"/>
          <w:szCs w:val="24"/>
        </w:rPr>
        <w:t>,00 руб. без НДС;</w:t>
      </w:r>
    </w:p>
    <w:p w14:paraId="6709B2C0" w14:textId="522D0748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F3E7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 xml:space="preserve"> НДС – 2</w:t>
      </w:r>
      <w:r w:rsidR="00EF3E7C">
        <w:rPr>
          <w:rFonts w:ascii="Times New Roman" w:hAnsi="Times New Roman" w:cs="Times New Roman"/>
          <w:b/>
          <w:sz w:val="24"/>
          <w:szCs w:val="24"/>
        </w:rPr>
        <w:t>2</w:t>
      </w:r>
      <w:r w:rsidRPr="00DD4212">
        <w:rPr>
          <w:rFonts w:ascii="Times New Roman" w:hAnsi="Times New Roman" w:cs="Times New Roman"/>
          <w:b/>
          <w:sz w:val="24"/>
          <w:szCs w:val="24"/>
        </w:rPr>
        <w:t>%.</w:t>
      </w:r>
    </w:p>
    <w:p w14:paraId="7A1B5354" w14:textId="793C19C5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F3E7C">
        <w:rPr>
          <w:rFonts w:ascii="Times New Roman" w:hAnsi="Times New Roman" w:cs="Times New Roman"/>
          <w:b/>
          <w:sz w:val="24"/>
          <w:szCs w:val="24"/>
        </w:rPr>
        <w:t>4</w:t>
      </w:r>
      <w:r w:rsidR="00533300">
        <w:rPr>
          <w:rFonts w:ascii="Times New Roman" w:hAnsi="Times New Roman" w:cs="Times New Roman"/>
          <w:b/>
          <w:sz w:val="24"/>
          <w:szCs w:val="24"/>
        </w:rPr>
        <w:t>9</w:t>
      </w:r>
      <w:r w:rsidR="00EF3E7C">
        <w:rPr>
          <w:rFonts w:ascii="Times New Roman" w:hAnsi="Times New Roman" w:cs="Times New Roman"/>
          <w:b/>
          <w:sz w:val="24"/>
          <w:szCs w:val="24"/>
        </w:rPr>
        <w:t>7 979</w:t>
      </w:r>
      <w:r w:rsidRPr="00DD4212">
        <w:rPr>
          <w:rFonts w:ascii="Times New Roman" w:hAnsi="Times New Roman" w:cs="Times New Roman"/>
          <w:b/>
          <w:sz w:val="24"/>
          <w:szCs w:val="24"/>
        </w:rPr>
        <w:t>,</w:t>
      </w:r>
      <w:r w:rsidR="00EF3E7C">
        <w:rPr>
          <w:rFonts w:ascii="Times New Roman" w:hAnsi="Times New Roman" w:cs="Times New Roman"/>
          <w:b/>
          <w:sz w:val="24"/>
          <w:szCs w:val="24"/>
        </w:rPr>
        <w:t>6</w:t>
      </w:r>
      <w:r w:rsidRPr="00DD4212">
        <w:rPr>
          <w:rFonts w:ascii="Times New Roman" w:hAnsi="Times New Roman" w:cs="Times New Roman"/>
          <w:b/>
          <w:sz w:val="24"/>
          <w:szCs w:val="24"/>
        </w:rPr>
        <w:t>0 руб. с НДС;</w:t>
      </w:r>
    </w:p>
    <w:p w14:paraId="0558A6B8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87B51B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7DAC64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4B38D8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D07901" w14:textId="77777777" w:rsidR="009138FA" w:rsidRPr="004C5595" w:rsidRDefault="009138FA" w:rsidP="00BD57F0">
      <w:pPr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КРАТКОЕ ОПИСАНИЕ УСЛУГ </w:t>
      </w:r>
    </w:p>
    <w:p w14:paraId="45BF0097" w14:textId="77777777" w:rsidR="009138FA" w:rsidRPr="004C5595" w:rsidRDefault="009138FA" w:rsidP="009138FA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Наименование и объем предоставляемых услуг</w:t>
      </w:r>
    </w:p>
    <w:p w14:paraId="6DC4E2CD" w14:textId="77777777" w:rsidR="00E5559C" w:rsidRDefault="009138FA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техническому обслуживанию оборудования производства фирмы AVAYA (далее – Услуги) находящегося в эксплуатации в </w:t>
      </w:r>
      <w:r w:rsidR="00F16172" w:rsidRPr="004C5595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. Оказание услуг осуществляется</w:t>
      </w:r>
      <w:r w:rsidRPr="004C5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без ограничения по количеству заявок и человеко-часов их исполнения (суммарно и единично) на весь период оказания Услуг согласно п. 1.2.1 настоящего Технического задания</w:t>
      </w:r>
      <w:r w:rsidRPr="004C559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555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B8689E8" w14:textId="3BE607CE" w:rsidR="00293572" w:rsidRDefault="00E5559C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Работы выполняются в соответствии с ведомо</w:t>
      </w:r>
      <w:r w:rsidR="00140AE0">
        <w:rPr>
          <w:rFonts w:ascii="Times New Roman" w:hAnsi="Times New Roman" w:cs="Times New Roman"/>
          <w:sz w:val="24"/>
          <w:szCs w:val="24"/>
          <w:lang w:eastAsia="ar-SA"/>
        </w:rPr>
        <w:t>стью объемов работ (Приложение1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03655616" w14:textId="77777777" w:rsidR="00293572" w:rsidRPr="00293572" w:rsidRDefault="009138FA" w:rsidP="00293572">
      <w:pPr>
        <w:pStyle w:val="af6"/>
        <w:numPr>
          <w:ilvl w:val="1"/>
          <w:numId w:val="5"/>
        </w:numPr>
        <w:tabs>
          <w:tab w:val="left" w:pos="142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61A4446F" w14:textId="6B75F662" w:rsidR="00293572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Период оказания услуг: с даты подписания договора в течение 12 (двенадцати) месяцев, с возможностью пролонгации</w:t>
      </w:r>
      <w:r w:rsidR="002935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24A3C" w14:textId="58BDF3B0" w:rsidR="009138FA" w:rsidRPr="004A71E0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Услуги оказываются по заявкам Заказчика, в соответствии с Расписанием Обслуживания</w:t>
      </w:r>
      <w:r w:rsidR="000603C0">
        <w:rPr>
          <w:rFonts w:ascii="Times New Roman" w:hAnsi="Times New Roman" w:cs="Times New Roman"/>
          <w:bCs/>
          <w:sz w:val="24"/>
          <w:szCs w:val="24"/>
        </w:rPr>
        <w:t xml:space="preserve"> п.2.2.8 настоящего Технического </w:t>
      </w:r>
      <w:r w:rsidR="004A71E0">
        <w:rPr>
          <w:rFonts w:ascii="Times New Roman" w:hAnsi="Times New Roman" w:cs="Times New Roman"/>
          <w:bCs/>
          <w:sz w:val="24"/>
          <w:szCs w:val="24"/>
        </w:rPr>
        <w:t>задания.</w:t>
      </w:r>
    </w:p>
    <w:p w14:paraId="399B2977" w14:textId="77777777" w:rsidR="004A71E0" w:rsidRPr="004A71E0" w:rsidRDefault="004A71E0" w:rsidP="004A71E0">
      <w:pPr>
        <w:pStyle w:val="af6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Стоимость</w:t>
      </w:r>
    </w:p>
    <w:p w14:paraId="59C5D1F1" w14:textId="22ABE616" w:rsidR="004A71E0" w:rsidRPr="004A71E0" w:rsidRDefault="004A71E0" w:rsidP="004A71E0">
      <w:pPr>
        <w:pStyle w:val="af6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Предельная стоимость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49</w:t>
      </w:r>
      <w:r>
        <w:rPr>
          <w:rFonts w:ascii="Times New Roman" w:hAnsi="Times New Roman" w:cs="Times New Roman"/>
          <w:sz w:val="24"/>
          <w:szCs w:val="24"/>
          <w:lang w:eastAsia="ar-SA"/>
        </w:rPr>
        <w:t>7 979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>четыреста девяносто семь тысяч девятьсот семьдесят девять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0 копеек</w:t>
      </w:r>
      <w:r>
        <w:rPr>
          <w:rFonts w:ascii="Times New Roman" w:hAnsi="Times New Roman" w:cs="Times New Roman"/>
          <w:sz w:val="24"/>
          <w:szCs w:val="24"/>
          <w:lang w:eastAsia="ar-SA"/>
        </w:rPr>
        <w:t>, в том числе НДС 22%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513F195" w14:textId="5560424E" w:rsidR="004A71E0" w:rsidRPr="004A71E0" w:rsidRDefault="004A71E0" w:rsidP="004A71E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Расчетным периодом по настоящему Договору является месяц. Стоимость Услуг за 1 (один) месяц составляет </w:t>
      </w:r>
      <w:r>
        <w:rPr>
          <w:rFonts w:ascii="Times New Roman" w:hAnsi="Times New Roman" w:cs="Times New Roman"/>
          <w:sz w:val="24"/>
          <w:szCs w:val="24"/>
          <w:lang w:eastAsia="ar-SA"/>
        </w:rPr>
        <w:t>41 498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(сорок </w:t>
      </w:r>
      <w:r>
        <w:rPr>
          <w:rFonts w:ascii="Times New Roman" w:hAnsi="Times New Roman" w:cs="Times New Roman"/>
          <w:sz w:val="24"/>
          <w:szCs w:val="24"/>
          <w:lang w:eastAsia="ar-SA"/>
        </w:rPr>
        <w:t>одна тысяча четыреста девяносто восемь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0 копеек, в том числе НДС 22%.</w:t>
      </w:r>
    </w:p>
    <w:p w14:paraId="39278B3D" w14:textId="68DC9FF9" w:rsidR="004A71E0" w:rsidRPr="004A71E0" w:rsidRDefault="004A71E0" w:rsidP="004A71E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sz w:val="24"/>
          <w:szCs w:val="24"/>
          <w:lang w:eastAsia="ar-SA"/>
        </w:rPr>
        <w:t>Оплата услуг производится Заказчиком ежемесячно, путем перечисления денежных средств на расчетный счет Исполнителя в течение 7 (семи) рабочих дней с даты подписания Сторонами Акта оказанных услуг на основании оригинала счета и счета-фактуры. Счет оформляется Исполнителем датой подписания Сторонами Акта оказанных услуг.</w:t>
      </w:r>
    </w:p>
    <w:p w14:paraId="0546DFEE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951F4" w14:textId="3638BE08" w:rsidR="00293572" w:rsidRDefault="009138FA" w:rsidP="00105C80">
      <w:pPr>
        <w:numPr>
          <w:ilvl w:val="0"/>
          <w:numId w:val="5"/>
        </w:numPr>
        <w:tabs>
          <w:tab w:val="left" w:pos="709"/>
        </w:tabs>
        <w:spacing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ОБЩИЕ ТРЕБОВАНИЯ</w:t>
      </w:r>
    </w:p>
    <w:p w14:paraId="3AC2BEE2" w14:textId="69C75769" w:rsidR="003A1E4C" w:rsidRDefault="003A1E4C" w:rsidP="003A1E4C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Требования к </w:t>
      </w:r>
      <w:r w:rsidR="004A71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участию в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закупке</w:t>
      </w:r>
    </w:p>
    <w:p w14:paraId="482B77FE" w14:textId="77777777" w:rsidR="00F874A1" w:rsidRPr="004C5595" w:rsidRDefault="003A1E4C" w:rsidP="00F874A1">
      <w:pPr>
        <w:tabs>
          <w:tab w:val="left" w:pos="31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2.1.1      </w:t>
      </w:r>
      <w:r w:rsidRPr="003A1E4C">
        <w:rPr>
          <w:rFonts w:ascii="Times New Roman" w:hAnsi="Times New Roman" w:cs="Times New Roman"/>
          <w:color w:val="2C2D2E"/>
          <w:sz w:val="24"/>
          <w:szCs w:val="24"/>
        </w:rPr>
        <w:t xml:space="preserve">Для участия в торгово-закупочных процедурах и заключении договора, участнику необходимо предоставить коммерческое предложение стоимости видов работ </w:t>
      </w:r>
      <w:r w:rsidR="00F874A1" w:rsidRPr="00F874A1">
        <w:rPr>
          <w:rFonts w:ascii="Times New Roman" w:hAnsi="Times New Roman" w:cs="Times New Roman"/>
          <w:sz w:val="24"/>
          <w:szCs w:val="24"/>
        </w:rPr>
        <w:t>на техническое обслуживание технологической корпоративной станции производства фирмы AVAYA, находящегося в эксплуатации в</w:t>
      </w:r>
      <w:r w:rsidR="00F874A1" w:rsidRPr="004C5595">
        <w:rPr>
          <w:rFonts w:ascii="Times New Roman" w:hAnsi="Times New Roman" w:cs="Times New Roman"/>
          <w:b/>
          <w:sz w:val="24"/>
          <w:szCs w:val="24"/>
        </w:rPr>
        <w:t xml:space="preserve"> Центре управления сетями ПАО «Россети Московский регион» филиала Северных электрических сетей (ЦУС СЭС)</w:t>
      </w:r>
    </w:p>
    <w:p w14:paraId="7F99C2B9" w14:textId="154C997B" w:rsidR="00293572" w:rsidRPr="00BC11E5" w:rsidRDefault="00BC11E5" w:rsidP="006860F4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  <w:tab w:val="left" w:pos="1134"/>
        </w:tabs>
        <w:spacing w:before="100" w:beforeAutospacing="1" w:after="100" w:afterAutospacing="1" w:line="259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11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Термины и определения</w:t>
      </w:r>
      <w:r w:rsidR="003A1E4C" w:rsidRPr="00BC11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14:paraId="48D01F2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«Оборудование» - телекоммуникационная система, состоящая из программных и/или программно-аппаратных комплексов производства фирмы AVAYA </w:t>
      </w:r>
      <w:r w:rsidRPr="00293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находящихся в эксплуатации в </w:t>
      </w:r>
      <w:r w:rsidR="00F16172" w:rsidRPr="00293572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348F7C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«Дополнительное оборудование» - любое другое оборудование, участвующее в организации связи Заказчика и не подпадающие под определение Оборудования.</w:t>
      </w:r>
    </w:p>
    <w:p w14:paraId="5157A0B5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«Обслуживание» - перечень действий, мероприятий, выполняемых Исполнителем в рамках оказания Услуг посредством удаленного доступа к Оборудованию, без выезда на место установки Оборудования</w:t>
      </w:r>
      <w:r w:rsid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29BD17CC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«Дополнительные услуги» - перечень услуг, не входящих в Обслуживание.</w:t>
      </w:r>
    </w:p>
    <w:p w14:paraId="5646B0F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«Критическая неисправность»:</w:t>
      </w:r>
    </w:p>
    <w:p w14:paraId="7100EFD7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Общая неисправность, при которой вся функциональность Оборудования недоступна и не удается произвести перезагрузку Оборудования;</w:t>
      </w:r>
    </w:p>
    <w:p w14:paraId="4BFDF6B4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соединительных линий и/или рабочих станций, поддерживаемых оборудованием, не функционируют;</w:t>
      </w:r>
    </w:p>
    <w:p w14:paraId="68EE2AE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приложений, поддерживаемых Оборудованием, не функционируют;</w:t>
      </w:r>
    </w:p>
    <w:p w14:paraId="13F200F9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20% или более компонентов Оборудования не функционируют;</w:t>
      </w:r>
    </w:p>
    <w:p w14:paraId="461C0462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Функции маршрутизации или коммутации не работают;</w:t>
      </w:r>
    </w:p>
    <w:p w14:paraId="3BE0F8B8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Консоль администратора или процессор управления не функционируют;</w:t>
      </w:r>
    </w:p>
    <w:p w14:paraId="40B291D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периферийных устройств, входящих в состав Оборудования, не функционируют.</w:t>
      </w:r>
    </w:p>
    <w:p w14:paraId="1D92E87D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«Некритическая неисправность» – любая техническая неисправность, не попадающая под определение Критическая неисправность.</w:t>
      </w:r>
    </w:p>
    <w:p w14:paraId="27EDBA09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«Удаленное Обслуживание» - оказание Услуг посредством удаленного доступа к Оборудованию.</w:t>
      </w:r>
    </w:p>
    <w:p w14:paraId="6606AEB4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«Расписание Обслуживания» - режим обслуживания 8х5х4 (где, 8 - часы работы в день; 5 - рабочие дни в неделю; 4 -  общее время реагирования на заявку Заказчика - в течение 4 (четырех) часов) в рабочее время, не включая выходные и праздничные дни.</w:t>
      </w:r>
    </w:p>
    <w:p w14:paraId="29691B84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0514E8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оказания услу</w:t>
      </w:r>
      <w:r w:rsid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</w:p>
    <w:p w14:paraId="0A3F4886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Услуги оказываются в режиме </w:t>
      </w:r>
      <w:r w:rsidRPr="00BD57F0">
        <w:rPr>
          <w:rFonts w:ascii="Times New Roman" w:hAnsi="Times New Roman" w:cs="Times New Roman"/>
          <w:color w:val="000000"/>
          <w:sz w:val="24"/>
          <w:szCs w:val="24"/>
          <w:lang w:eastAsia="en-US" w:bidi="ru-RU"/>
        </w:rPr>
        <w:t>У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далённого Обслуживания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, а также с выездом специалистов на место уста</w:t>
      </w:r>
      <w:r w:rsidR="00111C6B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новки Оборудования в случае необ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ходимости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38CDF33A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Перечень Оборудования подлежащего Обслуживанию указан в </w:t>
      </w:r>
      <w:r w:rsidR="006A64F6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п. 3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к настоящему Техническому заданию.</w:t>
      </w:r>
    </w:p>
    <w:p w14:paraId="4FF8DAE6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18F299C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Требования к оказанию услуг</w:t>
      </w:r>
    </w:p>
    <w:p w14:paraId="2E0304B2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обязан:</w:t>
      </w:r>
    </w:p>
    <w:p w14:paraId="44D7F57C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Произвести аудит Оборудования, принимаемого на Обслуживание.</w:t>
      </w:r>
    </w:p>
    <w:p w14:paraId="2BF16134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Осуществлять следующие действия по заявкам Заказчика:</w:t>
      </w:r>
    </w:p>
    <w:p w14:paraId="662AC27C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Удаленное тестирование, диагностику и устранение неисправностей в работе Оборудования.</w:t>
      </w:r>
    </w:p>
    <w:p w14:paraId="1173EA8A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Консультативная помощь эксплуатационному персоналу Заказчика по администрированию Оборудования.</w:t>
      </w:r>
    </w:p>
    <w:p w14:paraId="26F95B4B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lastRenderedPageBreak/>
        <w:t>Администрирование (программирование) Оборудования по заявкам Заказчика посредством удаленного доступа.</w:t>
      </w:r>
    </w:p>
    <w:p w14:paraId="473017B3" w14:textId="32BA3088" w:rsidR="00BD57F0" w:rsidRPr="00BC11E5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Тестирование Оборудования после проведения Обслуживания.</w:t>
      </w:r>
    </w:p>
    <w:p w14:paraId="1B0A047F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Проводить профилактические мероприятия с выдачей результатов о состоянии Оборудования и рекомендаций по предупреждению возникновения Критических неисправностей в работе Оборудования Заказчика. Выполняются не реже 2-х раз в год по удаленному доступу</w:t>
      </w:r>
      <w:r w:rsid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6A5B4723" w14:textId="77777777" w:rsidR="00BD57F0" w:rsidRP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В </w:t>
      </w:r>
      <w:r w:rsidR="009138FA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рамках профилактических мероприятий регулярно должны выполняться следующие действия:</w:t>
      </w:r>
    </w:p>
    <w:p w14:paraId="4AC50319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доступности сервисов решений, используя административные интерфейсы, предусмотренные в системах.</w:t>
      </w:r>
    </w:p>
    <w:p w14:paraId="0314B9D1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актуальности данных авторизации. Составление списка логинов.</w:t>
      </w:r>
    </w:p>
    <w:p w14:paraId="4D293156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Актуализация журнала данных установленных версий программного обеспечения оборудования.</w:t>
      </w:r>
    </w:p>
    <w:p w14:paraId="405682BE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Просмотр журналов ошибок, данных внутренних систем мониторинга. Анализ ошибок и формирование списка критических.</w:t>
      </w:r>
    </w:p>
    <w:p w14:paraId="51E27CFA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соответствия выполнения автоматического резервного копирования с согласованным регламентом.</w:t>
      </w:r>
    </w:p>
    <w:p w14:paraId="78E1675F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Сохранение листов настроек конфигурации систем.</w:t>
      </w:r>
    </w:p>
    <w:p w14:paraId="7A479E92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Проверка актуальности установленных сертификатов. </w:t>
      </w:r>
    </w:p>
    <w:p w14:paraId="289B3902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Формирование рекомендаций, выполнение которых является необходимым для поддержания бесперебойной работы Оборудования.</w:t>
      </w:r>
    </w:p>
    <w:p w14:paraId="65E6BFD7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Предоставлять Дополнительные услуги, не включенные в Обслуживание, которые Исполнитель и Заказчик согласуют путём подписания Дополнительных соглашений.</w:t>
      </w:r>
    </w:p>
    <w:p w14:paraId="605A8B32" w14:textId="77777777" w:rsidR="009138FA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ежемесячно должен предоставлять отчёт, прилагаемый к первичным бухгалтерским документам в следующей форме: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279"/>
        <w:gridCol w:w="1452"/>
        <w:gridCol w:w="1420"/>
        <w:gridCol w:w="1282"/>
        <w:gridCol w:w="1658"/>
        <w:gridCol w:w="983"/>
        <w:gridCol w:w="1195"/>
      </w:tblGrid>
      <w:tr w:rsidR="009138FA" w:rsidRPr="00BD57F0" w14:paraId="042F0BC5" w14:textId="77777777" w:rsidTr="00BD57F0">
        <w:trPr>
          <w:trHeight w:val="840"/>
        </w:trPr>
        <w:tc>
          <w:tcPr>
            <w:tcW w:w="989" w:type="dxa"/>
            <w:vAlign w:val="center"/>
            <w:hideMark/>
          </w:tcPr>
          <w:p w14:paraId="0C9AF32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Заявки</w:t>
            </w:r>
          </w:p>
        </w:tc>
        <w:tc>
          <w:tcPr>
            <w:tcW w:w="1279" w:type="dxa"/>
            <w:vAlign w:val="center"/>
          </w:tcPr>
          <w:p w14:paraId="2F6FE269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Тип запроса</w:t>
            </w:r>
          </w:p>
        </w:tc>
        <w:tc>
          <w:tcPr>
            <w:tcW w:w="1452" w:type="dxa"/>
            <w:vAlign w:val="center"/>
            <w:hideMark/>
          </w:tcPr>
          <w:p w14:paraId="724DA08C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1420" w:type="dxa"/>
            <w:vAlign w:val="center"/>
            <w:hideMark/>
          </w:tcPr>
          <w:p w14:paraId="271502D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выполнения</w:t>
            </w:r>
          </w:p>
        </w:tc>
        <w:tc>
          <w:tcPr>
            <w:tcW w:w="1282" w:type="dxa"/>
            <w:vAlign w:val="center"/>
            <w:hideMark/>
          </w:tcPr>
          <w:p w14:paraId="6C1B904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Приоритет</w:t>
            </w:r>
          </w:p>
        </w:tc>
        <w:tc>
          <w:tcPr>
            <w:tcW w:w="1658" w:type="dxa"/>
            <w:vAlign w:val="center"/>
            <w:hideMark/>
          </w:tcPr>
          <w:p w14:paraId="787A01C0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Описание запроса</w:t>
            </w:r>
          </w:p>
        </w:tc>
        <w:tc>
          <w:tcPr>
            <w:tcW w:w="983" w:type="dxa"/>
            <w:vAlign w:val="center"/>
            <w:hideMark/>
          </w:tcPr>
          <w:p w14:paraId="7BA2119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95" w:type="dxa"/>
            <w:vAlign w:val="center"/>
          </w:tcPr>
          <w:p w14:paraId="1388DA65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Заявитель</w:t>
            </w:r>
          </w:p>
        </w:tc>
      </w:tr>
      <w:tr w:rsidR="009138FA" w:rsidRPr="00BD57F0" w14:paraId="6C3E307D" w14:textId="77777777" w:rsidTr="00BD57F0">
        <w:trPr>
          <w:trHeight w:val="169"/>
        </w:trPr>
        <w:tc>
          <w:tcPr>
            <w:tcW w:w="989" w:type="dxa"/>
            <w:noWrap/>
            <w:vAlign w:val="center"/>
            <w:hideMark/>
          </w:tcPr>
          <w:p w14:paraId="1BE32516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7412906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073A062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80BA884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noWrap/>
            <w:vAlign w:val="center"/>
            <w:hideMark/>
          </w:tcPr>
          <w:p w14:paraId="524CA45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noWrap/>
            <w:vAlign w:val="center"/>
            <w:hideMark/>
          </w:tcPr>
          <w:p w14:paraId="6148CBDB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14:paraId="40C18A3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14:paraId="5BE145C3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8D725C5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60D0C1DE" w14:textId="77777777" w:rsid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оказания услуг</w:t>
      </w:r>
    </w:p>
    <w:p w14:paraId="43AA508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Для организации Обслуживания Исполнитель и Заказчик назначают уполномоченных работников.</w:t>
      </w:r>
    </w:p>
    <w:p w14:paraId="77E0B7B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Заказчика:</w:t>
      </w:r>
    </w:p>
    <w:p w14:paraId="02F5C64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Размещают заявки на Обслуживание, по окончании выполнения мероприятий по Обслуживанию уведомляют Исполнителя о ходе и результате их проведения;</w:t>
      </w:r>
    </w:p>
    <w:p w14:paraId="29C5162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с Исполнителем порядок выполнения Обслуживания;</w:t>
      </w:r>
    </w:p>
    <w:p w14:paraId="08F0512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Обеспечивают Исполнителю удаленный доступ к Оборудованию для выполнения Обслуживания</w:t>
      </w:r>
      <w:r w:rsidR="00BD57F0">
        <w:rPr>
          <w:rFonts w:ascii="Times New Roman" w:hAnsi="Times New Roman" w:cs="Times New Roman"/>
          <w:sz w:val="24"/>
          <w:szCs w:val="24"/>
        </w:rPr>
        <w:t>;</w:t>
      </w:r>
    </w:p>
    <w:p w14:paraId="06672F3A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Проводят внешний осмотр и аппаратный контроль Оборудования при проведении удаленного профилактического обслуживания Исполнителем. Осматривают и фиксируют состояние серверного помещения и аппаратную индикацию Оборудования, температуру, влажность, освещение, наличие заземления, электропитание, наличие механических повреждений, комплектность.</w:t>
      </w:r>
    </w:p>
    <w:p w14:paraId="3F8B6B8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своевременную оплату счетов Исполнителя.</w:t>
      </w:r>
    </w:p>
    <w:p w14:paraId="62AA1C3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Исполнителя:</w:t>
      </w:r>
    </w:p>
    <w:p w14:paraId="3309974A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Регистрируют заявки на Обслуживание и высылают Уполномоченному работнику Заказчика подтверждение о регистрации (регистрационный номер заявки и данные технического специалиста Исполнителя, выполняющего заявку);</w:t>
      </w:r>
    </w:p>
    <w:p w14:paraId="11FDD0E5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Назначают специалистов Исполнителя для выполнения Обслуживания;</w:t>
      </w:r>
    </w:p>
    <w:p w14:paraId="5143A0F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порядок выполнения Обслуживания;</w:t>
      </w:r>
    </w:p>
    <w:p w14:paraId="2A82A096" w14:textId="435964B0" w:rsidR="00BC11E5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работу специалистов Исполнителя;</w:t>
      </w:r>
    </w:p>
    <w:p w14:paraId="577887A2" w14:textId="5C12DE16" w:rsidR="00BD57F0" w:rsidRDefault="00BC11E5" w:rsidP="00BC11E5">
      <w:pPr>
        <w:tabs>
          <w:tab w:val="left" w:pos="619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</w:r>
    </w:p>
    <w:p w14:paraId="5ADEC7DC" w14:textId="2FA622E8" w:rsid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1395EBE9" w14:textId="77777777" w:rsidR="00BC11E5" w:rsidRP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70575C3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Извещают уполномоченного работника Заказчика об окончании выполнения мероприятий по Заявке;</w:t>
      </w:r>
    </w:p>
    <w:p w14:paraId="62791C31" w14:textId="77777777" w:rsidR="00BD57F0" w:rsidRPr="00BD57F0" w:rsidRDefault="00BD57F0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138FA" w:rsidRPr="00BD57F0">
        <w:rPr>
          <w:rFonts w:ascii="Times New Roman" w:hAnsi="Times New Roman" w:cs="Times New Roman"/>
          <w:sz w:val="24"/>
          <w:szCs w:val="24"/>
        </w:rPr>
        <w:t>аказчик и Исполнитель обязуются письменно уведомлять друг друга об изменениях в перечне уполномоченных работников.</w:t>
      </w:r>
    </w:p>
    <w:p w14:paraId="5B3B73D1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Заявка на Обслуживание направляется по адресу электронной почты Исполнителя, с подтверждением о получении. В случае возникновения Критической неисправности Заявка может быть передана уполномоченным работником Заказчика по телефону Исполнителя непосредственно уполномоченному работнику Исполнителя, и не позднее одного рабочего дня Заявка должна быть продублирована по электронной почте Исполнителя.</w:t>
      </w:r>
    </w:p>
    <w:p w14:paraId="12D707F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Заказчик в Заявке предоставляет Исполнителю следующую информацию</w:t>
      </w:r>
      <w:r w:rsidR="00BD57F0">
        <w:rPr>
          <w:rFonts w:ascii="Times New Roman" w:hAnsi="Times New Roman" w:cs="Times New Roman"/>
          <w:sz w:val="24"/>
          <w:szCs w:val="24"/>
        </w:rPr>
        <w:t>:</w:t>
      </w:r>
    </w:p>
    <w:p w14:paraId="5E599646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подробное описание и предысторию неисправности;</w:t>
      </w:r>
    </w:p>
    <w:p w14:paraId="2DE6EBD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меры, принятые Заказчиком по ее устранению;</w:t>
      </w:r>
    </w:p>
    <w:p w14:paraId="0EF1C2D1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уровень приоритета;</w:t>
      </w:r>
    </w:p>
    <w:p w14:paraId="6BCB722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контактный телефон и имя уполномоченного по заявке работника;</w:t>
      </w:r>
    </w:p>
    <w:p w14:paraId="76E69AFA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необходимую информацию для удаленного доступа к Оборудованию.</w:t>
      </w:r>
    </w:p>
    <w:p w14:paraId="07D4692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необходимости программирования Оборудования (далее по тексту – программирование) в Заявке указывается:</w:t>
      </w:r>
    </w:p>
    <w:p w14:paraId="7AD39CA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имя Уполномоченного работника, направившего Заявку;</w:t>
      </w:r>
    </w:p>
    <w:p w14:paraId="232E243D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контакты уполномоченного сотрудника, если они отличаются от указанных в Договоре;</w:t>
      </w:r>
    </w:p>
    <w:p w14:paraId="3C310304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техническое задание (далее по тексту – ТЗ) на программирование, ТЗ формируется на основании Пояснительной записки, которую Исполнитель содержит в актуальном состоянии;</w:t>
      </w:r>
    </w:p>
    <w:p w14:paraId="3F4D758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дополнительная информация, необходимая для программирования по ТЗ.</w:t>
      </w:r>
    </w:p>
    <w:p w14:paraId="19A2F4BE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по факту получения Заявки регистрирует ее и высылает Уполномоченному работнику Заказчика подтверждение о регистрации (регистрационный номер заявки, координаты технического специалиста Исполнителя, выполняющего заявку). Исполнитель при оказании Услуг руководствуется приоритетом заявок Критических неисправностей над заявками Некритических неисправностей.</w:t>
      </w:r>
    </w:p>
    <w:p w14:paraId="1B93ED0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принимает решение о мерах по восстановлению работоспособности Оборудования после размещения Заказчиком заявки в сроки, указанные в п. 2.5.1 настоящего Технического задания.</w:t>
      </w:r>
    </w:p>
    <w:p w14:paraId="14F9BEE7" w14:textId="77777777" w:rsidR="00BD57F0" w:rsidRPr="00BD57F0" w:rsidRDefault="009138FA" w:rsidP="00BD57F0">
      <w:pPr>
        <w:pStyle w:val="af6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предоставления Исполнителем временного решения по восстановлению работоспособности в случае Критической неисправности, Исполнитель вправе понизить приоритет Заявки.</w:t>
      </w:r>
    </w:p>
    <w:p w14:paraId="4C1D59B7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Первичная бухгалтерская документация предоставляется Исполнителем ежемесячно.</w:t>
      </w:r>
    </w:p>
    <w:p w14:paraId="1D07AB5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Услуги оплачиваются Заказчиком ежемесячно.</w:t>
      </w:r>
    </w:p>
    <w:p w14:paraId="4A458EC9" w14:textId="77777777" w:rsidR="00BD57F0" w:rsidRP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качеству оказания услуг</w:t>
      </w:r>
    </w:p>
    <w:p w14:paraId="69838EDB" w14:textId="77777777" w:rsidR="009138FA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Время реакции и сроки выполнения Заявок:</w:t>
      </w:r>
    </w:p>
    <w:p w14:paraId="770C5F97" w14:textId="77777777" w:rsidR="009138FA" w:rsidRPr="004C5595" w:rsidRDefault="009138FA" w:rsidP="009138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1701"/>
        <w:gridCol w:w="1276"/>
        <w:gridCol w:w="1275"/>
      </w:tblGrid>
      <w:tr w:rsidR="009138FA" w:rsidRPr="00BD57F0" w14:paraId="61337FB0" w14:textId="77777777" w:rsidTr="00BD57F0">
        <w:trPr>
          <w:trHeight w:val="632"/>
        </w:trPr>
        <w:tc>
          <w:tcPr>
            <w:tcW w:w="3827" w:type="dxa"/>
            <w:vAlign w:val="center"/>
          </w:tcPr>
          <w:p w14:paraId="30BC239C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Категория обращения</w:t>
            </w:r>
          </w:p>
        </w:tc>
        <w:tc>
          <w:tcPr>
            <w:tcW w:w="2127" w:type="dxa"/>
            <w:vAlign w:val="center"/>
          </w:tcPr>
          <w:p w14:paraId="1CB9542E" w14:textId="0E2CA2C4" w:rsidR="009138FA" w:rsidRPr="00105C8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Режим обслуживания</w:t>
            </w:r>
          </w:p>
        </w:tc>
        <w:tc>
          <w:tcPr>
            <w:tcW w:w="1701" w:type="dxa"/>
            <w:vAlign w:val="center"/>
          </w:tcPr>
          <w:p w14:paraId="0CDF309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Приоритет</w:t>
            </w:r>
          </w:p>
        </w:tc>
        <w:tc>
          <w:tcPr>
            <w:tcW w:w="1276" w:type="dxa"/>
            <w:vAlign w:val="center"/>
          </w:tcPr>
          <w:p w14:paraId="69570BEE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реакции</w:t>
            </w:r>
          </w:p>
        </w:tc>
        <w:tc>
          <w:tcPr>
            <w:tcW w:w="1275" w:type="dxa"/>
            <w:vAlign w:val="center"/>
          </w:tcPr>
          <w:p w14:paraId="4B71A0D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решения</w:t>
            </w:r>
          </w:p>
        </w:tc>
      </w:tr>
      <w:tr w:rsidR="009138FA" w:rsidRPr="00BD57F0" w14:paraId="5DD8DC95" w14:textId="77777777" w:rsidTr="00105C80">
        <w:trPr>
          <w:trHeight w:val="134"/>
        </w:trPr>
        <w:tc>
          <w:tcPr>
            <w:tcW w:w="3827" w:type="dxa"/>
            <w:vMerge w:val="restart"/>
            <w:vAlign w:val="center"/>
          </w:tcPr>
          <w:p w14:paraId="0FB6764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диагностику неисправности посредством удалённого доступа</w:t>
            </w:r>
          </w:p>
        </w:tc>
        <w:tc>
          <w:tcPr>
            <w:tcW w:w="2127" w:type="dxa"/>
            <w:vMerge w:val="restart"/>
            <w:vAlign w:val="center"/>
          </w:tcPr>
          <w:p w14:paraId="65E363FE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7FF2F2" w14:textId="62325E7D" w:rsidR="009138FA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4A98086D" w14:textId="13A1AE80" w:rsidR="009138FA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4588279F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Критический</w:t>
            </w:r>
          </w:p>
        </w:tc>
        <w:tc>
          <w:tcPr>
            <w:tcW w:w="1276" w:type="dxa"/>
            <w:vAlign w:val="center"/>
          </w:tcPr>
          <w:p w14:paraId="1364D96E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незамедлительно</w:t>
            </w:r>
          </w:p>
        </w:tc>
        <w:tc>
          <w:tcPr>
            <w:tcW w:w="1275" w:type="dxa"/>
            <w:vAlign w:val="center"/>
          </w:tcPr>
          <w:p w14:paraId="1EF5FC32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часов</w:t>
            </w:r>
          </w:p>
        </w:tc>
      </w:tr>
      <w:tr w:rsidR="009138FA" w:rsidRPr="00BD57F0" w14:paraId="36C0CD0E" w14:textId="77777777" w:rsidTr="00105C80">
        <w:trPr>
          <w:trHeight w:val="477"/>
        </w:trPr>
        <w:tc>
          <w:tcPr>
            <w:tcW w:w="3827" w:type="dxa"/>
            <w:vMerge/>
            <w:vAlign w:val="center"/>
          </w:tcPr>
          <w:p w14:paraId="639338D6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21F85B7C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FDA738C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Некритический</w:t>
            </w:r>
          </w:p>
        </w:tc>
        <w:tc>
          <w:tcPr>
            <w:tcW w:w="1276" w:type="dxa"/>
            <w:vAlign w:val="center"/>
          </w:tcPr>
          <w:p w14:paraId="0A8F90FD" w14:textId="7AE202A1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40B9E63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8 часов</w:t>
            </w:r>
          </w:p>
        </w:tc>
      </w:tr>
      <w:tr w:rsidR="000B5EB2" w:rsidRPr="00BD57F0" w14:paraId="5E5AA4AB" w14:textId="77777777" w:rsidTr="00105C80">
        <w:trPr>
          <w:trHeight w:val="411"/>
        </w:trPr>
        <w:tc>
          <w:tcPr>
            <w:tcW w:w="3827" w:type="dxa"/>
            <w:vAlign w:val="center"/>
          </w:tcPr>
          <w:p w14:paraId="1D87511A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консультацию</w:t>
            </w:r>
          </w:p>
        </w:tc>
        <w:tc>
          <w:tcPr>
            <w:tcW w:w="2127" w:type="dxa"/>
            <w:vAlign w:val="center"/>
          </w:tcPr>
          <w:p w14:paraId="748F4973" w14:textId="11AD8BC5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6B3F2311" w14:textId="7531582D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70312E1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9C256B7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1F85780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  <w:tr w:rsidR="000B5EB2" w:rsidRPr="00BD57F0" w14:paraId="58AE8ED1" w14:textId="77777777" w:rsidTr="00105C80">
        <w:trPr>
          <w:trHeight w:val="400"/>
        </w:trPr>
        <w:tc>
          <w:tcPr>
            <w:tcW w:w="3827" w:type="dxa"/>
            <w:vAlign w:val="center"/>
          </w:tcPr>
          <w:p w14:paraId="566C2530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администрирование</w:t>
            </w:r>
          </w:p>
        </w:tc>
        <w:tc>
          <w:tcPr>
            <w:tcW w:w="2127" w:type="dxa"/>
            <w:vAlign w:val="center"/>
          </w:tcPr>
          <w:p w14:paraId="4E35F974" w14:textId="731B56E8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0DDB7FF4" w14:textId="3CB01D39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38C85B21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795CD042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78AE7AEB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</w:tbl>
    <w:p w14:paraId="168FFF23" w14:textId="79880403" w:rsidR="000B5EB2" w:rsidRDefault="000B5EB2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105C80">
        <w:rPr>
          <w:rFonts w:ascii="Times New Roman" w:hAnsi="Times New Roman" w:cs="Times New Roman"/>
          <w:sz w:val="24"/>
          <w:szCs w:val="24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105C80">
        <w:rPr>
          <w:rFonts w:ascii="Times New Roman" w:hAnsi="Times New Roman" w:cs="Times New Roman"/>
          <w:i/>
          <w:iCs/>
          <w:lang w:eastAsia="en-US"/>
        </w:rPr>
        <w:t>кроме выходных и праздничных дней, утвержденных производственным календарем с учетом Постановления правительства РФ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 xml:space="preserve"> "О переносе выходных дней» </w:t>
      </w:r>
      <w:r w:rsidRPr="00105C80">
        <w:rPr>
          <w:rFonts w:ascii="Times New Roman" w:hAnsi="Times New Roman" w:cs="Times New Roman"/>
          <w:i/>
          <w:iCs/>
          <w:lang w:eastAsia="en-US"/>
        </w:rPr>
        <w:t>на тек</w:t>
      </w:r>
      <w:r w:rsidR="00105C80" w:rsidRPr="00105C80">
        <w:rPr>
          <w:rFonts w:ascii="Times New Roman" w:hAnsi="Times New Roman" w:cs="Times New Roman"/>
          <w:i/>
          <w:iCs/>
          <w:lang w:eastAsia="en-US"/>
        </w:rPr>
        <w:t>ущий</w:t>
      </w:r>
      <w:r w:rsidRPr="00105C80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>к</w:t>
      </w:r>
      <w:r w:rsidRPr="00105C80">
        <w:rPr>
          <w:rFonts w:ascii="Times New Roman" w:hAnsi="Times New Roman" w:cs="Times New Roman"/>
          <w:i/>
          <w:iCs/>
          <w:lang w:eastAsia="en-US"/>
        </w:rPr>
        <w:t>алендарный год.</w:t>
      </w:r>
    </w:p>
    <w:p w14:paraId="3794F7AD" w14:textId="77777777" w:rsidR="00BC11E5" w:rsidRPr="00105C80" w:rsidRDefault="00BC11E5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</w:p>
    <w:p w14:paraId="027BD084" w14:textId="77777777" w:rsidR="00DD7574" w:rsidRDefault="00580D3C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sz w:val="24"/>
          <w:szCs w:val="24"/>
        </w:rPr>
        <w:lastRenderedPageBreak/>
        <w:t xml:space="preserve">Если Оборудование неработоспособно вследствие дефектов Дополнительного оборудования, специалист Исполнителя ставит в известность представителей Заказчика. </w:t>
      </w:r>
    </w:p>
    <w:p w14:paraId="096C42D6" w14:textId="62FAF9D2" w:rsidR="00580D3C" w:rsidRDefault="00DD7574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D3C" w:rsidRPr="00BD57F0">
        <w:rPr>
          <w:rFonts w:ascii="Times New Roman" w:hAnsi="Times New Roman" w:cs="Times New Roman"/>
          <w:sz w:val="24"/>
          <w:szCs w:val="24"/>
        </w:rPr>
        <w:t>Сроки восстановления работоспособности Оборудования в данном случае не будут зависеть от Исполнителя.</w:t>
      </w:r>
    </w:p>
    <w:p w14:paraId="0A5E1B8F" w14:textId="0AB791BD" w:rsidR="00BD57F0" w:rsidRDefault="00DD7574" w:rsidP="00BD57F0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A" w:rsidRPr="00BD57F0">
        <w:rPr>
          <w:rFonts w:ascii="Times New Roman" w:hAnsi="Times New Roman" w:cs="Times New Roman"/>
          <w:sz w:val="24"/>
          <w:szCs w:val="24"/>
        </w:rPr>
        <w:t>В случае возникновения проблем, требующих необходимости обращения к производителю, в условиях отсутствия поддержки производителя AVAYA, Исполнитель предпримет все возможные действия для соблюдения п. 2.5.1 настоящего Технического задания.</w:t>
      </w:r>
    </w:p>
    <w:p w14:paraId="5753F8D1" w14:textId="77777777" w:rsidR="00BD57F0" w:rsidRDefault="00BD57F0" w:rsidP="00BD57F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C8FC89" w14:textId="77777777" w:rsidR="00F874A1" w:rsidRPr="00BD57F0" w:rsidRDefault="00F874A1" w:rsidP="00F874A1">
      <w:pPr>
        <w:pStyle w:val="af6"/>
        <w:numPr>
          <w:ilvl w:val="0"/>
          <w:numId w:val="5"/>
        </w:numPr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b/>
          <w:sz w:val="24"/>
          <w:szCs w:val="24"/>
          <w:lang w:bidi="ru-RU"/>
        </w:rPr>
        <w:t>ПЕРЕЧЕНЬ ОБОРУДОВАНИЯ ПОДЛЕЖАЩЕГО ОБСЛУЖИВАНИЮ</w:t>
      </w:r>
    </w:p>
    <w:p w14:paraId="578CDA6D" w14:textId="77777777" w:rsidR="00F874A1" w:rsidRPr="004C5595" w:rsidRDefault="00F874A1" w:rsidP="00F874A1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979"/>
        <w:gridCol w:w="3612"/>
        <w:gridCol w:w="1683"/>
      </w:tblGrid>
      <w:tr w:rsidR="00F874A1" w:rsidRPr="004C5595" w14:paraId="66F0E067" w14:textId="77777777" w:rsidTr="002C131E">
        <w:trPr>
          <w:trHeight w:val="85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C73" w14:textId="77777777" w:rsidR="00F874A1" w:rsidRPr="004C5595" w:rsidRDefault="00F874A1" w:rsidP="002C131E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2BE1645A" w14:textId="77777777" w:rsidR="00F874A1" w:rsidRPr="004C5595" w:rsidRDefault="00F874A1" w:rsidP="002C131E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8BBE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Оборудование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B098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11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Технические характеристики, данные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662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Количество, шт.</w:t>
            </w:r>
          </w:p>
        </w:tc>
      </w:tr>
      <w:tr w:rsidR="00F874A1" w:rsidRPr="000F0BE3" w14:paraId="6A28EBB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F1A" w14:textId="77777777" w:rsidR="00F874A1" w:rsidRPr="000F0BE3" w:rsidRDefault="00F874A1" w:rsidP="002C131E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spacing w:after="16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08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Цифровая УПАТС в</w:t>
            </w:r>
          </w:p>
          <w:p w14:paraId="5E866F2A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9C7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A3C" w14:textId="77777777" w:rsidR="00F874A1" w:rsidRPr="000F0BE3" w:rsidRDefault="00F874A1" w:rsidP="002C131E">
            <w:pPr>
              <w:pStyle w:val="af6"/>
              <w:widowControl w:val="0"/>
              <w:numPr>
                <w:ilvl w:val="0"/>
                <w:numId w:val="19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копмл.</w:t>
            </w:r>
          </w:p>
        </w:tc>
      </w:tr>
      <w:tr w:rsidR="00F874A1" w:rsidRPr="000F0BE3" w14:paraId="321C286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BF1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53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E1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724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F874A1" w:rsidRPr="000F0BE3" w14:paraId="458D695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C4D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AF9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5D2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815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F874A1" w:rsidRPr="005C17B7" w14:paraId="0BD96EB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C41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A0C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F6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D5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17</w:t>
            </w:r>
          </w:p>
        </w:tc>
      </w:tr>
      <w:tr w:rsidR="00F874A1" w:rsidRPr="005C17B7" w14:paraId="63E4FE9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04E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72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C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MM710B E1/T1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32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:rsidR="00F874A1" w:rsidRPr="005C17B7" w14:paraId="406857E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E2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56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F3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MM711 ANALOG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AD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</w:tr>
      <w:tr w:rsidR="00F874A1" w:rsidRPr="005C17B7" w14:paraId="725AE6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D7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EF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Кабель для интерфейсных плат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62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CABLE ASSEMBLY B25A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CC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17</w:t>
            </w:r>
          </w:p>
        </w:tc>
      </w:tr>
      <w:tr w:rsidR="00F874A1" w:rsidRPr="005C17B7" w14:paraId="4DCFB3F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A1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4A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потока Е1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02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F9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</w:tr>
      <w:tr w:rsidR="00F874A1" w:rsidRPr="005C17B7" w14:paraId="3BDB94A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6C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D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Сервер управления, авторизации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142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ACP 130 DELL R640 SERVER PROFILE 4 WITH VMS BUNDLE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C4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4181C36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A8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50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99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APPLICATION ENABLEMENT R8.1.1 AURA OVA MEDIA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8532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6CC25F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F8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52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7F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CM S87XX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16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58D132D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8FB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E6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EE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AVAYA DIAGONSTIC SRVR SAL</w:t>
            </w:r>
          </w:p>
          <w:p w14:paraId="31CA998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GATEWAY OVA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16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7DD9D24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A8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9C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FB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VIRTUAL PLATFORM</w:t>
            </w:r>
          </w:p>
          <w:p w14:paraId="088FBF9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SOLUTION TRACKING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30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782F600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94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DA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14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VE VAPPLIANCE SYS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5C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0F668B3D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F11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5A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F5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DUPLICATE MAC VE VAPPLIANCE SYS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8F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59B88F4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5C5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C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7C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 VE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VAPPLIANCE 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DB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2381D94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90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D5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83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SESSION MANAGER R8 VE VAPPLIANCE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C1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40CC816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04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84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54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DEVICE SERVICES R8 VE VAPPLIANCE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BF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070B3DF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03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40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2C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PRESENCE SERVICES R8 VE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VAPPLIANCE 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E7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208C3B2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61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C0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34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SUPPORT ADVANTAGE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lastRenderedPageBreak/>
              <w:t>COMMUNICATION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MANAGER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B4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</w:t>
            </w:r>
          </w:p>
        </w:tc>
      </w:tr>
      <w:tr w:rsidR="00F874A1" w:rsidRPr="005C17B7" w14:paraId="2BD5D4D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71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C4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6B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ASP MODEL NEW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99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4BCA226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90FA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23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25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ASP RELEASE 4 VM STANDARD</w:t>
            </w:r>
          </w:p>
          <w:p w14:paraId="2FE2264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SOFTWARE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B2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E94E52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A8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BF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1A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AVAYA COMMUNICATIONS SOLUTION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407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4850011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848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27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C2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CORE SUITE NEW SOFTWARE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 NU;CU;SR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DB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943CD5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7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7E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A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ANALOG NEW/ADD LIC: 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915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400</w:t>
            </w:r>
          </w:p>
        </w:tc>
      </w:tr>
      <w:tr w:rsidR="00F874A1" w:rsidRPr="005C17B7" w14:paraId="4B1FD60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93B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6E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34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PRESENCE SERVICES R8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7A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99F792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83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A0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45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AES UNIFIED DESKTOP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R8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545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5AE2AC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9A8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1F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58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STANDARD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SERVICES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7B5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36</w:t>
            </w:r>
          </w:p>
        </w:tc>
      </w:tr>
      <w:tr w:rsidR="00F874A1" w:rsidRPr="005C17B7" w14:paraId="37144850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D9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D82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B06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ADVANCED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SERVICES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A4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18</w:t>
            </w:r>
          </w:p>
        </w:tc>
      </w:tr>
      <w:tr w:rsidR="00F874A1" w:rsidRPr="005C17B7" w14:paraId="24CB24F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51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68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B9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STANDARD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HIGH AVAIL LIC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38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36</w:t>
            </w:r>
          </w:p>
        </w:tc>
      </w:tr>
      <w:tr w:rsidR="00F874A1" w:rsidRPr="005C17B7" w14:paraId="3F35513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81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89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E26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ADVANCED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HIGH AVAIL LIC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43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18</w:t>
            </w:r>
          </w:p>
        </w:tc>
      </w:tr>
      <w:tr w:rsidR="00F874A1" w:rsidRPr="005C17B7" w14:paraId="202C953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90C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032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9F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IPAD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F2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477A13BA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95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10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8F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WIN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91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774C80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BC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5D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F1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MOBILE /E</w:t>
            </w:r>
          </w:p>
          <w:p w14:paraId="7830F927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A6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3F8654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8D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6E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A4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EC500 SINGLE MODE /E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95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126933D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1F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4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B6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ONE-X 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632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97814B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29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12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25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VIDEO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16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3F99787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BD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1E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6BD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MAC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01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7F4671B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13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F2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3C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ONE-X COMMUNICATOR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7B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73429B3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60B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1E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9C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COMMUNICATOR FOR</w:t>
            </w:r>
          </w:p>
          <w:p w14:paraId="77C05298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MS LYNC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733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3D9188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0C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5A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8ED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AV IX WORKPLACE FOR WEB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441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C23C7EC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45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0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CDD0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INTGR MGMT R8 SITE ADMIN - STD/ENT ED LIC LIC:CU,SR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907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2825F6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66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C7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1CA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AVAYA BREEZE R3 USER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AA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AA4C7A0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F8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7D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67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AURA SUITE R8 BREEZE R3 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lastRenderedPageBreak/>
              <w:t>SERVER PRESENCE INSTANCE /E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2B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</w:t>
            </w:r>
          </w:p>
        </w:tc>
      </w:tr>
      <w:tr w:rsidR="00F874A1" w:rsidRPr="005C17B7" w14:paraId="4746B0D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33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B4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2C4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LARGE ENTERPRISE DUPLEX SOLUTION NEW TRACKING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36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9E4FD45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049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53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33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MESSAGING SEAT BASIC R7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47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614D9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F1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20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C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9B1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549A30C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93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47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16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</w:t>
            </w:r>
          </w:p>
          <w:p w14:paraId="034176A0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REDUNDANCY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49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13BA08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01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16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85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SESSION MANAGER R8 SYSTEM</w:t>
            </w:r>
          </w:p>
          <w:p w14:paraId="4FBEA57B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LIC:DS;NU;SR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8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56BC802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97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31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856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IX WORKPLACE INTEGRATION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9C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8FDC0C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A7A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19C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816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SUPPORT ADVANTAGE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CB3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0F0BE3" w14:paraId="6485B1D5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511" w14:textId="77777777" w:rsidR="00F874A1" w:rsidRPr="000F0BE3" w:rsidRDefault="00F874A1" w:rsidP="002C131E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C4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SIP-</w:t>
            </w: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телефон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89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Yealink SIP-T30P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CA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300 шт.</w:t>
            </w:r>
          </w:p>
        </w:tc>
      </w:tr>
    </w:tbl>
    <w:p w14:paraId="78041703" w14:textId="77777777" w:rsidR="00F874A1" w:rsidRPr="000F0BE3" w:rsidRDefault="00F874A1" w:rsidP="00F874A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87FF2F8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F9911BF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2047B0B" w14:textId="0A3A7ADC" w:rsidR="00580D3C" w:rsidRPr="00580D3C" w:rsidRDefault="00580D3C" w:rsidP="00580D3C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sz w:val="24"/>
          <w:szCs w:val="24"/>
        </w:rPr>
        <w:t>Начальн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0D3C">
        <w:rPr>
          <w:rFonts w:ascii="Times New Roman" w:hAnsi="Times New Roman" w:cs="Times New Roman"/>
          <w:sz w:val="24"/>
          <w:szCs w:val="24"/>
        </w:rPr>
        <w:t xml:space="preserve">к СДТУ СЭС </w:t>
      </w:r>
      <w:r w:rsidRPr="00580D3C">
        <w:rPr>
          <w:rFonts w:ascii="Times New Roman" w:hAnsi="Times New Roman" w:cs="Times New Roman"/>
          <w:sz w:val="24"/>
          <w:szCs w:val="24"/>
        </w:rPr>
        <w:tab/>
        <w:t xml:space="preserve">                       М.И.</w:t>
      </w:r>
      <w:r w:rsidR="004A71E0">
        <w:rPr>
          <w:rFonts w:ascii="Times New Roman" w:hAnsi="Times New Roman" w:cs="Times New Roman"/>
          <w:sz w:val="24"/>
          <w:szCs w:val="24"/>
        </w:rPr>
        <w:t xml:space="preserve"> </w:t>
      </w:r>
      <w:r w:rsidRPr="00580D3C">
        <w:rPr>
          <w:rFonts w:ascii="Times New Roman" w:hAnsi="Times New Roman" w:cs="Times New Roman"/>
          <w:sz w:val="24"/>
          <w:szCs w:val="24"/>
        </w:rPr>
        <w:t>Сафин</w:t>
      </w:r>
    </w:p>
    <w:sectPr w:rsidR="00580D3C" w:rsidRPr="00580D3C" w:rsidSect="00DD7574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2EE99" w14:textId="77777777" w:rsidR="0036493E" w:rsidRDefault="0036493E" w:rsidP="008423EF">
      <w:r>
        <w:separator/>
      </w:r>
    </w:p>
  </w:endnote>
  <w:endnote w:type="continuationSeparator" w:id="0">
    <w:p w14:paraId="4889DC33" w14:textId="77777777" w:rsidR="0036493E" w:rsidRDefault="0036493E" w:rsidP="0084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9C3AC" w14:textId="77777777" w:rsidR="0036493E" w:rsidRDefault="0036493E" w:rsidP="008423EF">
      <w:r>
        <w:separator/>
      </w:r>
    </w:p>
  </w:footnote>
  <w:footnote w:type="continuationSeparator" w:id="0">
    <w:p w14:paraId="3EFBF5FD" w14:textId="77777777" w:rsidR="0036493E" w:rsidRDefault="0036493E" w:rsidP="0084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37D"/>
    <w:multiLevelType w:val="hybridMultilevel"/>
    <w:tmpl w:val="9FDEA338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5DD"/>
    <w:multiLevelType w:val="hybridMultilevel"/>
    <w:tmpl w:val="EF8A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659CB"/>
    <w:multiLevelType w:val="hybridMultilevel"/>
    <w:tmpl w:val="334692DE"/>
    <w:lvl w:ilvl="0" w:tplc="1396A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481"/>
    <w:multiLevelType w:val="hybridMultilevel"/>
    <w:tmpl w:val="B00C436A"/>
    <w:lvl w:ilvl="0" w:tplc="1754468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903775"/>
    <w:multiLevelType w:val="hybridMultilevel"/>
    <w:tmpl w:val="CA6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973"/>
    <w:multiLevelType w:val="multilevel"/>
    <w:tmpl w:val="FE92D7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43DC3"/>
    <w:multiLevelType w:val="hybridMultilevel"/>
    <w:tmpl w:val="4418AFF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A6507"/>
    <w:multiLevelType w:val="hybridMultilevel"/>
    <w:tmpl w:val="18BE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10FE7"/>
    <w:multiLevelType w:val="multilevel"/>
    <w:tmpl w:val="22CA29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67019A"/>
    <w:multiLevelType w:val="multilevel"/>
    <w:tmpl w:val="58E4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C691F"/>
    <w:multiLevelType w:val="hybridMultilevel"/>
    <w:tmpl w:val="113681A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96CB1"/>
    <w:multiLevelType w:val="hybridMultilevel"/>
    <w:tmpl w:val="159A324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37306"/>
    <w:multiLevelType w:val="multilevel"/>
    <w:tmpl w:val="1AB63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F26E45"/>
    <w:multiLevelType w:val="hybridMultilevel"/>
    <w:tmpl w:val="26222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EC7909"/>
    <w:multiLevelType w:val="hybridMultilevel"/>
    <w:tmpl w:val="517C73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326D82"/>
    <w:multiLevelType w:val="multilevel"/>
    <w:tmpl w:val="B4E43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3B33E72"/>
    <w:multiLevelType w:val="multilevel"/>
    <w:tmpl w:val="5F76BC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571E1E"/>
    <w:multiLevelType w:val="hybridMultilevel"/>
    <w:tmpl w:val="35848440"/>
    <w:lvl w:ilvl="0" w:tplc="3850C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31D9"/>
    <w:multiLevelType w:val="hybridMultilevel"/>
    <w:tmpl w:val="20D8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06BAE"/>
    <w:multiLevelType w:val="hybridMultilevel"/>
    <w:tmpl w:val="83D02F6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0" w15:restartNumberingAfterBreak="0">
    <w:nsid w:val="66423FCE"/>
    <w:multiLevelType w:val="hybridMultilevel"/>
    <w:tmpl w:val="249247B2"/>
    <w:lvl w:ilvl="0" w:tplc="7DD02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3BD6"/>
    <w:multiLevelType w:val="hybridMultilevel"/>
    <w:tmpl w:val="A4D40A18"/>
    <w:lvl w:ilvl="0" w:tplc="E1CCF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61DE"/>
    <w:multiLevelType w:val="multilevel"/>
    <w:tmpl w:val="D3A62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7B4A60"/>
    <w:multiLevelType w:val="hybridMultilevel"/>
    <w:tmpl w:val="188065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0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11"/>
  </w:num>
  <w:num w:numId="16">
    <w:abstractNumId w:val="23"/>
  </w:num>
  <w:num w:numId="17">
    <w:abstractNumId w:val="7"/>
  </w:num>
  <w:num w:numId="18">
    <w:abstractNumId w:val="3"/>
  </w:num>
  <w:num w:numId="19">
    <w:abstractNumId w:val="22"/>
  </w:num>
  <w:num w:numId="20">
    <w:abstractNumId w:val="21"/>
  </w:num>
  <w:num w:numId="21">
    <w:abstractNumId w:val="12"/>
  </w:num>
  <w:num w:numId="22">
    <w:abstractNumId w:val="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71"/>
    <w:rsid w:val="0000783D"/>
    <w:rsid w:val="0000785F"/>
    <w:rsid w:val="00010DF8"/>
    <w:rsid w:val="000248E9"/>
    <w:rsid w:val="0003259D"/>
    <w:rsid w:val="0004576E"/>
    <w:rsid w:val="000603C0"/>
    <w:rsid w:val="0006193E"/>
    <w:rsid w:val="000620EB"/>
    <w:rsid w:val="00072B93"/>
    <w:rsid w:val="000A253D"/>
    <w:rsid w:val="000A643A"/>
    <w:rsid w:val="000B17BB"/>
    <w:rsid w:val="000B5EB2"/>
    <w:rsid w:val="000F027E"/>
    <w:rsid w:val="000F0BE3"/>
    <w:rsid w:val="0010196B"/>
    <w:rsid w:val="00105C80"/>
    <w:rsid w:val="00111C6B"/>
    <w:rsid w:val="00117B42"/>
    <w:rsid w:val="00121A83"/>
    <w:rsid w:val="001225C2"/>
    <w:rsid w:val="00126802"/>
    <w:rsid w:val="00137394"/>
    <w:rsid w:val="00140AE0"/>
    <w:rsid w:val="0015755B"/>
    <w:rsid w:val="00170C4C"/>
    <w:rsid w:val="0017307D"/>
    <w:rsid w:val="00173DF6"/>
    <w:rsid w:val="0017663D"/>
    <w:rsid w:val="00181286"/>
    <w:rsid w:val="00182D9F"/>
    <w:rsid w:val="001870E3"/>
    <w:rsid w:val="001872C7"/>
    <w:rsid w:val="001959A1"/>
    <w:rsid w:val="001965FB"/>
    <w:rsid w:val="001D6489"/>
    <w:rsid w:val="001E6D52"/>
    <w:rsid w:val="001F6C1C"/>
    <w:rsid w:val="002031C9"/>
    <w:rsid w:val="0022526C"/>
    <w:rsid w:val="00246E27"/>
    <w:rsid w:val="00256085"/>
    <w:rsid w:val="00271ADC"/>
    <w:rsid w:val="00273F2B"/>
    <w:rsid w:val="002778E5"/>
    <w:rsid w:val="00293572"/>
    <w:rsid w:val="00294D8B"/>
    <w:rsid w:val="002A4100"/>
    <w:rsid w:val="002A46F9"/>
    <w:rsid w:val="002A79F3"/>
    <w:rsid w:val="002B1011"/>
    <w:rsid w:val="002B5047"/>
    <w:rsid w:val="002C1581"/>
    <w:rsid w:val="002C37FA"/>
    <w:rsid w:val="002C44A9"/>
    <w:rsid w:val="002C722D"/>
    <w:rsid w:val="002F5389"/>
    <w:rsid w:val="0031364B"/>
    <w:rsid w:val="003459FC"/>
    <w:rsid w:val="0036287D"/>
    <w:rsid w:val="0036493E"/>
    <w:rsid w:val="00390D8E"/>
    <w:rsid w:val="00394417"/>
    <w:rsid w:val="00394B70"/>
    <w:rsid w:val="003A1E4C"/>
    <w:rsid w:val="003D44D3"/>
    <w:rsid w:val="003E15F2"/>
    <w:rsid w:val="003E1BE3"/>
    <w:rsid w:val="003E24D7"/>
    <w:rsid w:val="003F1C90"/>
    <w:rsid w:val="003F4A02"/>
    <w:rsid w:val="004120AC"/>
    <w:rsid w:val="00431986"/>
    <w:rsid w:val="0045116B"/>
    <w:rsid w:val="00472387"/>
    <w:rsid w:val="00492248"/>
    <w:rsid w:val="00494F89"/>
    <w:rsid w:val="00497890"/>
    <w:rsid w:val="004A2E23"/>
    <w:rsid w:val="004A71E0"/>
    <w:rsid w:val="004C1D8E"/>
    <w:rsid w:val="004C5595"/>
    <w:rsid w:val="004D4BE8"/>
    <w:rsid w:val="004D6D71"/>
    <w:rsid w:val="004E2C88"/>
    <w:rsid w:val="004F4584"/>
    <w:rsid w:val="004F599A"/>
    <w:rsid w:val="0052190C"/>
    <w:rsid w:val="005241D2"/>
    <w:rsid w:val="00533300"/>
    <w:rsid w:val="00580D3C"/>
    <w:rsid w:val="00583FF8"/>
    <w:rsid w:val="0058562C"/>
    <w:rsid w:val="00587B41"/>
    <w:rsid w:val="005A0280"/>
    <w:rsid w:val="005A7B7C"/>
    <w:rsid w:val="005C1305"/>
    <w:rsid w:val="005C1790"/>
    <w:rsid w:val="005C7C01"/>
    <w:rsid w:val="005D2412"/>
    <w:rsid w:val="005D434B"/>
    <w:rsid w:val="005F2070"/>
    <w:rsid w:val="006222CD"/>
    <w:rsid w:val="006375FE"/>
    <w:rsid w:val="0065240D"/>
    <w:rsid w:val="00661F37"/>
    <w:rsid w:val="0066756B"/>
    <w:rsid w:val="006822A1"/>
    <w:rsid w:val="006839C2"/>
    <w:rsid w:val="006A23BE"/>
    <w:rsid w:val="006A59D0"/>
    <w:rsid w:val="006A64F6"/>
    <w:rsid w:val="006B60DD"/>
    <w:rsid w:val="006C4F22"/>
    <w:rsid w:val="006C7385"/>
    <w:rsid w:val="006D1816"/>
    <w:rsid w:val="006D58FC"/>
    <w:rsid w:val="006E0680"/>
    <w:rsid w:val="006F4DBE"/>
    <w:rsid w:val="006F51D5"/>
    <w:rsid w:val="007027FB"/>
    <w:rsid w:val="00714980"/>
    <w:rsid w:val="00720972"/>
    <w:rsid w:val="00723223"/>
    <w:rsid w:val="00725C36"/>
    <w:rsid w:val="007278EE"/>
    <w:rsid w:val="007420DC"/>
    <w:rsid w:val="0075164A"/>
    <w:rsid w:val="007533EB"/>
    <w:rsid w:val="007675E8"/>
    <w:rsid w:val="007716FE"/>
    <w:rsid w:val="007740B9"/>
    <w:rsid w:val="007854EA"/>
    <w:rsid w:val="007C4513"/>
    <w:rsid w:val="007D48F1"/>
    <w:rsid w:val="007D7B82"/>
    <w:rsid w:val="007E1C0A"/>
    <w:rsid w:val="007F49E7"/>
    <w:rsid w:val="007F7515"/>
    <w:rsid w:val="00800F9B"/>
    <w:rsid w:val="00806C56"/>
    <w:rsid w:val="00826585"/>
    <w:rsid w:val="00830088"/>
    <w:rsid w:val="00833CD2"/>
    <w:rsid w:val="008423EF"/>
    <w:rsid w:val="00845E6D"/>
    <w:rsid w:val="0086301A"/>
    <w:rsid w:val="00882F06"/>
    <w:rsid w:val="008869BE"/>
    <w:rsid w:val="008B7A07"/>
    <w:rsid w:val="008C306A"/>
    <w:rsid w:val="008E55D7"/>
    <w:rsid w:val="009138FA"/>
    <w:rsid w:val="0091790C"/>
    <w:rsid w:val="0093379F"/>
    <w:rsid w:val="00935E3E"/>
    <w:rsid w:val="00946175"/>
    <w:rsid w:val="009534A2"/>
    <w:rsid w:val="00962A39"/>
    <w:rsid w:val="00963C29"/>
    <w:rsid w:val="00964ADD"/>
    <w:rsid w:val="00972EB2"/>
    <w:rsid w:val="0097602D"/>
    <w:rsid w:val="009857C9"/>
    <w:rsid w:val="00986D1C"/>
    <w:rsid w:val="009A5A14"/>
    <w:rsid w:val="009B5A7D"/>
    <w:rsid w:val="009C73DB"/>
    <w:rsid w:val="009F4B64"/>
    <w:rsid w:val="00A00CE3"/>
    <w:rsid w:val="00A268FA"/>
    <w:rsid w:val="00A30E66"/>
    <w:rsid w:val="00A311E6"/>
    <w:rsid w:val="00A3196F"/>
    <w:rsid w:val="00A4794D"/>
    <w:rsid w:val="00A72AD0"/>
    <w:rsid w:val="00A844B7"/>
    <w:rsid w:val="00A9580B"/>
    <w:rsid w:val="00AC1DE4"/>
    <w:rsid w:val="00AF1622"/>
    <w:rsid w:val="00B13B33"/>
    <w:rsid w:val="00B15CE8"/>
    <w:rsid w:val="00B611F3"/>
    <w:rsid w:val="00B64D5B"/>
    <w:rsid w:val="00B7350D"/>
    <w:rsid w:val="00B736B9"/>
    <w:rsid w:val="00B83E2A"/>
    <w:rsid w:val="00B8683A"/>
    <w:rsid w:val="00B91860"/>
    <w:rsid w:val="00B9405C"/>
    <w:rsid w:val="00BA0C86"/>
    <w:rsid w:val="00BA1C8F"/>
    <w:rsid w:val="00BB759E"/>
    <w:rsid w:val="00BC11E5"/>
    <w:rsid w:val="00BC2D7E"/>
    <w:rsid w:val="00BD57F0"/>
    <w:rsid w:val="00BE22A0"/>
    <w:rsid w:val="00BE7A55"/>
    <w:rsid w:val="00BF409E"/>
    <w:rsid w:val="00BF5B17"/>
    <w:rsid w:val="00BF6670"/>
    <w:rsid w:val="00C0050B"/>
    <w:rsid w:val="00C02081"/>
    <w:rsid w:val="00C03C04"/>
    <w:rsid w:val="00C03EC0"/>
    <w:rsid w:val="00C11B9F"/>
    <w:rsid w:val="00C342D5"/>
    <w:rsid w:val="00C40AB2"/>
    <w:rsid w:val="00C42E8B"/>
    <w:rsid w:val="00C4606B"/>
    <w:rsid w:val="00C47741"/>
    <w:rsid w:val="00C52269"/>
    <w:rsid w:val="00C553EE"/>
    <w:rsid w:val="00C64444"/>
    <w:rsid w:val="00C87ECE"/>
    <w:rsid w:val="00C95552"/>
    <w:rsid w:val="00C96C65"/>
    <w:rsid w:val="00CA0F83"/>
    <w:rsid w:val="00CA37EC"/>
    <w:rsid w:val="00CA7F29"/>
    <w:rsid w:val="00CC7977"/>
    <w:rsid w:val="00CD6477"/>
    <w:rsid w:val="00CE19DE"/>
    <w:rsid w:val="00CF2FFA"/>
    <w:rsid w:val="00CF6D9E"/>
    <w:rsid w:val="00D011B2"/>
    <w:rsid w:val="00D05EA1"/>
    <w:rsid w:val="00D06EBD"/>
    <w:rsid w:val="00D3528B"/>
    <w:rsid w:val="00D50E87"/>
    <w:rsid w:val="00D54C87"/>
    <w:rsid w:val="00D61E6E"/>
    <w:rsid w:val="00D65550"/>
    <w:rsid w:val="00D67BBE"/>
    <w:rsid w:val="00D766E2"/>
    <w:rsid w:val="00D80764"/>
    <w:rsid w:val="00D81B6E"/>
    <w:rsid w:val="00D86136"/>
    <w:rsid w:val="00D911AD"/>
    <w:rsid w:val="00DA508D"/>
    <w:rsid w:val="00DA6517"/>
    <w:rsid w:val="00DD4212"/>
    <w:rsid w:val="00DD7574"/>
    <w:rsid w:val="00DE32F2"/>
    <w:rsid w:val="00DF3551"/>
    <w:rsid w:val="00DF3CB5"/>
    <w:rsid w:val="00DF4399"/>
    <w:rsid w:val="00E111B9"/>
    <w:rsid w:val="00E2344E"/>
    <w:rsid w:val="00E46DCD"/>
    <w:rsid w:val="00E5559C"/>
    <w:rsid w:val="00E64DA1"/>
    <w:rsid w:val="00E67A8C"/>
    <w:rsid w:val="00E67F79"/>
    <w:rsid w:val="00E7713B"/>
    <w:rsid w:val="00E84595"/>
    <w:rsid w:val="00E92B74"/>
    <w:rsid w:val="00EA06DD"/>
    <w:rsid w:val="00EA30BD"/>
    <w:rsid w:val="00EB123F"/>
    <w:rsid w:val="00EC5753"/>
    <w:rsid w:val="00EF2C1D"/>
    <w:rsid w:val="00EF3E7C"/>
    <w:rsid w:val="00F147D2"/>
    <w:rsid w:val="00F16172"/>
    <w:rsid w:val="00F26E47"/>
    <w:rsid w:val="00F3252A"/>
    <w:rsid w:val="00F4639A"/>
    <w:rsid w:val="00F514F0"/>
    <w:rsid w:val="00F52D47"/>
    <w:rsid w:val="00F57702"/>
    <w:rsid w:val="00F5771C"/>
    <w:rsid w:val="00F667BF"/>
    <w:rsid w:val="00F71E9E"/>
    <w:rsid w:val="00F82475"/>
    <w:rsid w:val="00F874A1"/>
    <w:rsid w:val="00FA27C4"/>
    <w:rsid w:val="00FD04C8"/>
    <w:rsid w:val="00FD563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F266"/>
  <w15:docId w15:val="{BE9FA569-468F-4FBC-BB45-34C216B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90"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1D6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15F2"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00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072B9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4">
    <w:name w:val="Основной текст Знак"/>
    <w:basedOn w:val="a0"/>
    <w:link w:val="a3"/>
    <w:rsid w:val="00100FD8"/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C03E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0FD8"/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rsid w:val="00C03E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0FD8"/>
    <w:rPr>
      <w:rFonts w:ascii="Arial" w:hAnsi="Arial" w:cs="Arial"/>
      <w:sz w:val="20"/>
      <w:szCs w:val="20"/>
    </w:rPr>
  </w:style>
  <w:style w:type="table" w:styleId="a7">
    <w:name w:val="Table Grid"/>
    <w:basedOn w:val="a1"/>
    <w:rsid w:val="002A79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uiPriority w:val="99"/>
    <w:qFormat/>
    <w:rsid w:val="00F57702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9">
    <w:name w:val="Подзаголовок Знак"/>
    <w:basedOn w:val="a0"/>
    <w:link w:val="a8"/>
    <w:uiPriority w:val="11"/>
    <w:rsid w:val="00100F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rsid w:val="003E15F2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C87EC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87ECE"/>
  </w:style>
  <w:style w:type="character" w:customStyle="1" w:styleId="ad">
    <w:name w:val="Текст примечания Знак"/>
    <w:basedOn w:val="a0"/>
    <w:link w:val="ac"/>
    <w:uiPriority w:val="99"/>
    <w:locked/>
    <w:rsid w:val="00C87ECE"/>
    <w:rPr>
      <w:rFonts w:ascii="Arial" w:hAnsi="Arial" w:cs="Arial"/>
    </w:rPr>
  </w:style>
  <w:style w:type="paragraph" w:styleId="ae">
    <w:name w:val="annotation subject"/>
    <w:basedOn w:val="ac"/>
    <w:next w:val="ac"/>
    <w:link w:val="af"/>
    <w:uiPriority w:val="99"/>
    <w:rsid w:val="00C87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87ECE"/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rsid w:val="00C87E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C87EC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8423EF"/>
    <w:rPr>
      <w:rFonts w:ascii="Arial" w:hAnsi="Arial" w:cs="Arial"/>
    </w:rPr>
  </w:style>
  <w:style w:type="paragraph" w:styleId="af4">
    <w:name w:val="footer"/>
    <w:basedOn w:val="a"/>
    <w:link w:val="af5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423EF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D6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D648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6">
    <w:name w:val="List Paragraph"/>
    <w:basedOn w:val="a"/>
    <w:uiPriority w:val="34"/>
    <w:qFormat/>
    <w:rsid w:val="006A64F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5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29D0-FC9A-42AB-BD3A-68622FCB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4</cp:revision>
  <cp:lastPrinted>2026-05-12T11:48:00Z</cp:lastPrinted>
  <dcterms:created xsi:type="dcterms:W3CDTF">2026-02-24T05:25:00Z</dcterms:created>
  <dcterms:modified xsi:type="dcterms:W3CDTF">2026-05-12T11:48:00Z</dcterms:modified>
</cp:coreProperties>
</file>