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 xml:space="preserve"> </w:t>
      </w:r>
      <w:r>
        <w:rPr>
          <w:sz w:val="24"/>
        </w:rPr>
        <w:t>Договор поставки №____-Вот/пос-26</w:t>
      </w:r>
    </w:p>
    <w:p>
      <w:pPr>
        <w:pStyle w:val="Normal"/>
        <w:shd w:val="clear" w:color="auto" w:fill="FFFFFF"/>
        <w:spacing w:before="0" w:after="120"/>
        <w:jc w:val="both"/>
        <w:rPr>
          <w:sz w:val="24"/>
          <w:szCs w:val="24"/>
          <w:highlight w:val="yellow"/>
        </w:rPr>
      </w:pPr>
      <w:r>
        <w:rPr>
          <w:sz w:val="24"/>
          <w:szCs w:val="24"/>
        </w:rPr>
        <w:t>г. Чайковский</w:t>
        <w:tab/>
        <w:tab/>
        <w:tab/>
        <w:tab/>
        <w:t xml:space="preserve">     </w:t>
        <w:tab/>
        <w:t xml:space="preserve"> </w:t>
        <w:tab/>
        <w:t xml:space="preserve">                           </w:t>
      </w:r>
      <w:r>
        <w:rPr>
          <w:sz w:val="24"/>
          <w:szCs w:val="24"/>
          <w:u w:val="single"/>
        </w:rPr>
        <w:t>« ___» 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№129 от 01.01.2026 года, с одной стороны, и</w:t>
      </w:r>
    </w:p>
    <w:p>
      <w:pPr>
        <w:pStyle w:val="Normal"/>
        <w:spacing w:before="0" w:after="120"/>
        <w:ind w:firstLine="567"/>
        <w:jc w:val="both"/>
        <w:rPr>
          <w:b/>
          <w:sz w:val="24"/>
          <w:szCs w:val="24"/>
        </w:rPr>
      </w:pPr>
      <w:r>
        <w:rPr>
          <w:b/>
          <w:sz w:val="24"/>
          <w:szCs w:val="24"/>
        </w:rPr>
        <w:t xml:space="preserve">«______», </w:t>
      </w:r>
      <w:r>
        <w:rPr>
          <w:sz w:val="24"/>
          <w:szCs w:val="24"/>
        </w:rPr>
        <w:t>именуемое в дальнейшем</w:t>
      </w:r>
      <w:r>
        <w:rPr>
          <w:b/>
          <w:sz w:val="24"/>
          <w:szCs w:val="24"/>
        </w:rPr>
        <w:t xml:space="preserve"> «Поставщик», </w:t>
      </w:r>
      <w:r>
        <w:rPr>
          <w:sz w:val="24"/>
          <w:szCs w:val="24"/>
        </w:rPr>
        <w:t xml:space="preserve">в лице Директора __________, действующего на основании Устава,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 xml:space="preserve">по результатам проведенной нерегламентированной закупки ЛОТ №, что подтверждается Аналитической запиской о результатах анализа предложений от _____ года,        </w:t>
      </w:r>
    </w:p>
    <w:p>
      <w:pPr>
        <w:pStyle w:val="Normal"/>
        <w:spacing w:before="0" w:after="120"/>
        <w:ind w:firstLine="567"/>
        <w:jc w:val="both"/>
        <w:rPr>
          <w:sz w:val="24"/>
          <w:szCs w:val="24"/>
        </w:rPr>
      </w:pPr>
      <w:r>
        <w:rPr>
          <w:sz w:val="24"/>
          <w:szCs w:val="24"/>
        </w:rPr>
        <w:t xml:space="preserve"> </w:t>
      </w: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shd w:val="clear" w:color="auto" w:fill="FFFFFF"/>
        <w:tabs>
          <w:tab w:val="clear" w:pos="720"/>
          <w:tab w:val="left" w:pos="540" w:leader="none"/>
        </w:tabs>
        <w:spacing w:before="120" w:after="120"/>
        <w:jc w:val="both"/>
        <w:rPr>
          <w:b w:val="false"/>
          <w:sz w:val="24"/>
        </w:rPr>
      </w:pPr>
      <w:r>
        <w:rPr>
          <w:b w:val="false"/>
          <w:sz w:val="24"/>
        </w:rPr>
        <w:t xml:space="preserve">Поставщик обязуется передать Покупателю </w:t>
      </w:r>
      <w:r>
        <w:rPr>
          <w:b/>
          <w:bCs/>
          <w:sz w:val="24"/>
          <w:szCs w:val="24"/>
        </w:rPr>
        <w:t xml:space="preserve">IP камер системы охранного телевидения </w:t>
      </w:r>
      <w:r>
        <w:rPr>
          <w:b w:val="false"/>
          <w:sz w:val="24"/>
        </w:rPr>
        <w:t xml:space="preserve"> (далее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 w:val="left" w:pos="574" w:leader="none"/>
        </w:tabs>
        <w:spacing w:before="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574" w:leader="none"/>
        </w:tabs>
        <w:spacing w:before="0" w:after="120"/>
        <w:ind w:left="0" w:firstLine="567"/>
        <w:contextualSpacing w:val="false"/>
        <w:jc w:val="both"/>
        <w:rPr>
          <w:sz w:val="24"/>
          <w:szCs w:val="24"/>
        </w:rPr>
      </w:pPr>
      <w:r>
        <w:rPr>
          <w:sz w:val="24"/>
          <w:szCs w:val="24"/>
        </w:rPr>
        <w:t>Поставка по Договору выполняется для нужд Воткинского филиала АО «Гидроремонт-ВКК» г. Чайковский.</w:t>
      </w:r>
    </w:p>
    <w:p>
      <w:pPr>
        <w:pStyle w:val="ListParagraph"/>
        <w:numPr>
          <w:ilvl w:val="1"/>
          <w:numId w:val="6"/>
        </w:numPr>
        <w:shd w:val="clear" w:color="auto" w:fill="FFFFFF"/>
        <w:tabs>
          <w:tab w:val="clear" w:pos="720"/>
          <w:tab w:val="left" w:pos="-142" w:leader="none"/>
          <w:tab w:val="left" w:pos="0" w:leader="none"/>
        </w:tabs>
        <w:spacing w:lineRule="auto" w:line="288" w:before="0" w:after="0"/>
        <w:ind w:left="0" w:firstLine="567"/>
        <w:contextualSpacing w:val="false"/>
        <w:jc w:val="both"/>
        <w:rPr>
          <w:sz w:val="24"/>
          <w:szCs w:val="24"/>
        </w:rPr>
      </w:pPr>
      <w:r>
        <w:rPr>
          <w:sz w:val="24"/>
          <w:szCs w:val="24"/>
        </w:rPr>
        <w:t>Место поставки: Воткинский филиал АО «Гидроремонт-ВКК» в г. Чайковский, 617761, Российская Федерация, Пермский край, г. Чайковский, Воткинская ГЭС (далее – «Место поставки»).</w:t>
      </w:r>
    </w:p>
    <w:p>
      <w:pPr>
        <w:pStyle w:val="ListParagraph"/>
        <w:numPr>
          <w:ilvl w:val="1"/>
          <w:numId w:val="6"/>
        </w:numPr>
        <w:shd w:val="clear" w:color="auto" w:fill="FFFFFF"/>
        <w:tabs>
          <w:tab w:val="clear" w:pos="720"/>
          <w:tab w:val="left" w:pos="-142" w:leader="none"/>
        </w:tabs>
        <w:spacing w:lineRule="auto" w:line="288" w:before="0" w:after="0"/>
        <w:contextualSpacing w:val="false"/>
        <w:jc w:val="both"/>
        <w:rPr>
          <w:sz w:val="24"/>
          <w:szCs w:val="24"/>
        </w:rPr>
      </w:pPr>
      <w:r>
        <w:rPr>
          <w:sz w:val="24"/>
          <w:szCs w:val="24"/>
        </w:rPr>
        <w:t xml:space="preserve">Срок поставки Продукции по договору: в течении </w:t>
      </w:r>
      <w:r>
        <w:rPr>
          <w:sz w:val="24"/>
          <w:szCs w:val="24"/>
        </w:rPr>
        <w:t>3</w:t>
      </w:r>
      <w:r>
        <w:rPr>
          <w:sz w:val="24"/>
          <w:szCs w:val="24"/>
        </w:rPr>
        <w:t>0 (</w:t>
      </w:r>
      <w:r>
        <w:rPr>
          <w:sz w:val="24"/>
          <w:szCs w:val="24"/>
        </w:rPr>
        <w:t>тридцати)</w:t>
      </w:r>
      <w:r>
        <w:rPr>
          <w:sz w:val="24"/>
          <w:szCs w:val="24"/>
        </w:rPr>
        <w:t xml:space="preserve"> календарных дней с момента заключения договора.</w:t>
      </w:r>
    </w:p>
    <w:p>
      <w:pPr>
        <w:pStyle w:val="ListParagraph"/>
        <w:shd w:val="clear" w:color="auto" w:fill="FFFFFF"/>
        <w:tabs>
          <w:tab w:val="clear" w:pos="720"/>
          <w:tab w:val="left" w:pos="-142" w:leader="none"/>
        </w:tabs>
        <w:spacing w:lineRule="auto" w:line="288" w:before="0" w:after="0"/>
        <w:ind w:left="432"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sz w:val="24"/>
          <w:szCs w:val="24"/>
          <w:u w:val="single"/>
        </w:rPr>
        <w:t xml:space="preserve">__________(__________________) рублей _____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p>
    <w:p>
      <w:pPr>
        <w:pStyle w:val="ListParagraph"/>
        <w:numPr>
          <w:ilvl w:val="1"/>
          <w:numId w:val="6"/>
        </w:numPr>
        <w:shd w:val="clear" w:color="auto" w:fill="FFFFFF"/>
        <w:tabs>
          <w:tab w:val="clear" w:pos="720"/>
          <w:tab w:val="left" w:pos="142" w:leader="none"/>
          <w:tab w:val="left" w:pos="540" w:leader="none"/>
        </w:tabs>
        <w:spacing w:lineRule="auto" w:line="288" w:before="0" w:after="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Стоимость Продукции;</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 w:val="left" w:pos="1425"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2.6.</w:t>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2.7.</w:t>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2.8.</w:t>
        <w:tab/>
        <w:t>По соглашению сторон возможны иные формы расчетов, не противоречащие законодательству Российской Федерации.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2.9.</w:t>
        <w:tab/>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2.10.</w:t>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2.11.</w:t>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срок задержки составляет единовременно 31 (Тридцать один) день или в совокупности 91 (Девяносто один) день и более;</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такие задержки происходят по вине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обязательство Покупателя, по которому произошла задержка, не является денежным.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2.12.</w:t>
        <w:tab/>
        <w:t>Индексация Цены Договора не допускается.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2.13.</w:t>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shd w:val="clear" w:color="auto" w:fill="FFFFFF"/>
        <w:suppressAutoHyphens w:val="false"/>
        <w:jc w:val="both"/>
        <w:rPr>
          <w:sz w:val="24"/>
          <w:szCs w:val="24"/>
        </w:rPr>
      </w:pPr>
      <w:r>
        <w:rPr>
          <w:sz w:val="24"/>
          <w:szCs w:val="24"/>
        </w:rPr>
        <w:t xml:space="preserve">          </w:t>
      </w:r>
      <w:r>
        <w:rPr>
          <w:sz w:val="24"/>
          <w:szCs w:val="24"/>
        </w:rPr>
        <w:t xml:space="preserve">2.14       </w:t>
      </w: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 xml:space="preserve">           </w:t>
      </w:r>
      <w:r>
        <w:rPr>
          <w:sz w:val="24"/>
          <w:szCs w:val="24"/>
        </w:rPr>
        <w:t>Покупатель направляет Поставщику уведомление о проведении сальдо взаимных обязательств Сторон по Договору.</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shd w:val="clear" w:color="auto" w:fill="FFFFFF"/>
        <w:spacing w:before="0"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2"/>
          <w:szCs w:val="22"/>
        </w:rPr>
        <w:t>Срок гарантийных обязательств Поставщика должен быть не менее гарантийных сроков завода-изготовителя продукции. При этом в любом случае гарантийный срок должен быть не меньше 12 месяцев с даты подписания Сторонами соответствующей товарной накладной по форме ТОРГ-12 или Универсального передаточного документа (УПД)</w:t>
      </w:r>
      <w:bookmarkStart w:id="0" w:name="_GoBack"/>
      <w:bookmarkEnd w:id="0"/>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142" w:leader="none"/>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spacing w:before="0" w:after="120"/>
        <w:ind w:firstLine="1134"/>
        <w:jc w:val="both"/>
        <w:rPr>
          <w:sz w:val="24"/>
          <w:szCs w:val="24"/>
        </w:rPr>
      </w:pPr>
      <w:r>
        <w:rPr>
          <w:sz w:val="24"/>
          <w:szCs w:val="24"/>
        </w:rPr>
        <w:t xml:space="preserve"> </w:t>
      </w: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tab/>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shd w:val="clear" w:color="auto" w:fill="FFFFFF"/>
        <w:jc w:val="both"/>
        <w:rPr>
          <w:bCs/>
          <w:color w:val="000000"/>
          <w:sz w:val="24"/>
          <w:szCs w:val="24"/>
        </w:rPr>
      </w:pPr>
      <w:r>
        <w:rPr>
          <w:sz w:val="24"/>
          <w:szCs w:val="24"/>
        </w:rPr>
        <w:t xml:space="preserve">           </w:t>
      </w:r>
      <w:r>
        <w:rPr>
          <w:sz w:val="24"/>
          <w:szCs w:val="24"/>
        </w:rPr>
        <w:t xml:space="preserve">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s>
        <w:jc w:val="both"/>
        <w:rPr>
          <w:color w:val="000000"/>
          <w:sz w:val="24"/>
          <w:szCs w:val="24"/>
        </w:rPr>
      </w:pPr>
      <w:r>
        <w:rPr>
          <w:color w:val="000000"/>
          <w:sz w:val="24"/>
          <w:szCs w:val="24"/>
        </w:rPr>
        <w:tab/>
        <w:t xml:space="preserve">Каналы связи Линия доверия Группы РусГидро: </w:t>
      </w:r>
    </w:p>
    <w:p>
      <w:pPr>
        <w:pStyle w:val="Normal"/>
        <w:shd w:val="clear" w:color="auto" w:fill="FFFFFF"/>
        <w:tabs>
          <w:tab w:val="clear" w:pos="720"/>
          <w:tab w:val="left" w:pos="567" w:leader="none"/>
        </w:tabs>
        <w:jc w:val="both"/>
        <w:rPr>
          <w:sz w:val="24"/>
          <w:szCs w:val="24"/>
        </w:rPr>
      </w:pPr>
      <w:r>
        <w:rPr>
          <w:sz w:val="24"/>
          <w:szCs w:val="24"/>
        </w:rPr>
        <w:tab/>
        <w:t>Электронная почта: ld@rushydro.ru.</w:t>
      </w:r>
    </w:p>
    <w:p>
      <w:pPr>
        <w:pStyle w:val="Normal"/>
        <w:shd w:val="clear" w:color="auto" w:fill="FFFFFF"/>
        <w:tabs>
          <w:tab w:val="clear" w:pos="720"/>
          <w:tab w:val="left" w:pos="567" w:leader="none"/>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59" w:before="0" w:after="160"/>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5321"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pPr>
        <w:pStyle w:val="Normal"/>
        <w:spacing w:before="0" w:after="120"/>
        <w:ind w:left="567" w:hanging="567"/>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46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5"/>
        <w:gridCol w:w="4678"/>
      </w:tblGrid>
      <w:tr>
        <w:trPr/>
        <w:tc>
          <w:tcPr>
            <w:tcW w:w="4785" w:type="dxa"/>
            <w:tcBorders/>
          </w:tcPr>
          <w:p>
            <w:pPr>
              <w:pStyle w:val="Normal"/>
              <w:widowControl w:val="false"/>
              <w:rPr>
                <w:b/>
                <w:sz w:val="24"/>
                <w:szCs w:val="24"/>
                <w:u w:val="single"/>
              </w:rPr>
            </w:pPr>
            <w:r>
              <w:rPr>
                <w:b/>
                <w:sz w:val="24"/>
                <w:szCs w:val="24"/>
                <w:u w:val="single"/>
              </w:rPr>
              <w:t>Покупатель:</w:t>
            </w:r>
          </w:p>
        </w:tc>
        <w:tc>
          <w:tcPr>
            <w:tcW w:w="4678" w:type="dxa"/>
            <w:tcBorders/>
          </w:tcPr>
          <w:p>
            <w:pPr>
              <w:pStyle w:val="Normal"/>
              <w:widowControl w:val="false"/>
              <w:rPr>
                <w:b/>
                <w:sz w:val="24"/>
                <w:szCs w:val="24"/>
                <w:u w:val="single"/>
              </w:rPr>
            </w:pPr>
            <w:r>
              <w:rPr>
                <w:b/>
                <w:sz w:val="24"/>
                <w:szCs w:val="24"/>
                <w:u w:val="single"/>
              </w:rPr>
              <w:t>Поставщик:</w:t>
            </w:r>
          </w:p>
        </w:tc>
      </w:tr>
      <w:tr>
        <w:trPr/>
        <w:tc>
          <w:tcPr>
            <w:tcW w:w="4785" w:type="dxa"/>
            <w:tcBorders/>
          </w:tcPr>
          <w:p>
            <w:pPr>
              <w:pStyle w:val="Normal"/>
              <w:widowControl w:val="false"/>
              <w:spacing w:lineRule="auto" w:line="276"/>
              <w:rPr>
                <w:b/>
                <w:sz w:val="24"/>
                <w:szCs w:val="24"/>
              </w:rPr>
            </w:pPr>
            <w:r>
              <w:rPr>
                <w:b/>
                <w:sz w:val="24"/>
                <w:szCs w:val="24"/>
              </w:rPr>
              <w:t>Акционерное общество</w:t>
            </w:r>
          </w:p>
          <w:p>
            <w:pPr>
              <w:pStyle w:val="Normal"/>
              <w:widowControl w:val="false"/>
              <w:pBdr>
                <w:bottom w:val="single" w:sz="12" w:space="1" w:color="000000"/>
              </w:pBdr>
              <w:spacing w:lineRule="auto" w:line="276"/>
              <w:rPr>
                <w:b/>
                <w:sz w:val="24"/>
                <w:szCs w:val="24"/>
              </w:rPr>
            </w:pPr>
            <w:r>
              <w:rPr>
                <w:b/>
                <w:sz w:val="24"/>
                <w:szCs w:val="24"/>
              </w:rPr>
              <w:t>«Гидроремонт-ВКК» (АО «Гидроремонт-ВКК»)</w:t>
            </w:r>
          </w:p>
          <w:p>
            <w:pPr>
              <w:pStyle w:val="Normal"/>
              <w:widowControl w:val="false"/>
              <w:pBdr>
                <w:bottom w:val="single" w:sz="12" w:space="1" w:color="000000"/>
              </w:pBdr>
              <w:spacing w:lineRule="auto" w:line="276"/>
              <w:rPr>
                <w:sz w:val="24"/>
                <w:szCs w:val="24"/>
              </w:rPr>
            </w:pPr>
            <w:r>
              <w:rPr>
                <w:sz w:val="24"/>
                <w:szCs w:val="24"/>
              </w:rPr>
              <w:t>Юридический адрес: 603140, Нижегородская обл., г. Нижний Новгород, пер. Мотальный, д.8 помещ. ВП31, офис С1А</w:t>
            </w:r>
          </w:p>
          <w:p>
            <w:pPr>
              <w:pStyle w:val="Normal"/>
              <w:widowControl w:val="false"/>
              <w:pBdr>
                <w:bottom w:val="single" w:sz="12" w:space="1" w:color="000000"/>
              </w:pBdr>
              <w:spacing w:lineRule="auto" w:line="276"/>
              <w:rPr>
                <w:sz w:val="24"/>
                <w:szCs w:val="24"/>
              </w:rPr>
            </w:pPr>
            <w:r>
              <w:rPr>
                <w:sz w:val="24"/>
                <w:szCs w:val="24"/>
              </w:rPr>
              <w:t>Грузополучатель: Воткинский филиал АО «Гидроремонт-ВКК» в г. Чайковский</w:t>
            </w:r>
          </w:p>
          <w:p>
            <w:pPr>
              <w:pStyle w:val="Normal"/>
              <w:widowControl w:val="false"/>
              <w:pBdr>
                <w:bottom w:val="single" w:sz="12" w:space="1" w:color="000000"/>
              </w:pBdr>
              <w:spacing w:lineRule="auto" w:line="276"/>
              <w:rPr>
                <w:sz w:val="24"/>
                <w:szCs w:val="24"/>
              </w:rPr>
            </w:pPr>
            <w:r>
              <w:rPr>
                <w:sz w:val="24"/>
                <w:szCs w:val="24"/>
              </w:rPr>
              <w:t>Почтовый адрес: 617761, Российская Федерация, Пермский край, г. Чайковский, Воткинская ГЭС.</w:t>
            </w:r>
          </w:p>
          <w:p>
            <w:pPr>
              <w:pStyle w:val="Normal"/>
              <w:widowControl w:val="false"/>
              <w:pBdr>
                <w:bottom w:val="single" w:sz="12" w:space="1" w:color="000000"/>
              </w:pBdr>
              <w:spacing w:lineRule="auto" w:line="276"/>
              <w:rPr>
                <w:sz w:val="24"/>
                <w:szCs w:val="24"/>
              </w:rPr>
            </w:pPr>
            <w:r>
              <w:rPr>
                <w:sz w:val="24"/>
                <w:szCs w:val="24"/>
              </w:rPr>
              <w:t>ИНН 6345012488 КПП 592043001</w:t>
            </w:r>
          </w:p>
          <w:p>
            <w:pPr>
              <w:pStyle w:val="Normal"/>
              <w:widowControl w:val="false"/>
              <w:pBdr>
                <w:bottom w:val="single" w:sz="12" w:space="1" w:color="000000"/>
              </w:pBdr>
              <w:spacing w:lineRule="auto" w:line="276"/>
              <w:rPr>
                <w:sz w:val="24"/>
                <w:szCs w:val="24"/>
              </w:rPr>
            </w:pPr>
            <w:r>
              <w:rPr>
                <w:sz w:val="24"/>
                <w:szCs w:val="24"/>
              </w:rPr>
              <w:t>ОГРН: 1036301733005</w:t>
            </w:r>
          </w:p>
          <w:p>
            <w:pPr>
              <w:pStyle w:val="Normal"/>
              <w:widowControl w:val="false"/>
              <w:pBdr>
                <w:bottom w:val="single" w:sz="12" w:space="1" w:color="000000"/>
              </w:pBdr>
              <w:spacing w:lineRule="auto" w:line="276"/>
              <w:rPr>
                <w:sz w:val="24"/>
                <w:szCs w:val="24"/>
              </w:rPr>
            </w:pPr>
            <w:r>
              <w:rPr>
                <w:sz w:val="24"/>
                <w:szCs w:val="24"/>
              </w:rPr>
              <w:t>Расчетный счет: 40702810800000060241</w:t>
            </w:r>
          </w:p>
          <w:p>
            <w:pPr>
              <w:pStyle w:val="Normal"/>
              <w:widowControl w:val="false"/>
              <w:pBdr>
                <w:bottom w:val="single" w:sz="12" w:space="1" w:color="000000"/>
              </w:pBdr>
              <w:spacing w:lineRule="auto" w:line="276"/>
              <w:rPr>
                <w:sz w:val="24"/>
                <w:szCs w:val="24"/>
              </w:rPr>
            </w:pPr>
            <w:r>
              <w:rPr>
                <w:sz w:val="24"/>
                <w:szCs w:val="24"/>
              </w:rPr>
              <w:t>Наименование банка: Банк ГПБ (АО), г.Москва</w:t>
            </w:r>
          </w:p>
          <w:p>
            <w:pPr>
              <w:pStyle w:val="Normal"/>
              <w:widowControl w:val="false"/>
              <w:pBdr>
                <w:bottom w:val="single" w:sz="12" w:space="1" w:color="000000"/>
              </w:pBdr>
              <w:spacing w:lineRule="auto" w:line="276"/>
              <w:rPr>
                <w:sz w:val="24"/>
                <w:szCs w:val="24"/>
              </w:rPr>
            </w:pPr>
            <w:r>
              <w:rPr>
                <w:sz w:val="24"/>
                <w:szCs w:val="24"/>
              </w:rPr>
              <w:t>Кор. Счет: 30101810200000000823 в ГУ Банка России по ЦФО</w:t>
            </w:r>
          </w:p>
          <w:p>
            <w:pPr>
              <w:pStyle w:val="Normal"/>
              <w:widowControl w:val="false"/>
              <w:pBdr>
                <w:bottom w:val="single" w:sz="12" w:space="1" w:color="000000"/>
              </w:pBdr>
              <w:spacing w:lineRule="auto" w:line="276"/>
              <w:rPr>
                <w:sz w:val="24"/>
                <w:szCs w:val="24"/>
              </w:rPr>
            </w:pPr>
            <w:r>
              <w:rPr>
                <w:sz w:val="24"/>
                <w:szCs w:val="24"/>
              </w:rPr>
              <w:t>БИК: 044525823</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spacing w:lineRule="auto" w:line="276"/>
              <w:rPr>
                <w:sz w:val="24"/>
                <w:szCs w:val="24"/>
              </w:rPr>
            </w:pPr>
            <w:r>
              <w:rPr>
                <w:sz w:val="24"/>
                <w:szCs w:val="24"/>
              </w:rPr>
              <w:t>SamohvalovaNV@rushydro.ru</w:t>
            </w:r>
          </w:p>
        </w:tc>
        <w:tc>
          <w:tcPr>
            <w:tcW w:w="4678" w:type="dxa"/>
            <w:tcBorders/>
          </w:tcPr>
          <w:p>
            <w:pPr>
              <w:pStyle w:val="Normal"/>
              <w:widowControl w:val="false"/>
              <w:pBdr>
                <w:bottom w:val="single" w:sz="12" w:space="1" w:color="000000"/>
              </w:pBdr>
              <w:spacing w:lineRule="auto" w:line="276"/>
              <w:rPr>
                <w:b/>
                <w:sz w:val="24"/>
                <w:szCs w:val="24"/>
              </w:rPr>
            </w:pPr>
            <w:r>
              <w:rPr>
                <w:b/>
                <w:sz w:val="24"/>
                <w:szCs w:val="24"/>
              </w:rPr>
              <w:t>_________ «_____» (_____ «»)</w:t>
            </w:r>
          </w:p>
          <w:p>
            <w:pPr>
              <w:pStyle w:val="Normal"/>
              <w:widowControl w:val="false"/>
              <w:pBdr>
                <w:bottom w:val="single" w:sz="12" w:space="1" w:color="000000"/>
              </w:pBdr>
              <w:spacing w:lineRule="auto" w:line="276"/>
              <w:rPr>
                <w:sz w:val="24"/>
                <w:szCs w:val="24"/>
              </w:rPr>
            </w:pPr>
            <w:r>
              <w:rPr>
                <w:sz w:val="24"/>
                <w:szCs w:val="24"/>
              </w:rPr>
              <w:t xml:space="preserve">Юридический адрес: </w:t>
            </w:r>
          </w:p>
          <w:p>
            <w:pPr>
              <w:pStyle w:val="Normal"/>
              <w:widowControl w:val="false"/>
              <w:pBdr>
                <w:bottom w:val="single" w:sz="12" w:space="1" w:color="000000"/>
              </w:pBdr>
              <w:spacing w:lineRule="auto" w:line="276"/>
              <w:rPr>
                <w:sz w:val="24"/>
                <w:szCs w:val="24"/>
              </w:rPr>
            </w:pPr>
            <w:r>
              <w:rPr>
                <w:sz w:val="24"/>
                <w:szCs w:val="24"/>
              </w:rPr>
              <w:t xml:space="preserve">Почтовый адрес: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pBdr>
                <w:bottom w:val="single" w:sz="12" w:space="1" w:color="000000"/>
              </w:pBdr>
              <w:spacing w:lineRule="auto" w:line="276"/>
              <w:rPr>
                <w:sz w:val="24"/>
                <w:szCs w:val="24"/>
              </w:rPr>
            </w:pPr>
            <w:r>
              <w:rPr>
                <w:sz w:val="24"/>
                <w:szCs w:val="24"/>
              </w:rPr>
              <w:t xml:space="preserve">ИНН/КПП: </w:t>
            </w:r>
          </w:p>
          <w:p>
            <w:pPr>
              <w:pStyle w:val="Normal"/>
              <w:widowControl w:val="false"/>
              <w:pBdr>
                <w:bottom w:val="single" w:sz="12" w:space="1" w:color="000000"/>
              </w:pBdr>
              <w:spacing w:lineRule="auto" w:line="276"/>
              <w:rPr>
                <w:sz w:val="24"/>
                <w:szCs w:val="24"/>
              </w:rPr>
            </w:pPr>
            <w:r>
              <w:rPr>
                <w:sz w:val="24"/>
                <w:szCs w:val="24"/>
              </w:rPr>
              <w:t xml:space="preserve">ОГРН: </w:t>
            </w:r>
          </w:p>
          <w:p>
            <w:pPr>
              <w:pStyle w:val="Normal"/>
              <w:widowControl w:val="false"/>
              <w:pBdr>
                <w:bottom w:val="single" w:sz="12" w:space="1" w:color="000000"/>
              </w:pBdr>
              <w:spacing w:lineRule="auto" w:line="276"/>
              <w:rPr>
                <w:sz w:val="24"/>
                <w:szCs w:val="24"/>
              </w:rPr>
            </w:pPr>
            <w:r>
              <w:rPr>
                <w:sz w:val="24"/>
                <w:szCs w:val="24"/>
              </w:rPr>
              <w:t xml:space="preserve">Расчетный счет: </w:t>
            </w:r>
          </w:p>
          <w:p>
            <w:pPr>
              <w:pStyle w:val="Normal"/>
              <w:widowControl w:val="false"/>
              <w:pBdr>
                <w:bottom w:val="single" w:sz="12" w:space="1" w:color="000000"/>
              </w:pBdr>
              <w:spacing w:lineRule="auto" w:line="276"/>
              <w:rPr>
                <w:sz w:val="24"/>
                <w:szCs w:val="24"/>
              </w:rPr>
            </w:pPr>
            <w:r>
              <w:rPr>
                <w:sz w:val="24"/>
                <w:szCs w:val="24"/>
              </w:rPr>
              <w:t xml:space="preserve">Наименование банка: </w:t>
            </w:r>
          </w:p>
          <w:p>
            <w:pPr>
              <w:pStyle w:val="Normal"/>
              <w:widowControl w:val="false"/>
              <w:pBdr>
                <w:bottom w:val="single" w:sz="12" w:space="1" w:color="000000"/>
              </w:pBdr>
              <w:spacing w:lineRule="auto" w:line="276"/>
              <w:rPr>
                <w:sz w:val="24"/>
                <w:szCs w:val="24"/>
              </w:rPr>
            </w:pPr>
            <w:r>
              <w:rPr>
                <w:sz w:val="24"/>
                <w:szCs w:val="24"/>
              </w:rPr>
              <w:t xml:space="preserve">Кор. Счет: </w:t>
            </w:r>
          </w:p>
          <w:p>
            <w:pPr>
              <w:pStyle w:val="Normal"/>
              <w:widowControl w:val="false"/>
              <w:pBdr>
                <w:bottom w:val="single" w:sz="12" w:space="1" w:color="000000"/>
              </w:pBdr>
              <w:spacing w:lineRule="auto" w:line="276"/>
              <w:rPr>
                <w:sz w:val="24"/>
                <w:szCs w:val="24"/>
              </w:rPr>
            </w:pPr>
            <w:r>
              <w:rPr>
                <w:sz w:val="24"/>
                <w:szCs w:val="24"/>
              </w:rPr>
              <w:t xml:space="preserve">БИК: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rPr>
                <w:sz w:val="24"/>
                <w:szCs w:val="24"/>
              </w:rPr>
            </w:pPr>
            <w:r>
              <w:rPr>
                <w:sz w:val="24"/>
                <w:szCs w:val="24"/>
              </w:rPr>
            </w:r>
          </w:p>
        </w:tc>
      </w:tr>
      <w:tr>
        <w:trPr>
          <w:trHeight w:val="80" w:hRule="atLeast"/>
        </w:trPr>
        <w:tc>
          <w:tcPr>
            <w:tcW w:w="4785"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 /Н.В. Глазырин /</w:t>
            </w:r>
          </w:p>
          <w:p>
            <w:pPr>
              <w:pStyle w:val="Normal"/>
              <w:widowControl w:val="false"/>
              <w:spacing w:lineRule="auto" w:line="276"/>
              <w:rPr>
                <w:sz w:val="24"/>
                <w:szCs w:val="24"/>
              </w:rPr>
            </w:pPr>
            <w:r>
              <w:rPr>
                <w:sz w:val="24"/>
                <w:szCs w:val="24"/>
              </w:rPr>
              <w:t>м.п.</w:t>
            </w:r>
          </w:p>
        </w:tc>
        <w:tc>
          <w:tcPr>
            <w:tcW w:w="4678"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________________ /</w:t>
            </w:r>
            <w:r>
              <w:rPr/>
              <w:t xml:space="preserve"> </w:t>
            </w:r>
            <w:r>
              <w:rPr>
                <w:sz w:val="24"/>
                <w:szCs w:val="24"/>
              </w:rPr>
              <w:t>________ /</w:t>
            </w:r>
          </w:p>
          <w:p>
            <w:pPr>
              <w:pStyle w:val="Normal"/>
              <w:widowControl w:val="false"/>
              <w:spacing w:lineRule="auto" w:line="276"/>
              <w:rPr>
                <w:sz w:val="24"/>
                <w:szCs w:val="24"/>
              </w:rPr>
            </w:pPr>
            <w:r>
              <w:rPr>
                <w:sz w:val="24"/>
                <w:szCs w:val="24"/>
              </w:rPr>
              <w:t>м. п.</w:t>
            </w:r>
          </w:p>
        </w:tc>
      </w:tr>
    </w:tbl>
    <w:p>
      <w:pPr>
        <w:sectPr>
          <w:footerReference w:type="even" r:id="rId5"/>
          <w:footerReference w:type="default" r:id="rId6"/>
          <w:footerReference w:type="first" r:id="rId7"/>
          <w:type w:val="nextPage"/>
          <w:pgSz w:w="11906" w:h="16838"/>
          <w:pgMar w:left="1701" w:right="851" w:gutter="0" w:header="0" w:top="993" w:footer="720" w:bottom="993"/>
          <w:pgNumType w:fmt="decimal"/>
          <w:formProt w:val="false"/>
          <w:textDirection w:val="lrTb"/>
          <w:docGrid w:type="default" w:linePitch="272" w:charSpace="16384"/>
        </w:sectPr>
      </w:pPr>
    </w:p>
    <w:p>
      <w:pPr>
        <w:pStyle w:val="BodyText"/>
        <w:numPr>
          <w:ilvl w:val="0"/>
          <w:numId w:val="0"/>
        </w:numPr>
        <w:jc w:val="right"/>
        <w:outlineLvl w:val="0"/>
        <w:rPr>
          <w:b/>
          <w:bCs/>
          <w:sz w:val="24"/>
          <w:szCs w:val="24"/>
        </w:rPr>
      </w:pPr>
      <w:r>
        <w:rPr>
          <w:b/>
          <w:bCs/>
          <w:sz w:val="24"/>
          <w:szCs w:val="24"/>
        </w:rPr>
        <w:t>Приложение № 1</w:t>
      </w:r>
    </w:p>
    <w:p>
      <w:pPr>
        <w:pStyle w:val="BodyText"/>
        <w:ind w:firstLine="567"/>
        <w:jc w:val="right"/>
        <w:rPr>
          <w:bCs/>
          <w:sz w:val="24"/>
          <w:szCs w:val="24"/>
        </w:rPr>
      </w:pPr>
      <w:r>
        <w:rPr>
          <w:bCs/>
          <w:sz w:val="24"/>
          <w:szCs w:val="24"/>
        </w:rPr>
        <w:t>к договору поставки №__-Вот/инвест/пос-26</w:t>
      </w:r>
    </w:p>
    <w:p>
      <w:pPr>
        <w:pStyle w:val="BodyText"/>
        <w:ind w:firstLine="567"/>
        <w:jc w:val="right"/>
        <w:rPr>
          <w:bCs/>
          <w:sz w:val="24"/>
          <w:szCs w:val="24"/>
        </w:rPr>
      </w:pPr>
      <w:r>
        <w:rPr>
          <w:bCs/>
          <w:sz w:val="24"/>
          <w:szCs w:val="24"/>
        </w:rPr>
        <w:t xml:space="preserve">от </w:t>
      </w:r>
      <w:r>
        <w:rPr>
          <w:bCs/>
          <w:sz w:val="24"/>
          <w:szCs w:val="24"/>
          <w:u w:val="single"/>
        </w:rPr>
        <w:t>« __ » ______ 202</w:t>
      </w:r>
      <w:r>
        <w:rPr>
          <w:bCs/>
          <w:sz w:val="24"/>
          <w:szCs w:val="24"/>
          <w:u w:val="single"/>
          <w:lang w:val="en-US"/>
        </w:rPr>
        <w:t>6</w:t>
      </w:r>
      <w:r>
        <w:rPr>
          <w:bCs/>
          <w:sz w:val="24"/>
          <w:szCs w:val="24"/>
          <w:u w:val="single"/>
        </w:rPr>
        <w:t xml:space="preserve"> г</w:t>
      </w:r>
      <w:r>
        <w:rPr>
          <w:bCs/>
          <w:sz w:val="24"/>
          <w:szCs w:val="24"/>
        </w:rPr>
        <w:t>.</w:t>
      </w:r>
    </w:p>
    <w:p>
      <w:pPr>
        <w:pStyle w:val="BodyText"/>
        <w:ind w:firstLine="567"/>
        <w:jc w:val="right"/>
        <w:rPr>
          <w:bCs/>
          <w:sz w:val="24"/>
          <w:szCs w:val="24"/>
        </w:rPr>
      </w:pPr>
      <w:r>
        <w:rPr>
          <w:bCs/>
          <w:sz w:val="24"/>
          <w:szCs w:val="24"/>
        </w:rPr>
      </w:r>
    </w:p>
    <w:p>
      <w:pPr>
        <w:pStyle w:val="Normal"/>
        <w:numPr>
          <w:ilvl w:val="0"/>
          <w:numId w:val="0"/>
        </w:numPr>
        <w:ind w:firstLine="567"/>
        <w:jc w:val="center"/>
        <w:outlineLvl w:val="0"/>
        <w:rPr>
          <w:b/>
          <w:sz w:val="24"/>
          <w:szCs w:val="24"/>
        </w:rPr>
      </w:pPr>
      <w:r>
        <w:rPr>
          <w:b/>
          <w:sz w:val="24"/>
          <w:szCs w:val="24"/>
        </w:rPr>
        <w:t>Спецификация №1</w:t>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627"/>
        <w:gridCol w:w="2240"/>
        <w:gridCol w:w="1691"/>
        <w:gridCol w:w="587"/>
        <w:gridCol w:w="657"/>
        <w:gridCol w:w="1319"/>
        <w:gridCol w:w="1328"/>
        <w:gridCol w:w="1188"/>
      </w:tblGrid>
      <w:tr>
        <w:trPr>
          <w:trHeight w:val="510" w:hRule="atLeast"/>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2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Страна происхождения товара (цифровой код)</w:t>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1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62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224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6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58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6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13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sz w:val="22"/>
              </w:rPr>
            </w:pPr>
            <w:r>
              <w:rPr>
                <w:sz w:val="22"/>
                <w:szCs w:val="24"/>
              </w:rPr>
              <w:t>__________</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62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224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6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58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6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13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sz w:val="22"/>
              </w:rPr>
            </w:pPr>
            <w:r>
              <w:rPr>
                <w:sz w:val="22"/>
              </w:rPr>
              <w:t>__________</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sz w:val="22"/>
              </w:rPr>
            </w:pPr>
            <w:r>
              <w:rPr>
                <w:sz w:val="22"/>
              </w:rPr>
              <w:t>________</w:t>
            </w:r>
          </w:p>
        </w:tc>
      </w:tr>
      <w:tr>
        <w:trPr>
          <w:trHeight w:val="255" w:hRule="atLeast"/>
        </w:trPr>
        <w:tc>
          <w:tcPr>
            <w:tcW w:w="8449"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ind w:firstLine="567"/>
              <w:jc w:val="right"/>
              <w:rPr>
                <w:sz w:val="22"/>
                <w:szCs w:val="24"/>
              </w:rPr>
            </w:pPr>
            <w:r>
              <w:rPr>
                <w:b/>
                <w:sz w:val="22"/>
                <w:szCs w:val="24"/>
              </w:rPr>
              <w:t>ИТОГО*</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8449"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ind w:firstLine="284"/>
        <w:rPr>
          <w:b/>
          <w:bCs/>
          <w:sz w:val="24"/>
          <w:szCs w:val="24"/>
        </w:rPr>
      </w:pPr>
      <w:r>
        <w:rPr>
          <w:b/>
          <w:bCs/>
          <w:sz w:val="24"/>
          <w:szCs w:val="24"/>
        </w:rPr>
        <w:t>Условия поставки:</w:t>
      </w:r>
    </w:p>
    <w:p>
      <w:pPr>
        <w:pStyle w:val="Normal"/>
        <w:widowControl w:val="false"/>
        <w:numPr>
          <w:ilvl w:val="0"/>
          <w:numId w:val="16"/>
        </w:numPr>
        <w:tabs>
          <w:tab w:val="left" w:pos="720" w:leader="none"/>
        </w:tabs>
        <w:ind w:left="0" w:firstLine="284"/>
        <w:jc w:val="both"/>
        <w:rPr>
          <w:sz w:val="24"/>
          <w:szCs w:val="24"/>
        </w:rPr>
      </w:pPr>
      <w:r>
        <w:rPr>
          <w:sz w:val="24"/>
          <w:szCs w:val="24"/>
        </w:rPr>
        <w:t xml:space="preserve">Общая стоимость Продукции (далее – «Цена Договора») по Договору составляет </w:t>
      </w:r>
      <w:r>
        <w:rPr>
          <w:sz w:val="24"/>
          <w:szCs w:val="24"/>
          <w:u w:val="single"/>
        </w:rPr>
        <w:t xml:space="preserve">__________(__________________) рублей _____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 xml:space="preserve">. </w:t>
      </w:r>
    </w:p>
    <w:p>
      <w:pPr>
        <w:pStyle w:val="Normal"/>
        <w:widowControl w:val="false"/>
        <w:numPr>
          <w:ilvl w:val="0"/>
          <w:numId w:val="14"/>
        </w:numPr>
        <w:tabs>
          <w:tab w:val="left" w:pos="720" w:leader="none"/>
        </w:tabs>
        <w:ind w:left="0" w:firstLine="284"/>
        <w:jc w:val="both"/>
        <w:rPr>
          <w:sz w:val="24"/>
          <w:szCs w:val="24"/>
        </w:rPr>
      </w:pPr>
      <w:r>
        <w:rPr>
          <w:sz w:val="24"/>
          <w:szCs w:val="24"/>
        </w:rPr>
        <w:t xml:space="preserve">Срок поставки Продукции: в течении </w:t>
      </w:r>
      <w:r>
        <w:rPr>
          <w:sz w:val="24"/>
          <w:szCs w:val="24"/>
        </w:rPr>
        <w:t xml:space="preserve">30 </w:t>
      </w:r>
      <w:r>
        <w:rPr>
          <w:sz w:val="24"/>
          <w:szCs w:val="24"/>
        </w:rPr>
        <w:t>(</w:t>
      </w:r>
      <w:r>
        <w:rPr>
          <w:sz w:val="24"/>
          <w:szCs w:val="24"/>
        </w:rPr>
        <w:t>тридцати</w:t>
      </w:r>
      <w:r>
        <w:rPr>
          <w:sz w:val="24"/>
          <w:szCs w:val="24"/>
        </w:rPr>
        <w:t>) календарных дней с момента заключения договора.</w:t>
      </w:r>
    </w:p>
    <w:p>
      <w:pPr>
        <w:pStyle w:val="Normal"/>
        <w:widowControl w:val="false"/>
        <w:numPr>
          <w:ilvl w:val="0"/>
          <w:numId w:val="17"/>
        </w:numPr>
        <w:tabs>
          <w:tab w:val="left" w:pos="720" w:leader="none"/>
        </w:tabs>
        <w:ind w:left="0" w:firstLine="284"/>
        <w:jc w:val="both"/>
        <w:rPr>
          <w:sz w:val="24"/>
          <w:szCs w:val="24"/>
        </w:rPr>
      </w:pPr>
      <w:r>
        <w:rPr>
          <w:sz w:val="24"/>
          <w:szCs w:val="24"/>
        </w:rPr>
        <w:t>Иные условия, предусмотренные техническими требованиями.</w:t>
      </w:r>
    </w:p>
    <w:p>
      <w:pPr>
        <w:pStyle w:val="Normal"/>
        <w:widowControl w:val="false"/>
        <w:numPr>
          <w:ilvl w:val="0"/>
          <w:numId w:val="18"/>
        </w:numPr>
        <w:tabs>
          <w:tab w:val="left" w:pos="720" w:leader="none"/>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pPr>
        <w:pStyle w:val="Normal"/>
        <w:widowControl w:val="false"/>
        <w:ind w:firstLine="284"/>
        <w:jc w:val="both"/>
        <w:rPr>
          <w:b/>
          <w:sz w:val="24"/>
          <w:szCs w:val="24"/>
        </w:rPr>
      </w:pPr>
      <w:r>
        <w:rPr>
          <w:b/>
          <w:sz w:val="24"/>
          <w:szCs w:val="24"/>
        </w:rPr>
        <w:t>Покупатель:</w:t>
      </w:r>
    </w:p>
    <w:p>
      <w:pPr>
        <w:pStyle w:val="Normal"/>
        <w:widowControl w:val="false"/>
        <w:ind w:firstLine="284"/>
        <w:jc w:val="both"/>
        <w:rPr>
          <w:sz w:val="24"/>
          <w:szCs w:val="24"/>
        </w:rPr>
      </w:pPr>
      <w:r>
        <w:rPr>
          <w:sz w:val="24"/>
          <w:szCs w:val="24"/>
        </w:rPr>
        <w:t>АО «Гидроремонт-ВКК», адрес покупателя: 603140, Нижегородская обл., г. Нижний Новгород, пер. Мотальный, д.8 помещ. ВП31, офис С1А, ИНН 6345012488, КПП 592043001.</w:t>
      </w:r>
    </w:p>
    <w:p>
      <w:pPr>
        <w:pStyle w:val="Normal"/>
        <w:widowControl w:val="false"/>
        <w:ind w:firstLine="284"/>
        <w:jc w:val="both"/>
        <w:rPr>
          <w:b/>
          <w:sz w:val="24"/>
          <w:szCs w:val="24"/>
        </w:rPr>
      </w:pPr>
      <w:r>
        <w:rPr>
          <w:b/>
          <w:sz w:val="24"/>
          <w:szCs w:val="24"/>
        </w:rPr>
        <w:t>Грузополучатель:</w:t>
      </w:r>
    </w:p>
    <w:p>
      <w:pPr>
        <w:pStyle w:val="Normal"/>
        <w:widowControl w:val="false"/>
        <w:ind w:firstLine="284"/>
        <w:jc w:val="both"/>
        <w:rPr>
          <w:sz w:val="24"/>
          <w:szCs w:val="24"/>
        </w:rPr>
      </w:pPr>
      <w:r>
        <w:rPr>
          <w:sz w:val="24"/>
          <w:szCs w:val="24"/>
        </w:rPr>
        <w:t>Воткинский филиал АО «Гидроремонт-ВКК» в г. Чайковский, 617761, Российская Федерация, Пермский край, г. Чайковский, Воткинская ГЭС.</w:t>
      </w:r>
    </w:p>
    <w:p>
      <w:pPr>
        <w:pStyle w:val="Normal"/>
        <w:widowControl w:val="false"/>
        <w:ind w:firstLine="284"/>
        <w:jc w:val="both"/>
        <w:rPr>
          <w:b/>
          <w:sz w:val="24"/>
          <w:szCs w:val="24"/>
        </w:rPr>
      </w:pPr>
      <w:r>
        <w:rPr>
          <w:b/>
          <w:sz w:val="24"/>
          <w:szCs w:val="24"/>
        </w:rPr>
        <w:t>Плательщик:</w:t>
      </w:r>
    </w:p>
    <w:p>
      <w:pPr>
        <w:pStyle w:val="Normal"/>
        <w:widowControl w:val="false"/>
        <w:ind w:left="284" w:hanging="0"/>
        <w:jc w:val="both"/>
        <w:rPr>
          <w:sz w:val="24"/>
          <w:szCs w:val="24"/>
        </w:rPr>
      </w:pPr>
      <w:r>
        <w:rPr>
          <w:sz w:val="24"/>
          <w:szCs w:val="24"/>
        </w:rPr>
        <w:t>АО "Гидроремонт-ВКК", ИНН 6345012488, Россия, 603140, Нижегородская обл., г. Нижний Новгород, пер. Мотальный, д.8 помещ. ВП31, офис С1А, тел./факс: +7(342)274-13-15, р/с 40702810800000060241, в Банк ГПБ (АО), г. Москва, БИК 044525823, к/с 30101810200000000823.</w:t>
      </w:r>
    </w:p>
    <w:p>
      <w:pPr>
        <w:pStyle w:val="Normal"/>
        <w:widowControl w:val="false"/>
        <w:ind w:left="284" w:hanging="0"/>
        <w:jc w:val="both"/>
        <w:rPr>
          <w:b/>
          <w:sz w:val="24"/>
          <w:szCs w:val="24"/>
        </w:rPr>
      </w:pPr>
      <w:r>
        <w:rPr>
          <w:b/>
          <w:sz w:val="24"/>
          <w:szCs w:val="24"/>
        </w:rPr>
        <w:t>Грузополучатель:</w:t>
      </w:r>
    </w:p>
    <w:tbl>
      <w:tblPr>
        <w:tblpPr w:bottomFromText="0" w:horzAnchor="margin" w:leftFromText="180" w:rightFromText="180" w:tblpX="0" w:tblpXSpec="center" w:tblpY="1196" w:topFromText="0" w:vertAnchor="text"/>
        <w:tblW w:w="10153"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379"/>
        <w:gridCol w:w="4773"/>
      </w:tblGrid>
      <w:tr>
        <w:trPr>
          <w:trHeight w:val="1574" w:hRule="atLeast"/>
        </w:trPr>
        <w:tc>
          <w:tcPr>
            <w:tcW w:w="5379"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7"/>
              <w:widowControl w:val="false"/>
              <w:spacing w:lineRule="auto" w:line="240" w:before="0" w:after="120"/>
              <w:ind w:left="567" w:hanging="0"/>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3"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7"/>
              <w:widowControl w:val="false"/>
              <w:spacing w:lineRule="auto" w:line="240" w:before="0" w:after="120"/>
              <w:ind w:left="567" w:hanging="0"/>
              <w:jc w:val="left"/>
              <w:rPr>
                <w:rFonts w:ascii="Times New Roman" w:hAnsi="Times New Roman"/>
                <w:sz w:val="24"/>
                <w:lang w:val="ru-RU"/>
              </w:rPr>
            </w:pPr>
            <w:r>
              <w:rPr>
                <w:rFonts w:ascii="Times New Roman" w:hAnsi="Times New Roman"/>
                <w:sz w:val="24"/>
                <w:szCs w:val="24"/>
                <w:lang w:val="ru-RU"/>
              </w:rPr>
              <w:t xml:space="preserve">Директор </w:t>
            </w:r>
            <w:r>
              <w:rPr>
                <w:rFonts w:ascii="Times New Roman" w:hAnsi="Times New Roman"/>
                <w:sz w:val="24"/>
                <w:szCs w:val="24"/>
              </w:rPr>
              <w:t xml:space="preserve">                                          </w:t>
            </w:r>
            <w:r>
              <w:rPr/>
              <w:t xml:space="preserve"> </w:t>
            </w:r>
            <w:r>
              <w:rPr>
                <w:rFonts w:ascii="Times New Roman" w:hAnsi="Times New Roman"/>
                <w:sz w:val="24"/>
                <w:szCs w:val="24"/>
                <w:lang w:val="ru-RU"/>
              </w:rPr>
              <w:t>ООО «»</w:t>
            </w:r>
          </w:p>
        </w:tc>
      </w:tr>
      <w:tr>
        <w:trPr>
          <w:trHeight w:val="640" w:hRule="atLeast"/>
        </w:trPr>
        <w:tc>
          <w:tcPr>
            <w:tcW w:w="5379"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773"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widowControl w:val="false"/>
        <w:ind w:left="284" w:hanging="0"/>
        <w:jc w:val="both"/>
        <w:rPr>
          <w:b/>
          <w:sz w:val="24"/>
          <w:szCs w:val="24"/>
        </w:rPr>
      </w:pPr>
      <w:r>
        <w:rPr>
          <w:sz w:val="24"/>
          <w:szCs w:val="24"/>
        </w:rPr>
        <w:t xml:space="preserve"> </w:t>
      </w:r>
      <w:r>
        <w:rPr>
          <w:sz w:val="24"/>
          <w:szCs w:val="24"/>
        </w:rPr>
        <w:t>Воткинский филиал АО "Гидроремонт-ВКК" в г.Чайковский, ИНН 6345012488, КПП 592043001, 617761, Пермский край, Чайковский г, Воткинская ГЭС, тел./факс: +7(34241)46341.</w:t>
      </w:r>
      <w:r>
        <w:br w:type="page"/>
      </w:r>
    </w:p>
    <w:p>
      <w:pPr>
        <w:pStyle w:val="Normal"/>
        <w:spacing w:before="0" w:after="120"/>
        <w:jc w:val="right"/>
        <w:rPr>
          <w:b/>
          <w:bCs/>
          <w:sz w:val="24"/>
          <w:szCs w:val="24"/>
        </w:rPr>
      </w:pPr>
      <w:r>
        <w:rPr>
          <w:b/>
          <w:bCs/>
          <w:sz w:val="24"/>
          <w:szCs w:val="24"/>
        </w:rPr>
        <w:t>Приложение № 2</w:t>
      </w:r>
    </w:p>
    <w:p>
      <w:pPr>
        <w:pStyle w:val="BodyText"/>
        <w:ind w:firstLine="567"/>
        <w:jc w:val="right"/>
        <w:rPr>
          <w:bCs/>
          <w:sz w:val="24"/>
          <w:szCs w:val="24"/>
        </w:rPr>
      </w:pPr>
      <w:r>
        <w:rPr>
          <w:bCs/>
          <w:sz w:val="24"/>
          <w:szCs w:val="24"/>
        </w:rPr>
        <w:t xml:space="preserve">к договору поставки №___-Вот/инвест/пос-26 </w:t>
      </w:r>
    </w:p>
    <w:p>
      <w:pPr>
        <w:pStyle w:val="BodyText"/>
        <w:ind w:firstLine="567"/>
        <w:jc w:val="right"/>
        <w:rPr>
          <w:bCs/>
          <w:sz w:val="24"/>
          <w:szCs w:val="24"/>
        </w:rPr>
      </w:pPr>
      <w:r>
        <w:rPr>
          <w:bCs/>
          <w:sz w:val="24"/>
          <w:szCs w:val="24"/>
        </w:rPr>
        <w:t xml:space="preserve">от </w:t>
      </w:r>
      <w:r>
        <w:rPr>
          <w:bCs/>
          <w:sz w:val="24"/>
          <w:szCs w:val="24"/>
          <w:u w:val="single"/>
        </w:rPr>
        <w:t>« __ » ______ 2026 г.</w:t>
      </w:r>
    </w:p>
    <w:p>
      <w:pPr>
        <w:pStyle w:val="Normal"/>
        <w:jc w:val="center"/>
        <w:rPr>
          <w:b/>
        </w:rPr>
      </w:pPr>
      <w:r>
        <w:rPr>
          <w:b/>
        </w:rPr>
      </w:r>
    </w:p>
    <w:p>
      <w:pPr>
        <w:pStyle w:val="Normal"/>
        <w:spacing w:before="0" w:after="120"/>
        <w:jc w:val="center"/>
        <w:rPr>
          <w:sz w:val="24"/>
          <w:szCs w:val="24"/>
        </w:rPr>
      </w:pPr>
      <w:r>
        <w:rPr>
          <w:sz w:val="24"/>
          <w:szCs w:val="24"/>
        </w:rPr>
        <w:t xml:space="preserve">      </w:t>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r>
    </w:p>
    <w:p>
      <w:pPr>
        <w:pStyle w:val="Normal"/>
        <w:spacing w:before="0" w:after="120"/>
        <w:jc w:val="center"/>
        <w:rPr>
          <w:sz w:val="24"/>
          <w:szCs w:val="24"/>
        </w:rPr>
      </w:pPr>
      <w:r>
        <w:rPr>
          <w:sz w:val="24"/>
          <w:szCs w:val="24"/>
        </w:rPr>
        <w:t xml:space="preserve">     </w:t>
      </w:r>
      <w:r>
        <w:rPr>
          <w:sz w:val="24"/>
          <w:szCs w:val="24"/>
        </w:rPr>
        <w:t>ТЕХНИЧЕСКИЕ ТРЕБОВАНИЯ</w:t>
      </w:r>
    </w:p>
    <w:p>
      <w:pPr>
        <w:pStyle w:val="Normal"/>
        <w:tabs>
          <w:tab w:val="clear" w:pos="720"/>
          <w:tab w:val="left" w:pos="1134" w:leader="none"/>
        </w:tabs>
        <w:ind w:firstLine="709"/>
        <w:jc w:val="center"/>
        <w:rPr>
          <w:b/>
          <w:sz w:val="24"/>
          <w:szCs w:val="24"/>
        </w:rPr>
      </w:pPr>
      <w:r>
        <w:rPr>
          <w:b/>
          <w:sz w:val="24"/>
          <w:szCs w:val="24"/>
        </w:rPr>
        <w:t xml:space="preserve">ОКПД 2: </w:t>
      </w:r>
    </w:p>
    <w:p>
      <w:pPr>
        <w:pStyle w:val="Normal"/>
        <w:tabs>
          <w:tab w:val="clear" w:pos="720"/>
          <w:tab w:val="left" w:pos="1134" w:leader="none"/>
        </w:tabs>
        <w:ind w:firstLine="709"/>
        <w:jc w:val="center"/>
        <w:rPr>
          <w:b/>
          <w:sz w:val="24"/>
          <w:szCs w:val="24"/>
        </w:rPr>
      </w:pPr>
      <w:r>
        <w:rPr>
          <w:b/>
          <w:sz w:val="24"/>
          <w:szCs w:val="24"/>
        </w:rPr>
        <w:t>ЛОТ ГР-ВКК-</w:t>
      </w:r>
    </w:p>
    <w:p>
      <w:pPr>
        <w:pStyle w:val="Normal"/>
        <w:tabs>
          <w:tab w:val="clear" w:pos="720"/>
          <w:tab w:val="left" w:pos="1134" w:leader="none"/>
        </w:tabs>
        <w:ind w:firstLine="709"/>
        <w:jc w:val="center"/>
        <w:rPr>
          <w:b/>
          <w:sz w:val="24"/>
          <w:szCs w:val="24"/>
        </w:rPr>
      </w:pPr>
      <w:r>
        <w:rPr>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t>Подписи сторон:</w:t>
      </w:r>
    </w:p>
    <w:tbl>
      <w:tblPr>
        <w:tblpPr w:bottomFromText="0" w:horzAnchor="margin" w:leftFromText="180" w:rightFromText="180" w:tblpX="0" w:tblpXSpec="center" w:tblpY="186" w:topFromText="0" w:vertAnchor="text"/>
        <w:tblW w:w="10456"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494"/>
        <w:gridCol w:w="4961"/>
      </w:tblGrid>
      <w:tr>
        <w:trPr/>
        <w:tc>
          <w:tcPr>
            <w:tcW w:w="5494" w:type="dxa"/>
            <w:tcBorders/>
            <w:shd w:color="auto" w:fill="FFFFFF" w:themeFill="background1" w:val="clear"/>
          </w:tcPr>
          <w:p>
            <w:pPr>
              <w:pStyle w:val="Style17"/>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7"/>
              <w:widowControl w:val="false"/>
              <w:spacing w:lineRule="auto" w:line="240" w:before="120" w:after="120"/>
              <w:ind w:left="567" w:hanging="0"/>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pPr>
              <w:pStyle w:val="Style17"/>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c>
          <w:tcPr>
            <w:tcW w:w="4961" w:type="dxa"/>
            <w:tcBorders/>
            <w:shd w:color="auto" w:fill="FFFFFF" w:themeFill="background1" w:val="clear"/>
          </w:tcPr>
          <w:p>
            <w:pPr>
              <w:pStyle w:val="Style17"/>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7"/>
              <w:widowControl w:val="false"/>
              <w:spacing w:lineRule="auto" w:line="240" w:before="120" w:after="120"/>
              <w:ind w:left="567" w:hanging="0"/>
              <w:jc w:val="left"/>
              <w:rPr>
                <w:rFonts w:ascii="Times New Roman" w:hAnsi="Times New Roman"/>
                <w:sz w:val="24"/>
                <w:szCs w:val="24"/>
                <w:lang w:val="ru-RU"/>
              </w:rPr>
            </w:pPr>
            <w:r>
              <w:rPr>
                <w:rFonts w:ascii="Times New Roman" w:hAnsi="Times New Roman"/>
                <w:sz w:val="24"/>
                <w:szCs w:val="24"/>
                <w:lang w:val="ru-RU"/>
              </w:rPr>
              <w:t xml:space="preserve">Директор </w:t>
            </w:r>
          </w:p>
          <w:p>
            <w:pPr>
              <w:pStyle w:val="Style17"/>
              <w:widowControl w:val="false"/>
              <w:spacing w:lineRule="auto" w:line="240" w:before="120" w:after="120"/>
              <w:ind w:left="567" w:hanging="0"/>
              <w:jc w:val="left"/>
              <w:rPr>
                <w:rFonts w:ascii="Times New Roman" w:hAnsi="Times New Roman"/>
                <w:sz w:val="24"/>
              </w:rPr>
            </w:pPr>
            <w:r>
              <w:rPr>
                <w:rFonts w:ascii="Times New Roman" w:hAnsi="Times New Roman"/>
                <w:sz w:val="24"/>
                <w:szCs w:val="24"/>
                <w:lang w:val="ru-RU"/>
              </w:rPr>
              <w:t xml:space="preserve">ООО </w:t>
            </w:r>
          </w:p>
          <w:p>
            <w:pPr>
              <w:pStyle w:val="Style17"/>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r>
      <w:tr>
        <w:trPr/>
        <w:tc>
          <w:tcPr>
            <w:tcW w:w="5494"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961"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tabs>
          <w:tab w:val="clear" w:pos="720"/>
          <w:tab w:val="left" w:pos="1340" w:leader="none"/>
        </w:tabs>
        <w:rPr>
          <w:rFonts w:eastAsia="Calibri"/>
          <w:sz w:val="24"/>
          <w:szCs w:val="24"/>
        </w:rPr>
      </w:pPr>
      <w:r>
        <w:rPr>
          <w:rFonts w:eastAsia="Calibri"/>
          <w:sz w:val="24"/>
          <w:szCs w:val="24"/>
        </w:rPr>
      </w:r>
    </w:p>
    <w:p>
      <w:pPr>
        <w:pStyle w:val="Normal"/>
        <w:tabs>
          <w:tab w:val="clear" w:pos="720"/>
          <w:tab w:val="left" w:pos="1340" w:leader="none"/>
        </w:tabs>
        <w:rPr>
          <w:rFonts w:eastAsia="Calibri"/>
          <w:sz w:val="24"/>
          <w:szCs w:val="24"/>
        </w:rPr>
      </w:pPr>
      <w:r>
        <w:rPr/>
      </w:r>
    </w:p>
    <w:sectPr>
      <w:headerReference w:type="default" r:id="rId8"/>
      <w:footerReference w:type="even" r:id="rId9"/>
      <w:footerReference w:type="default" r:id="rId10"/>
      <w:footerReference w:type="first" r:id="rId11"/>
      <w:type w:val="nextPage"/>
      <w:pgSz w:w="11906" w:h="16838"/>
      <w:pgMar w:left="1418" w:right="849" w:gutter="0" w:header="284" w:top="1134" w:footer="454"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Microsoft Sans Serif">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57.5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57.5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5">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1" distT="0" distB="0" distL="0" distR="0" simplePos="0" locked="0" layoutInCell="0" allowOverlap="1" relativeHeight="4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775.75pt;margin-top:13.6pt;width:10pt;height:11.4pt;mso-wrap-style:square;v-text-anchor:top;mso-position-horizontal-relative:page">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1" distT="0" distB="0" distL="0" distR="0" simplePos="0" locked="0" layoutInCell="0" allowOverlap="1" relativeHeight="4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775.75pt;margin-top:13.6pt;width:10pt;height:11.4pt;mso-wrap-style:square;v-text-anchor:top;mso-position-horizontal-relative:page">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decimal"/>
      <w:lvlText w:val="%1."/>
      <w:lvlJc w:val="left"/>
      <w:pPr>
        <w:tabs>
          <w:tab w:val="num" w:pos="1920"/>
        </w:tabs>
        <w:ind w:left="192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1920"/>
        </w:tabs>
        <w:ind w:left="192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4"/>
    <w:lvlOverride w:ilvl="0">
      <w:startOverride w:val="1"/>
    </w:lvlOverride>
  </w:num>
  <w:num w:numId="17">
    <w:abstractNumId w:val="14"/>
  </w:num>
  <w:num w:numId="18">
    <w:abstractNumId w:val="14"/>
  </w:num>
</w:numbering>
</file>

<file path=word/settings.xml><?xml version="1.0" encoding="utf-8"?>
<w:settings xmlns:w="http://schemas.openxmlformats.org/wordprocessingml/2006/main">
  <w:zoom w:percent="97"/>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4ed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rong">
    <w:name w:val="Strong"/>
    <w:uiPriority w:val="22"/>
    <w:qFormat/>
    <w:rsid w:val="001f3939"/>
    <w:rPr>
      <w:b/>
      <w:bCs/>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uiPriority w:val="99"/>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jc w:val="both"/>
      <w:textAlignment w:val="baseline"/>
    </w:pPr>
    <w:rPr>
      <w:bCs/>
      <w:sz w:val="24"/>
      <w:szCs w:val="24"/>
      <w:lang w:val="x-none" w:eastAsia="x-none"/>
    </w:rPr>
  </w:style>
  <w:style w:type="paragraph" w:styleId="Default" w:customStyle="1">
    <w:name w:val="Default"/>
    <w:qFormat/>
    <w:rsid w:val="000466f3"/>
    <w:pPr>
      <w:widowControl/>
      <w:suppressAutoHyphens w:val="true"/>
      <w:bidi w:val="0"/>
      <w:spacing w:before="0" w:after="0"/>
      <w:jc w:val="left"/>
    </w:pPr>
    <w:rPr>
      <w:rFonts w:ascii="Tahoma" w:hAnsi="Tahoma" w:cs="Tahoma" w:eastAsia="Times New Roman"/>
      <w:color w:val="000000"/>
      <w:kern w:val="0"/>
      <w:sz w:val="24"/>
      <w:szCs w:val="24"/>
      <w:lang w:val="ru-RU" w:eastAsia="ru-RU" w:bidi="ar-SA"/>
    </w:rPr>
  </w:style>
  <w:style w:type="paragraph" w:styleId="13" w:customStyle="1">
    <w:name w:val="Абзац списка1"/>
    <w:basedOn w:val="Normal"/>
    <w:qFormat/>
    <w:rsid w:val="00394cca"/>
    <w:pPr>
      <w:spacing w:lineRule="auto" w:line="276" w:before="0" w:after="200"/>
      <w:ind w:left="720" w:hanging="0"/>
      <w:contextualSpacing/>
    </w:pPr>
    <w:rPr>
      <w:rFonts w:ascii="Calibri" w:hAnsi="Calibri"/>
      <w:sz w:val="22"/>
      <w:szCs w:val="22"/>
      <w:lang w:eastAsia="en-US"/>
    </w:rPr>
  </w:style>
  <w:style w:type="paragraph" w:styleId="TableParagraph" w:customStyle="1">
    <w:name w:val="Table Paragraph"/>
    <w:basedOn w:val="Normal"/>
    <w:uiPriority w:val="1"/>
    <w:qFormat/>
    <w:rsid w:val="00d22f47"/>
    <w:pPr>
      <w:widowControl w:val="false"/>
    </w:pPr>
    <w:rPr>
      <w:rFonts w:ascii="Microsoft Sans Serif" w:hAnsi="Microsoft Sans Serif" w:eastAsia="Microsoft Sans Serif" w:cs="Microsoft Sans Serif"/>
      <w:sz w:val="22"/>
      <w:szCs w:val="22"/>
      <w:lang w:eastAsia="en-US"/>
    </w:rPr>
  </w:style>
  <w:style w:type="paragraph" w:styleId="Style20"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39"/>
    <w:rsid w:val="00b37e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FE85-2F02-467E-874F-3F5BCE0F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AlterOffice/3.4.0.9$Linux_X86_64 LibreOffice_project/b8daf9e823b1a5463a2f48435ddc2e8696e7d4fc</Application>
  <AppVersion>15.0000</AppVersion>
  <Pages>20</Pages>
  <Words>6733</Words>
  <Characters>47544</Characters>
  <CharactersWithSpaces>54005</CharactersWithSpaces>
  <Paragraphs>342</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2026-03-19T04:17:00Z</dcterms:created>
  <dc:creator>Света &amp; Алла (Twix)</dc:creator>
  <dc:description/>
  <dc:language>ru-RU</dc:language>
  <cp:lastModifiedBy>mastrikovaes@corp.gidroogk.com</cp:lastModifiedBy>
  <cp:lastPrinted>2022-01-20T08:04:00Z</cp:lastPrinted>
  <dcterms:modified xsi:type="dcterms:W3CDTF">2026-05-13T16:04:23Z</dcterms:modified>
  <cp:revision>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