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color w:val="000000"/>
          <w:sz w:val="24"/>
          <w:szCs w:val="24"/>
        </w:rPr>
        <w:t>ОКПД2 14.12 Поставка средств индивидуальной защиты от общих производственных загрязнений для нужд филиала ПАО "РусГидро" -  "Загорская ГАЭС"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8"/>
              <w:vanish w:val="false"/>
            </w:rPr>
            <w:instrText xml:space="preserve"> TOC \z \o "1-2" \u \h</w:instrText>
          </w:r>
          <w:r>
            <w:rPr>
              <w:webHidden/>
              <w:rStyle w:val="Style18"/>
              <w:vanish w:val="false"/>
            </w:rPr>
            <w:fldChar w:fldCharType="separate"/>
          </w:r>
          <w:hyperlink w:anchor="_Toc150420654">
            <w:r>
              <w:rPr>
                <w:webHidden/>
                <w:rStyle w:val="Style18"/>
                <w:vanish w:val="false"/>
              </w:rPr>
              <w:t>1.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55">
            <w:r>
              <w:rPr>
                <w:webHidden/>
                <w:rStyle w:val="Style18"/>
                <w:iCs/>
                <w:caps/>
                <w:vanish w:val="false"/>
              </w:rPr>
              <w:t>2.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56">
            <w:r>
              <w:rPr>
                <w:webHidden/>
                <w:rStyle w:val="Style18"/>
                <w:vanish w:val="false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57">
            <w:r>
              <w:rPr>
                <w:webHidden/>
                <w:rStyle w:val="Style18"/>
                <w:vanish w:val="false"/>
              </w:rPr>
              <w:t>Таблица 2.1 Требования по срокам поставки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0420658">
            <w:r>
              <w:rPr>
                <w:webHidden/>
                <w:rStyle w:val="Style18"/>
                <w:vanish w:val="false"/>
              </w:rPr>
              <w:t>Таблица 3.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vanish w:val="false"/>
                <w:lang w:val="en-US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150420658">
            <w:r>
              <w:rPr>
                <w:webHidden/>
                <w:rStyle w:val="Style18"/>
                <w:vanish w:val="false"/>
              </w:rPr>
              <w:t xml:space="preserve">Таблица 3.1 </w:t>
            </w:r>
            <w:r>
              <w:rPr>
                <w:rStyle w:val="Style18"/>
                <w:rFonts w:eastAsia="Calibri"/>
                <w:bCs w:val="false"/>
              </w:rPr>
              <w:t xml:space="preserve">Требования к продукции (индивидуальные требования </w:t>
            </w:r>
            <w:r>
              <w:rPr>
                <w:rStyle w:val="Style18"/>
              </w:rPr>
              <w:t xml:space="preserve">к техническим, функциональным характеристикам и конструктивным особенностям </w:t>
            </w:r>
            <w:r>
              <w:rPr>
                <w:rStyle w:val="Style18"/>
                <w:rFonts w:eastAsia="Calibri"/>
                <w:bCs w:val="false"/>
              </w:rPr>
              <w:t>продукции),          оказанию сопутствующих услуг</w:t>
            </w:r>
            <w:r>
              <w:rPr>
                <w:rStyle w:val="Style1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vanish w:val="false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60">
            <w:r>
              <w:rPr>
                <w:webHidden/>
                <w:rStyle w:val="Style18"/>
                <w:vanish w:val="false"/>
              </w:rPr>
              <w:t>3.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</w:rPr>
              <w:t>Требования к документации по ценообразованию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lang w:val="en-US"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60">
            <w:r>
              <w:rPr>
                <w:webHidden/>
                <w:rStyle w:val="Style18"/>
                <w:vanish w:val="false"/>
              </w:rPr>
              <w:t>4.</w:t>
            </w:r>
            <w:r>
              <w:rPr>
                <w:rStyle w:val="Style18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8"/>
              </w:rPr>
              <w:t>Приложения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lang w:val="en-US"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0420661">
            <w:r>
              <w:rPr>
                <w:webHidden/>
                <w:rStyle w:val="Style18"/>
                <w:iCs/>
                <w:vanish w:val="false"/>
              </w:rPr>
              <w:t>Приложение № 1: Форма спецификации поставляемого оборудования и материалов</w:t>
            </w:r>
            <w:r>
              <w:rPr>
                <w:rStyle w:val="Style18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_Toc150420661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8"/>
                <w:lang w:val="en-US"/>
              </w:rPr>
              <w:t>14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8"/>
              <w:lang w:val="en-US"/>
            </w:rPr>
            <w:fldChar w:fldCharType="end"/>
          </w:r>
        </w:p>
      </w:sdtContent>
    </w:sdt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5" w:hanging="357"/>
        <w:rPr>
          <w:caps/>
          <w:sz w:val="24"/>
          <w:szCs w:val="24"/>
        </w:rPr>
      </w:pPr>
      <w:bookmarkStart w:id="0" w:name="_Toc149642517"/>
      <w:bookmarkStart w:id="1" w:name="_Toc51339692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426" w:hanging="432"/>
        <w:rPr/>
      </w:pPr>
      <w:bookmarkStart w:id="2" w:name="_Toc46743505"/>
      <w:r>
        <w:rPr/>
        <w:t>Обозначения и сокращения</w:t>
      </w:r>
      <w:bookmarkEnd w:id="2"/>
    </w:p>
    <w:p>
      <w:pPr>
        <w:pStyle w:val="Normal"/>
        <w:rPr>
          <w:rStyle w:val="Style14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 технические ресурсы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32"/>
        <w:rPr/>
      </w:pPr>
      <w:bookmarkStart w:id="3" w:name="_Toc124933889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ind w:firstLine="28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color w:val="000000"/>
          <w:sz w:val="24"/>
          <w:szCs w:val="24"/>
        </w:rPr>
        <w:t>ОКПД2 14.12 Поставка средств индивидуальной защиты от общих производственных загрязнений для нужд филиала ПАО "РусГидро" -  "Загорская ГАЭС"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24933890"/>
      <w:bookmarkStart w:id="6" w:name="_Toc46743507"/>
      <w:r>
        <w:rPr/>
        <w:t xml:space="preserve">Цель </w:t>
      </w:r>
      <w:bookmarkEnd w:id="6"/>
      <w:r>
        <w:rPr>
          <w:lang w:val="ru-RU"/>
        </w:rPr>
        <w:t>использования закупаемой продукции</w:t>
      </w:r>
      <w:bookmarkEnd w:id="5"/>
    </w:p>
    <w:p>
      <w:pPr>
        <w:pStyle w:val="Normal"/>
        <w:ind w:firstLine="709"/>
        <w:rPr>
          <w:rStyle w:val="Style14"/>
          <w:b w:val="false"/>
          <w:i w:val="false"/>
          <w:i w:val="false"/>
          <w:sz w:val="24"/>
          <w:szCs w:val="24"/>
          <w:lang w:eastAsia="x-none"/>
        </w:rPr>
      </w:pPr>
      <w:bookmarkStart w:id="7" w:name="_Toc46743508"/>
      <w:bookmarkEnd w:id="7"/>
      <w:r>
        <w:rPr>
          <w:sz w:val="24"/>
          <w:szCs w:val="24"/>
        </w:rPr>
        <w:t>Обеспечение работников филиала ПАО «РусГидро» - «Загорская ГАЭС» в 2026 г. средствами индивидуальной защиты от общих производственных загрязнений согласно утвержденным нормам и требованиям».</w:t>
      </w:r>
      <w:r>
        <w:rPr>
          <w:sz w:val="24"/>
          <w:szCs w:val="24"/>
          <w:lang w:eastAsia="x-none"/>
        </w:rPr>
        <w:t xml:space="preserve">  </w:t>
      </w:r>
    </w:p>
    <w:p>
      <w:pPr>
        <w:pStyle w:val="Normal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720" w:leader="none"/>
          <w:tab w:val="left" w:pos="3780" w:leader="none"/>
          <w:tab w:val="left" w:pos="4320" w:leader="none"/>
        </w:tabs>
        <w:ind w:firstLine="720"/>
        <w:jc w:val="both"/>
        <w:rPr>
          <w:b/>
          <w:sz w:val="24"/>
          <w:szCs w:val="24"/>
          <w:lang w:val="x-none"/>
        </w:rPr>
      </w:pPr>
      <w:r>
        <w:rPr>
          <w:b/>
          <w:sz w:val="24"/>
          <w:szCs w:val="24"/>
          <w:lang w:val="x-none"/>
        </w:rPr>
      </w:r>
      <w:bookmarkStart w:id="8" w:name="_Toc75446572"/>
      <w:bookmarkStart w:id="9" w:name="_Toc50125126"/>
      <w:bookmarkStart w:id="10" w:name="_Toc46743508_Копия_1"/>
      <w:bookmarkStart w:id="11" w:name="_Toc75446572"/>
      <w:bookmarkStart w:id="12" w:name="_Toc50125126"/>
      <w:bookmarkStart w:id="13" w:name="_Toc46743508_Копия_1"/>
      <w:bookmarkEnd w:id="11"/>
      <w:bookmarkEnd w:id="12"/>
      <w:bookmarkEnd w:id="13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4" w:name="_Toc51339693"/>
      <w:bookmarkStart w:id="15" w:name="_Toc124933892"/>
      <w:bookmarkStart w:id="16" w:name="_Toc75446572_Копия_1"/>
      <w:bookmarkEnd w:id="16"/>
      <w:r>
        <w:rPr>
          <w:iCs/>
          <w:sz w:val="24"/>
          <w:szCs w:val="24"/>
        </w:rPr>
        <w:t>Требования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rPr/>
      </w:pPr>
      <w:bookmarkStart w:id="17" w:name="_Toc12493389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>
      <w:pPr>
        <w:pStyle w:val="Heading3"/>
        <w:numPr>
          <w:ilvl w:val="2"/>
          <w:numId w:val="3"/>
        </w:numPr>
        <w:rPr/>
      </w:pPr>
      <w:bookmarkStart w:id="18" w:name="_Toc124933894"/>
      <w:r>
        <w:rPr>
          <w:lang w:val="ru-RU"/>
        </w:rPr>
        <w:t>Перечень и объем закупаемой продукции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2493389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6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1"/>
        <w:gridCol w:w="2843"/>
        <w:gridCol w:w="1557"/>
        <w:gridCol w:w="2126"/>
        <w:gridCol w:w="1134"/>
        <w:gridCol w:w="1276"/>
      </w:tblGrid>
      <w:tr>
        <w:trPr>
          <w:trHeight w:val="95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  <w:r>
              <w:rPr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Ед. изм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во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летний для защиты от искр брызг и расплавленного металла (куртка/брюки) р. 56-58/170-176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летний для защиты от искр брызг и расплавленного металла (куртка/брюки) р. 60-62/182-188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летний для защиты от искр брызг и расплавленного металла (куртка/брюки) р. 64-66/182-188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утепленный для защиты от искр брызг и расплавленного металла (куртка/брюки) р. 56-58/170-176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32.99.11.140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летние кожаные для защиты от повышенных температуры, искр и брызг расплавленного металла р.42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15.20.32.124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Ботинки летние кожаные для защиты от повышенных температуры, искр и брызг расплавленного металла р.43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15.20.32.124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Костюм сигнальный повышенной видимости </w:t>
            </w:r>
            <w:r>
              <w:rPr>
                <w:sz w:val="24"/>
                <w:szCs w:val="24"/>
              </w:rPr>
              <w:t>р. 44-46/158-164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Костюм сигнальный повышенной видимости </w:t>
            </w:r>
            <w:r>
              <w:rPr>
                <w:sz w:val="24"/>
                <w:szCs w:val="24"/>
              </w:rPr>
              <w:t>р. 44-46/170-176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Костюм сигнальный повышенной видимости </w:t>
            </w:r>
            <w:r>
              <w:rPr>
                <w:sz w:val="24"/>
                <w:szCs w:val="24"/>
              </w:rPr>
              <w:t>р. 48-50/170-176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Костюм сигнальный повышенной видимости </w:t>
            </w:r>
            <w:r>
              <w:rPr>
                <w:sz w:val="24"/>
                <w:szCs w:val="24"/>
              </w:rPr>
              <w:t>р. 48-50/182-188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Костюм сигнальный повышенной видимости </w:t>
            </w:r>
            <w:r>
              <w:rPr>
                <w:sz w:val="24"/>
                <w:szCs w:val="24"/>
              </w:rPr>
              <w:t>р. 52-54/182-188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сигнальный повышенной видимости утепленный р. 44-46/158-164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сигнальный повышенной видимости утепленный р. 52-54/182-188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 сигнальный повышенной видимости утепленный р. 56-58/182-188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14.12.11.120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Преимущество товаров российского производства*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142" w:firstLine="142"/>
        <w:rPr>
          <w:bCs/>
          <w:sz w:val="24"/>
          <w:szCs w:val="24"/>
          <w:shd w:fill="FFFF99" w:val="clear"/>
        </w:rPr>
      </w:pPr>
      <w:r>
        <w:rPr>
          <w:i/>
          <w:iCs/>
          <w:sz w:val="24"/>
          <w:szCs w:val="24"/>
        </w:rPr>
        <w:t>*Запрет не применяется в соответствии с подпунктом и) пункта 5 Постановления Правительства РФ от 23.12.2024 №1875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1" w:name="_Toc75446578"/>
      <w:bookmarkStart w:id="22" w:name="_Toc12493389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1"/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75446579"/>
      <w:bookmarkStart w:id="25" w:name="_Toc124933897"/>
      <w:bookmarkStart w:id="26" w:name="_Toc50125127"/>
      <w:bookmarkStart w:id="27" w:name="_Toc51339697"/>
      <w:bookmarkStart w:id="28" w:name="_Toc50125126_Копия_1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</w:rPr>
              <w:t>редства индивидуальной защиты от общих производственных загрязнений</w:t>
            </w: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(Позиции 1 – 14 таблицы 1.1)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1" w:name="_Toc51339698"/>
      <w:bookmarkStart w:id="32" w:name="_Toc124933898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4" w:name="_Toc12493389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</w:p>
    <w:p>
      <w:pPr>
        <w:pStyle w:val="Normal"/>
        <w:rPr>
          <w:rStyle w:val="Style14"/>
          <w:b w:val="false"/>
          <w:sz w:val="24"/>
          <w:szCs w:val="24"/>
        </w:rPr>
      </w:pPr>
      <w:r>
        <w:rPr>
          <w:rStyle w:val="Style14"/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(позиции №№ </w:t>
      </w:r>
      <w:r>
        <w:rPr>
          <w:b/>
          <w:i/>
          <w:sz w:val="24"/>
          <w:szCs w:val="24"/>
        </w:rPr>
        <w:t xml:space="preserve">1 – 14 </w:t>
      </w:r>
      <w:r>
        <w:rPr>
          <w:b/>
          <w:bCs/>
          <w:i/>
          <w:iCs/>
          <w:sz w:val="24"/>
          <w:szCs w:val="24"/>
        </w:rPr>
        <w:t xml:space="preserve">Таблицы 1.1): </w:t>
      </w:r>
      <w:r>
        <w:rPr>
          <w:i/>
          <w:color w:val="000000"/>
          <w:sz w:val="24"/>
          <w:szCs w:val="24"/>
        </w:rPr>
        <w:t>ОКПД2 14.12 Поставка средств индивидуальной защиты от общих производственных загрязнений для нужд филиала ПАО "РусГидро" -  "Загорская ГАЭС"</w:t>
      </w:r>
      <w:r>
        <w:rPr>
          <w:rFonts w:eastAsia="Calibri"/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>.</w:t>
      </w:r>
    </w:p>
    <w:p>
      <w:pPr>
        <w:pStyle w:val="Normal"/>
        <w:jc w:val="both"/>
        <w:rPr>
          <w:rStyle w:val="Style14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a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1768"/>
        <w:gridCol w:w="31"/>
        <w:gridCol w:w="12"/>
        <w:gridCol w:w="5700"/>
        <w:gridCol w:w="1702"/>
        <w:gridCol w:w="3259"/>
        <w:gridCol w:w="1984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811" w:type="dxa"/>
            <w:gridSpan w:val="3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Наименование параметра</w:t>
            </w:r>
          </w:p>
        </w:tc>
        <w:tc>
          <w:tcPr>
            <w:tcW w:w="5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gridSpan w:val="3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3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8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5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2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17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32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безопасности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1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1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      </w:r>
            <w:r>
              <w:rPr>
                <w:rFonts w:eastAsia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индивидуальной защиты» (ТР ТС 019/2011) (далее – ТР ТС 019/2011)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</w:r>
          </w:p>
        </w:tc>
        <w:tc>
          <w:tcPr>
            <w:tcW w:w="574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Требования к </w:t>
            </w: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конструкции, изготовлению и материалам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 в отношении каждой позиции продукции представлены в Таблице № 3.1 настоящих Технических требований</w:t>
            </w:r>
            <w:r>
              <w:rPr>
                <w:iCs/>
                <w:kern w:val="0"/>
                <w:lang w:val="ru-RU" w:bidi="ar-SA"/>
              </w:rPr>
              <w:t>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3.</w:t>
            </w:r>
            <w:r>
              <w:rPr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1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  <w:lang w:val="ru-RU" w:bidi="ar-SA"/>
              </w:rPr>
              <w:t>Прочие требования к конструкции и материалу</w:t>
            </w:r>
          </w:p>
        </w:tc>
        <w:tc>
          <w:tcPr>
            <w:tcW w:w="574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Материалы, из которых изготовлена продукция, должны быть произведены не ранее года, предшествующего году поставки.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4.1</w:t>
            </w:r>
          </w:p>
        </w:tc>
        <w:tc>
          <w:tcPr>
            <w:tcW w:w="1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574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Фурнитура (нитки, пуговицы, молнии) должна быть устойчива к воздействию пониженных температур, химической чистке, тепловой обработке.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Место поставки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Продукция должна быть доставлена Поставщиком по адресу:</w:t>
            </w:r>
            <w:r>
              <w:rPr>
                <w:i/>
                <w:i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iCs/>
                <w:kern w:val="0"/>
                <w:sz w:val="24"/>
                <w:szCs w:val="24"/>
                <w:lang w:val="ru-RU" w:bidi="ar-SA"/>
              </w:rPr>
              <w:t>Московская область, Сергиево-Посадский г.о., пгт. Богородское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Требования к упаковке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firstLine="27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Упаковка товара должна обеспечивать его сохранность при транспортировке и хранении.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Срок гарантии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На СИЗ устанавливается гарантийный срок, равный сроку, установленному заводом-изготовителем и исчисляемый с даты подписания Сторонами товарной накладной по форме ТОРГ-12.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Требования к качеству продукции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Поставляемые костюмы, обувь и СИЗ должны быть новыми и ранее не использованными и изготовлены не ранее года, предшествующего году поставки.</w:t>
            </w:r>
          </w:p>
        </w:tc>
        <w:tc>
          <w:tcPr>
            <w:tcW w:w="1702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" w:ascii="Calibri" w:hAnsi="Calibri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Calibri" w:cs="" w:ascii="Calibri" w:hAnsi="Calib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81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Документы, передаваемые вместе с СИЗ</w:t>
            </w:r>
          </w:p>
        </w:tc>
        <w:tc>
          <w:tcPr>
            <w:tcW w:w="5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Поставщик обязан одновременно с передачей СИЗ передать Покупателю относящиеся к нему, не ограничиваясь,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8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- декларация/сертификат соответствия, подтверждающий безопасность продукции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 соответствии с требованиями ТР ТС 019/2011;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8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-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протоколы испытаний,</w:t>
            </w:r>
            <w:r>
              <w:rPr>
                <w:rFonts w:eastAsia="Calibri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подтверждающие защитные и эксплуатационные свойства;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6" w:hanging="8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- руководство </w:t>
            </w: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(инструкция) по эксплуатации, уходу и ремонту.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Все СИЗ должны иметь руководство (инструкция)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комплекту. В руководстве по эксплуатации производителем должны указываться гарантийный срок эксплуатации изделия. Срок эксплуатации средств индивидуальной одежды должен быть не меньше срока, установленного Типовыми нормами бесплатной выдачи специальной одежды, специальной обуви и других СИЗ работникам.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b/>
                <w:lang w:val="en-US"/>
              </w:rPr>
            </w:pPr>
            <w:r>
              <w:rPr>
                <w:b/>
                <w:kern w:val="0"/>
                <w:lang w:val="en-US" w:bidi="ar-SA"/>
              </w:rPr>
              <w:t>8.</w:t>
            </w:r>
          </w:p>
        </w:tc>
        <w:tc>
          <w:tcPr>
            <w:tcW w:w="7511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i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8.1</w:t>
            </w:r>
          </w:p>
        </w:tc>
        <w:tc>
          <w:tcPr>
            <w:tcW w:w="18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 xml:space="preserve">Соответствие </w:t>
            </w:r>
            <w:r>
              <w:rPr>
                <w:iCs/>
                <w:kern w:val="0"/>
                <w:sz w:val="24"/>
                <w:szCs w:val="24"/>
                <w:lang w:val="en-US" w:bidi="ar-SA"/>
              </w:rPr>
              <w:t>ТР ТС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bidi="ar-SA"/>
              </w:rPr>
              <w:t>Материалы СИЗ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индивидуальной защиты» (ТР ТС 019/2011)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24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‍</w:t>
            </w:r>
            <w:r>
              <w:rPr>
                <w:kern w:val="0"/>
                <w:lang w:val="en-US" w:bidi="ar-SA"/>
              </w:rPr>
              <w:t>8.2</w:t>
            </w:r>
          </w:p>
        </w:tc>
        <w:tc>
          <w:tcPr>
            <w:tcW w:w="1811" w:type="dxa"/>
            <w:gridSpan w:val="3"/>
            <w:tcBorders>
              <w:top w:val="nil"/>
            </w:tcBorders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700" w:type="dxa"/>
            <w:tcBorders>
              <w:top w:val="nil"/>
            </w:tcBorders>
          </w:tcPr>
          <w:p>
            <w:pPr>
              <w:pStyle w:val="Standard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Согласие с требованием</w:t>
            </w:r>
          </w:p>
        </w:tc>
        <w:tc>
          <w:tcPr>
            <w:tcW w:w="3259" w:type="dxa"/>
            <w:tcBorders>
              <w:top w:val="nil"/>
            </w:tcBorders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Необходимо предоставить спецификацию поставляемого оборудования и материалов (приложение №1 к техническим требованиям) , содержащую 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529-ст.).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  <w:lang w:val="x-none"/>
        </w:rPr>
      </w:pPr>
      <w:r>
        <w:rPr>
          <w:rFonts w:eastAsia="Calibri"/>
          <w:b/>
          <w:bCs/>
          <w:sz w:val="24"/>
          <w:szCs w:val="24"/>
          <w:lang w:val="x-none"/>
        </w:rPr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tbl>
      <w:tblPr>
        <w:tblStyle w:val="1c"/>
        <w:tblW w:w="153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1"/>
        <w:gridCol w:w="1119"/>
        <w:gridCol w:w="2649"/>
        <w:gridCol w:w="5450"/>
        <w:gridCol w:w="2234"/>
        <w:gridCol w:w="2868"/>
        <w:gridCol w:w="300"/>
      </w:tblGrid>
      <w:tr>
        <w:trPr>
          <w:trHeight w:val="311" w:hRule="atLeast"/>
        </w:trPr>
        <w:tc>
          <w:tcPr>
            <w:tcW w:w="7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11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b/>
                <w:kern w:val="0"/>
                <w:sz w:val="24"/>
                <w:szCs w:val="24"/>
                <w:lang w:val="ru-RU" w:bidi="ar-SA"/>
              </w:rPr>
              <w:t xml:space="preserve">позиции </w:t>
              <w:br/>
              <w:t>Таблицы 1.1.</w:t>
            </w:r>
          </w:p>
        </w:tc>
        <w:tc>
          <w:tcPr>
            <w:tcW w:w="26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5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Требования заказчика</w:t>
            </w:r>
          </w:p>
        </w:tc>
        <w:tc>
          <w:tcPr>
            <w:tcW w:w="51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Предложения участника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26" w:hRule="atLeast"/>
        </w:trPr>
        <w:tc>
          <w:tcPr>
            <w:tcW w:w="7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(параметры эквивалентности)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28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Технические и функциональные характеристики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  <w:bookmarkStart w:id="35" w:name="_GoBack"/>
            <w:bookmarkStart w:id="36" w:name="_GoBack"/>
            <w:bookmarkEnd w:id="36"/>
          </w:p>
        </w:tc>
      </w:tr>
      <w:tr>
        <w:trPr>
          <w:trHeight w:val="223" w:hRule="atLeast"/>
        </w:trPr>
        <w:tc>
          <w:tcPr>
            <w:tcW w:w="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bookmarkStart w:id="37" w:name="_GoBack_Копия_1"/>
            <w:bookmarkEnd w:id="37"/>
            <w:r>
              <w:rPr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11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6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3</w:t>
            </w:r>
          </w:p>
        </w:tc>
        <w:tc>
          <w:tcPr>
            <w:tcW w:w="54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4</w:t>
            </w:r>
          </w:p>
        </w:tc>
        <w:tc>
          <w:tcPr>
            <w:tcW w:w="22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5</w:t>
            </w:r>
          </w:p>
        </w:tc>
        <w:tc>
          <w:tcPr>
            <w:tcW w:w="28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  <w:lang w:val="en-US" w:bidi="ar-SA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2"/>
                <w:szCs w:val="22"/>
              </w:rPr>
            </w:pPr>
            <w:r>
              <w:rPr>
                <w:rFonts w:eastAsia="Calibri" w:eastAsiaTheme="minorHAnsi"/>
                <w:sz w:val="22"/>
                <w:szCs w:val="22"/>
              </w:rPr>
            </w:r>
          </w:p>
        </w:tc>
        <w:tc>
          <w:tcPr>
            <w:tcW w:w="11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1-3</w:t>
            </w:r>
            <w:r>
              <w:rPr>
                <w:kern w:val="0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Костюм летний для защиты от искр брызг и расплавленного металла (куртка/брюки)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Функции: защита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 от повышенных температур, искр и брызг металла.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Материал основы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: хлопок 100% с огнестойкой отделкой.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Плотность не менее 420 г/кв.м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Наличие вентиляционных отверстий на куртке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Наличие внутренних нагрудных карманов на куртке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en-US" w:bidi="ar-SA"/>
              </w:rPr>
              <w:t>Наличие карманов на брюках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i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2"/>
                <w:szCs w:val="22"/>
              </w:rPr>
            </w:pPr>
            <w:r>
              <w:rPr>
                <w:rFonts w:eastAsia="Calibri" w:eastAsiaTheme="minorHAnsi"/>
                <w:sz w:val="22"/>
                <w:szCs w:val="22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Костюм утепленный для защиты от искр брызг и расплавленного металла (куртка/брюки)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Функции: защита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 от повышенных температур, искр и брызг металла.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Материал основы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: хлопок 100% с огнестойкой отделкой.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Плотность не менее 420 г/кв.м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Утеплитель: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 огнестойкий синтетический, не менее 150 г/кв.м, куртка – 3 слоя, брюки – 2 слоя.</w:t>
              <w:br/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Подкладка: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 бязь (100% хлопок) и ветрозащитная ткань (100% ПА).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Наличие внутреннего кармана на куртке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Наличие карманов на брюках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i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2"/>
                <w:szCs w:val="22"/>
              </w:rPr>
            </w:pPr>
            <w:r>
              <w:rPr>
                <w:rFonts w:eastAsia="Calibri" w:eastAsiaTheme="minorHAnsi"/>
                <w:sz w:val="22"/>
                <w:szCs w:val="22"/>
              </w:rPr>
            </w:r>
          </w:p>
        </w:tc>
        <w:tc>
          <w:tcPr>
            <w:tcW w:w="11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5-6.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Ботинки летние кожаные для защиты от повышенных температуры, искр и брызг расплавленного металла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Функции: защита</w:t>
            </w:r>
            <w:r>
              <w:rPr>
                <w:color w:val="000000"/>
                <w:kern w:val="0"/>
                <w:sz w:val="22"/>
                <w:szCs w:val="22"/>
                <w:shd w:fill="FFFFFF" w:val="clear"/>
                <w:lang w:val="ru-RU" w:bidi="ar-SA"/>
              </w:rPr>
              <w:t xml:space="preserve"> от повышенных температур, искр и брызг металла.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Материал верха: термоустойчивая, водоотталкивающая натуральная кожа, толщиной 1,8–2,0 мм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Подкладка из нетканого полотна и обувного полиамидного полотна.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70"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Защитные носки: композитный материал (Мун 200).</w:t>
              <w:br/>
              <w:t>Подошва: однослойная, нитрильная резина.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i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2"/>
                <w:szCs w:val="22"/>
              </w:rPr>
            </w:pPr>
            <w:r>
              <w:rPr>
                <w:rFonts w:eastAsia="Calibri" w:eastAsiaTheme="minorHAnsi"/>
                <w:sz w:val="22"/>
                <w:szCs w:val="22"/>
              </w:rPr>
            </w:r>
          </w:p>
        </w:tc>
        <w:tc>
          <w:tcPr>
            <w:tcW w:w="111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360" w:hanging="0"/>
              <w:contextualSpacing/>
              <w:jc w:val="left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7-11.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szCs w:val="24"/>
                <w:lang w:val="ru-RU" w:bidi="ar-SA"/>
              </w:rPr>
              <w:t>Костюм сигнальный повышенной видимости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Ткань основная: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смесовая (65% полиэфир, 35% хлопок) с масловодоотталкивающей отделкой, плотность не менее 200 г/кв.м..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Ткань фоновая: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смесовая (50% хлопок, 50% полиэфир) с водоотталкивающей отделкой, плотность не менее 210 г/кв.м..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Сигнальные элементы: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световозвращающие полосы шириной 50 мм.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Цвет: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флуоресцентный оранжевый с темно-синим.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Наличие накладных и боковых карманов на куртке.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Полукомбинезон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 с накладными карманами.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Регулируемые бретели по длине.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i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rFonts w:eastAsia="Calibri" w:eastAsiaTheme="minorHAnsi"/>
                <w:sz w:val="22"/>
                <w:szCs w:val="22"/>
              </w:rPr>
            </w:pPr>
            <w:r>
              <w:rPr>
                <w:rFonts w:eastAsia="Calibri" w:eastAsiaTheme="minorHAnsi"/>
                <w:sz w:val="22"/>
                <w:szCs w:val="22"/>
              </w:rPr>
            </w:r>
          </w:p>
        </w:tc>
        <w:tc>
          <w:tcPr>
            <w:tcW w:w="111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12-14.</w:t>
            </w:r>
          </w:p>
        </w:tc>
        <w:tc>
          <w:tcPr>
            <w:tcW w:w="26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Костюм сигнальный повышенной видимости утепленный</w:t>
            </w:r>
          </w:p>
        </w:tc>
        <w:tc>
          <w:tcPr>
            <w:tcW w:w="54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Ткань основная: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смесовая (65% полиэфир, 35% хлопок) с масловодоотталкивающей отделкой, плотность не менее 200 г/кв.м..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Ткань фоновая: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смесовая (50% хлопок, 50% полиэфир) с водоотталкивающей отделкой, плотность не менее 210 г/кв.м..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Сигнальные элементы: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световозвращающие полосы шириной 50 мм.</w:t>
              <w:br/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Цвет: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 флуоресцентный оранжевый с темно-синим.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Утеплитель: синтепон, не менее 150 г/кв.м, куртка – 3 слоя, брюки – 2 слоя.</w:t>
              <w:br/>
              <w:t>Подкладка: 100% полиэфир + ветрозащитная ткань.</w:t>
            </w:r>
          </w:p>
          <w:p>
            <w:pPr>
              <w:pStyle w:val="Normal"/>
              <w:widowControl w:val="false"/>
              <w:shd w:val="clear" w:color="auto" w:fill="FBFBFB"/>
              <w:suppressAutoHyphens w:val="fals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Защита от пониженных температур не менее 3(4) класс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Капюшон, утепленный, съемный, на молнии, с регулировкой по объему. Козырек и высокая подбородочная часть на липучке.</w:t>
            </w:r>
          </w:p>
        </w:tc>
        <w:tc>
          <w:tcPr>
            <w:tcW w:w="22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наименования продукции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kern w:val="0"/>
                <w:sz w:val="22"/>
                <w:szCs w:val="22"/>
                <w:lang w:val="ru-RU" w:bidi="ar-SA"/>
              </w:rPr>
              <w:t>Способ подтверждения: указание технических и функциональных характеристик, указанных в 4 столбце таблицы 3.1 Технических требований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60" w:hanging="0"/>
              <w:jc w:val="left"/>
              <w:rPr>
                <w:i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0"/>
        </w:numPr>
        <w:spacing w:before="120" w:after="6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8"/>
        </w:numPr>
        <w:spacing w:before="120" w:after="60"/>
        <w:ind w:left="0" w:hanging="0"/>
        <w:contextualSpacing/>
        <w:rPr>
          <w:sz w:val="24"/>
          <w:szCs w:val="24"/>
        </w:rPr>
      </w:pPr>
      <w:r>
        <w:rPr>
          <w:sz w:val="24"/>
          <w:szCs w:val="24"/>
        </w:rPr>
        <w:t>Требования к документации по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ценообразованию </w:t>
      </w:r>
    </w:p>
    <w:p>
      <w:pPr>
        <w:pStyle w:val="Normal"/>
        <w:numPr>
          <w:ilvl w:val="1"/>
          <w:numId w:val="8"/>
        </w:numPr>
        <w:spacing w:before="0" w:after="120"/>
        <w:ind w:left="0" w:hanging="0"/>
        <w:jc w:val="both"/>
        <w:rPr>
          <w:bCs/>
          <w:iCs/>
          <w:sz w:val="24"/>
          <w:szCs w:val="24"/>
          <w:lang w:eastAsia="x-none"/>
        </w:rPr>
      </w:pPr>
      <w:bookmarkStart w:id="38" w:name="_Hlk67308465"/>
      <w:r>
        <w:rPr>
          <w:bCs/>
          <w:iCs/>
          <w:sz w:val="24"/>
          <w:szCs w:val="24"/>
          <w:lang w:eastAsia="x-none"/>
        </w:rPr>
        <w:t xml:space="preserve">В обоснование стоимости в составе технико-коммерческого предложения Поставщик предоставляет спецификацию поставляемого оборудования и материалов по форме, </w:t>
      </w:r>
      <w:bookmarkEnd w:id="38"/>
      <w:r>
        <w:rPr>
          <w:iCs/>
          <w:sz w:val="24"/>
          <w:szCs w:val="24"/>
        </w:rPr>
        <w:t>приведенной в Приложении № 1 к настоящим Техническим требованиям</w:t>
      </w:r>
      <w:r>
        <w:rPr>
          <w:bCs/>
          <w:iCs/>
          <w:sz w:val="24"/>
          <w:szCs w:val="24"/>
          <w:lang w:eastAsia="x-none"/>
        </w:rPr>
        <w:t>.</w:t>
      </w:r>
    </w:p>
    <w:p>
      <w:pPr>
        <w:pStyle w:val="Normal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1"/>
        <w:numPr>
          <w:ilvl w:val="0"/>
          <w:numId w:val="8"/>
        </w:numPr>
        <w:ind w:left="0" w:hanging="0"/>
        <w:rPr>
          <w:sz w:val="24"/>
          <w:szCs w:val="24"/>
        </w:rPr>
      </w:pPr>
      <w:bookmarkStart w:id="39" w:name="_Toc150420660"/>
      <w:r>
        <w:rPr>
          <w:sz w:val="24"/>
          <w:szCs w:val="24"/>
        </w:rPr>
        <w:t>Приложения</w:t>
      </w:r>
      <w:bookmarkEnd w:id="39"/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numPr>
          <w:ilvl w:val="1"/>
          <w:numId w:val="8"/>
        </w:numPr>
        <w:ind w:left="0" w:hanging="0"/>
        <w:rPr>
          <w:b w:val="false"/>
          <w:sz w:val="24"/>
          <w:szCs w:val="24"/>
        </w:rPr>
      </w:pPr>
      <w:bookmarkStart w:id="40" w:name="_Toc150420661"/>
      <w:r>
        <w:rPr>
          <w:b w:val="false"/>
          <w:sz w:val="24"/>
          <w:szCs w:val="24"/>
        </w:rPr>
        <w:t xml:space="preserve">Приложение № 1: </w:t>
      </w:r>
      <w:r>
        <w:rPr>
          <w:b w:val="false"/>
          <w:sz w:val="24"/>
          <w:szCs w:val="24"/>
          <w:lang w:val="ru-RU"/>
        </w:rPr>
        <w:t>Форма спецификации поставляемого оборудования и мате</w:t>
      </w:r>
      <w:bookmarkEnd w:id="40"/>
      <w:r>
        <w:rPr>
          <w:b w:val="false"/>
          <w:sz w:val="24"/>
          <w:szCs w:val="24"/>
          <w:lang w:val="ru-RU"/>
        </w:rPr>
        <w:t>риалов</w:t>
      </w:r>
      <w:r>
        <w:rPr>
          <w:b w:val="false"/>
          <w:sz w:val="24"/>
          <w:szCs w:val="24"/>
        </w:rPr>
        <w:t>.</w:t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bookmarkStart w:id="41" w:name="_Toc46743519"/>
      <w:bookmarkStart w:id="42" w:name="_Toc51339699"/>
      <w:bookmarkStart w:id="43" w:name="_Ref40301253"/>
      <w:bookmarkStart w:id="44" w:name="_Hlk48224758"/>
      <w:bookmarkEnd w:id="43"/>
      <w:bookmarkEnd w:id="44"/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  <w:bookmarkStart w:id="45" w:name="_Ref40301253_Копия_1"/>
      <w:bookmarkStart w:id="46" w:name="_Hlk48224758_Копия_1"/>
      <w:bookmarkStart w:id="47" w:name="_Ref40301253_Копия_1"/>
      <w:bookmarkStart w:id="48" w:name="_Hlk48224758_Копия_1"/>
      <w:bookmarkEnd w:id="47"/>
      <w:bookmarkEnd w:id="4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margin" w:leftFromText="180" w:rightFromText="180" w:tblpX="-289" w:tblpY="362" w:topFromText="0" w:vertAnchor="text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01"/>
        <w:gridCol w:w="936"/>
        <w:gridCol w:w="955"/>
        <w:gridCol w:w="950"/>
        <w:gridCol w:w="1199"/>
        <w:gridCol w:w="1136"/>
        <w:gridCol w:w="964"/>
        <w:gridCol w:w="1134"/>
        <w:gridCol w:w="1071"/>
        <w:gridCol w:w="803"/>
        <w:gridCol w:w="999"/>
        <w:gridCol w:w="858"/>
        <w:gridCol w:w="799"/>
        <w:gridCol w:w="1112"/>
        <w:gridCol w:w="1195"/>
      </w:tblGrid>
      <w:tr>
        <w:trPr>
          <w:trHeight w:val="52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Форма спецификации поставляемого оборудования и материалов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  <w:bookmarkEnd w:id="41"/>
      <w:bookmarkEnd w:id="42"/>
    </w:p>
    <w:sectPr>
      <w:headerReference w:type="default" r:id="rId7"/>
      <w:headerReference w:type="first" r:id="rId8"/>
      <w:footnotePr>
        <w:numFmt w:val="decimal"/>
      </w:footnotePr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1"/>
        </w:rPr>
        <w:footnoteRef/>
      </w:r>
      <w:r>
        <w:rPr/>
        <w:t xml:space="preserve"> </w:t>
      </w:r>
      <w:r>
        <w:rPr/>
        <w:t xml:space="preserve">Порядковый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 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77f25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277f25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277f25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77f25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277f2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277f25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277f25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277f25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277f25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277f25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77f25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77f2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277f2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277f2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277f2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277f25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uiPriority w:val="99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Символ сноски"/>
    <w:qFormat/>
    <w:rsid w:val="00277f2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277f2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277f2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277f2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277f25"/>
    <w:rPr/>
  </w:style>
  <w:style w:type="character" w:styleId="Hyperlink">
    <w:name w:val="Hyperlink"/>
    <w:uiPriority w:val="99"/>
    <w:rsid w:val="00277f25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277f2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277f25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277f2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277f25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277f2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277f2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277f2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277f2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277f25"/>
    <w:rPr>
      <w:i/>
      <w:iCs/>
      <w:color w:val="808080"/>
    </w:rPr>
  </w:style>
  <w:style w:type="character" w:styleId="IntenseEmphasis">
    <w:name w:val="Intense Emphasis"/>
    <w:uiPriority w:val="21"/>
    <w:qFormat/>
    <w:rsid w:val="00277f2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77f2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77f2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77f25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277f2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5"/>
    <w:qFormat/>
    <w:locked/>
    <w:rsid w:val="00277f2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277f25"/>
    <w:rPr/>
  </w:style>
  <w:style w:type="character" w:styleId="Style13" w:customStyle="1">
    <w:name w:val="Абзац списка Знак"/>
    <w:link w:val="ListParagraph"/>
    <w:uiPriority w:val="34"/>
    <w:qFormat/>
    <w:locked/>
    <w:rsid w:val="00277f2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277f25"/>
    <w:rPr>
      <w:b/>
      <w:i/>
      <w:shd w:fill="FFFF99" w:val="clear"/>
    </w:rPr>
  </w:style>
  <w:style w:type="character" w:styleId="Style15" w:customStyle="1">
    <w:name w:val="Подподпункт Знак"/>
    <w:link w:val="Style33"/>
    <w:qFormat/>
    <w:locked/>
    <w:rsid w:val="00277f2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277f2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277f2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sid w:val="00277f2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4" w:customStyle="1">
    <w:name w:val="Пункт2 Знак"/>
    <w:link w:val="26"/>
    <w:qFormat/>
    <w:rsid w:val="00277f2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277f2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277f25"/>
    <w:rPr>
      <w:color w:val="605E5C"/>
      <w:shd w:fill="E1DFDD" w:val="clear"/>
    </w:rPr>
  </w:style>
  <w:style w:type="character" w:styleId="Typography" w:customStyle="1">
    <w:name w:val="typography"/>
    <w:basedOn w:val="DefaultParagraphFont"/>
    <w:qFormat/>
    <w:rsid w:val="00d26c77"/>
    <w:rPr/>
  </w:style>
  <w:style w:type="character" w:styleId="Style18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Protective-propertiesprotectivepropertiestextitemvalue80vbv" w:customStyle="1">
    <w:name w:val="protective-properties_protectiveproperties__textitemvalue__80vbv"/>
    <w:basedOn w:val="DefaultParagraphFont"/>
    <w:qFormat/>
    <w:rsid w:val="00eb6245"/>
    <w:rPr/>
  </w:style>
  <w:style w:type="character" w:styleId="Protective-propertiesprotectivepropertiestextitemtextvagri" w:customStyle="1">
    <w:name w:val="protective-properties_protectiveproperties__textitemtext__vagri"/>
    <w:basedOn w:val="DefaultParagraphFont"/>
    <w:qFormat/>
    <w:rsid w:val="00eb6245"/>
    <w:rPr/>
  </w:style>
  <w:style w:type="character" w:styleId="LineNumber">
    <w:name w:val="Line Number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277f25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7f25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277f25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277f25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uiPriority w:val="99"/>
    <w:rsid w:val="00277f25"/>
    <w:pPr/>
    <w:rPr>
      <w:sz w:val="20"/>
      <w:szCs w:val="20"/>
    </w:rPr>
  </w:style>
  <w:style w:type="paragraph" w:styleId="14" w:customStyle="1">
    <w:name w:val="Шапка 1"/>
    <w:basedOn w:val="Normal"/>
    <w:qFormat/>
    <w:rsid w:val="00277f25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277f25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277f25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277f25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277f25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277f25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277f2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277f25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277f25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277f25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277f25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277f25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277f2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277f2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77f25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277f25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277f25"/>
    <w:pPr/>
    <w:rPr/>
  </w:style>
  <w:style w:type="paragraph" w:styleId="Style27" w:customStyle="1">
    <w:name w:val="Приложение к регламенту"/>
    <w:basedOn w:val="Normal"/>
    <w:qFormat/>
    <w:rsid w:val="00277f25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277f25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277f25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277f2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277f2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77f25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277f25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277f25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77f25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77f25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277f25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277f25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277f25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277f25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277f25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277f2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277f25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277f25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277f2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277f25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277f25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277f25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277f2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277f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277f25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277f2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277f2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277f25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277f25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15"/>
    <w:qFormat/>
    <w:rsid w:val="00277f2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277f25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277f25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277f25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277f2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277f25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277f25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277f25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277f2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277f2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77f25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277f2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277f2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277f2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277f2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rsid w:val="006375f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277f25"/>
  </w:style>
  <w:style w:type="numbering" w:styleId="211" w:customStyle="1">
    <w:name w:val="Стиль2"/>
    <w:uiPriority w:val="99"/>
    <w:qFormat/>
    <w:rsid w:val="00277f2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277f2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77f2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AlterOffice/3.4.0.9$Linux_X86_64 LibreOffice_project/b8daf9e823b1a5463a2f48435ddc2e8696e7d4fc</Application>
  <AppVersion>15.0000</AppVersion>
  <Pages>13</Pages>
  <Words>1884</Words>
  <Characters>13201</Characters>
  <CharactersWithSpaces>14767</CharactersWithSpaces>
  <Paragraphs>348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2026-02-13T08:00:00Z</dcterms:created>
  <dc:creator>Вахрушева Оксана Александровна</dc:creator>
  <dc:description/>
  <dc:language>ru-RU</dc:language>
  <cp:lastModifiedBy>Анастасия Геннадьевна Сафарова</cp:lastModifiedBy>
  <dcterms:modified xsi:type="dcterms:W3CDTF">2026-02-17T15:38:00Z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