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7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СМР, ПНР полным иждивением Подрядчика по титулу: Реконструкция РП-6/0,4 кВ №161 с установкой одной дополнительной яч. с вакуумным выключателем ПС-35 кВ №662 "Федосьино", в т.ч. ПИР, МО, Истринский р-н, г.о.Истра, д.Новинки, 50:08:0050247:270</w:t>
      </w:r>
      <w:r>
        <w:rPr>
          <w:b/>
          <w:bCs/>
        </w:rPr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7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Start w:id="2" w:name="_GoBack"/>
      <w:r/>
      <w:bookmarkEnd w:id="1"/>
      <w:r/>
      <w:bookmarkEnd w:id="2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7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45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/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32615990206</w:t>
                          </w: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/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32615990206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14.05.2026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14.05.2026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7" w:default="1">
    <w:name w:val="Normal"/>
    <w:qFormat/>
    <w:rPr>
      <w:sz w:val="24"/>
      <w:szCs w:val="24"/>
      <w:lang w:eastAsia="ru-RU"/>
    </w:rPr>
  </w:style>
  <w:style w:type="paragraph" w:styleId="1008">
    <w:name w:val="Heading 1"/>
    <w:basedOn w:val="1007"/>
    <w:next w:val="1007"/>
    <w:link w:val="10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9">
    <w:name w:val="Heading 2"/>
    <w:basedOn w:val="1007"/>
    <w:next w:val="1007"/>
    <w:link w:val="10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10">
    <w:name w:val="Heading 3"/>
    <w:basedOn w:val="1007"/>
    <w:next w:val="1007"/>
    <w:link w:val="10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11">
    <w:name w:val="Heading 4"/>
    <w:basedOn w:val="1007"/>
    <w:next w:val="1007"/>
    <w:link w:val="10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12">
    <w:name w:val="Heading 5"/>
    <w:basedOn w:val="1007"/>
    <w:next w:val="1007"/>
    <w:link w:val="10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13">
    <w:name w:val="Heading 6"/>
    <w:basedOn w:val="1007"/>
    <w:next w:val="1007"/>
    <w:link w:val="10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4">
    <w:name w:val="Heading 7"/>
    <w:basedOn w:val="1007"/>
    <w:next w:val="1007"/>
    <w:link w:val="10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007"/>
    <w:next w:val="1007"/>
    <w:link w:val="10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6">
    <w:name w:val="Heading 9"/>
    <w:basedOn w:val="1007"/>
    <w:next w:val="1007"/>
    <w:link w:val="10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7" w:default="1">
    <w:name w:val="Default Paragraph Font"/>
    <w:uiPriority w:val="1"/>
    <w:semiHidden/>
    <w:unhideWhenUsed/>
  </w:style>
  <w:style w:type="table" w:styleId="10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9" w:default="1">
    <w:name w:val="No List"/>
    <w:uiPriority w:val="99"/>
    <w:semiHidden/>
    <w:unhideWhenUsed/>
  </w:style>
  <w:style w:type="character" w:styleId="1020" w:customStyle="1">
    <w:name w:val="Caption Char"/>
    <w:basedOn w:val="1017"/>
    <w:uiPriority w:val="35"/>
    <w:rPr>
      <w:b/>
      <w:bCs/>
      <w:color w:val="4f81bd" w:themeColor="accent1"/>
      <w:sz w:val="18"/>
      <w:szCs w:val="18"/>
    </w:rPr>
  </w:style>
  <w:style w:type="character" w:styleId="1021" w:customStyle="1">
    <w:name w:val="Heading 1 Char"/>
    <w:basedOn w:val="1017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Heading 2 Char"/>
    <w:basedOn w:val="1017"/>
    <w:uiPriority w:val="9"/>
    <w:rPr>
      <w:rFonts w:ascii="Arial" w:hAnsi="Arial" w:eastAsia="Arial" w:cs="Arial"/>
      <w:sz w:val="34"/>
    </w:rPr>
  </w:style>
  <w:style w:type="character" w:styleId="1023" w:customStyle="1">
    <w:name w:val="Heading 3 Char"/>
    <w:basedOn w:val="101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basedOn w:val="1017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Heading 5 Char"/>
    <w:basedOn w:val="1017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Heading 6 Char"/>
    <w:basedOn w:val="1017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Heading 7 Char"/>
    <w:basedOn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Heading 8 Char"/>
    <w:basedOn w:val="1017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Heading 9 Char"/>
    <w:basedOn w:val="1017"/>
    <w:uiPriority w:val="9"/>
    <w:rPr>
      <w:rFonts w:ascii="Arial" w:hAnsi="Arial" w:eastAsia="Arial" w:cs="Arial"/>
      <w:i/>
      <w:iCs/>
      <w:sz w:val="21"/>
      <w:szCs w:val="21"/>
    </w:rPr>
  </w:style>
  <w:style w:type="character" w:styleId="1030" w:customStyle="1">
    <w:name w:val="Title Char"/>
    <w:basedOn w:val="1017"/>
    <w:uiPriority w:val="10"/>
    <w:rPr>
      <w:sz w:val="48"/>
      <w:szCs w:val="48"/>
    </w:rPr>
  </w:style>
  <w:style w:type="character" w:styleId="1031" w:customStyle="1">
    <w:name w:val="Subtitle Char"/>
    <w:basedOn w:val="1017"/>
    <w:uiPriority w:val="11"/>
    <w:rPr>
      <w:sz w:val="24"/>
      <w:szCs w:val="24"/>
    </w:rPr>
  </w:style>
  <w:style w:type="character" w:styleId="1032" w:customStyle="1">
    <w:name w:val="Quote Char"/>
    <w:uiPriority w:val="29"/>
    <w:rPr>
      <w:i/>
    </w:rPr>
  </w:style>
  <w:style w:type="character" w:styleId="1033" w:customStyle="1">
    <w:name w:val="Intense Quote Char"/>
    <w:uiPriority w:val="30"/>
    <w:rPr>
      <w:i/>
    </w:rPr>
  </w:style>
  <w:style w:type="character" w:styleId="1034" w:customStyle="1">
    <w:name w:val="Footnote Text Char"/>
    <w:uiPriority w:val="99"/>
    <w:rPr>
      <w:sz w:val="18"/>
    </w:rPr>
  </w:style>
  <w:style w:type="character" w:styleId="1035" w:customStyle="1">
    <w:name w:val="Endnote Text Char"/>
    <w:uiPriority w:val="99"/>
    <w:rPr>
      <w:sz w:val="20"/>
    </w:rPr>
  </w:style>
  <w:style w:type="character" w:styleId="1036" w:customStyle="1">
    <w:name w:val="Заголовок 1 Знак"/>
    <w:link w:val="1008"/>
    <w:uiPriority w:val="9"/>
    <w:rPr>
      <w:rFonts w:ascii="Arial" w:hAnsi="Arial" w:eastAsia="Arial" w:cs="Arial"/>
      <w:sz w:val="40"/>
      <w:szCs w:val="40"/>
    </w:rPr>
  </w:style>
  <w:style w:type="character" w:styleId="1037" w:customStyle="1">
    <w:name w:val="Заголовок 2 Знак"/>
    <w:link w:val="1009"/>
    <w:uiPriority w:val="9"/>
    <w:rPr>
      <w:rFonts w:ascii="Arial" w:hAnsi="Arial" w:eastAsia="Arial" w:cs="Arial"/>
      <w:sz w:val="34"/>
    </w:rPr>
  </w:style>
  <w:style w:type="character" w:styleId="1038" w:customStyle="1">
    <w:name w:val="Заголовок 3 Знак"/>
    <w:link w:val="1010"/>
    <w:uiPriority w:val="9"/>
    <w:rPr>
      <w:rFonts w:ascii="Arial" w:hAnsi="Arial" w:eastAsia="Arial" w:cs="Arial"/>
      <w:sz w:val="30"/>
      <w:szCs w:val="30"/>
    </w:rPr>
  </w:style>
  <w:style w:type="character" w:styleId="1039" w:customStyle="1">
    <w:name w:val="Заголовок 4 Знак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character" w:styleId="1040" w:customStyle="1">
    <w:name w:val="Заголовок 5 Знак"/>
    <w:link w:val="1012"/>
    <w:uiPriority w:val="9"/>
    <w:rPr>
      <w:rFonts w:ascii="Arial" w:hAnsi="Arial" w:eastAsia="Arial" w:cs="Arial"/>
      <w:b/>
      <w:bCs/>
      <w:sz w:val="24"/>
      <w:szCs w:val="24"/>
    </w:rPr>
  </w:style>
  <w:style w:type="character" w:styleId="1041" w:customStyle="1">
    <w:name w:val="Заголовок 6 Знак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character" w:styleId="1042" w:customStyle="1">
    <w:name w:val="Заголовок 7 Знак"/>
    <w:link w:val="10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43" w:customStyle="1">
    <w:name w:val="Заголовок 8 Знак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character" w:styleId="1044" w:customStyle="1">
    <w:name w:val="Заголовок 9 Знак"/>
    <w:link w:val="1016"/>
    <w:uiPriority w:val="9"/>
    <w:rPr>
      <w:rFonts w:ascii="Arial" w:hAnsi="Arial" w:eastAsia="Arial" w:cs="Arial"/>
      <w:i/>
      <w:iCs/>
      <w:sz w:val="21"/>
      <w:szCs w:val="21"/>
    </w:rPr>
  </w:style>
  <w:style w:type="paragraph" w:styleId="1045">
    <w:name w:val="List Paragraph"/>
    <w:basedOn w:val="1007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46">
    <w:name w:val="No Spacing"/>
    <w:uiPriority w:val="1"/>
    <w:qFormat/>
  </w:style>
  <w:style w:type="paragraph" w:styleId="1047">
    <w:name w:val="Title"/>
    <w:basedOn w:val="1007"/>
    <w:next w:val="1007"/>
    <w:link w:val="10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8" w:customStyle="1">
    <w:name w:val="Название Знак"/>
    <w:link w:val="1047"/>
    <w:uiPriority w:val="10"/>
    <w:rPr>
      <w:sz w:val="48"/>
      <w:szCs w:val="48"/>
    </w:rPr>
  </w:style>
  <w:style w:type="paragraph" w:styleId="1049">
    <w:name w:val="Subtitle"/>
    <w:basedOn w:val="1007"/>
    <w:next w:val="1007"/>
    <w:link w:val="1050"/>
    <w:uiPriority w:val="11"/>
    <w:qFormat/>
    <w:pPr>
      <w:spacing w:before="200" w:after="200"/>
    </w:pPr>
  </w:style>
  <w:style w:type="character" w:styleId="1050" w:customStyle="1">
    <w:name w:val="Подзаголовок Знак"/>
    <w:link w:val="1049"/>
    <w:uiPriority w:val="11"/>
    <w:rPr>
      <w:sz w:val="24"/>
      <w:szCs w:val="24"/>
    </w:rPr>
  </w:style>
  <w:style w:type="paragraph" w:styleId="1051">
    <w:name w:val="Quote"/>
    <w:basedOn w:val="1007"/>
    <w:next w:val="1007"/>
    <w:link w:val="1052"/>
    <w:uiPriority w:val="29"/>
    <w:qFormat/>
    <w:pPr>
      <w:ind w:left="720" w:right="720"/>
    </w:pPr>
    <w:rPr>
      <w:i/>
    </w:rPr>
  </w:style>
  <w:style w:type="character" w:styleId="1052" w:customStyle="1">
    <w:name w:val="Цитата 2 Знак"/>
    <w:link w:val="1051"/>
    <w:uiPriority w:val="29"/>
    <w:rPr>
      <w:i/>
    </w:rPr>
  </w:style>
  <w:style w:type="paragraph" w:styleId="1053">
    <w:name w:val="Intense Quote"/>
    <w:basedOn w:val="1007"/>
    <w:next w:val="1007"/>
    <w:link w:val="10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4" w:customStyle="1">
    <w:name w:val="Выделенная цитата Знак"/>
    <w:link w:val="1053"/>
    <w:uiPriority w:val="30"/>
    <w:rPr>
      <w:i/>
    </w:rPr>
  </w:style>
  <w:style w:type="paragraph" w:styleId="1055">
    <w:name w:val="Header"/>
    <w:basedOn w:val="1007"/>
    <w:link w:val="120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6" w:customStyle="1">
    <w:name w:val="Header Char"/>
    <w:uiPriority w:val="99"/>
  </w:style>
  <w:style w:type="paragraph" w:styleId="1057">
    <w:name w:val="Footer"/>
    <w:basedOn w:val="1007"/>
    <w:link w:val="12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8" w:customStyle="1">
    <w:name w:val="Footer Char"/>
    <w:uiPriority w:val="99"/>
  </w:style>
  <w:style w:type="paragraph" w:styleId="1059">
    <w:name w:val="Caption"/>
    <w:basedOn w:val="1007"/>
    <w:next w:val="1007"/>
    <w:link w:val="10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60" w:customStyle="1">
    <w:name w:val="Название объекта Знак"/>
    <w:link w:val="1059"/>
    <w:uiPriority w:val="99"/>
  </w:style>
  <w:style w:type="table" w:styleId="106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7">
    <w:name w:val="Hyperlink"/>
    <w:rPr>
      <w:color w:val="0000ff"/>
      <w:u w:val="single"/>
    </w:rPr>
  </w:style>
  <w:style w:type="paragraph" w:styleId="1188">
    <w:name w:val="footnote text"/>
    <w:basedOn w:val="1007"/>
    <w:link w:val="1189"/>
    <w:uiPriority w:val="99"/>
    <w:semiHidden/>
    <w:unhideWhenUsed/>
    <w:pPr>
      <w:spacing w:after="40"/>
    </w:pPr>
    <w:rPr>
      <w:sz w:val="18"/>
    </w:rPr>
  </w:style>
  <w:style w:type="character" w:styleId="1189" w:customStyle="1">
    <w:name w:val="Текст сноски Знак"/>
    <w:link w:val="1188"/>
    <w:uiPriority w:val="99"/>
    <w:rPr>
      <w:sz w:val="18"/>
    </w:rPr>
  </w:style>
  <w:style w:type="character" w:styleId="1190">
    <w:name w:val="footnote reference"/>
    <w:uiPriority w:val="99"/>
    <w:unhideWhenUsed/>
    <w:rPr>
      <w:vertAlign w:val="superscript"/>
    </w:rPr>
  </w:style>
  <w:style w:type="paragraph" w:styleId="1191">
    <w:name w:val="endnote text"/>
    <w:basedOn w:val="1007"/>
    <w:link w:val="1192"/>
    <w:uiPriority w:val="99"/>
    <w:semiHidden/>
    <w:unhideWhenUsed/>
    <w:rPr>
      <w:sz w:val="20"/>
    </w:rPr>
  </w:style>
  <w:style w:type="character" w:styleId="1192" w:customStyle="1">
    <w:name w:val="Текст концевой сноски Знак"/>
    <w:link w:val="1191"/>
    <w:uiPriority w:val="99"/>
    <w:rPr>
      <w:sz w:val="20"/>
    </w:rPr>
  </w:style>
  <w:style w:type="character" w:styleId="1193">
    <w:name w:val="endnote reference"/>
    <w:uiPriority w:val="99"/>
    <w:semiHidden/>
    <w:unhideWhenUsed/>
    <w:rPr>
      <w:vertAlign w:val="superscript"/>
    </w:rPr>
  </w:style>
  <w:style w:type="paragraph" w:styleId="1194">
    <w:name w:val="toc 1"/>
    <w:basedOn w:val="1007"/>
    <w:next w:val="1007"/>
    <w:uiPriority w:val="39"/>
    <w:unhideWhenUsed/>
    <w:pPr>
      <w:spacing w:after="57"/>
    </w:pPr>
  </w:style>
  <w:style w:type="paragraph" w:styleId="1195">
    <w:name w:val="toc 2"/>
    <w:basedOn w:val="1007"/>
    <w:next w:val="1007"/>
    <w:uiPriority w:val="39"/>
    <w:unhideWhenUsed/>
    <w:pPr>
      <w:ind w:left="283"/>
      <w:spacing w:after="57"/>
    </w:pPr>
  </w:style>
  <w:style w:type="paragraph" w:styleId="1196">
    <w:name w:val="toc 3"/>
    <w:basedOn w:val="1007"/>
    <w:next w:val="1007"/>
    <w:uiPriority w:val="39"/>
    <w:unhideWhenUsed/>
    <w:pPr>
      <w:ind w:left="567"/>
      <w:spacing w:after="57"/>
    </w:pPr>
  </w:style>
  <w:style w:type="paragraph" w:styleId="1197">
    <w:name w:val="toc 4"/>
    <w:basedOn w:val="1007"/>
    <w:next w:val="1007"/>
    <w:uiPriority w:val="39"/>
    <w:unhideWhenUsed/>
    <w:pPr>
      <w:ind w:left="850"/>
      <w:spacing w:after="57"/>
    </w:pPr>
  </w:style>
  <w:style w:type="paragraph" w:styleId="1198">
    <w:name w:val="toc 5"/>
    <w:basedOn w:val="1007"/>
    <w:next w:val="1007"/>
    <w:uiPriority w:val="39"/>
    <w:unhideWhenUsed/>
    <w:pPr>
      <w:ind w:left="1134"/>
      <w:spacing w:after="57"/>
    </w:pPr>
  </w:style>
  <w:style w:type="paragraph" w:styleId="1199">
    <w:name w:val="toc 6"/>
    <w:basedOn w:val="1007"/>
    <w:next w:val="1007"/>
    <w:uiPriority w:val="39"/>
    <w:unhideWhenUsed/>
    <w:pPr>
      <w:ind w:left="1417"/>
      <w:spacing w:after="57"/>
    </w:pPr>
  </w:style>
  <w:style w:type="paragraph" w:styleId="1200">
    <w:name w:val="toc 7"/>
    <w:basedOn w:val="1007"/>
    <w:next w:val="1007"/>
    <w:uiPriority w:val="39"/>
    <w:unhideWhenUsed/>
    <w:pPr>
      <w:ind w:left="1701"/>
      <w:spacing w:after="57"/>
    </w:pPr>
  </w:style>
  <w:style w:type="paragraph" w:styleId="1201">
    <w:name w:val="toc 8"/>
    <w:basedOn w:val="1007"/>
    <w:next w:val="1007"/>
    <w:uiPriority w:val="39"/>
    <w:unhideWhenUsed/>
    <w:pPr>
      <w:ind w:left="1984"/>
      <w:spacing w:after="57"/>
    </w:pPr>
  </w:style>
  <w:style w:type="paragraph" w:styleId="1202">
    <w:name w:val="toc 9"/>
    <w:basedOn w:val="1007"/>
    <w:next w:val="1007"/>
    <w:uiPriority w:val="39"/>
    <w:unhideWhenUsed/>
    <w:pPr>
      <w:ind w:left="2268"/>
      <w:spacing w:after="57"/>
    </w:pPr>
  </w:style>
  <w:style w:type="paragraph" w:styleId="1203">
    <w:name w:val="TOC Heading"/>
    <w:uiPriority w:val="39"/>
    <w:unhideWhenUsed/>
  </w:style>
  <w:style w:type="paragraph" w:styleId="1204">
    <w:name w:val="table of figures"/>
    <w:basedOn w:val="1007"/>
    <w:next w:val="1007"/>
    <w:uiPriority w:val="99"/>
    <w:unhideWhenUsed/>
  </w:style>
  <w:style w:type="character" w:styleId="1205" w:customStyle="1">
    <w:name w:val="Верхний колонтитул Знак"/>
    <w:link w:val="1055"/>
    <w:uiPriority w:val="99"/>
    <w:rPr>
      <w:sz w:val="24"/>
      <w:szCs w:val="24"/>
    </w:rPr>
  </w:style>
  <w:style w:type="character" w:styleId="1206" w:customStyle="1">
    <w:name w:val="Нижний колонтитул Знак"/>
    <w:link w:val="1057"/>
    <w:uiPriority w:val="99"/>
    <w:rPr>
      <w:sz w:val="24"/>
      <w:szCs w:val="24"/>
    </w:rPr>
  </w:style>
  <w:style w:type="paragraph" w:styleId="1207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8">
    <w:name w:val="Body Text"/>
    <w:basedOn w:val="1007"/>
    <w:link w:val="1209"/>
    <w:pPr>
      <w:spacing w:after="120"/>
    </w:pPr>
    <w:rPr>
      <w:lang w:val="en-US" w:eastAsia="en-US"/>
    </w:rPr>
  </w:style>
  <w:style w:type="character" w:styleId="1209" w:customStyle="1">
    <w:name w:val="Основной текст Знак"/>
    <w:link w:val="1208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108</cp:revision>
  <dcterms:created xsi:type="dcterms:W3CDTF">2024-12-18T07:56:00Z</dcterms:created>
  <dcterms:modified xsi:type="dcterms:W3CDTF">2026-05-14T05:35:29Z</dcterms:modified>
  <cp:version>983040</cp:version>
</cp:coreProperties>
</file>