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ОБОСНОВАНИЕ НАЧАЛЬНОЙ (МАКСИМАЛЬНОЙ) ЦЕНЫ ДОГОВОРА/ ЦЕНЫ ЕДИНИЦЫ ТОВАРА, РАБОТЫ, УСЛУГИ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Liberation Serif" w:hAnsi="Liberation Serif"/>
          <w:b/>
          <w:sz w:val="24"/>
          <w:szCs w:val="24"/>
        </w:rPr>
        <w:t>Общая информация</w:t>
      </w:r>
    </w:p>
    <w:tbl>
      <w:tblPr>
        <w:tblStyle w:val="a9"/>
        <w:tblW w:w="8707" w:type="dxa"/>
        <w:jc w:val="left"/>
        <w:tblInd w:w="812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07"/>
        <w:gridCol w:w="2094"/>
        <w:gridCol w:w="5806"/>
      </w:tblGrid>
      <w:tr>
        <w:trPr/>
        <w:tc>
          <w:tcPr>
            <w:tcW w:w="807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Liberation Serif" w:hAnsi="Liberation Serif"/>
                <w:b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Liberation Serif" w:hAnsi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2094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Liberation Serif" w:hAnsi="Liberation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806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Liberation Serif" w:hAnsi="Liberation Serif"/>
                <w:b/>
                <w:sz w:val="24"/>
                <w:szCs w:val="24"/>
              </w:rPr>
              <w:t>Информация по лоту</w:t>
            </w:r>
          </w:p>
        </w:tc>
      </w:tr>
      <w:tr>
        <w:trPr/>
        <w:tc>
          <w:tcPr>
            <w:tcW w:w="807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2094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spacing w:lineRule="auto" w:line="276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Наименование лота</w:t>
            </w:r>
          </w:p>
        </w:tc>
        <w:tc>
          <w:tcPr>
            <w:tcW w:w="580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160"/>
              <w:rPr/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>ОКПД2 42.22.22.140 Выполнение работ по капитальному ремонту ВЛ 0,4 кВ на территории Чугуевского и Яковлевского районов  СП ПСЭС филиала АО «ДРСК» «Приморские электрические сети»</w:t>
            </w:r>
          </w:p>
        </w:tc>
      </w:tr>
      <w:tr>
        <w:trPr/>
        <w:tc>
          <w:tcPr>
            <w:tcW w:w="807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2094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Номер лота</w:t>
            </w:r>
          </w:p>
        </w:tc>
        <w:tc>
          <w:tcPr>
            <w:tcW w:w="5806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/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25001-РЕМ ПРОД-2026-ДРСК-ПЭС</w:t>
            </w:r>
          </w:p>
        </w:tc>
      </w:tr>
      <w:tr>
        <w:trPr/>
        <w:tc>
          <w:tcPr>
            <w:tcW w:w="807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2094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НМЦ лота</w:t>
            </w:r>
          </w:p>
        </w:tc>
        <w:tc>
          <w:tcPr>
            <w:tcW w:w="5806" w:type="dxa"/>
            <w:tcBorders/>
            <w:shd w:fill="auto" w:val="clear"/>
            <w:tcMar>
              <w:left w:w="8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/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12 166 173,51</w:t>
            </w: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 xml:space="preserve"> рублей без учета НДС</w:t>
            </w:r>
          </w:p>
        </w:tc>
      </w:tr>
    </w:tbl>
    <w:p>
      <w:pPr>
        <w:pStyle w:val="ListParagraph"/>
        <w:spacing w:lineRule="auto" w:line="360"/>
        <w:jc w:val="both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Liberation Serif" w:hAnsi="Liberation Serif"/>
          <w:b/>
          <w:sz w:val="24"/>
          <w:szCs w:val="24"/>
        </w:rPr>
        <w:t xml:space="preserve">Использованный метод (методы) расчета НМЦ/ цены единицы товара, работы, услуги: 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Ресурсно-индексный метод</w:t>
      </w:r>
    </w:p>
    <w:p>
      <w:pPr>
        <w:pStyle w:val="ListParagraph"/>
        <w:numPr>
          <w:ilvl w:val="0"/>
          <w:numId w:val="0"/>
        </w:numPr>
        <w:spacing w:lineRule="auto" w:line="360" w:before="0" w:after="160"/>
        <w:ind w:left="720" w:hanging="0"/>
        <w:contextualSpacing/>
        <w:jc w:val="both"/>
        <w:rPr/>
      </w:pPr>
      <w:r>
        <w:rPr>
          <w:rFonts w:cs="Times New Roman" w:ascii="Liberation Serif" w:hAnsi="Liberation Serif"/>
          <w:b/>
          <w:sz w:val="24"/>
          <w:szCs w:val="24"/>
        </w:rPr>
        <w:t xml:space="preserve">            </w:t>
      </w:r>
      <w:r>
        <w:rPr>
          <w:rFonts w:cs="Times New Roman" w:ascii="Liberation Serif" w:hAnsi="Liberation Serif"/>
          <w:b/>
          <w:sz w:val="24"/>
          <w:szCs w:val="24"/>
        </w:rPr>
        <w:t xml:space="preserve">Обоснование расчета НМЦ: 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прилагаемые сметные расчеты</w:t>
      </w:r>
    </w:p>
    <w:sectPr>
      <w:type w:val="nextPage"/>
      <w:pgSz w:w="11906" w:h="16838"/>
      <w:pgMar w:left="1418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7202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2720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LibreOffice/5.3.6.1$Linux_X86_64 LibreOffice_project/30$Build-1</Application>
  <Pages>1</Pages>
  <Words>80</Words>
  <Characters>521</Characters>
  <CharactersWithSpaces>596</CharactersWithSpaces>
  <Paragraphs>16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2022-03-11T05:50:00Z</dcterms:created>
  <dc:creator>Захарищева Галина Леонидовна</dc:creator>
  <dc:description/>
  <dc:language>ru-RU</dc:language>
  <cp:lastModifiedBy/>
  <dcterms:modified xsi:type="dcterms:W3CDTF">2025-11-25T16:55:55Z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DRSK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