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9A40E" w14:textId="18F71EDF" w:rsidR="00766105"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34639E">
        <w:rPr>
          <w:b/>
          <w:bCs/>
          <w:sz w:val="24"/>
          <w:szCs w:val="24"/>
        </w:rPr>
        <w:t xml:space="preserve"> </w:t>
      </w:r>
    </w:p>
    <w:p w14:paraId="00479384" w14:textId="77777777" w:rsidR="00766105" w:rsidRPr="006E50D5" w:rsidRDefault="00766105" w:rsidP="005154EE">
      <w:pPr>
        <w:shd w:val="clear" w:color="auto" w:fill="FFFFFF"/>
        <w:rPr>
          <w:b/>
          <w:bCs/>
          <w:sz w:val="24"/>
          <w:szCs w:val="24"/>
        </w:rPr>
      </w:pPr>
    </w:p>
    <w:p w14:paraId="09D80E5A" w14:textId="68C75D24"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664CF0" w:rsidRPr="000826C2">
        <w:rPr>
          <w:bCs/>
          <w:sz w:val="24"/>
          <w:szCs w:val="24"/>
        </w:rPr>
        <w:t>Балаково</w:t>
      </w:r>
      <w:r w:rsidRPr="00BF4EB6">
        <w:rPr>
          <w:bCs/>
          <w:sz w:val="24"/>
          <w:szCs w:val="24"/>
        </w:rPr>
        <w:tab/>
        <w:t>20__ г.</w:t>
      </w:r>
    </w:p>
    <w:p w14:paraId="69AE8E41" w14:textId="77777777" w:rsidR="00BF4EB6" w:rsidRPr="006E50D5" w:rsidRDefault="00BF4EB6" w:rsidP="005154EE">
      <w:pPr>
        <w:shd w:val="clear" w:color="auto" w:fill="FFFFFF"/>
        <w:tabs>
          <w:tab w:val="right" w:pos="9639"/>
        </w:tabs>
        <w:jc w:val="right"/>
        <w:rPr>
          <w:bCs/>
          <w:sz w:val="24"/>
          <w:szCs w:val="24"/>
        </w:rPr>
      </w:pPr>
    </w:p>
    <w:p w14:paraId="627983B6" w14:textId="4D44A767" w:rsidR="00BF4EB6" w:rsidRDefault="007120C4" w:rsidP="005154EE">
      <w:pPr>
        <w:ind w:firstLine="709"/>
        <w:jc w:val="both"/>
        <w:rPr>
          <w:sz w:val="24"/>
          <w:szCs w:val="24"/>
        </w:rPr>
      </w:pPr>
      <w:r w:rsidRPr="006E50D5">
        <w:rPr>
          <w:b/>
          <w:sz w:val="24"/>
          <w:szCs w:val="24"/>
        </w:rPr>
        <w:t>Публичное а</w:t>
      </w:r>
      <w:r w:rsidR="003E3E40" w:rsidRPr="006E50D5">
        <w:rPr>
          <w:b/>
          <w:sz w:val="24"/>
          <w:szCs w:val="24"/>
        </w:rPr>
        <w:t>кционерное общество «</w:t>
      </w:r>
      <w:r w:rsidRPr="006E50D5">
        <w:rPr>
          <w:b/>
          <w:sz w:val="24"/>
          <w:szCs w:val="24"/>
        </w:rPr>
        <w:t xml:space="preserve">Федеральная гидрогенерирующая </w:t>
      </w:r>
      <w:r w:rsidR="008E0E7F">
        <w:rPr>
          <w:b/>
          <w:sz w:val="24"/>
          <w:szCs w:val="24"/>
        </w:rPr>
        <w:br/>
      </w:r>
      <w:r w:rsidRPr="006E50D5">
        <w:rPr>
          <w:b/>
          <w:sz w:val="24"/>
          <w:szCs w:val="24"/>
        </w:rPr>
        <w:t xml:space="preserve">компания – РусГидро» </w:t>
      </w:r>
      <w:r w:rsidRPr="00B418A9">
        <w:rPr>
          <w:sz w:val="24"/>
          <w:szCs w:val="24"/>
        </w:rPr>
        <w:t>(ПАО «РусГидро»)</w:t>
      </w:r>
      <w:r w:rsidR="00766105" w:rsidRPr="006E50D5">
        <w:rPr>
          <w:spacing w:val="2"/>
          <w:sz w:val="24"/>
          <w:szCs w:val="24"/>
        </w:rPr>
        <w:t xml:space="preserve"> </w:t>
      </w:r>
      <w:r w:rsidR="00BF4EB6">
        <w:rPr>
          <w:spacing w:val="2"/>
          <w:sz w:val="24"/>
          <w:szCs w:val="24"/>
        </w:rPr>
        <w:t xml:space="preserve">(далее – </w:t>
      </w:r>
      <w:r w:rsidR="00766105" w:rsidRPr="006E50D5">
        <w:rPr>
          <w:sz w:val="24"/>
          <w:szCs w:val="24"/>
        </w:rPr>
        <w:t>«Покупатель»</w:t>
      </w:r>
      <w:r w:rsidR="00BF4EB6">
        <w:rPr>
          <w:sz w:val="24"/>
          <w:szCs w:val="24"/>
        </w:rPr>
        <w:t>)</w:t>
      </w:r>
      <w:r w:rsidR="00766105" w:rsidRPr="006E50D5">
        <w:rPr>
          <w:sz w:val="24"/>
          <w:szCs w:val="24"/>
        </w:rPr>
        <w:t>, в лице _____________________</w:t>
      </w:r>
      <w:r w:rsidR="00766105" w:rsidRPr="006E50D5">
        <w:rPr>
          <w:spacing w:val="4"/>
          <w:sz w:val="24"/>
          <w:szCs w:val="24"/>
        </w:rPr>
        <w:t xml:space="preserve">, действующего на основании ________, с одной стороны, </w:t>
      </w:r>
      <w:r w:rsidR="008E0E7F">
        <w:rPr>
          <w:spacing w:val="4"/>
          <w:sz w:val="24"/>
          <w:szCs w:val="24"/>
        </w:rPr>
        <w:br/>
      </w:r>
      <w:r w:rsidR="00766105" w:rsidRPr="006E50D5">
        <w:rPr>
          <w:spacing w:val="4"/>
          <w:sz w:val="24"/>
          <w:szCs w:val="24"/>
        </w:rPr>
        <w:t>и</w:t>
      </w:r>
      <w:r w:rsidR="00766105" w:rsidRPr="006E50D5">
        <w:rPr>
          <w:spacing w:val="10"/>
          <w:sz w:val="24"/>
          <w:szCs w:val="24"/>
        </w:rPr>
        <w:t xml:space="preserve"> </w:t>
      </w:r>
      <w:r w:rsidR="00766105" w:rsidRPr="006E50D5">
        <w:rPr>
          <w:b/>
          <w:spacing w:val="10"/>
          <w:sz w:val="24"/>
          <w:szCs w:val="24"/>
        </w:rPr>
        <w:t>________________</w:t>
      </w:r>
      <w:r w:rsidR="00BF4EB6">
        <w:rPr>
          <w:b/>
          <w:spacing w:val="10"/>
          <w:sz w:val="24"/>
          <w:szCs w:val="24"/>
        </w:rPr>
        <w:t>____</w:t>
      </w:r>
      <w:r w:rsidR="00766105" w:rsidRPr="006E50D5">
        <w:rPr>
          <w:bCs/>
          <w:sz w:val="24"/>
          <w:szCs w:val="24"/>
        </w:rPr>
        <w:t xml:space="preserve"> </w:t>
      </w:r>
      <w:r w:rsidR="00BF4EB6">
        <w:rPr>
          <w:sz w:val="24"/>
          <w:szCs w:val="24"/>
        </w:rPr>
        <w:t>(</w:t>
      </w:r>
      <w:r w:rsidR="00766105" w:rsidRPr="006E50D5">
        <w:rPr>
          <w:sz w:val="24"/>
          <w:szCs w:val="24"/>
        </w:rPr>
        <w:t>дал</w:t>
      </w:r>
      <w:r w:rsidR="00BF4EB6">
        <w:rPr>
          <w:sz w:val="24"/>
          <w:szCs w:val="24"/>
        </w:rPr>
        <w:t>ее –</w:t>
      </w:r>
      <w:r w:rsidR="00766105" w:rsidRPr="006E50D5">
        <w:rPr>
          <w:sz w:val="24"/>
          <w:szCs w:val="24"/>
        </w:rPr>
        <w:t xml:space="preserve"> «Поставщик»</w:t>
      </w:r>
      <w:r w:rsidR="00BF4EB6">
        <w:rPr>
          <w:sz w:val="24"/>
          <w:szCs w:val="24"/>
        </w:rPr>
        <w:t>)</w:t>
      </w:r>
      <w:r w:rsidR="00766105" w:rsidRPr="006E50D5">
        <w:rPr>
          <w:sz w:val="24"/>
          <w:szCs w:val="24"/>
        </w:rPr>
        <w:t xml:space="preserve">, в лице _________________________, действующего на основании ___________________, с другой стороны, </w:t>
      </w:r>
    </w:p>
    <w:p w14:paraId="18DC63C7" w14:textId="5DD706D6" w:rsidR="00766105" w:rsidRPr="006E50D5" w:rsidRDefault="00766105" w:rsidP="005154EE">
      <w:pPr>
        <w:ind w:firstLine="709"/>
        <w:jc w:val="both"/>
        <w:rPr>
          <w:spacing w:val="10"/>
          <w:sz w:val="24"/>
          <w:szCs w:val="24"/>
        </w:rPr>
      </w:pPr>
      <w:r w:rsidRPr="006E50D5">
        <w:rPr>
          <w:sz w:val="24"/>
          <w:szCs w:val="24"/>
        </w:rPr>
        <w:t xml:space="preserve">совместно </w:t>
      </w:r>
      <w:r w:rsidR="003E3E40" w:rsidRPr="006E50D5">
        <w:rPr>
          <w:sz w:val="24"/>
          <w:szCs w:val="24"/>
        </w:rPr>
        <w:t xml:space="preserve">в дальнейшем </w:t>
      </w:r>
      <w:r w:rsidRPr="006E50D5">
        <w:rPr>
          <w:sz w:val="24"/>
          <w:szCs w:val="24"/>
        </w:rPr>
        <w:t xml:space="preserve">именуемые «Стороны», а по отдельности – «Сторона», </w:t>
      </w:r>
      <w:r w:rsidR="00BF4EB6">
        <w:rPr>
          <w:sz w:val="24"/>
          <w:szCs w:val="24"/>
        </w:rPr>
        <w:br/>
      </w:r>
      <w:r w:rsidRPr="009C560D">
        <w:rPr>
          <w:sz w:val="24"/>
          <w:szCs w:val="24"/>
          <w:highlight w:val="lightGray"/>
          <w:lang w:eastAsia="en-US"/>
        </w:rPr>
        <w:t xml:space="preserve">по </w:t>
      </w:r>
      <w:r w:rsidR="003E3E40" w:rsidRPr="009C560D">
        <w:rPr>
          <w:sz w:val="24"/>
          <w:szCs w:val="24"/>
          <w:highlight w:val="lightGray"/>
          <w:lang w:eastAsia="en-US"/>
        </w:rPr>
        <w:t xml:space="preserve">результатам </w:t>
      </w:r>
      <w:r w:rsidR="007120C4" w:rsidRPr="009C560D">
        <w:rPr>
          <w:sz w:val="24"/>
          <w:szCs w:val="24"/>
          <w:highlight w:val="lightGray"/>
          <w:lang w:eastAsia="en-US"/>
        </w:rPr>
        <w:t xml:space="preserve">проведенной Покупателем </w:t>
      </w:r>
      <w:r w:rsidR="003E3E40" w:rsidRPr="009C560D">
        <w:rPr>
          <w:sz w:val="24"/>
          <w:szCs w:val="24"/>
          <w:highlight w:val="lightGray"/>
          <w:lang w:eastAsia="en-US"/>
        </w:rPr>
        <w:t xml:space="preserve">конкурентной </w:t>
      </w:r>
      <w:r w:rsidR="008061C0" w:rsidRPr="009C560D">
        <w:rPr>
          <w:sz w:val="24"/>
          <w:szCs w:val="24"/>
          <w:highlight w:val="lightGray"/>
          <w:lang w:eastAsia="en-US"/>
        </w:rPr>
        <w:t xml:space="preserve">процедуры </w:t>
      </w:r>
      <w:r w:rsidR="003E3E40" w:rsidRPr="009C560D">
        <w:rPr>
          <w:sz w:val="24"/>
          <w:szCs w:val="24"/>
          <w:highlight w:val="lightGray"/>
          <w:lang w:eastAsia="en-US"/>
        </w:rPr>
        <w:t>по лоту</w:t>
      </w:r>
      <w:r w:rsidR="00BF4EB6" w:rsidRPr="009C560D">
        <w:rPr>
          <w:sz w:val="24"/>
          <w:szCs w:val="24"/>
          <w:highlight w:val="lightGray"/>
          <w:lang w:eastAsia="en-US"/>
        </w:rPr>
        <w:t xml:space="preserve"> </w:t>
      </w:r>
      <w:r w:rsidR="003E3E40" w:rsidRPr="009C560D">
        <w:rPr>
          <w:sz w:val="24"/>
          <w:szCs w:val="24"/>
          <w:highlight w:val="lightGray"/>
          <w:lang w:eastAsia="en-US"/>
        </w:rPr>
        <w:t>№ </w:t>
      </w:r>
      <w:r w:rsidR="008061C0" w:rsidRPr="009C560D">
        <w:rPr>
          <w:sz w:val="24"/>
          <w:szCs w:val="24"/>
          <w:highlight w:val="lightGray"/>
          <w:lang w:eastAsia="en-US"/>
        </w:rPr>
        <w:t xml:space="preserve">____________ и на основании </w:t>
      </w:r>
      <w:r w:rsidR="00BF4EB6" w:rsidRPr="009C560D">
        <w:rPr>
          <w:sz w:val="24"/>
          <w:szCs w:val="24"/>
          <w:highlight w:val="lightGray"/>
          <w:lang w:eastAsia="en-US"/>
        </w:rPr>
        <w:t xml:space="preserve">протокола </w:t>
      </w:r>
      <w:r w:rsidR="008061C0" w:rsidRPr="009C560D">
        <w:rPr>
          <w:sz w:val="24"/>
          <w:szCs w:val="24"/>
          <w:highlight w:val="lightGray"/>
          <w:lang w:eastAsia="en-US"/>
        </w:rPr>
        <w:t>______</w:t>
      </w:r>
      <w:r w:rsidR="00BF4EB6" w:rsidRPr="009C560D">
        <w:rPr>
          <w:sz w:val="24"/>
          <w:szCs w:val="24"/>
          <w:highlight w:val="lightGray"/>
          <w:lang w:eastAsia="en-US"/>
        </w:rPr>
        <w:t>____</w:t>
      </w:r>
      <w:r w:rsidR="008061C0" w:rsidRPr="009C560D">
        <w:rPr>
          <w:sz w:val="24"/>
          <w:szCs w:val="24"/>
          <w:highlight w:val="lightGray"/>
          <w:lang w:eastAsia="en-US"/>
        </w:rPr>
        <w:t xml:space="preserve"> </w:t>
      </w:r>
      <w:r w:rsidR="00BF4EB6" w:rsidRPr="009C560D">
        <w:rPr>
          <w:sz w:val="24"/>
          <w:szCs w:val="24"/>
          <w:highlight w:val="lightGray"/>
          <w:lang w:eastAsia="en-US"/>
        </w:rPr>
        <w:t>от «___» _________ г. №_______,</w:t>
      </w:r>
      <w:r w:rsidR="008E0E7F">
        <w:rPr>
          <w:sz w:val="24"/>
          <w:szCs w:val="24"/>
          <w:highlight w:val="lightGray"/>
          <w:lang w:eastAsia="en-US"/>
        </w:rPr>
        <w:t xml:space="preserve"> </w:t>
      </w:r>
      <w:r w:rsidRPr="006E50D5">
        <w:rPr>
          <w:snapToGrid w:val="0"/>
          <w:sz w:val="24"/>
          <w:szCs w:val="24"/>
        </w:rPr>
        <w:t xml:space="preserve">заключили настоящий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1D2E3994" w:rsidR="00BF4EB6" w:rsidRPr="00B418A9" w:rsidRDefault="00BF4EB6" w:rsidP="00B418A9">
      <w:pPr>
        <w:shd w:val="clear" w:color="auto" w:fill="FFFFFF"/>
        <w:ind w:firstLine="709"/>
        <w:jc w:val="both"/>
        <w:rPr>
          <w:bCs/>
          <w:sz w:val="24"/>
          <w:szCs w:val="24"/>
        </w:rPr>
      </w:pPr>
      <w:r w:rsidRPr="00B418A9">
        <w:rPr>
          <w:bCs/>
          <w:sz w:val="24"/>
          <w:szCs w:val="24"/>
        </w:rPr>
        <w:t xml:space="preserve">Термины и определения, приведенные в настоящем разделе, предназначены </w:t>
      </w:r>
      <w:r w:rsidR="008E0E7F">
        <w:rPr>
          <w:bCs/>
          <w:sz w:val="24"/>
          <w:szCs w:val="24"/>
        </w:rPr>
        <w:br/>
      </w:r>
      <w:r w:rsidRPr="00B418A9">
        <w:rPr>
          <w:bCs/>
          <w:sz w:val="24"/>
          <w:szCs w:val="24"/>
        </w:rPr>
        <w:t>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5643D116" w14:textId="1163A395" w:rsidR="00D7205C" w:rsidRPr="00D4041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«Банковская гарантия»</w:t>
      </w:r>
      <w:r w:rsidRPr="00580670">
        <w:rPr>
          <w:sz w:val="24"/>
          <w:szCs w:val="24"/>
          <w:lang w:eastAsia="en-US"/>
        </w:rPr>
        <w:t xml:space="preserve"> – независимая гарантия, выданная в обеспечение исполнения </w:t>
      </w:r>
      <w:r w:rsidR="00C734BE" w:rsidRPr="0089269E">
        <w:rPr>
          <w:sz w:val="24"/>
          <w:szCs w:val="24"/>
          <w:lang w:eastAsia="en-US"/>
        </w:rPr>
        <w:t>Поставщиком</w:t>
      </w:r>
      <w:r w:rsidRPr="0089269E">
        <w:rPr>
          <w:sz w:val="24"/>
          <w:szCs w:val="24"/>
          <w:lang w:eastAsia="en-US"/>
        </w:rPr>
        <w:t xml:space="preserve"> обязательств по Договору согласованным с </w:t>
      </w:r>
      <w:r w:rsidR="00C734BE" w:rsidRPr="0089269E">
        <w:rPr>
          <w:sz w:val="24"/>
          <w:szCs w:val="24"/>
          <w:lang w:eastAsia="en-US"/>
        </w:rPr>
        <w:t>Покупателем</w:t>
      </w:r>
      <w:r w:rsidRPr="0089269E">
        <w:rPr>
          <w:sz w:val="24"/>
          <w:szCs w:val="24"/>
          <w:lang w:eastAsia="en-US"/>
        </w:rPr>
        <w:t xml:space="preserve"> банком (</w:t>
      </w:r>
      <w:r w:rsidR="00C734BE" w:rsidRPr="0089269E">
        <w:rPr>
          <w:sz w:val="24"/>
          <w:szCs w:val="24"/>
          <w:lang w:eastAsia="en-US"/>
        </w:rPr>
        <w:t>г</w:t>
      </w:r>
      <w:r w:rsidRPr="0089269E">
        <w:rPr>
          <w:sz w:val="24"/>
          <w:szCs w:val="24"/>
          <w:lang w:eastAsia="en-US"/>
        </w:rPr>
        <w:t>арантом</w:t>
      </w:r>
      <w:r w:rsidR="005902B9">
        <w:rPr>
          <w:sz w:val="24"/>
          <w:szCs w:val="24"/>
          <w:lang w:eastAsia="en-US"/>
        </w:rPr>
        <w:t xml:space="preserve">), </w:t>
      </w:r>
      <w:r w:rsidRPr="0089269E">
        <w:rPr>
          <w:sz w:val="24"/>
          <w:szCs w:val="24"/>
          <w:lang w:eastAsia="en-US"/>
        </w:rPr>
        <w:t xml:space="preserve">которая регулируется Унифицированными правилами для гарантий </w:t>
      </w:r>
      <w:r w:rsidR="00607BC1">
        <w:rPr>
          <w:sz w:val="24"/>
          <w:szCs w:val="24"/>
          <w:lang w:eastAsia="en-US"/>
        </w:rPr>
        <w:br/>
      </w:r>
      <w:r w:rsidRPr="0089269E">
        <w:rPr>
          <w:sz w:val="24"/>
          <w:szCs w:val="24"/>
          <w:lang w:eastAsia="en-US"/>
        </w:rPr>
        <w:t xml:space="preserve">по требованию, включая типовые формы (URDG 758) (публикация </w:t>
      </w:r>
      <w:r w:rsidRPr="00AC0F7E">
        <w:rPr>
          <w:sz w:val="24"/>
          <w:szCs w:val="24"/>
          <w:lang w:eastAsia="en-US"/>
        </w:rPr>
        <w:t>Международной торговой палаты № 758),</w:t>
      </w:r>
      <w:r w:rsidRPr="00AC0F7E">
        <w:rPr>
          <w:sz w:val="24"/>
          <w:szCs w:val="24"/>
        </w:rPr>
        <w:t xml:space="preserve"> </w:t>
      </w:r>
      <w:r w:rsidRPr="00AA2E53">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14:paraId="02B92EB5" w14:textId="77777777"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3687432D"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6E4F6F2D"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00025FCF">
        <w:rPr>
          <w:sz w:val="24"/>
          <w:szCs w:val="24"/>
          <w:lang w:eastAsia="en-US"/>
        </w:rPr>
        <w:br/>
      </w:r>
      <w:r w:rsidRPr="006E50D5">
        <w:rPr>
          <w:sz w:val="24"/>
          <w:szCs w:val="24"/>
          <w:lang w:eastAsia="en-US"/>
        </w:rPr>
        <w:t>по количеству, качеству и комплектности.</w:t>
      </w:r>
    </w:p>
    <w:p w14:paraId="324BCF28" w14:textId="642BC4CF"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w:t>
      </w:r>
      <w:r w:rsidR="00550074">
        <w:rPr>
          <w:sz w:val="24"/>
          <w:szCs w:val="24"/>
          <w:lang w:eastAsia="en-US"/>
        </w:rPr>
        <w:t xml:space="preserve">Гражданского кодекса Российской Федерации (далее – </w:t>
      </w:r>
      <w:r w:rsidRPr="006E50D5">
        <w:rPr>
          <w:sz w:val="24"/>
          <w:szCs w:val="24"/>
          <w:lang w:eastAsia="en-US"/>
        </w:rPr>
        <w:t>ГК РФ</w:t>
      </w:r>
      <w:r w:rsidR="00550074">
        <w:rPr>
          <w:sz w:val="24"/>
          <w:szCs w:val="24"/>
          <w:lang w:eastAsia="en-US"/>
        </w:rPr>
        <w:t>)</w:t>
      </w:r>
      <w:r w:rsidRPr="006E50D5">
        <w:rPr>
          <w:sz w:val="24"/>
          <w:szCs w:val="24"/>
          <w:lang w:eastAsia="en-US"/>
        </w:rPr>
        <w:t xml:space="preserve"> в случаях, установленных Договором. </w:t>
      </w:r>
    </w:p>
    <w:p w14:paraId="228756C1" w14:textId="245CF440"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lastRenderedPageBreak/>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5D007D73" w14:textId="77777777" w:rsidR="00D7205C" w:rsidRPr="000A4FE8" w:rsidRDefault="00D7205C" w:rsidP="00F77DB8">
      <w:pPr>
        <w:ind w:firstLine="708"/>
        <w:jc w:val="both"/>
        <w:rPr>
          <w:sz w:val="24"/>
          <w:szCs w:val="24"/>
          <w:lang w:eastAsia="en-US"/>
        </w:rPr>
      </w:pPr>
      <w:r w:rsidRPr="00200F02">
        <w:rPr>
          <w:b/>
          <w:sz w:val="24"/>
          <w:szCs w:val="24"/>
          <w:lang w:eastAsia="en-US"/>
        </w:rPr>
        <w:t>«Рабочий день»</w:t>
      </w:r>
      <w:r w:rsidRPr="00200F02">
        <w:rPr>
          <w:sz w:val="24"/>
          <w:szCs w:val="24"/>
          <w:lang w:eastAsia="en-US"/>
        </w:rPr>
        <w:t xml:space="preserve"> – день, который в соответствии с Применимым правом, является рабочим днем в Российской Федера</w:t>
      </w:r>
      <w:r w:rsidRPr="000A4FE8">
        <w:rPr>
          <w:sz w:val="24"/>
          <w:szCs w:val="24"/>
          <w:lang w:eastAsia="en-US"/>
        </w:rPr>
        <w:t>ции.</w:t>
      </w:r>
    </w:p>
    <w:p w14:paraId="418DA622" w14:textId="338532C9" w:rsidR="00D7205C" w:rsidRPr="00F10B89" w:rsidRDefault="00D7205C" w:rsidP="000C4D8D">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«Цена Договора»</w:t>
      </w:r>
      <w:r w:rsidRPr="00200F02">
        <w:rPr>
          <w:rFonts w:ascii="Times New Roman" w:hAnsi="Times New Roman"/>
          <w:b w:val="0"/>
          <w:color w:val="auto"/>
          <w:sz w:val="24"/>
          <w:szCs w:val="24"/>
          <w:lang w:val="ru-RU" w:eastAsia="en-US"/>
        </w:rPr>
        <w:t xml:space="preserve"> – определ</w:t>
      </w:r>
      <w:r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 xml:space="preserve">ика </w:t>
      </w:r>
      <w:r w:rsidR="00025FCF">
        <w:rPr>
          <w:rFonts w:ascii="Times New Roman" w:hAnsi="Times New Roman"/>
          <w:b w:val="0"/>
          <w:color w:val="auto"/>
          <w:sz w:val="24"/>
          <w:szCs w:val="24"/>
          <w:lang w:val="ru-RU" w:eastAsia="en-US"/>
        </w:rPr>
        <w:br/>
      </w:r>
      <w:r w:rsidR="00473F52" w:rsidRPr="00473F52">
        <w:rPr>
          <w:rFonts w:ascii="Times New Roman" w:hAnsi="Times New Roman"/>
          <w:b w:val="0"/>
          <w:color w:val="auto"/>
          <w:sz w:val="24"/>
          <w:szCs w:val="24"/>
          <w:lang w:val="ru-RU" w:eastAsia="en-US"/>
        </w:rPr>
        <w:t>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E11D31">
      <w:pPr>
        <w:shd w:val="clear" w:color="auto" w:fill="FFFFFF"/>
        <w:ind w:firstLine="709"/>
        <w:jc w:val="center"/>
        <w:rPr>
          <w:bCs/>
          <w:sz w:val="24"/>
          <w:szCs w:val="24"/>
        </w:rPr>
      </w:pPr>
    </w:p>
    <w:p w14:paraId="7DB26758" w14:textId="77777777" w:rsidR="00A264B0" w:rsidRPr="006E50D5" w:rsidRDefault="00A264B0"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Предмет Договора</w:t>
      </w:r>
    </w:p>
    <w:p w14:paraId="403393AE" w14:textId="2792BB2D" w:rsidR="00D41FCE" w:rsidRPr="00DC1E3A" w:rsidRDefault="000449A5" w:rsidP="00A01D88">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r w:rsidR="00664CF0" w:rsidRPr="000826C2">
        <w:rPr>
          <w:rFonts w:eastAsia="Calibri"/>
          <w:bCs/>
          <w:sz w:val="24"/>
          <w:szCs w:val="24"/>
          <w:lang w:eastAsia="en-US"/>
        </w:rPr>
        <w:t xml:space="preserve">в аварийный запас </w:t>
      </w:r>
      <w:r w:rsidR="00A01D88" w:rsidRPr="00A01D88">
        <w:rPr>
          <w:rFonts w:eastAsia="Calibri"/>
          <w:bCs/>
          <w:sz w:val="24"/>
          <w:szCs w:val="24"/>
          <w:lang w:eastAsia="en-US"/>
        </w:rPr>
        <w:t>устройства плавного пуска</w:t>
      </w:r>
      <w:r w:rsidR="00136C8F" w:rsidRPr="000826C2">
        <w:rPr>
          <w:rFonts w:eastAsia="Calibri"/>
          <w:bCs/>
          <w:sz w:val="24"/>
          <w:szCs w:val="24"/>
          <w:lang w:eastAsia="en-US"/>
        </w:rPr>
        <w:t xml:space="preserve"> </w:t>
      </w:r>
      <w:r w:rsidR="00664CF0" w:rsidRPr="000826C2">
        <w:rPr>
          <w:rFonts w:eastAsia="Calibri"/>
          <w:bCs/>
          <w:sz w:val="24"/>
          <w:szCs w:val="24"/>
          <w:lang w:eastAsia="en-US"/>
        </w:rPr>
        <w:t xml:space="preserve">для нужд Филиала ПАО «РусГидро» - «Саратовская ГЭС» </w:t>
      </w:r>
      <w:r w:rsidR="005B09E1" w:rsidRPr="000826C2">
        <w:rPr>
          <w:rFonts w:eastAsia="Calibri"/>
          <w:bCs/>
          <w:sz w:val="24"/>
          <w:szCs w:val="24"/>
          <w:lang w:eastAsia="en-US"/>
        </w:rPr>
        <w:t>(д</w:t>
      </w:r>
      <w:r w:rsidR="001E66D2" w:rsidRPr="000826C2">
        <w:rPr>
          <w:rFonts w:eastAsia="Calibri"/>
          <w:bCs/>
          <w:sz w:val="24"/>
          <w:szCs w:val="24"/>
          <w:lang w:eastAsia="en-US"/>
        </w:rPr>
        <w:t xml:space="preserve">алее </w:t>
      </w:r>
      <w:r w:rsidR="000C7B85" w:rsidRPr="000826C2">
        <w:rPr>
          <w:rFonts w:eastAsia="Calibri"/>
          <w:bCs/>
          <w:sz w:val="24"/>
          <w:szCs w:val="24"/>
          <w:lang w:eastAsia="en-US"/>
        </w:rPr>
        <w:t>– «Товар»)</w:t>
      </w:r>
      <w:r w:rsidR="00F10B89" w:rsidRPr="000826C2">
        <w:rPr>
          <w:rFonts w:eastAsia="Calibri"/>
          <w:bCs/>
          <w:sz w:val="24"/>
          <w:szCs w:val="24"/>
          <w:lang w:eastAsia="en-US"/>
        </w:rPr>
        <w:t xml:space="preserve"> </w:t>
      </w:r>
      <w:r w:rsidR="004959A8" w:rsidRPr="000826C2">
        <w:rPr>
          <w:rFonts w:eastAsia="Calibri"/>
          <w:bCs/>
          <w:sz w:val="24"/>
          <w:szCs w:val="24"/>
          <w:lang w:eastAsia="en-US"/>
        </w:rPr>
        <w:t>в соответствии</w:t>
      </w:r>
      <w:r w:rsidR="004959A8" w:rsidRPr="004959A8">
        <w:rPr>
          <w:bCs/>
          <w:sz w:val="24"/>
          <w:szCs w:val="24"/>
        </w:rPr>
        <w:t xml:space="preserve"> со Спецификацией (Приложение № 1 к Договору) и Техническими требованиями (Приложение № 2 к Договору)</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15B545AB" w14:textId="26C224C2" w:rsidR="007A65C5" w:rsidRPr="006E50D5" w:rsidRDefault="004612B2" w:rsidP="00377289">
      <w:pPr>
        <w:numPr>
          <w:ilvl w:val="1"/>
          <w:numId w:val="1"/>
        </w:numPr>
        <w:shd w:val="clear" w:color="auto" w:fill="FFFFFF"/>
        <w:tabs>
          <w:tab w:val="num" w:pos="0"/>
          <w:tab w:val="num" w:pos="1134"/>
        </w:tabs>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664CF0" w:rsidRPr="000826C2">
        <w:rPr>
          <w:bCs/>
          <w:sz w:val="24"/>
          <w:szCs w:val="24"/>
        </w:rPr>
        <w:t>Филиала ПАО «РусГидро» - «Саратовская ГЭС»</w:t>
      </w:r>
      <w:r w:rsidR="00766105" w:rsidRPr="000826C2">
        <w:rPr>
          <w:bCs/>
          <w:sz w:val="24"/>
          <w:szCs w:val="24"/>
        </w:rPr>
        <w:t>.</w:t>
      </w:r>
    </w:p>
    <w:p w14:paraId="0224B914" w14:textId="374AC305" w:rsidR="007A65C5" w:rsidRPr="00AA5CCA" w:rsidRDefault="007A65C5" w:rsidP="00C34586">
      <w:pPr>
        <w:numPr>
          <w:ilvl w:val="1"/>
          <w:numId w:val="1"/>
        </w:numPr>
        <w:shd w:val="clear" w:color="auto" w:fill="FFFFFF"/>
        <w:tabs>
          <w:tab w:val="num" w:pos="0"/>
          <w:tab w:val="num" w:pos="1134"/>
        </w:tabs>
        <w:ind w:left="0" w:firstLine="709"/>
        <w:jc w:val="both"/>
        <w:rPr>
          <w:bCs/>
          <w:sz w:val="24"/>
          <w:szCs w:val="24"/>
        </w:rPr>
      </w:pPr>
      <w:r w:rsidRPr="00DC1E3A">
        <w:rPr>
          <w:bCs/>
          <w:sz w:val="24"/>
          <w:szCs w:val="24"/>
        </w:rPr>
        <w:t>Место поставки</w:t>
      </w:r>
      <w:r w:rsidR="00002B5B" w:rsidRPr="00DC1E3A">
        <w:rPr>
          <w:bCs/>
          <w:sz w:val="24"/>
          <w:szCs w:val="24"/>
        </w:rPr>
        <w:t xml:space="preserve"> </w:t>
      </w:r>
      <w:r w:rsidR="00377289">
        <w:rPr>
          <w:bCs/>
          <w:sz w:val="24"/>
          <w:szCs w:val="24"/>
        </w:rPr>
        <w:t>Товара</w:t>
      </w:r>
      <w:r w:rsidR="0024702E" w:rsidRPr="00781089">
        <w:rPr>
          <w:bCs/>
          <w:sz w:val="24"/>
          <w:szCs w:val="24"/>
        </w:rPr>
        <w:t xml:space="preserve">: </w:t>
      </w:r>
      <w:r w:rsidR="00664CF0">
        <w:rPr>
          <w:sz w:val="24"/>
          <w:szCs w:val="24"/>
        </w:rPr>
        <w:t>Саратовская область, г. Балаково, Саратовская ГЭС</w:t>
      </w:r>
      <w:r w:rsidR="00664CF0" w:rsidRPr="00AA5CCA">
        <w:rPr>
          <w:sz w:val="24"/>
          <w:szCs w:val="24"/>
        </w:rPr>
        <w:t xml:space="preserve"> </w:t>
      </w:r>
      <w:r w:rsidR="00766105" w:rsidRPr="00AA5CCA">
        <w:rPr>
          <w:sz w:val="24"/>
          <w:szCs w:val="24"/>
        </w:rPr>
        <w:t>(далее – «Место поставки»).</w:t>
      </w:r>
    </w:p>
    <w:p w14:paraId="15ADA178" w14:textId="25442FB1" w:rsidR="00A42F7E" w:rsidRPr="006E50D5" w:rsidRDefault="00664CF0" w:rsidP="00377289">
      <w:pPr>
        <w:numPr>
          <w:ilvl w:val="1"/>
          <w:numId w:val="1"/>
        </w:numPr>
        <w:shd w:val="clear" w:color="auto" w:fill="FFFFFF"/>
        <w:tabs>
          <w:tab w:val="num" w:pos="0"/>
          <w:tab w:val="left" w:pos="540"/>
          <w:tab w:val="num" w:pos="1134"/>
        </w:tabs>
        <w:ind w:left="0" w:firstLine="709"/>
        <w:jc w:val="both"/>
        <w:rPr>
          <w:bCs/>
          <w:sz w:val="24"/>
          <w:szCs w:val="24"/>
        </w:rPr>
      </w:pPr>
      <w:r>
        <w:rPr>
          <w:bCs/>
          <w:sz w:val="24"/>
          <w:szCs w:val="24"/>
        </w:rPr>
        <w:t>Поставка товара осуществляется единовременно. Дата</w:t>
      </w:r>
      <w:r w:rsidRPr="006E50D5">
        <w:rPr>
          <w:bCs/>
          <w:sz w:val="24"/>
          <w:szCs w:val="24"/>
        </w:rPr>
        <w:t xml:space="preserve"> </w:t>
      </w:r>
      <w:r w:rsidR="00CE3D11" w:rsidRPr="006E50D5">
        <w:rPr>
          <w:bCs/>
          <w:sz w:val="24"/>
          <w:szCs w:val="24"/>
        </w:rPr>
        <w:t>поставки Товара</w:t>
      </w:r>
      <w:r w:rsidR="00A42F7E" w:rsidRPr="00863D4D">
        <w:rPr>
          <w:bCs/>
          <w:sz w:val="24"/>
          <w:szCs w:val="24"/>
        </w:rPr>
        <w:t>:</w:t>
      </w:r>
      <w:r w:rsidR="008C478B">
        <w:rPr>
          <w:bCs/>
          <w:sz w:val="24"/>
          <w:szCs w:val="24"/>
        </w:rPr>
        <w:t xml:space="preserve"> </w:t>
      </w:r>
      <w:r w:rsidR="008C478B" w:rsidRPr="008E150C">
        <w:rPr>
          <w:bCs/>
          <w:sz w:val="24"/>
          <w:szCs w:val="24"/>
          <w:highlight w:val="lightGray"/>
        </w:rPr>
        <w:t>«___» ___________ 20___</w:t>
      </w:r>
      <w:r w:rsidR="008C478B">
        <w:rPr>
          <w:bCs/>
          <w:sz w:val="24"/>
          <w:szCs w:val="24"/>
        </w:rPr>
        <w:t xml:space="preserve"> г.</w:t>
      </w:r>
    </w:p>
    <w:p w14:paraId="0E5C6DAB" w14:textId="77777777" w:rsidR="00AB154E" w:rsidRPr="006E50D5" w:rsidRDefault="00AB154E" w:rsidP="005154EE">
      <w:pPr>
        <w:shd w:val="clear" w:color="auto" w:fill="FFFFFF"/>
        <w:tabs>
          <w:tab w:val="left" w:pos="540"/>
        </w:tabs>
        <w:ind w:left="1134"/>
        <w:jc w:val="both"/>
        <w:rPr>
          <w:sz w:val="24"/>
          <w:szCs w:val="24"/>
        </w:rPr>
      </w:pPr>
    </w:p>
    <w:p w14:paraId="0AE80208" w14:textId="7A0DC146" w:rsidR="0073039C" w:rsidRPr="006E50D5" w:rsidRDefault="0073039C"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Цена Договора и порядок </w:t>
      </w:r>
      <w:r w:rsidR="00377289">
        <w:rPr>
          <w:b/>
          <w:bCs/>
          <w:sz w:val="24"/>
          <w:szCs w:val="24"/>
        </w:rPr>
        <w:t>расчетов</w:t>
      </w:r>
    </w:p>
    <w:p w14:paraId="01A29645" w14:textId="121F51A6" w:rsidR="0073039C" w:rsidRPr="0089269E" w:rsidRDefault="0073039C" w:rsidP="00377289">
      <w:pPr>
        <w:numPr>
          <w:ilvl w:val="1"/>
          <w:numId w:val="1"/>
        </w:numPr>
        <w:shd w:val="clear" w:color="auto" w:fill="FFFFFF"/>
        <w:tabs>
          <w:tab w:val="num" w:pos="0"/>
          <w:tab w:val="left" w:pos="1134"/>
        </w:tabs>
        <w:ind w:left="0" w:firstLine="709"/>
        <w:jc w:val="both"/>
        <w:rPr>
          <w:bCs/>
          <w:sz w:val="24"/>
          <w:szCs w:val="24"/>
        </w:rPr>
      </w:pPr>
      <w:r w:rsidRPr="00FB4225">
        <w:rPr>
          <w:sz w:val="24"/>
          <w:szCs w:val="24"/>
        </w:rPr>
        <w:t>Цена Договора</w:t>
      </w:r>
      <w:r w:rsidR="00FB4225">
        <w:rPr>
          <w:sz w:val="24"/>
          <w:szCs w:val="24"/>
        </w:rPr>
        <w:t xml:space="preserve"> в соответствии со Спецификацией (Приложение</w:t>
      </w:r>
      <w:r w:rsidR="00C61E40">
        <w:rPr>
          <w:sz w:val="24"/>
          <w:szCs w:val="24"/>
        </w:rPr>
        <w:t xml:space="preserve"> </w:t>
      </w:r>
      <w:r w:rsidR="00FB4225">
        <w:rPr>
          <w:sz w:val="24"/>
          <w:szCs w:val="24"/>
        </w:rPr>
        <w:t>№</w:t>
      </w:r>
      <w:r w:rsidR="00C61E40">
        <w:rPr>
          <w:sz w:val="24"/>
          <w:szCs w:val="24"/>
        </w:rPr>
        <w:t xml:space="preserve"> </w:t>
      </w:r>
      <w:r w:rsidR="00FB4225">
        <w:rPr>
          <w:sz w:val="24"/>
          <w:szCs w:val="24"/>
        </w:rPr>
        <w:t>1 к Договору</w:t>
      </w:r>
      <w:r w:rsidR="00377289">
        <w:rPr>
          <w:sz w:val="24"/>
          <w:szCs w:val="24"/>
        </w:rPr>
        <w:t xml:space="preserve">) </w:t>
      </w:r>
      <w:r w:rsidR="000035F6" w:rsidRPr="00781089">
        <w:rPr>
          <w:bCs/>
          <w:sz w:val="24"/>
          <w:szCs w:val="24"/>
        </w:rPr>
        <w:t xml:space="preserve">является </w:t>
      </w:r>
      <w:r w:rsidR="000035F6" w:rsidRPr="00781089">
        <w:rPr>
          <w:bCs/>
          <w:sz w:val="24"/>
          <w:szCs w:val="24"/>
          <w:highlight w:val="lightGray"/>
        </w:rPr>
        <w:t>твердой</w:t>
      </w:r>
      <w:r w:rsidR="000035F6" w:rsidRPr="00781089">
        <w:rPr>
          <w:bCs/>
          <w:sz w:val="24"/>
          <w:szCs w:val="24"/>
        </w:rPr>
        <w:t xml:space="preserve"> и составляет </w:t>
      </w:r>
      <w:r w:rsidR="000035F6" w:rsidRPr="00781089">
        <w:rPr>
          <w:sz w:val="24"/>
          <w:szCs w:val="24"/>
          <w:highlight w:val="lightGray"/>
        </w:rPr>
        <w:t>_______</w:t>
      </w:r>
      <w:r w:rsidR="000035F6" w:rsidRPr="00781089">
        <w:rPr>
          <w:bCs/>
          <w:sz w:val="24"/>
          <w:szCs w:val="24"/>
        </w:rPr>
        <w:t xml:space="preserve"> (</w:t>
      </w:r>
      <w:r w:rsidR="000035F6" w:rsidRPr="00781089">
        <w:rPr>
          <w:sz w:val="24"/>
          <w:szCs w:val="24"/>
          <w:highlight w:val="lightGray"/>
        </w:rPr>
        <w:t>__________________</w:t>
      </w:r>
      <w:r w:rsidR="000035F6" w:rsidRPr="00781089">
        <w:rPr>
          <w:bCs/>
          <w:sz w:val="24"/>
          <w:szCs w:val="24"/>
          <w:highlight w:val="lightGray"/>
        </w:rPr>
        <w:t>)</w:t>
      </w:r>
      <w:r w:rsidR="000035F6" w:rsidRPr="00781089">
        <w:rPr>
          <w:bCs/>
          <w:sz w:val="24"/>
          <w:szCs w:val="24"/>
        </w:rPr>
        <w:t xml:space="preserve"> рублей </w:t>
      </w:r>
      <w:r w:rsidR="000035F6" w:rsidRPr="00781089">
        <w:rPr>
          <w:sz w:val="24"/>
          <w:szCs w:val="24"/>
          <w:highlight w:val="lightGray"/>
        </w:rPr>
        <w:t>___</w:t>
      </w:r>
      <w:r w:rsidR="000035F6" w:rsidRPr="00781089">
        <w:rPr>
          <w:bCs/>
          <w:sz w:val="24"/>
          <w:szCs w:val="24"/>
        </w:rPr>
        <w:t xml:space="preserve"> копеек </w:t>
      </w:r>
      <w:r w:rsidR="009270A9" w:rsidRPr="009270A9">
        <w:rPr>
          <w:bCs/>
          <w:sz w:val="24"/>
          <w:szCs w:val="24"/>
        </w:rPr>
        <w:t xml:space="preserve">без учета НДС, </w:t>
      </w:r>
      <w:r w:rsidR="009270A9" w:rsidRPr="001E1172">
        <w:rPr>
          <w:bCs/>
          <w:sz w:val="24"/>
          <w:szCs w:val="24"/>
        </w:rPr>
        <w:t>при этом</w:t>
      </w:r>
      <w:r w:rsidR="009270A9" w:rsidRPr="009270A9">
        <w:rPr>
          <w:bCs/>
          <w:sz w:val="24"/>
          <w:szCs w:val="24"/>
        </w:rPr>
        <w:t xml:space="preserve"> НДС исчисляется дополнительно по ставке, установленной ст. 164 Н</w:t>
      </w:r>
      <w:r w:rsidR="00117F9B">
        <w:rPr>
          <w:bCs/>
          <w:sz w:val="24"/>
          <w:szCs w:val="24"/>
        </w:rPr>
        <w:t xml:space="preserve">алогового </w:t>
      </w:r>
      <w:r w:rsidR="004B7AC3">
        <w:rPr>
          <w:bCs/>
          <w:sz w:val="24"/>
          <w:szCs w:val="24"/>
        </w:rPr>
        <w:t>кодекса</w:t>
      </w:r>
      <w:r w:rsidR="004B7AC3" w:rsidRPr="009270A9">
        <w:rPr>
          <w:bCs/>
          <w:sz w:val="24"/>
          <w:szCs w:val="24"/>
        </w:rPr>
        <w:t xml:space="preserve"> </w:t>
      </w:r>
      <w:r w:rsidR="009270A9" w:rsidRPr="009270A9">
        <w:rPr>
          <w:bCs/>
          <w:sz w:val="24"/>
          <w:szCs w:val="24"/>
        </w:rPr>
        <w:t>Р</w:t>
      </w:r>
      <w:r w:rsidR="00B323F3">
        <w:rPr>
          <w:bCs/>
          <w:sz w:val="24"/>
          <w:szCs w:val="24"/>
        </w:rPr>
        <w:t xml:space="preserve">оссийской </w:t>
      </w:r>
      <w:r w:rsidR="009270A9" w:rsidRPr="009270A9">
        <w:rPr>
          <w:bCs/>
          <w:sz w:val="24"/>
          <w:szCs w:val="24"/>
        </w:rPr>
        <w:t>Ф</w:t>
      </w:r>
      <w:r w:rsidR="00B323F3">
        <w:rPr>
          <w:bCs/>
          <w:sz w:val="24"/>
          <w:szCs w:val="24"/>
        </w:rPr>
        <w:t>едерации</w:t>
      </w:r>
      <w:r w:rsidR="008E150C" w:rsidRPr="0089269E">
        <w:rPr>
          <w:bCs/>
          <w:sz w:val="24"/>
          <w:szCs w:val="24"/>
        </w:rPr>
        <w:t>.</w:t>
      </w:r>
    </w:p>
    <w:p w14:paraId="35556D4D" w14:textId="6D4BD35E" w:rsidR="00B23B3F" w:rsidRDefault="0073039C" w:rsidP="00B418A9">
      <w:pPr>
        <w:numPr>
          <w:ilvl w:val="1"/>
          <w:numId w:val="1"/>
        </w:numPr>
        <w:shd w:val="clear" w:color="auto" w:fill="FFFFFF"/>
        <w:tabs>
          <w:tab w:val="num" w:pos="1134"/>
        </w:tabs>
        <w:ind w:left="0" w:firstLine="709"/>
        <w:jc w:val="both"/>
        <w:rPr>
          <w:bCs/>
          <w:sz w:val="24"/>
          <w:szCs w:val="24"/>
        </w:rPr>
      </w:pPr>
      <w:r w:rsidRPr="00377289">
        <w:rPr>
          <w:bCs/>
          <w:sz w:val="24"/>
          <w:szCs w:val="24"/>
        </w:rPr>
        <w:t xml:space="preserve">Цена Договора включает </w:t>
      </w:r>
      <w:r w:rsidR="00B23B3F">
        <w:rPr>
          <w:bCs/>
          <w:sz w:val="24"/>
          <w:szCs w:val="24"/>
        </w:rPr>
        <w:t xml:space="preserve">в себя </w:t>
      </w:r>
      <w:r w:rsidRPr="00377289">
        <w:rPr>
          <w:bCs/>
          <w:sz w:val="24"/>
          <w:szCs w:val="24"/>
        </w:rPr>
        <w:t xml:space="preserve">прибыль Поставщика, а также </w:t>
      </w:r>
      <w:r w:rsidR="00B23B3F">
        <w:rPr>
          <w:bCs/>
          <w:sz w:val="24"/>
          <w:szCs w:val="24"/>
        </w:rPr>
        <w:t xml:space="preserve">все </w:t>
      </w:r>
      <w:r w:rsidRPr="00377289">
        <w:rPr>
          <w:bCs/>
          <w:sz w:val="24"/>
          <w:szCs w:val="24"/>
        </w:rPr>
        <w:t>расходы</w:t>
      </w:r>
      <w:r w:rsidR="00B23B3F">
        <w:rPr>
          <w:bCs/>
          <w:sz w:val="24"/>
          <w:szCs w:val="24"/>
        </w:rPr>
        <w:t xml:space="preserve"> </w:t>
      </w:r>
      <w:r w:rsidR="00B323F3">
        <w:rPr>
          <w:bCs/>
          <w:sz w:val="24"/>
          <w:szCs w:val="24"/>
        </w:rPr>
        <w:br/>
      </w:r>
      <w:r w:rsidR="00B23B3F">
        <w:rPr>
          <w:bCs/>
          <w:sz w:val="24"/>
          <w:szCs w:val="24"/>
        </w:rPr>
        <w:t xml:space="preserve">и затраты </w:t>
      </w:r>
      <w:r w:rsidRPr="00377289">
        <w:rPr>
          <w:bCs/>
          <w:sz w:val="24"/>
          <w:szCs w:val="24"/>
        </w:rPr>
        <w:t>Поставщика на</w:t>
      </w:r>
      <w:r w:rsidR="00B23B3F" w:rsidRPr="00B418A9">
        <w:rPr>
          <w:bCs/>
          <w:sz w:val="24"/>
          <w:szCs w:val="24"/>
        </w:rPr>
        <w:t>:</w:t>
      </w:r>
      <w:r w:rsidRPr="00377289">
        <w:rPr>
          <w:bCs/>
          <w:sz w:val="24"/>
          <w:szCs w:val="24"/>
        </w:rPr>
        <w:t xml:space="preserve"> </w:t>
      </w:r>
    </w:p>
    <w:p w14:paraId="055D3B63" w14:textId="1744AF4C" w:rsidR="00B23B3F"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377289">
        <w:rPr>
          <w:bCs/>
          <w:sz w:val="24"/>
          <w:szCs w:val="24"/>
        </w:rPr>
        <w:t xml:space="preserve">роизводство </w:t>
      </w:r>
      <w:r w:rsidR="00A11159" w:rsidRPr="00377289">
        <w:rPr>
          <w:bCs/>
          <w:sz w:val="24"/>
          <w:szCs w:val="24"/>
        </w:rPr>
        <w:t>и</w:t>
      </w:r>
      <w:r w:rsidR="00B23B3F" w:rsidRPr="00B418A9">
        <w:rPr>
          <w:bCs/>
          <w:sz w:val="24"/>
          <w:szCs w:val="24"/>
        </w:rPr>
        <w:t xml:space="preserve"> </w:t>
      </w:r>
      <w:r w:rsidR="00A11159" w:rsidRPr="00377289">
        <w:rPr>
          <w:bCs/>
          <w:sz w:val="24"/>
          <w:szCs w:val="24"/>
        </w:rPr>
        <w:t>/</w:t>
      </w:r>
      <w:r w:rsidR="00B23B3F" w:rsidRPr="00B418A9">
        <w:rPr>
          <w:bCs/>
          <w:sz w:val="24"/>
          <w:szCs w:val="24"/>
        </w:rPr>
        <w:t xml:space="preserve"> </w:t>
      </w:r>
      <w:r w:rsidR="0073039C" w:rsidRPr="00377289">
        <w:rPr>
          <w:bCs/>
          <w:sz w:val="24"/>
          <w:szCs w:val="24"/>
        </w:rPr>
        <w:t>или приобретение</w:t>
      </w:r>
      <w:r w:rsidR="00A11159" w:rsidRPr="00377289">
        <w:rPr>
          <w:bCs/>
          <w:sz w:val="24"/>
          <w:szCs w:val="24"/>
        </w:rPr>
        <w:t xml:space="preserve"> Товара</w:t>
      </w:r>
      <w:r>
        <w:rPr>
          <w:bCs/>
          <w:sz w:val="24"/>
          <w:szCs w:val="24"/>
        </w:rPr>
        <w:t>.</w:t>
      </w:r>
    </w:p>
    <w:p w14:paraId="4E7859FC" w14:textId="4C27D97E" w:rsidR="00C51ADE" w:rsidRPr="000826C2" w:rsidRDefault="00B323F3" w:rsidP="000826C2">
      <w:pPr>
        <w:pStyle w:val="af2"/>
        <w:numPr>
          <w:ilvl w:val="2"/>
          <w:numId w:val="1"/>
        </w:numPr>
        <w:ind w:left="0" w:firstLine="709"/>
        <w:jc w:val="both"/>
        <w:rPr>
          <w:sz w:val="24"/>
          <w:szCs w:val="24"/>
        </w:rPr>
      </w:pPr>
      <w:r w:rsidRPr="000826C2">
        <w:rPr>
          <w:sz w:val="24"/>
          <w:szCs w:val="24"/>
        </w:rPr>
        <w:t>Т</w:t>
      </w:r>
      <w:r w:rsidR="00C51ADE" w:rsidRPr="000826C2">
        <w:rPr>
          <w:sz w:val="24"/>
          <w:szCs w:val="24"/>
        </w:rPr>
        <w:t>ранспортировку Товара до Места поставки, погрузку, разгрузку, перемещение по территории Покупателя</w:t>
      </w:r>
      <w:r w:rsidR="00C51ADE" w:rsidRPr="000826C2">
        <w:rPr>
          <w:sz w:val="24"/>
          <w:szCs w:val="24"/>
        </w:rPr>
        <w:footnoteReference w:id="1"/>
      </w:r>
      <w:r w:rsidR="00C51ADE" w:rsidRPr="000826C2">
        <w:rPr>
          <w:sz w:val="24"/>
          <w:szCs w:val="24"/>
        </w:rPr>
        <w:t>, стоимость тары и упаковки, лицензий, необходимых для использования Товара (если применимо)</w:t>
      </w:r>
      <w:r w:rsidRPr="000826C2">
        <w:rPr>
          <w:sz w:val="24"/>
          <w:szCs w:val="24"/>
        </w:rPr>
        <w:t>.</w:t>
      </w:r>
      <w:r w:rsidR="00C51ADE" w:rsidRPr="000826C2">
        <w:rPr>
          <w:sz w:val="24"/>
          <w:szCs w:val="24"/>
        </w:rPr>
        <w:t xml:space="preserve"> </w:t>
      </w:r>
    </w:p>
    <w:p w14:paraId="27586BDC" w14:textId="4A69F782" w:rsidR="00BD1C88" w:rsidRPr="00B418A9"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B23B3F">
        <w:rPr>
          <w:bCs/>
          <w:sz w:val="24"/>
          <w:szCs w:val="24"/>
        </w:rPr>
        <w:t>одлежащие уплате налоги, сборы и</w:t>
      </w:r>
      <w:r w:rsidR="00C61E40" w:rsidRPr="00B23B3F">
        <w:rPr>
          <w:bCs/>
          <w:sz w:val="24"/>
          <w:szCs w:val="24"/>
        </w:rPr>
        <w:t> </w:t>
      </w:r>
      <w:r w:rsidR="0073039C" w:rsidRPr="00B23B3F">
        <w:rPr>
          <w:bCs/>
          <w:sz w:val="24"/>
          <w:szCs w:val="24"/>
        </w:rPr>
        <w:t>пошлины (в т</w:t>
      </w:r>
      <w:r w:rsidR="00BD1C88">
        <w:rPr>
          <w:bCs/>
          <w:sz w:val="24"/>
          <w:szCs w:val="24"/>
        </w:rPr>
        <w:t>ом числе</w:t>
      </w:r>
      <w:r w:rsidR="0073039C" w:rsidRPr="00B23B3F">
        <w:rPr>
          <w:bCs/>
          <w:sz w:val="24"/>
          <w:szCs w:val="24"/>
        </w:rPr>
        <w:t xml:space="preserve"> по таможенному оформлению</w:t>
      </w:r>
      <w:r w:rsidR="00BD1C88">
        <w:rPr>
          <w:bCs/>
          <w:sz w:val="24"/>
          <w:szCs w:val="24"/>
        </w:rPr>
        <w:t xml:space="preserve"> Товара</w:t>
      </w:r>
      <w:r w:rsidR="0073039C" w:rsidRPr="00B23B3F">
        <w:rPr>
          <w:bCs/>
          <w:sz w:val="24"/>
          <w:szCs w:val="24"/>
        </w:rPr>
        <w:t>, если применимо)</w:t>
      </w:r>
      <w:r>
        <w:rPr>
          <w:bCs/>
          <w:sz w:val="24"/>
          <w:szCs w:val="24"/>
        </w:rPr>
        <w:t>.</w:t>
      </w:r>
    </w:p>
    <w:p w14:paraId="56A7F3B9" w14:textId="324261A3" w:rsidR="00BD1C88"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З</w:t>
      </w:r>
      <w:r w:rsidR="00BD1C88">
        <w:rPr>
          <w:bCs/>
          <w:sz w:val="24"/>
          <w:szCs w:val="24"/>
        </w:rPr>
        <w:t xml:space="preserve">аработную плату, накладные и </w:t>
      </w:r>
      <w:r w:rsidR="00FB13A9" w:rsidRPr="00B23B3F">
        <w:rPr>
          <w:bCs/>
          <w:sz w:val="24"/>
          <w:szCs w:val="24"/>
        </w:rPr>
        <w:t xml:space="preserve">командировочные расходы, </w:t>
      </w:r>
      <w:r w:rsidR="00BD1C88">
        <w:rPr>
          <w:bCs/>
          <w:sz w:val="24"/>
          <w:szCs w:val="24"/>
        </w:rPr>
        <w:t xml:space="preserve">перемещение </w:t>
      </w:r>
      <w:r w:rsidR="00964C26">
        <w:rPr>
          <w:bCs/>
          <w:sz w:val="24"/>
          <w:szCs w:val="24"/>
        </w:rPr>
        <w:br/>
      </w:r>
      <w:r w:rsidR="00BD1C88">
        <w:rPr>
          <w:bCs/>
          <w:sz w:val="24"/>
          <w:szCs w:val="24"/>
        </w:rPr>
        <w:t>и размещение персонала Поставщика</w:t>
      </w:r>
      <w:r w:rsidR="00964C26">
        <w:rPr>
          <w:bCs/>
          <w:sz w:val="24"/>
          <w:szCs w:val="24"/>
        </w:rPr>
        <w:t>.</w:t>
      </w:r>
      <w:r w:rsidR="00BD1C88">
        <w:rPr>
          <w:bCs/>
          <w:sz w:val="24"/>
          <w:szCs w:val="24"/>
        </w:rPr>
        <w:t xml:space="preserve"> </w:t>
      </w:r>
    </w:p>
    <w:p w14:paraId="54C6E61A" w14:textId="37A86DF3" w:rsidR="0073039C" w:rsidRDefault="00964C26" w:rsidP="00B418A9">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B23B3F">
        <w:rPr>
          <w:bCs/>
          <w:sz w:val="24"/>
          <w:szCs w:val="24"/>
        </w:rPr>
        <w:t xml:space="preserve">се прочие затраты и расходы Поставщика, </w:t>
      </w:r>
      <w:bookmarkStart w:id="0" w:name="_GoBack"/>
      <w:bookmarkEnd w:id="0"/>
      <w:r w:rsidR="0073039C" w:rsidRPr="00B23B3F">
        <w:rPr>
          <w:bCs/>
          <w:sz w:val="24"/>
          <w:szCs w:val="24"/>
        </w:rPr>
        <w:t xml:space="preserve">связанные с поставкой Товара </w:t>
      </w:r>
      <w:r>
        <w:rPr>
          <w:bCs/>
          <w:sz w:val="24"/>
          <w:szCs w:val="24"/>
        </w:rPr>
        <w:br/>
      </w:r>
      <w:r w:rsidR="00BD1C88" w:rsidRPr="00BD1C88">
        <w:rPr>
          <w:bCs/>
          <w:sz w:val="24"/>
          <w:szCs w:val="24"/>
        </w:rPr>
        <w:t>и исполнением иных обязательств по Договору, а также все непредвиденные расходы, которые могут возникнуть у По</w:t>
      </w:r>
      <w:r w:rsidR="00BD1C88">
        <w:rPr>
          <w:bCs/>
          <w:sz w:val="24"/>
          <w:szCs w:val="24"/>
        </w:rPr>
        <w:t>ставщ</w:t>
      </w:r>
      <w:r w:rsidR="00BD1C88" w:rsidRPr="00BD1C88">
        <w:rPr>
          <w:bCs/>
          <w:sz w:val="24"/>
          <w:szCs w:val="24"/>
        </w:rPr>
        <w:t>ика в течение срока действия Договора</w:t>
      </w:r>
      <w:r w:rsidR="0073039C" w:rsidRPr="00B23B3F">
        <w:rPr>
          <w:bCs/>
          <w:sz w:val="24"/>
          <w:szCs w:val="24"/>
        </w:rPr>
        <w:t xml:space="preserve">. </w:t>
      </w:r>
    </w:p>
    <w:p w14:paraId="729BCBDB" w14:textId="01676E72" w:rsidR="0073039C" w:rsidRPr="006E50D5" w:rsidRDefault="00BD1C88" w:rsidP="00B418A9">
      <w:pPr>
        <w:numPr>
          <w:ilvl w:val="1"/>
          <w:numId w:val="1"/>
        </w:numPr>
        <w:shd w:val="clear" w:color="auto" w:fill="FFFFFF"/>
        <w:tabs>
          <w:tab w:val="num" w:pos="568"/>
          <w:tab w:val="left" w:pos="1134"/>
        </w:tabs>
        <w:ind w:left="0" w:firstLine="709"/>
        <w:jc w:val="both"/>
        <w:rPr>
          <w:sz w:val="24"/>
          <w:szCs w:val="24"/>
        </w:rPr>
      </w:pPr>
      <w:r w:rsidRPr="00BD1C88">
        <w:rPr>
          <w:sz w:val="24"/>
          <w:szCs w:val="24"/>
        </w:rPr>
        <w:t xml:space="preserve">Изменение стоимости </w:t>
      </w:r>
      <w:r w:rsidR="00006A76">
        <w:rPr>
          <w:sz w:val="24"/>
          <w:szCs w:val="24"/>
        </w:rPr>
        <w:t xml:space="preserve">Товара </w:t>
      </w:r>
      <w:r w:rsidRPr="00BD1C88">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E50D5">
        <w:rPr>
          <w:sz w:val="24"/>
          <w:szCs w:val="24"/>
        </w:rPr>
        <w:t>.</w:t>
      </w:r>
    </w:p>
    <w:p w14:paraId="5DE8842C" w14:textId="77777777" w:rsidR="0073039C" w:rsidRPr="006E50D5" w:rsidRDefault="0073039C" w:rsidP="00006A76">
      <w:pPr>
        <w:numPr>
          <w:ilvl w:val="1"/>
          <w:numId w:val="1"/>
        </w:numPr>
        <w:shd w:val="clear" w:color="auto" w:fill="FFFFFF"/>
        <w:tabs>
          <w:tab w:val="num" w:pos="0"/>
          <w:tab w:val="left" w:pos="1134"/>
        </w:tabs>
        <w:ind w:left="0" w:firstLine="709"/>
        <w:jc w:val="both"/>
        <w:rPr>
          <w:sz w:val="24"/>
          <w:szCs w:val="24"/>
        </w:rPr>
      </w:pPr>
      <w:r w:rsidRPr="006E50D5">
        <w:rPr>
          <w:sz w:val="24"/>
          <w:szCs w:val="24"/>
        </w:rPr>
        <w:t xml:space="preserve">Оплата по Договору осуществляется Покупателем в следующем порядке: </w:t>
      </w:r>
    </w:p>
    <w:p w14:paraId="3C237050" w14:textId="16EEC97A" w:rsidR="00B05185" w:rsidRPr="006E50D5" w:rsidRDefault="00B05185"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6E50D5">
        <w:rPr>
          <w:sz w:val="24"/>
          <w:szCs w:val="24"/>
        </w:rPr>
        <w:lastRenderedPageBreak/>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w:t>
      </w:r>
      <w:r w:rsidR="00B328AA">
        <w:rPr>
          <w:sz w:val="24"/>
          <w:szCs w:val="24"/>
        </w:rPr>
        <w:t xml:space="preserve">ваниям, установленным разделом </w:t>
      </w:r>
      <w:r w:rsidR="003D25B9">
        <w:rPr>
          <w:sz w:val="24"/>
          <w:szCs w:val="24"/>
        </w:rPr>
        <w:t>5</w:t>
      </w:r>
      <w:r w:rsidR="003D25B9" w:rsidRPr="006E50D5">
        <w:rPr>
          <w:sz w:val="24"/>
          <w:szCs w:val="24"/>
        </w:rPr>
        <w:t xml:space="preserve"> </w:t>
      </w:r>
      <w:r w:rsidRPr="006E50D5">
        <w:rPr>
          <w:sz w:val="24"/>
          <w:szCs w:val="24"/>
        </w:rPr>
        <w:t>Договора.</w:t>
      </w:r>
    </w:p>
    <w:p w14:paraId="36988F38" w14:textId="13296E57" w:rsidR="00B05185" w:rsidRPr="00E011BC" w:rsidRDefault="007F2CA1" w:rsidP="005154EE">
      <w:pPr>
        <w:pStyle w:val="af2"/>
        <w:widowControl/>
        <w:numPr>
          <w:ilvl w:val="2"/>
          <w:numId w:val="1"/>
        </w:numPr>
        <w:shd w:val="clear" w:color="auto" w:fill="FFFFFF"/>
        <w:tabs>
          <w:tab w:val="num" w:pos="0"/>
          <w:tab w:val="left" w:pos="1418"/>
        </w:tabs>
        <w:autoSpaceDE/>
        <w:autoSpaceDN/>
        <w:ind w:left="0" w:firstLine="709"/>
        <w:jc w:val="both"/>
        <w:rPr>
          <w:sz w:val="24"/>
        </w:rPr>
      </w:pPr>
      <w:r>
        <w:rPr>
          <w:sz w:val="24"/>
        </w:rPr>
        <w:t>Авансовый</w:t>
      </w:r>
      <w:r w:rsidR="00582B76" w:rsidRPr="00582B76">
        <w:rPr>
          <w:sz w:val="24"/>
        </w:rPr>
        <w:t xml:space="preserve"> платеж в размере 30 (тридцати) процентов от стоимости Товара выплачива</w:t>
      </w:r>
      <w:r>
        <w:rPr>
          <w:sz w:val="24"/>
        </w:rPr>
        <w:t>е</w:t>
      </w:r>
      <w:r w:rsidR="00582B76" w:rsidRPr="00582B76">
        <w:rPr>
          <w:sz w:val="24"/>
        </w:rPr>
        <w:t xml:space="preserve">тся Поставщику в течение </w:t>
      </w:r>
      <w:r w:rsidR="00964C26">
        <w:rPr>
          <w:sz w:val="24"/>
        </w:rPr>
        <w:br/>
      </w:r>
      <w:r w:rsidR="00582B76" w:rsidRPr="00582B76">
        <w:rPr>
          <w:sz w:val="24"/>
        </w:rPr>
        <w:t xml:space="preserve">30 (тридцати) календарных дней с даты получения Покупателем счета, выставленного </w:t>
      </w:r>
      <w:r w:rsidR="00582B76" w:rsidRPr="00F457D0">
        <w:rPr>
          <w:sz w:val="24"/>
        </w:rPr>
        <w:t>Поставщиком, но не ранее чем за 30 (тридцать) календарных дней до даты поставки Товара,</w:t>
      </w:r>
      <w:r w:rsidR="00582B76" w:rsidRPr="00582B76">
        <w:rPr>
          <w:sz w:val="24"/>
        </w:rPr>
        <w:t xml:space="preserve"> и с учетом пунктов 2.</w:t>
      </w:r>
      <w:r w:rsidR="004D276D" w:rsidRPr="000826C2">
        <w:rPr>
          <w:sz w:val="24"/>
        </w:rPr>
        <w:t>4</w:t>
      </w:r>
      <w:r w:rsidR="00582B76" w:rsidRPr="00582B76">
        <w:rPr>
          <w:sz w:val="24"/>
        </w:rPr>
        <w:t>.1, 2.</w:t>
      </w:r>
      <w:r w:rsidR="004D276D" w:rsidRPr="000826C2">
        <w:rPr>
          <w:sz w:val="24"/>
        </w:rPr>
        <w:t>4</w:t>
      </w:r>
      <w:r w:rsidR="00582B76" w:rsidRPr="00582B76">
        <w:rPr>
          <w:sz w:val="24"/>
        </w:rPr>
        <w:t>.4 Договора.</w:t>
      </w:r>
    </w:p>
    <w:p w14:paraId="7DA45062" w14:textId="1D6B5ECF" w:rsidR="00235412" w:rsidRPr="00235412" w:rsidRDefault="007F2CA1" w:rsidP="00235412">
      <w:pPr>
        <w:pStyle w:val="af2"/>
        <w:numPr>
          <w:ilvl w:val="2"/>
          <w:numId w:val="1"/>
        </w:numPr>
        <w:tabs>
          <w:tab w:val="clear" w:pos="1855"/>
        </w:tabs>
        <w:ind w:left="0" w:firstLine="709"/>
        <w:jc w:val="both"/>
        <w:rPr>
          <w:sz w:val="24"/>
        </w:rPr>
      </w:pPr>
      <w:r>
        <w:rPr>
          <w:sz w:val="24"/>
        </w:rPr>
        <w:t>Окончательный</w:t>
      </w:r>
      <w:r w:rsidR="00235412" w:rsidRPr="00235412">
        <w:rPr>
          <w:sz w:val="24"/>
        </w:rPr>
        <w:t xml:space="preserve"> </w:t>
      </w:r>
      <w:r w:rsidR="00976FD7">
        <w:rPr>
          <w:sz w:val="24"/>
        </w:rPr>
        <w:t xml:space="preserve">платеж </w:t>
      </w:r>
      <w:r w:rsidR="00235412" w:rsidRPr="00235412">
        <w:rPr>
          <w:sz w:val="24"/>
        </w:rPr>
        <w:t>в размере 70 (семидесяти</w:t>
      </w:r>
      <w:r w:rsidR="00A0751C">
        <w:rPr>
          <w:sz w:val="24"/>
        </w:rPr>
        <w:t>)</w:t>
      </w:r>
      <w:r w:rsidR="00235412" w:rsidRPr="00235412">
        <w:rPr>
          <w:sz w:val="24"/>
        </w:rPr>
        <w:t xml:space="preserve"> процентов от стоимости Товара</w:t>
      </w:r>
      <w:r>
        <w:rPr>
          <w:sz w:val="24"/>
        </w:rPr>
        <w:t xml:space="preserve"> выплачивае</w:t>
      </w:r>
      <w:r w:rsidR="00235412" w:rsidRPr="00235412">
        <w:rPr>
          <w:sz w:val="24"/>
        </w:rPr>
        <w:t xml:space="preserve">тся Поставщику в течение </w:t>
      </w:r>
      <w:r w:rsidR="001D49F4" w:rsidRPr="001D49F4">
        <w:rPr>
          <w:sz w:val="24"/>
        </w:rPr>
        <w:t>20 (двадцати) календарных дней</w:t>
      </w:r>
      <w:r w:rsidR="001D49F4" w:rsidRPr="001D49F4">
        <w:rPr>
          <w:sz w:val="24"/>
          <w:vertAlign w:val="superscript"/>
        </w:rPr>
        <w:footnoteReference w:id="2"/>
      </w:r>
      <w:r w:rsidR="001D49F4" w:rsidRPr="001D49F4">
        <w:rPr>
          <w:sz w:val="24"/>
        </w:rPr>
        <w:t xml:space="preserve"> / 7 (семи) рабочих дней</w:t>
      </w:r>
      <w:r w:rsidR="001D49F4" w:rsidRPr="001D49F4">
        <w:rPr>
          <w:sz w:val="24"/>
          <w:vertAlign w:val="superscript"/>
        </w:rPr>
        <w:footnoteReference w:id="3"/>
      </w:r>
      <w:r w:rsidR="00235412">
        <w:rPr>
          <w:sz w:val="24"/>
        </w:rPr>
        <w:t xml:space="preserve"> </w:t>
      </w:r>
      <w:r w:rsidR="00235412" w:rsidRPr="00235412">
        <w:rPr>
          <w:sz w:val="24"/>
        </w:rPr>
        <w:t>с даты подписания Сторонами накладной ТОРГ-12 на основании счета, выставленного Поставщиком, и с учетом пункта 2.</w:t>
      </w:r>
      <w:r w:rsidR="00D90147" w:rsidRPr="000826C2">
        <w:rPr>
          <w:sz w:val="24"/>
        </w:rPr>
        <w:t>4</w:t>
      </w:r>
      <w:r w:rsidR="00235412" w:rsidRPr="00235412">
        <w:rPr>
          <w:sz w:val="24"/>
        </w:rPr>
        <w:t>.4 Договора.</w:t>
      </w:r>
    </w:p>
    <w:p w14:paraId="693EC43E" w14:textId="2B31DE05" w:rsidR="00F66B01" w:rsidRPr="006E50D5" w:rsidRDefault="00F66B01"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15207D">
        <w:rPr>
          <w:sz w:val="24"/>
          <w:szCs w:val="24"/>
        </w:rPr>
        <w:t xml:space="preserve">В случае выставления </w:t>
      </w:r>
      <w:r w:rsidR="00CF21EF" w:rsidRPr="0015207D">
        <w:rPr>
          <w:sz w:val="24"/>
          <w:szCs w:val="24"/>
        </w:rPr>
        <w:t>Поставщиком</w:t>
      </w:r>
      <w:r w:rsidRPr="0015207D">
        <w:rPr>
          <w:sz w:val="24"/>
          <w:szCs w:val="24"/>
        </w:rPr>
        <w:t xml:space="preserve"> счета на сумму менее размера</w:t>
      </w:r>
      <w:r w:rsidR="00964C26">
        <w:rPr>
          <w:sz w:val="24"/>
          <w:szCs w:val="24"/>
        </w:rPr>
        <w:t>,</w:t>
      </w:r>
      <w:r w:rsidRPr="0015207D">
        <w:rPr>
          <w:sz w:val="24"/>
          <w:szCs w:val="24"/>
        </w:rPr>
        <w:t xml:space="preserve">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w:t>
      </w:r>
      <w:r w:rsidRPr="006E50D5">
        <w:rPr>
          <w:sz w:val="24"/>
          <w:szCs w:val="24"/>
        </w:rPr>
        <w:t xml:space="preserve"> превышающую размер предусмотренного Договором платежа, такой счет к оплате </w:t>
      </w:r>
      <w:r w:rsidR="00CF21EF" w:rsidRPr="006E50D5">
        <w:rPr>
          <w:sz w:val="24"/>
          <w:szCs w:val="24"/>
        </w:rPr>
        <w:t>Покупателем</w:t>
      </w:r>
      <w:r w:rsidRPr="006E50D5">
        <w:rPr>
          <w:sz w:val="24"/>
          <w:szCs w:val="24"/>
        </w:rPr>
        <w:t xml:space="preserve"> не принимается и подлежит замене </w:t>
      </w:r>
      <w:r w:rsidR="00CF21EF" w:rsidRPr="006E50D5">
        <w:rPr>
          <w:sz w:val="24"/>
          <w:szCs w:val="24"/>
        </w:rPr>
        <w:t>Поставщиком</w:t>
      </w:r>
      <w:r w:rsidRPr="006E50D5">
        <w:rPr>
          <w:sz w:val="24"/>
          <w:szCs w:val="24"/>
        </w:rPr>
        <w:t xml:space="preserve"> независим</w:t>
      </w:r>
      <w:r w:rsidR="00CF21EF" w:rsidRPr="006E50D5">
        <w:rPr>
          <w:sz w:val="24"/>
          <w:szCs w:val="24"/>
        </w:rPr>
        <w:t>о от его фактического вручения Покупателю</w:t>
      </w:r>
      <w:r w:rsidRPr="006E50D5">
        <w:rPr>
          <w:sz w:val="24"/>
          <w:szCs w:val="24"/>
        </w:rPr>
        <w:t xml:space="preserve">. В случае выставления </w:t>
      </w:r>
      <w:r w:rsidR="00CF21EF" w:rsidRPr="006E50D5">
        <w:rPr>
          <w:sz w:val="24"/>
          <w:szCs w:val="24"/>
        </w:rPr>
        <w:t>Поставщиком</w:t>
      </w:r>
      <w:r w:rsidRPr="006E50D5">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6E50D5">
        <w:rPr>
          <w:sz w:val="24"/>
          <w:szCs w:val="24"/>
        </w:rPr>
        <w:t>Покупателем</w:t>
      </w:r>
      <w:r w:rsidRPr="006E50D5">
        <w:rPr>
          <w:sz w:val="24"/>
          <w:szCs w:val="24"/>
        </w:rPr>
        <w:t>.</w:t>
      </w:r>
    </w:p>
    <w:p w14:paraId="27FB7F7B" w14:textId="3B20DF46" w:rsidR="002E358A" w:rsidRPr="006E50D5" w:rsidRDefault="00330BB5"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bookmarkStart w:id="1" w:name="_Ref373242894"/>
      <w:r w:rsidRPr="006E50D5">
        <w:rPr>
          <w:bCs/>
          <w:sz w:val="24"/>
          <w:szCs w:val="24"/>
        </w:rPr>
        <w:t xml:space="preserve">Покупатель </w:t>
      </w:r>
      <w:r w:rsidR="002E358A" w:rsidRPr="006E50D5">
        <w:rPr>
          <w:bCs/>
          <w:sz w:val="24"/>
          <w:szCs w:val="24"/>
        </w:rPr>
        <w:t xml:space="preserve">вправе не выплачивать предварительную оплату (аванс), расторгнуть Договор в одностороннем внесудебном порядке и предъявить требование </w:t>
      </w:r>
      <w:r w:rsidR="00964C26">
        <w:rPr>
          <w:bCs/>
          <w:sz w:val="24"/>
          <w:szCs w:val="24"/>
        </w:rPr>
        <w:br/>
      </w:r>
      <w:r w:rsidR="002E358A" w:rsidRPr="006E50D5">
        <w:rPr>
          <w:bCs/>
          <w:sz w:val="24"/>
          <w:szCs w:val="24"/>
        </w:rPr>
        <w:t xml:space="preserve">о возмещении убытков в случае, если </w:t>
      </w:r>
      <w:r w:rsidR="00103684" w:rsidRPr="006E50D5">
        <w:rPr>
          <w:bCs/>
          <w:sz w:val="24"/>
          <w:szCs w:val="24"/>
        </w:rPr>
        <w:t xml:space="preserve">Поставщик </w:t>
      </w:r>
      <w:r w:rsidR="002E358A" w:rsidRPr="006E50D5">
        <w:rPr>
          <w:bCs/>
          <w:sz w:val="24"/>
          <w:szCs w:val="24"/>
        </w:rPr>
        <w:t xml:space="preserve">не </w:t>
      </w:r>
      <w:r w:rsidR="002E358A" w:rsidRPr="006E50D5">
        <w:rPr>
          <w:sz w:val="24"/>
          <w:szCs w:val="24"/>
        </w:rPr>
        <w:t>предоставил</w:t>
      </w:r>
      <w:r w:rsidR="002E358A" w:rsidRPr="006E50D5">
        <w:rPr>
          <w:bCs/>
          <w:sz w:val="24"/>
          <w:szCs w:val="24"/>
        </w:rPr>
        <w:t xml:space="preserve"> </w:t>
      </w:r>
      <w:r w:rsidR="00FE70F8">
        <w:rPr>
          <w:bCs/>
          <w:sz w:val="24"/>
          <w:szCs w:val="24"/>
        </w:rPr>
        <w:t>финансового обеспечения исполнения обязательств</w:t>
      </w:r>
      <w:r w:rsidR="00EE43F2">
        <w:rPr>
          <w:bCs/>
          <w:sz w:val="24"/>
          <w:szCs w:val="24"/>
        </w:rPr>
        <w:t xml:space="preserve">, </w:t>
      </w:r>
      <w:r w:rsidR="00FE70F8">
        <w:rPr>
          <w:bCs/>
          <w:sz w:val="24"/>
          <w:szCs w:val="24"/>
        </w:rPr>
        <w:t xml:space="preserve">предусмотренного </w:t>
      </w:r>
      <w:r w:rsidR="00EE43F2">
        <w:rPr>
          <w:bCs/>
          <w:sz w:val="24"/>
          <w:szCs w:val="24"/>
        </w:rPr>
        <w:t>п</w:t>
      </w:r>
      <w:r w:rsidR="00EB2E4F">
        <w:rPr>
          <w:bCs/>
          <w:sz w:val="24"/>
          <w:szCs w:val="24"/>
        </w:rPr>
        <w:t xml:space="preserve">унктом </w:t>
      </w:r>
      <w:r w:rsidR="00EE43F2">
        <w:rPr>
          <w:bCs/>
          <w:sz w:val="24"/>
          <w:szCs w:val="24"/>
        </w:rPr>
        <w:t>2.</w:t>
      </w:r>
      <w:r w:rsidR="004D276D" w:rsidRPr="000826C2">
        <w:rPr>
          <w:bCs/>
          <w:sz w:val="24"/>
          <w:szCs w:val="24"/>
        </w:rPr>
        <w:t>4</w:t>
      </w:r>
      <w:r w:rsidR="00EE43F2">
        <w:rPr>
          <w:bCs/>
          <w:sz w:val="24"/>
          <w:szCs w:val="24"/>
        </w:rPr>
        <w:t xml:space="preserve">.1 </w:t>
      </w:r>
      <w:r w:rsidR="002E358A" w:rsidRPr="006E50D5">
        <w:rPr>
          <w:bCs/>
          <w:sz w:val="24"/>
          <w:szCs w:val="24"/>
        </w:rPr>
        <w:t>Договора, в установленный срок и при</w:t>
      </w:r>
      <w:r w:rsidR="00FE70F8">
        <w:rPr>
          <w:bCs/>
          <w:sz w:val="24"/>
          <w:szCs w:val="24"/>
        </w:rPr>
        <w:t xml:space="preserve"> этом</w:t>
      </w:r>
      <w:r w:rsidR="00FE70F8" w:rsidRPr="00FE70F8">
        <w:rPr>
          <w:bCs/>
          <w:sz w:val="24"/>
          <w:szCs w:val="24"/>
        </w:rPr>
        <w:t xml:space="preserve"> </w:t>
      </w:r>
      <w:r w:rsidR="00FE70F8" w:rsidRPr="006E50D5">
        <w:rPr>
          <w:bCs/>
          <w:sz w:val="24"/>
          <w:szCs w:val="24"/>
        </w:rPr>
        <w:t>не приступил к</w:t>
      </w:r>
      <w:r w:rsidR="00FE70F8" w:rsidRPr="00FE70F8">
        <w:rPr>
          <w:bCs/>
          <w:sz w:val="24"/>
          <w:szCs w:val="24"/>
        </w:rPr>
        <w:t xml:space="preserve"> </w:t>
      </w:r>
      <w:r w:rsidR="00FE70F8" w:rsidRPr="006E50D5">
        <w:rPr>
          <w:bCs/>
          <w:sz w:val="24"/>
          <w:szCs w:val="24"/>
        </w:rPr>
        <w:t>исполнению обязательств по Договору</w:t>
      </w:r>
      <w:r w:rsidR="002E358A" w:rsidRPr="006E50D5">
        <w:rPr>
          <w:bCs/>
          <w:sz w:val="24"/>
          <w:szCs w:val="24"/>
        </w:rPr>
        <w:t>.</w:t>
      </w:r>
      <w:bookmarkEnd w:id="1"/>
      <w:r w:rsidR="002E358A" w:rsidRPr="006E50D5">
        <w:rPr>
          <w:bCs/>
          <w:sz w:val="24"/>
          <w:szCs w:val="24"/>
        </w:rPr>
        <w:t xml:space="preserve"> </w:t>
      </w:r>
    </w:p>
    <w:p w14:paraId="76564CF3" w14:textId="77777777" w:rsidR="002E358A" w:rsidRPr="006E50D5" w:rsidRDefault="002E358A" w:rsidP="00EB2E4F">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Расчеты по Договору осуществляются в валюте Российской Федерации. Оплата производится </w:t>
      </w:r>
      <w:r w:rsidR="00330BB5" w:rsidRPr="006E50D5">
        <w:rPr>
          <w:bCs/>
          <w:sz w:val="24"/>
          <w:szCs w:val="24"/>
        </w:rPr>
        <w:t>Покупателем</w:t>
      </w:r>
      <w:r w:rsidRPr="006E50D5">
        <w:rPr>
          <w:bCs/>
          <w:sz w:val="24"/>
          <w:szCs w:val="24"/>
        </w:rPr>
        <w:t xml:space="preserve"> путем перечисления денежных средств на расчетный счет </w:t>
      </w:r>
      <w:r w:rsidR="00103684" w:rsidRPr="006E50D5">
        <w:rPr>
          <w:bCs/>
          <w:sz w:val="24"/>
          <w:szCs w:val="24"/>
        </w:rPr>
        <w:t>Поставщика</w:t>
      </w:r>
      <w:r w:rsidRPr="006E50D5">
        <w:rPr>
          <w:bCs/>
          <w:sz w:val="24"/>
          <w:szCs w:val="24"/>
        </w:rPr>
        <w:t xml:space="preserve">, указанный в Договоре. Обязательство </w:t>
      </w:r>
      <w:r w:rsidR="00330BB5" w:rsidRPr="006E50D5">
        <w:rPr>
          <w:bCs/>
          <w:sz w:val="24"/>
          <w:szCs w:val="24"/>
        </w:rPr>
        <w:t>Покупателя</w:t>
      </w:r>
      <w:r w:rsidRPr="006E50D5">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E50D5">
        <w:rPr>
          <w:bCs/>
          <w:sz w:val="24"/>
          <w:szCs w:val="24"/>
        </w:rPr>
        <w:t>Покупателя</w:t>
      </w:r>
      <w:r w:rsidRPr="006E50D5">
        <w:rPr>
          <w:bCs/>
          <w:sz w:val="24"/>
          <w:szCs w:val="24"/>
        </w:rPr>
        <w:t>.</w:t>
      </w:r>
    </w:p>
    <w:p w14:paraId="4FB5F23B" w14:textId="77777777" w:rsidR="00636E32" w:rsidRDefault="00636E32"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6E50D5">
        <w:rPr>
          <w:sz w:val="24"/>
          <w:szCs w:val="24"/>
        </w:rPr>
        <w:t xml:space="preserve">Индексация Цены Договора не </w:t>
      </w:r>
      <w:r w:rsidR="00480A6D">
        <w:rPr>
          <w:sz w:val="24"/>
          <w:szCs w:val="24"/>
        </w:rPr>
        <w:t>допускается</w:t>
      </w:r>
      <w:r w:rsidRPr="006E50D5">
        <w:rPr>
          <w:sz w:val="24"/>
          <w:szCs w:val="24"/>
        </w:rPr>
        <w:t>.</w:t>
      </w:r>
    </w:p>
    <w:p w14:paraId="322C1F39" w14:textId="463C540F" w:rsidR="00AD657A" w:rsidRDefault="00AD657A"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t>Поставщик обязан представить Покупателю счета-фактуры, выставленные в</w:t>
      </w:r>
      <w:r w:rsidR="00964C26">
        <w:rPr>
          <w:sz w:val="24"/>
          <w:szCs w:val="24"/>
        </w:rPr>
        <w:t> </w:t>
      </w:r>
      <w:r w:rsidRPr="00EB2E4F">
        <w:rPr>
          <w:sz w:val="24"/>
          <w:szCs w:val="24"/>
        </w:rPr>
        <w:t xml:space="preserve">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r w:rsidRPr="0008242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4ABE9C88" w14:textId="3DC06FE1" w:rsidR="00754957" w:rsidRPr="001B0588" w:rsidRDefault="00754957" w:rsidP="00754957">
      <w:pPr>
        <w:pStyle w:val="af2"/>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w:t>
      </w:r>
      <w:r>
        <w:rPr>
          <w:sz w:val="24"/>
          <w:szCs w:val="24"/>
        </w:rPr>
        <w:t>п</w:t>
      </w:r>
      <w:r w:rsidRPr="001B0588">
        <w:rPr>
          <w:sz w:val="24"/>
          <w:szCs w:val="24"/>
        </w:rPr>
        <w:t xml:space="preserve">одписать акты сверки взаимных расчетов, направленные </w:t>
      </w:r>
      <w:r>
        <w:rPr>
          <w:sz w:val="24"/>
          <w:szCs w:val="24"/>
        </w:rPr>
        <w:t>Покупателем</w:t>
      </w:r>
      <w:r w:rsidRPr="001B0588">
        <w:rPr>
          <w:sz w:val="24"/>
          <w:szCs w:val="24"/>
        </w:rPr>
        <w:t xml:space="preserve"> в 2 (двух) экземплярах, и вернуть 1 (один) экземпляр </w:t>
      </w:r>
      <w:r>
        <w:rPr>
          <w:sz w:val="24"/>
          <w:szCs w:val="24"/>
        </w:rPr>
        <w:t>Покупателю</w:t>
      </w:r>
      <w:r w:rsidRPr="001B0588">
        <w:rPr>
          <w:sz w:val="24"/>
          <w:szCs w:val="24"/>
        </w:rPr>
        <w:t xml:space="preserve"> в течение </w:t>
      </w:r>
      <w:r w:rsidR="00414811">
        <w:rPr>
          <w:sz w:val="24"/>
          <w:szCs w:val="24"/>
        </w:rPr>
        <w:br/>
      </w:r>
      <w:r w:rsidRPr="001B0588">
        <w:rPr>
          <w:sz w:val="24"/>
          <w:szCs w:val="24"/>
        </w:rPr>
        <w:t xml:space="preserve">5 (пяти) рабочих дней с даты получения экземпляров актов сверки расчетов от </w:t>
      </w:r>
      <w:r>
        <w:rPr>
          <w:sz w:val="24"/>
          <w:szCs w:val="24"/>
        </w:rPr>
        <w:t>Покупателя</w:t>
      </w:r>
      <w:r w:rsidRPr="001B0588">
        <w:rPr>
          <w:sz w:val="24"/>
          <w:szCs w:val="24"/>
        </w:rPr>
        <w:t>.</w:t>
      </w:r>
    </w:p>
    <w:p w14:paraId="7EABF8A8" w14:textId="1854648C" w:rsidR="00235412" w:rsidRPr="006E50D5" w:rsidRDefault="00235412" w:rsidP="00754957">
      <w:pPr>
        <w:numPr>
          <w:ilvl w:val="1"/>
          <w:numId w:val="1"/>
        </w:numPr>
        <w:shd w:val="clear" w:color="auto" w:fill="FFFFFF"/>
        <w:tabs>
          <w:tab w:val="clear" w:pos="1851"/>
          <w:tab w:val="num" w:pos="0"/>
          <w:tab w:val="left" w:pos="567"/>
          <w:tab w:val="num" w:pos="716"/>
          <w:tab w:val="left" w:pos="1134"/>
          <w:tab w:val="num" w:pos="1276"/>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w:t>
      </w:r>
      <w:r>
        <w:rPr>
          <w:sz w:val="24"/>
        </w:rPr>
        <w:lastRenderedPageBreak/>
        <w:t>хозяйственных взаимоотношений С</w:t>
      </w:r>
      <w:r w:rsidRPr="00DD6A99">
        <w:rPr>
          <w:sz w:val="24"/>
        </w:rPr>
        <w:t xml:space="preserve">торон, направленных на исполнение Договора, на суммы задолженности </w:t>
      </w:r>
      <w:r w:rsidR="00A54B97" w:rsidRPr="00A54B97">
        <w:rPr>
          <w:iCs/>
          <w:sz w:val="24"/>
          <w:szCs w:val="24"/>
        </w:rPr>
        <w:t>Поставщика перед Покупателем</w:t>
      </w:r>
      <w:r w:rsidRPr="00DD6A99">
        <w:rPr>
          <w:sz w:val="24"/>
        </w:rPr>
        <w:t xml:space="preserve">, в том числе (включая, но не ограничиваясь), суммы </w:t>
      </w:r>
      <w:r w:rsidR="0049593C" w:rsidRPr="0049593C">
        <w:rPr>
          <w:sz w:val="24"/>
        </w:rPr>
        <w:t>неотработанного</w:t>
      </w:r>
      <w:r w:rsidR="0049593C" w:rsidRPr="00DD6A99">
        <w:rPr>
          <w:sz w:val="24"/>
        </w:rPr>
        <w:t xml:space="preserve"> </w:t>
      </w:r>
      <w:r w:rsidRPr="00DD6A99">
        <w:rPr>
          <w:sz w:val="24"/>
        </w:rPr>
        <w:t>аванса по Договору, су</w:t>
      </w:r>
      <w:r>
        <w:rPr>
          <w:sz w:val="24"/>
        </w:rPr>
        <w:t xml:space="preserve">ммы неустоек (пени, штрафы) </w:t>
      </w:r>
      <w:r w:rsidR="00964C26">
        <w:rPr>
          <w:sz w:val="24"/>
        </w:rPr>
        <w:br/>
      </w:r>
      <w:r>
        <w:rPr>
          <w:sz w:val="24"/>
        </w:rPr>
        <w:t xml:space="preserve">за </w:t>
      </w:r>
      <w:r w:rsidRPr="00DD6A99">
        <w:rPr>
          <w:sz w:val="24"/>
        </w:rPr>
        <w:t xml:space="preserve">неисполнение и / или ненадлежащее исполнение обязательств по Договору, </w:t>
      </w:r>
      <w:r w:rsidRPr="00EC2FBA">
        <w:rPr>
          <w:sz w:val="24"/>
        </w:rPr>
        <w:t xml:space="preserve">стоимость </w:t>
      </w:r>
      <w:r>
        <w:rPr>
          <w:sz w:val="24"/>
        </w:rPr>
        <w:t>работ</w:t>
      </w:r>
      <w:r w:rsidRPr="00EC2FBA">
        <w:rPr>
          <w:sz w:val="24"/>
        </w:rPr>
        <w:t xml:space="preserve"> по устранению недостатков Товара, поставленного Поставщиком.</w:t>
      </w:r>
    </w:p>
    <w:p w14:paraId="121A9655" w14:textId="3C260833" w:rsidR="002B1618" w:rsidRDefault="00754957" w:rsidP="00754957">
      <w:pPr>
        <w:ind w:firstLine="709"/>
        <w:jc w:val="both"/>
        <w:rPr>
          <w:sz w:val="24"/>
          <w:szCs w:val="24"/>
        </w:rPr>
      </w:pPr>
      <w:r>
        <w:rPr>
          <w:sz w:val="24"/>
        </w:rPr>
        <w:t>Покупатель</w:t>
      </w:r>
      <w:r w:rsidRPr="00A37478">
        <w:rPr>
          <w:sz w:val="24"/>
        </w:rPr>
        <w:t xml:space="preserve"> направляет По</w:t>
      </w:r>
      <w:r>
        <w:rPr>
          <w:sz w:val="24"/>
        </w:rPr>
        <w:t>ставщику</w:t>
      </w:r>
      <w:r w:rsidRPr="00A37478">
        <w:rPr>
          <w:sz w:val="24"/>
        </w:rPr>
        <w:t xml:space="preserve"> уведомление о проведении сальдо взаимных обязательств Сторон по Договору.</w:t>
      </w:r>
    </w:p>
    <w:p w14:paraId="3F061D62" w14:textId="77777777" w:rsidR="00A84AFB" w:rsidRPr="006E50D5" w:rsidRDefault="00A84AFB" w:rsidP="005154EE">
      <w:pPr>
        <w:rPr>
          <w:sz w:val="24"/>
          <w:szCs w:val="24"/>
        </w:rPr>
      </w:pPr>
    </w:p>
    <w:p w14:paraId="2105E6A4" w14:textId="3F576A6D" w:rsidR="00A264B0" w:rsidRPr="006E50D5" w:rsidRDefault="00040075" w:rsidP="00C27672">
      <w:pPr>
        <w:numPr>
          <w:ilvl w:val="0"/>
          <w:numId w:val="1"/>
        </w:numPr>
        <w:shd w:val="clear" w:color="auto" w:fill="FFFFFF"/>
        <w:tabs>
          <w:tab w:val="clear" w:pos="360"/>
          <w:tab w:val="num" w:pos="284"/>
        </w:tabs>
        <w:ind w:left="0" w:firstLine="0"/>
        <w:jc w:val="center"/>
        <w:rPr>
          <w:b/>
          <w:bCs/>
          <w:sz w:val="24"/>
          <w:szCs w:val="24"/>
        </w:rPr>
      </w:pPr>
      <w:r>
        <w:rPr>
          <w:b/>
          <w:bCs/>
          <w:sz w:val="24"/>
          <w:szCs w:val="24"/>
        </w:rPr>
        <w:t>Порядок поставки и приемки Товара</w:t>
      </w:r>
    </w:p>
    <w:p w14:paraId="7A6DD80C" w14:textId="7E074D97" w:rsidR="00040075" w:rsidRDefault="00040075"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sz w:val="24"/>
          <w:szCs w:val="24"/>
        </w:rPr>
        <w:t>Поставка Товара осуществляется 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p>
    <w:p w14:paraId="63064695" w14:textId="1F2DA312" w:rsidR="00564EFD" w:rsidRDefault="00564EFD"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564EFD">
        <w:rPr>
          <w:bCs/>
          <w:sz w:val="24"/>
          <w:szCs w:val="24"/>
        </w:rPr>
        <w:t xml:space="preserve">Качество, комплектность, количество и ассортимент поставляемого по Договору </w:t>
      </w:r>
      <w:r>
        <w:rPr>
          <w:bCs/>
          <w:sz w:val="24"/>
          <w:szCs w:val="24"/>
        </w:rPr>
        <w:t>Товара</w:t>
      </w:r>
      <w:r w:rsidRPr="00564EFD">
        <w:rPr>
          <w:bCs/>
          <w:sz w:val="24"/>
          <w:szCs w:val="24"/>
        </w:rPr>
        <w:t xml:space="preserve"> должны соответствовать </w:t>
      </w:r>
      <w:r w:rsidR="00EB2E4F">
        <w:rPr>
          <w:bCs/>
          <w:sz w:val="24"/>
          <w:szCs w:val="24"/>
        </w:rPr>
        <w:t>требованиям</w:t>
      </w:r>
      <w:r w:rsidR="003A3785">
        <w:rPr>
          <w:bCs/>
          <w:sz w:val="24"/>
          <w:szCs w:val="24"/>
        </w:rPr>
        <w:t xml:space="preserve"> </w:t>
      </w:r>
      <w:r w:rsidRPr="00564EFD">
        <w:rPr>
          <w:bCs/>
          <w:sz w:val="24"/>
          <w:szCs w:val="24"/>
        </w:rPr>
        <w:t xml:space="preserve">Договора и </w:t>
      </w:r>
      <w:r w:rsidR="003B1D6F">
        <w:rPr>
          <w:bCs/>
          <w:sz w:val="24"/>
          <w:szCs w:val="24"/>
        </w:rPr>
        <w:t>Покупателя</w:t>
      </w:r>
      <w:r w:rsidR="00886BE2" w:rsidRPr="00564EFD">
        <w:rPr>
          <w:bCs/>
          <w:sz w:val="24"/>
          <w:szCs w:val="24"/>
        </w:rPr>
        <w:t>,</w:t>
      </w:r>
      <w:r w:rsidR="00886BE2" w:rsidRPr="005D4406">
        <w:rPr>
          <w:b/>
          <w:bCs/>
          <w:sz w:val="24"/>
          <w:szCs w:val="24"/>
        </w:rPr>
        <w:t xml:space="preserve"> </w:t>
      </w:r>
      <w:r w:rsidR="00886BE2" w:rsidRPr="005D4406">
        <w:rPr>
          <w:bCs/>
          <w:sz w:val="24"/>
          <w:szCs w:val="24"/>
        </w:rPr>
        <w:t xml:space="preserve">в том числе указанным в Спецификации (Приложение № </w:t>
      </w:r>
      <w:r w:rsidR="00886BE2">
        <w:rPr>
          <w:bCs/>
          <w:sz w:val="24"/>
          <w:szCs w:val="24"/>
        </w:rPr>
        <w:t>1</w:t>
      </w:r>
      <w:r w:rsidR="00886BE2" w:rsidRPr="005D4406">
        <w:rPr>
          <w:bCs/>
          <w:sz w:val="24"/>
          <w:szCs w:val="24"/>
        </w:rPr>
        <w:t xml:space="preserve"> к Договору)</w:t>
      </w:r>
      <w:r w:rsidRPr="00564EFD">
        <w:rPr>
          <w:bCs/>
          <w:sz w:val="24"/>
          <w:szCs w:val="24"/>
        </w:rPr>
        <w:t xml:space="preserve">, </w:t>
      </w:r>
      <w:r w:rsidR="00711A60">
        <w:rPr>
          <w:bCs/>
          <w:sz w:val="24"/>
          <w:szCs w:val="24"/>
        </w:rPr>
        <w:br/>
      </w:r>
      <w:r w:rsidRPr="00564EFD">
        <w:rPr>
          <w:bCs/>
          <w:sz w:val="24"/>
          <w:szCs w:val="24"/>
        </w:rPr>
        <w:t>а также Применимого права</w:t>
      </w:r>
      <w:r>
        <w:rPr>
          <w:bCs/>
          <w:sz w:val="24"/>
          <w:szCs w:val="24"/>
        </w:rPr>
        <w:t>.</w:t>
      </w:r>
    </w:p>
    <w:p w14:paraId="26CA3C41" w14:textId="07056492" w:rsidR="00820F8D" w:rsidRPr="00820F8D" w:rsidRDefault="00820F8D" w:rsidP="00820F8D">
      <w:pPr>
        <w:widowControl/>
        <w:shd w:val="clear" w:color="auto" w:fill="FFFFFF"/>
        <w:tabs>
          <w:tab w:val="left" w:pos="1134"/>
        </w:tabs>
        <w:autoSpaceDE/>
        <w:autoSpaceDN/>
        <w:ind w:firstLine="709"/>
        <w:jc w:val="both"/>
        <w:rPr>
          <w:bCs/>
          <w:sz w:val="24"/>
          <w:szCs w:val="24"/>
        </w:rPr>
      </w:pPr>
      <w:r w:rsidRPr="00820F8D">
        <w:rPr>
          <w:bCs/>
          <w:sz w:val="24"/>
          <w:szCs w:val="24"/>
          <w:highlight w:val="lightGray"/>
        </w:rPr>
        <w:t xml:space="preserve">Поставщик не вправе производить </w:t>
      </w:r>
      <w:r w:rsidRPr="00820F8D">
        <w:rPr>
          <w:sz w:val="24"/>
          <w:szCs w:val="24"/>
          <w:highlight w:val="lightGray"/>
        </w:rPr>
        <w:t xml:space="preserve">замену Товара, содержащегося в одном </w:t>
      </w:r>
      <w:r w:rsidR="00711A60">
        <w:rPr>
          <w:sz w:val="24"/>
          <w:szCs w:val="24"/>
          <w:highlight w:val="lightGray"/>
        </w:rPr>
        <w:br/>
      </w:r>
      <w:r w:rsidRPr="00820F8D">
        <w:rPr>
          <w:sz w:val="24"/>
          <w:szCs w:val="24"/>
          <w:highlight w:val="lightGray"/>
        </w:rPr>
        <w:t>из реестров, предусмотренных пунктом 2 постановления Правительства Р</w:t>
      </w:r>
      <w:r w:rsidR="006642CF">
        <w:rPr>
          <w:sz w:val="24"/>
          <w:szCs w:val="24"/>
          <w:highlight w:val="lightGray"/>
        </w:rPr>
        <w:t xml:space="preserve">оссийской </w:t>
      </w:r>
      <w:r w:rsidRPr="00820F8D">
        <w:rPr>
          <w:sz w:val="24"/>
          <w:szCs w:val="24"/>
          <w:highlight w:val="lightGray"/>
        </w:rPr>
        <w:t>Ф</w:t>
      </w:r>
      <w:r w:rsidR="006642CF">
        <w:rPr>
          <w:sz w:val="24"/>
          <w:szCs w:val="24"/>
          <w:highlight w:val="lightGray"/>
        </w:rPr>
        <w:t>едерации</w:t>
      </w:r>
      <w:r w:rsidRPr="00820F8D">
        <w:rPr>
          <w:sz w:val="24"/>
          <w:szCs w:val="24"/>
          <w:highlight w:val="lightGray"/>
        </w:rPr>
        <w:t xml:space="preserve"> от 03.12.2020 № 2013 «О минимальной доле закупок товаров российского происхождения» на иной Товар, не включенный в такие реестры.</w:t>
      </w:r>
    </w:p>
    <w:p w14:paraId="02CEB6A5" w14:textId="2003BB65"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Поставляемый</w:t>
      </w:r>
      <w:r w:rsidRPr="006E50D5">
        <w:rPr>
          <w:bCs/>
          <w:sz w:val="24"/>
          <w:szCs w:val="24"/>
        </w:rPr>
        <w:t xml:space="preserve">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711A60">
        <w:rPr>
          <w:bCs/>
          <w:sz w:val="24"/>
          <w:szCs w:val="24"/>
        </w:rPr>
        <w:br/>
      </w:r>
      <w:r w:rsidR="006005EA" w:rsidRPr="006E50D5">
        <w:rPr>
          <w:bCs/>
          <w:sz w:val="24"/>
          <w:szCs w:val="24"/>
        </w:rPr>
        <w:t>и не обременен</w:t>
      </w:r>
      <w:r w:rsidRPr="006E50D5">
        <w:rPr>
          <w:bCs/>
          <w:sz w:val="24"/>
          <w:szCs w:val="24"/>
        </w:rPr>
        <w:t xml:space="preserve"> правами третьих лиц.</w:t>
      </w:r>
    </w:p>
    <w:p w14:paraId="4F419CBA" w14:textId="19E25B1E"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Одновременно</w:t>
      </w:r>
      <w:r w:rsidRPr="006E50D5">
        <w:rPr>
          <w:bCs/>
          <w:sz w:val="24"/>
          <w:szCs w:val="24"/>
        </w:rPr>
        <w:t xml:space="preserve"> с передачей </w:t>
      </w:r>
      <w:r w:rsidR="006005EA" w:rsidRPr="006E50D5">
        <w:rPr>
          <w:bCs/>
          <w:sz w:val="24"/>
          <w:szCs w:val="24"/>
        </w:rPr>
        <w:t xml:space="preserve">Товара Поставщик </w:t>
      </w:r>
      <w:r w:rsidRPr="006E50D5">
        <w:rPr>
          <w:bCs/>
          <w:sz w:val="24"/>
          <w:szCs w:val="24"/>
        </w:rPr>
        <w:t xml:space="preserve">обязан передать </w:t>
      </w:r>
      <w:r w:rsidR="006005EA" w:rsidRPr="006E50D5">
        <w:rPr>
          <w:bCs/>
          <w:sz w:val="24"/>
          <w:szCs w:val="24"/>
        </w:rPr>
        <w:t>Покупателю</w:t>
      </w:r>
      <w:r w:rsidRPr="006E50D5">
        <w:rPr>
          <w:bCs/>
          <w:sz w:val="24"/>
          <w:szCs w:val="24"/>
        </w:rPr>
        <w:t xml:space="preserve"> оригиналы следующих относящихся к </w:t>
      </w:r>
      <w:r w:rsidR="006005EA" w:rsidRPr="006E50D5">
        <w:rPr>
          <w:bCs/>
          <w:sz w:val="24"/>
          <w:szCs w:val="24"/>
        </w:rPr>
        <w:t>Товару</w:t>
      </w:r>
      <w:r w:rsidRPr="006E50D5">
        <w:rPr>
          <w:bCs/>
          <w:sz w:val="24"/>
          <w:szCs w:val="24"/>
        </w:rPr>
        <w:t xml:space="preserve"> документов: </w:t>
      </w:r>
    </w:p>
    <w:p w14:paraId="23265BAC" w14:textId="34D5A076"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сертификат качества в </w:t>
      </w:r>
      <w:r w:rsidR="004D276D" w:rsidRPr="004D276D">
        <w:rPr>
          <w:sz w:val="24"/>
          <w:szCs w:val="24"/>
        </w:rPr>
        <w:t>1 (одном)</w:t>
      </w:r>
      <w:r w:rsidRPr="00B418A9">
        <w:rPr>
          <w:sz w:val="24"/>
          <w:szCs w:val="24"/>
        </w:rPr>
        <w:t xml:space="preserve"> экз.;</w:t>
      </w:r>
    </w:p>
    <w:p w14:paraId="1197A6A3" w14:textId="0279AE2E"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технический паспорт на русском языке в </w:t>
      </w:r>
      <w:r w:rsidR="004D276D" w:rsidRPr="004D276D">
        <w:rPr>
          <w:sz w:val="24"/>
          <w:szCs w:val="24"/>
        </w:rPr>
        <w:t>1 (одном)</w:t>
      </w:r>
      <w:r w:rsidRPr="00B418A9">
        <w:rPr>
          <w:sz w:val="24"/>
          <w:szCs w:val="24"/>
        </w:rPr>
        <w:t xml:space="preserve"> экз.;</w:t>
      </w:r>
    </w:p>
    <w:p w14:paraId="01E063D5" w14:textId="111BCFFD"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инструкция по эксплуатации</w:t>
      </w:r>
      <w:r w:rsidR="00F24107" w:rsidRPr="00B418A9">
        <w:rPr>
          <w:sz w:val="24"/>
          <w:szCs w:val="24"/>
        </w:rPr>
        <w:t xml:space="preserve"> </w:t>
      </w:r>
      <w:r w:rsidRPr="00B418A9">
        <w:rPr>
          <w:sz w:val="24"/>
          <w:szCs w:val="24"/>
        </w:rPr>
        <w:t xml:space="preserve">на русском языке в </w:t>
      </w:r>
      <w:r w:rsidR="00942AC0" w:rsidRPr="00942AC0">
        <w:rPr>
          <w:sz w:val="24"/>
          <w:szCs w:val="24"/>
        </w:rPr>
        <w:t>1 (одном)</w:t>
      </w:r>
      <w:r w:rsidRPr="00B418A9">
        <w:rPr>
          <w:sz w:val="24"/>
          <w:szCs w:val="24"/>
        </w:rPr>
        <w:t xml:space="preserve"> экз.;</w:t>
      </w:r>
    </w:p>
    <w:p w14:paraId="186280BA" w14:textId="7306D601"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упаковочный лист в </w:t>
      </w:r>
      <w:r w:rsidR="00942AC0" w:rsidRPr="000826C2">
        <w:rPr>
          <w:sz w:val="24"/>
          <w:szCs w:val="24"/>
        </w:rPr>
        <w:t>1 (одном)</w:t>
      </w:r>
      <w:r w:rsidRPr="00B418A9">
        <w:rPr>
          <w:sz w:val="24"/>
          <w:szCs w:val="24"/>
        </w:rPr>
        <w:t xml:space="preserve"> экз.;</w:t>
      </w:r>
    </w:p>
    <w:p w14:paraId="15F128B5" w14:textId="07EEBD82" w:rsidR="00863EBD" w:rsidRPr="00B418A9" w:rsidRDefault="00863EBD" w:rsidP="00AA5CCA">
      <w:pPr>
        <w:numPr>
          <w:ilvl w:val="0"/>
          <w:numId w:val="2"/>
        </w:numPr>
        <w:tabs>
          <w:tab w:val="clear" w:pos="1353"/>
          <w:tab w:val="left" w:pos="1418"/>
        </w:tabs>
        <w:ind w:left="0" w:firstLine="709"/>
        <w:jc w:val="both"/>
        <w:rPr>
          <w:sz w:val="24"/>
          <w:szCs w:val="24"/>
        </w:rPr>
      </w:pPr>
      <w:r w:rsidRPr="00B418A9">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FA74BB">
        <w:rPr>
          <w:sz w:val="24"/>
          <w:szCs w:val="24"/>
        </w:rPr>
        <w:t xml:space="preserve">сертификат о происхождении товара </w:t>
      </w:r>
      <w:r w:rsidRPr="00B418A9">
        <w:rPr>
          <w:sz w:val="24"/>
          <w:szCs w:val="24"/>
        </w:rPr>
        <w:t xml:space="preserve">и т.п.) в зависимости от номенклатуры поставляемого </w:t>
      </w:r>
      <w:r w:rsidR="006005EA" w:rsidRPr="00B418A9">
        <w:rPr>
          <w:sz w:val="24"/>
          <w:szCs w:val="24"/>
        </w:rPr>
        <w:t>Товара</w:t>
      </w:r>
      <w:r w:rsidRPr="00B418A9">
        <w:rPr>
          <w:sz w:val="24"/>
          <w:szCs w:val="24"/>
        </w:rPr>
        <w:t>;</w:t>
      </w:r>
    </w:p>
    <w:p w14:paraId="5FB356A8" w14:textId="68F7BFB3" w:rsidR="00863EBD" w:rsidRPr="006E50D5" w:rsidRDefault="00863EBD" w:rsidP="00E14831">
      <w:pPr>
        <w:numPr>
          <w:ilvl w:val="0"/>
          <w:numId w:val="2"/>
        </w:numPr>
        <w:tabs>
          <w:tab w:val="clear" w:pos="1353"/>
          <w:tab w:val="left" w:pos="1418"/>
        </w:tabs>
        <w:ind w:left="0" w:firstLine="709"/>
        <w:jc w:val="both"/>
        <w:rPr>
          <w:sz w:val="24"/>
          <w:szCs w:val="24"/>
        </w:rPr>
      </w:pPr>
      <w:r w:rsidRPr="006E50D5">
        <w:rPr>
          <w:sz w:val="24"/>
          <w:szCs w:val="24"/>
        </w:rPr>
        <w:t>товарно-транспортная накладная формы №</w:t>
      </w:r>
      <w:r w:rsidR="00C61E40">
        <w:rPr>
          <w:sz w:val="24"/>
          <w:szCs w:val="24"/>
        </w:rPr>
        <w:t xml:space="preserve"> </w:t>
      </w:r>
      <w:r w:rsidRPr="006E50D5">
        <w:rPr>
          <w:sz w:val="24"/>
          <w:szCs w:val="24"/>
        </w:rPr>
        <w:t xml:space="preserve">1-Т (для учета товарно-материальных ценностей и расчетов за их перевозки) или транспортная железнодорожная накладная (форма № ГУ-27) в </w:t>
      </w:r>
      <w:r w:rsidR="00942AC0" w:rsidRPr="000826C2">
        <w:rPr>
          <w:sz w:val="24"/>
          <w:szCs w:val="24"/>
        </w:rPr>
        <w:t xml:space="preserve">2 (двух) </w:t>
      </w:r>
      <w:r w:rsidRPr="006E50D5">
        <w:rPr>
          <w:sz w:val="24"/>
          <w:szCs w:val="24"/>
        </w:rPr>
        <w:t>экз.;</w:t>
      </w:r>
    </w:p>
    <w:p w14:paraId="7E105FFE" w14:textId="323F8B72" w:rsidR="00863EBD" w:rsidRPr="006E50D5" w:rsidRDefault="00863EBD" w:rsidP="00AA5CCA">
      <w:pPr>
        <w:numPr>
          <w:ilvl w:val="0"/>
          <w:numId w:val="2"/>
        </w:numPr>
        <w:shd w:val="clear" w:color="auto" w:fill="FFFFFF"/>
        <w:tabs>
          <w:tab w:val="clear" w:pos="1353"/>
          <w:tab w:val="num" w:pos="1418"/>
        </w:tabs>
        <w:ind w:left="0" w:firstLine="709"/>
        <w:jc w:val="both"/>
        <w:rPr>
          <w:sz w:val="24"/>
          <w:szCs w:val="24"/>
        </w:rPr>
      </w:pPr>
      <w:r w:rsidRPr="006E50D5">
        <w:rPr>
          <w:sz w:val="24"/>
          <w:szCs w:val="24"/>
        </w:rPr>
        <w:t>накладная ТОРГ-12 в экз.</w:t>
      </w:r>
    </w:p>
    <w:p w14:paraId="553F81DE" w14:textId="4A7BBD28" w:rsidR="00863EBD" w:rsidRPr="006E50D5" w:rsidRDefault="006005EA"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2" w:name="_Ref361408232"/>
      <w:r w:rsidRPr="006E50D5">
        <w:rPr>
          <w:bCs/>
          <w:sz w:val="24"/>
          <w:szCs w:val="24"/>
        </w:rPr>
        <w:t>Поставщик</w:t>
      </w:r>
      <w:r w:rsidR="00863EBD" w:rsidRPr="006E50D5">
        <w:rPr>
          <w:bCs/>
          <w:sz w:val="24"/>
          <w:szCs w:val="24"/>
        </w:rPr>
        <w:t xml:space="preserve"> обязан обеспечить присутствие во время </w:t>
      </w:r>
      <w:r w:rsidR="009270A9" w:rsidRPr="006E50D5">
        <w:rPr>
          <w:bCs/>
          <w:sz w:val="24"/>
          <w:szCs w:val="24"/>
        </w:rPr>
        <w:t>при</w:t>
      </w:r>
      <w:r w:rsidR="009270A9">
        <w:rPr>
          <w:bCs/>
          <w:sz w:val="24"/>
          <w:szCs w:val="24"/>
        </w:rPr>
        <w:t>е</w:t>
      </w:r>
      <w:r w:rsidR="009270A9" w:rsidRPr="006E50D5">
        <w:rPr>
          <w:bCs/>
          <w:sz w:val="24"/>
          <w:szCs w:val="24"/>
        </w:rPr>
        <w:t xml:space="preserve">мки </w:t>
      </w:r>
      <w:r w:rsidRPr="006E50D5">
        <w:rPr>
          <w:bCs/>
          <w:sz w:val="24"/>
          <w:szCs w:val="24"/>
        </w:rPr>
        <w:t xml:space="preserve">Товара и </w:t>
      </w:r>
      <w:r w:rsidR="00863EBD" w:rsidRPr="006E50D5">
        <w:rPr>
          <w:bCs/>
          <w:sz w:val="24"/>
          <w:szCs w:val="24"/>
        </w:rPr>
        <w:t xml:space="preserve">в </w:t>
      </w:r>
      <w:r w:rsidRPr="006E50D5">
        <w:rPr>
          <w:bCs/>
          <w:sz w:val="24"/>
          <w:szCs w:val="24"/>
        </w:rPr>
        <w:t>М</w:t>
      </w:r>
      <w:r w:rsidR="00863EBD" w:rsidRPr="006E50D5">
        <w:rPr>
          <w:bCs/>
          <w:sz w:val="24"/>
          <w:szCs w:val="24"/>
        </w:rPr>
        <w:t xml:space="preserve">есте поставки </w:t>
      </w:r>
      <w:r w:rsidR="00863EBD" w:rsidRPr="004B7AC3">
        <w:rPr>
          <w:sz w:val="24"/>
          <w:szCs w:val="24"/>
        </w:rPr>
        <w:t>своего</w:t>
      </w:r>
      <w:r w:rsidR="00863EBD" w:rsidRPr="006E50D5">
        <w:rPr>
          <w:bCs/>
          <w:sz w:val="24"/>
          <w:szCs w:val="24"/>
        </w:rPr>
        <w:t xml:space="preserve"> представителя, уполномоченного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w:t>
      </w:r>
      <w:r w:rsidR="00711A60">
        <w:rPr>
          <w:bCs/>
          <w:sz w:val="24"/>
          <w:szCs w:val="24"/>
        </w:rPr>
        <w:br/>
      </w:r>
      <w:r w:rsidR="00863EBD" w:rsidRPr="006E50D5">
        <w:rPr>
          <w:bCs/>
          <w:sz w:val="24"/>
          <w:szCs w:val="24"/>
        </w:rPr>
        <w:t xml:space="preserve">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w:t>
      </w:r>
      <w:r w:rsidR="00711A60">
        <w:rPr>
          <w:bCs/>
          <w:sz w:val="24"/>
          <w:szCs w:val="24"/>
        </w:rPr>
        <w:br/>
      </w:r>
      <w:r w:rsidR="00863EBD" w:rsidRPr="006E50D5">
        <w:rPr>
          <w:bCs/>
          <w:sz w:val="24"/>
          <w:szCs w:val="24"/>
        </w:rPr>
        <w:t xml:space="preserve">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w:t>
      </w:r>
      <w:r w:rsidR="006642CF">
        <w:rPr>
          <w:bCs/>
          <w:sz w:val="24"/>
          <w:szCs w:val="24"/>
        </w:rPr>
        <w:br/>
      </w:r>
      <w:r w:rsidR="00863EBD" w:rsidRPr="006E50D5">
        <w:rPr>
          <w:bCs/>
          <w:sz w:val="24"/>
          <w:szCs w:val="24"/>
        </w:rPr>
        <w:t xml:space="preserve">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4D3D01AF"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6E50D5">
        <w:rPr>
          <w:bCs/>
          <w:sz w:val="24"/>
          <w:szCs w:val="24"/>
        </w:rPr>
        <w:t xml:space="preserve">В </w:t>
      </w:r>
      <w:r w:rsidRPr="004B7AC3">
        <w:rPr>
          <w:sz w:val="24"/>
          <w:szCs w:val="24"/>
        </w:rPr>
        <w:t>случае</w:t>
      </w:r>
      <w:r w:rsidRPr="006E50D5">
        <w:rPr>
          <w:bCs/>
          <w:sz w:val="24"/>
          <w:szCs w:val="24"/>
        </w:rPr>
        <w:t xml:space="preserve">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007D640B">
        <w:rPr>
          <w:bCs/>
          <w:sz w:val="24"/>
          <w:szCs w:val="24"/>
        </w:rPr>
        <w:br/>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81476F5" w:rsidR="00863EBD" w:rsidRPr="006E50D5" w:rsidRDefault="002F1BA1"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3" w:name="_Ref361408474"/>
      <w:r w:rsidRPr="004B7AC3">
        <w:rPr>
          <w:sz w:val="24"/>
          <w:szCs w:val="24"/>
        </w:rPr>
        <w:t>Товар</w:t>
      </w:r>
      <w:r w:rsidRPr="006E50D5">
        <w:rPr>
          <w:bCs/>
          <w:sz w:val="24"/>
          <w:szCs w:val="24"/>
        </w:rPr>
        <w:t xml:space="preserve">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 xml:space="preserve">аре и упаковке,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lastRenderedPageBreak/>
        <w:t xml:space="preserve">перегрузок </w:t>
      </w:r>
      <w:r w:rsidR="00863EBD" w:rsidRPr="006E50D5">
        <w:rPr>
          <w:bCs/>
          <w:sz w:val="24"/>
          <w:szCs w:val="24"/>
        </w:rPr>
        <w:t>и длительного хранения.</w:t>
      </w:r>
      <w:bookmarkEnd w:id="3"/>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w:t>
      </w:r>
      <w:r w:rsidR="006642CF">
        <w:rPr>
          <w:bCs/>
          <w:sz w:val="24"/>
          <w:szCs w:val="24"/>
        </w:rPr>
        <w:br/>
      </w:r>
      <w:r w:rsidR="00863EBD" w:rsidRPr="006E50D5">
        <w:rPr>
          <w:bCs/>
          <w:sz w:val="24"/>
          <w:szCs w:val="24"/>
        </w:rPr>
        <w:t xml:space="preserve">в сопроводительных документах). </w:t>
      </w:r>
    </w:p>
    <w:p w14:paraId="542C25F9"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Отдельные требования к упаковке и маркировке негабаритного </w:t>
      </w:r>
      <w:r w:rsidR="002F1BA1" w:rsidRPr="006E50D5">
        <w:rPr>
          <w:bCs/>
          <w:sz w:val="24"/>
          <w:szCs w:val="24"/>
        </w:rPr>
        <w:t>Товара</w:t>
      </w:r>
      <w:r w:rsidRPr="006E50D5">
        <w:rPr>
          <w:bCs/>
          <w:sz w:val="24"/>
          <w:szCs w:val="24"/>
        </w:rPr>
        <w:t xml:space="preserve">, </w:t>
      </w:r>
      <w:r w:rsidRPr="006E50D5">
        <w:rPr>
          <w:bCs/>
          <w:sz w:val="24"/>
          <w:szCs w:val="24"/>
        </w:rPr>
        <w:br/>
        <w:t>а также любые другие специальные требования, помимо установленных в настоящем пункте</w:t>
      </w:r>
      <w:r w:rsidR="00DB3B4E">
        <w:rPr>
          <w:bCs/>
          <w:sz w:val="24"/>
          <w:szCs w:val="24"/>
        </w:rPr>
        <w:t xml:space="preserve"> Договора</w:t>
      </w:r>
      <w:r w:rsidRPr="006E50D5">
        <w:rPr>
          <w:bCs/>
          <w:sz w:val="24"/>
          <w:szCs w:val="24"/>
        </w:rPr>
        <w:t xml:space="preserve">, указываются Сторонами в Спецификации (Приложение № </w:t>
      </w:r>
      <w:r w:rsidR="002F1BA1" w:rsidRPr="006E50D5">
        <w:rPr>
          <w:bCs/>
          <w:sz w:val="24"/>
          <w:szCs w:val="24"/>
        </w:rPr>
        <w:t>1</w:t>
      </w:r>
      <w:r w:rsidRPr="006E50D5">
        <w:rPr>
          <w:bCs/>
          <w:sz w:val="24"/>
          <w:szCs w:val="24"/>
        </w:rPr>
        <w:t xml:space="preserve"> к Договору). </w:t>
      </w:r>
    </w:p>
    <w:p w14:paraId="3CB9911B"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Стоимость тары и упаковки включена в </w:t>
      </w:r>
      <w:r w:rsidR="002F1BA1" w:rsidRPr="006E50D5">
        <w:rPr>
          <w:bCs/>
          <w:sz w:val="24"/>
          <w:szCs w:val="24"/>
        </w:rPr>
        <w:t>стоимость Товара</w:t>
      </w:r>
      <w:r w:rsidRPr="006E50D5">
        <w:rPr>
          <w:bCs/>
          <w:sz w:val="24"/>
          <w:szCs w:val="24"/>
        </w:rPr>
        <w:t xml:space="preserve">. Тара и упаковка возврату </w:t>
      </w:r>
      <w:r w:rsidRPr="006E50D5">
        <w:rPr>
          <w:bCs/>
          <w:sz w:val="24"/>
          <w:szCs w:val="24"/>
        </w:rPr>
        <w:br/>
        <w:t xml:space="preserve">не подлежат. </w:t>
      </w:r>
    </w:p>
    <w:p w14:paraId="153DFC0A" w14:textId="77777777" w:rsidR="00740CF5" w:rsidRPr="00EA219B" w:rsidRDefault="00740CF5"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EA219B">
        <w:rPr>
          <w:sz w:val="24"/>
          <w:szCs w:val="24"/>
        </w:rPr>
        <w:t xml:space="preserve">Погрузка, доставка, разгрузка </w:t>
      </w:r>
      <w:r w:rsidRPr="00EA219B">
        <w:rPr>
          <w:sz w:val="24"/>
          <w:szCs w:val="24"/>
          <w:highlight w:val="lightGray"/>
        </w:rPr>
        <w:t xml:space="preserve">и перемещение Товара (в том числе </w:t>
      </w:r>
      <w:r w:rsidRPr="00EA219B">
        <w:rPr>
          <w:sz w:val="24"/>
          <w:szCs w:val="24"/>
          <w:highlight w:val="lightGray"/>
        </w:rPr>
        <w:br/>
        <w:t>по территории Покупателя)</w:t>
      </w:r>
      <w:r w:rsidRPr="001E1172">
        <w:rPr>
          <w:sz w:val="24"/>
          <w:szCs w:val="24"/>
          <w:highlight w:val="lightGray"/>
          <w:vertAlign w:val="superscript"/>
        </w:rPr>
        <w:footnoteReference w:id="4"/>
      </w:r>
      <w:r w:rsidRPr="00EA219B">
        <w:rPr>
          <w:sz w:val="24"/>
          <w:szCs w:val="24"/>
        </w:rPr>
        <w:t xml:space="preserve"> </w:t>
      </w:r>
      <w:r w:rsidRPr="009270A9">
        <w:rPr>
          <w:bCs/>
          <w:sz w:val="24"/>
          <w:szCs w:val="24"/>
        </w:rPr>
        <w:t>осуществляется</w:t>
      </w:r>
      <w:r w:rsidRPr="00EA219B">
        <w:rPr>
          <w:sz w:val="24"/>
          <w:szCs w:val="24"/>
        </w:rPr>
        <w:t xml:space="preserve"> Поставщиком. Стоимость погрузки, доставки, разгрузки </w:t>
      </w:r>
      <w:r w:rsidRPr="00EA219B">
        <w:rPr>
          <w:sz w:val="24"/>
          <w:szCs w:val="24"/>
          <w:highlight w:val="lightGray"/>
        </w:rPr>
        <w:t>и перемещения Товара</w:t>
      </w:r>
      <w:r w:rsidRPr="00EA219B">
        <w:rPr>
          <w:sz w:val="24"/>
          <w:szCs w:val="24"/>
        </w:rPr>
        <w:t xml:space="preserve"> включена в стоимость Товара.</w:t>
      </w:r>
    </w:p>
    <w:p w14:paraId="4F82566A" w14:textId="77777777" w:rsidR="00863EBD"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10069B">
        <w:rPr>
          <w:sz w:val="24"/>
          <w:szCs w:val="24"/>
        </w:rPr>
        <w:t xml:space="preserve">Досрочная поставка </w:t>
      </w:r>
      <w:r w:rsidR="002F1BA1" w:rsidRPr="0010069B">
        <w:rPr>
          <w:sz w:val="24"/>
          <w:szCs w:val="24"/>
        </w:rPr>
        <w:t>Товара</w:t>
      </w:r>
      <w:r w:rsidRPr="006E50D5">
        <w:rPr>
          <w:sz w:val="24"/>
          <w:szCs w:val="24"/>
        </w:rPr>
        <w:t xml:space="preserve"> допускается только при условии получения </w:t>
      </w:r>
      <w:r w:rsidR="002F1BA1" w:rsidRPr="006E50D5">
        <w:rPr>
          <w:sz w:val="24"/>
          <w:szCs w:val="24"/>
        </w:rPr>
        <w:t xml:space="preserve">Поставщиком </w:t>
      </w:r>
      <w:r w:rsidRPr="006E50D5">
        <w:rPr>
          <w:sz w:val="24"/>
          <w:szCs w:val="24"/>
        </w:rPr>
        <w:t xml:space="preserve">письменного согласия </w:t>
      </w:r>
      <w:r w:rsidR="002F1BA1" w:rsidRPr="006E50D5">
        <w:rPr>
          <w:sz w:val="24"/>
          <w:szCs w:val="24"/>
        </w:rPr>
        <w:t>Покупателя</w:t>
      </w:r>
      <w:r w:rsidRPr="006E50D5">
        <w:rPr>
          <w:sz w:val="24"/>
          <w:szCs w:val="24"/>
        </w:rPr>
        <w:t xml:space="preserve">. </w:t>
      </w:r>
    </w:p>
    <w:p w14:paraId="563A0882" w14:textId="1AE2676A"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bookmarkStart w:id="4" w:name="_Ref361396594"/>
      <w:r w:rsidRPr="006E50D5">
        <w:rPr>
          <w:sz w:val="24"/>
          <w:szCs w:val="24"/>
        </w:rPr>
        <w:t xml:space="preserve">Датой поставки </w:t>
      </w:r>
      <w:r w:rsidR="002F1BA1" w:rsidRPr="006E50D5">
        <w:rPr>
          <w:sz w:val="24"/>
          <w:szCs w:val="24"/>
        </w:rPr>
        <w:t>Товара</w:t>
      </w:r>
      <w:r w:rsidRPr="006E50D5">
        <w:rPr>
          <w:sz w:val="24"/>
          <w:szCs w:val="24"/>
        </w:rPr>
        <w:t xml:space="preserve"> является дата подписания Сторонами накладной </w:t>
      </w:r>
      <w:r w:rsidR="00791F08">
        <w:rPr>
          <w:sz w:val="24"/>
          <w:szCs w:val="24"/>
        </w:rPr>
        <w:br/>
      </w:r>
      <w:r w:rsidRPr="006E50D5">
        <w:rPr>
          <w:sz w:val="24"/>
          <w:szCs w:val="24"/>
        </w:rPr>
        <w:t>ТОРГ-12.</w:t>
      </w:r>
      <w:bookmarkEnd w:id="4"/>
      <w:r w:rsidRPr="006E50D5">
        <w:rPr>
          <w:sz w:val="24"/>
          <w:szCs w:val="24"/>
        </w:rPr>
        <w:t xml:space="preserve"> </w:t>
      </w:r>
    </w:p>
    <w:p w14:paraId="0B654191" w14:textId="73E9956D"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упаковочных мест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14245D2A"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течение </w:t>
      </w:r>
      <w:r w:rsidRPr="006E50D5">
        <w:rPr>
          <w:sz w:val="24"/>
          <w:szCs w:val="24"/>
          <w:highlight w:val="lightGray"/>
        </w:rPr>
        <w:t>3 (трех)</w:t>
      </w:r>
      <w:r w:rsidRPr="006E50D5">
        <w:rPr>
          <w:sz w:val="24"/>
          <w:szCs w:val="24"/>
        </w:rPr>
        <w:t xml:space="preserve"> календарных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w:t>
      </w:r>
      <w:r w:rsidR="006642CF">
        <w:rPr>
          <w:sz w:val="24"/>
          <w:szCs w:val="24"/>
        </w:rPr>
        <w:br/>
      </w:r>
      <w:r w:rsidRPr="006E50D5">
        <w:rPr>
          <w:sz w:val="24"/>
          <w:szCs w:val="24"/>
        </w:rPr>
        <w:t xml:space="preserve">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2"/>
      <w:r w:rsidRPr="006E50D5">
        <w:rPr>
          <w:sz w:val="24"/>
          <w:szCs w:val="24"/>
        </w:rPr>
        <w:t xml:space="preserve"> </w:t>
      </w:r>
    </w:p>
    <w:p w14:paraId="0DC2811A" w14:textId="5216C4A9"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со вскрытием тары и упаковки производится </w:t>
      </w:r>
      <w:r w:rsidR="002F1BA1" w:rsidRPr="006E50D5">
        <w:rPr>
          <w:sz w:val="24"/>
          <w:szCs w:val="24"/>
        </w:rPr>
        <w:t>Покупателем</w:t>
      </w:r>
      <w:r w:rsidRPr="006E50D5">
        <w:rPr>
          <w:sz w:val="24"/>
          <w:szCs w:val="24"/>
        </w:rPr>
        <w:t xml:space="preserve"> </w:t>
      </w:r>
      <w:r w:rsidR="006642CF">
        <w:rPr>
          <w:sz w:val="24"/>
          <w:szCs w:val="24"/>
        </w:rPr>
        <w:br/>
      </w:r>
      <w:r w:rsidRPr="006E50D5">
        <w:rPr>
          <w:sz w:val="24"/>
          <w:szCs w:val="24"/>
        </w:rPr>
        <w:t xml:space="preserve">в присутствии представителя </w:t>
      </w:r>
      <w:r w:rsidR="002F1BA1" w:rsidRPr="006E50D5">
        <w:rPr>
          <w:sz w:val="24"/>
          <w:szCs w:val="24"/>
        </w:rPr>
        <w:t>Поставщика</w:t>
      </w:r>
      <w:r w:rsidRPr="006E50D5">
        <w:rPr>
          <w:sz w:val="24"/>
          <w:szCs w:val="24"/>
        </w:rPr>
        <w:t xml:space="preserve"> в течение </w:t>
      </w:r>
      <w:r w:rsidRPr="006E50D5">
        <w:rPr>
          <w:sz w:val="24"/>
          <w:szCs w:val="24"/>
          <w:highlight w:val="lightGray"/>
        </w:rPr>
        <w:t>10 (десяти)</w:t>
      </w:r>
      <w:r w:rsidRPr="006E50D5">
        <w:rPr>
          <w:sz w:val="24"/>
          <w:szCs w:val="24"/>
        </w:rPr>
        <w:t xml:space="preserve"> рабочих дней </w:t>
      </w:r>
      <w:r w:rsidRPr="006E50D5">
        <w:rPr>
          <w:sz w:val="24"/>
          <w:szCs w:val="24"/>
        </w:rPr>
        <w:br/>
        <w:t xml:space="preserve">с даты подписания </w:t>
      </w:r>
      <w:r w:rsidR="002F1BA1" w:rsidRPr="006E50D5">
        <w:rPr>
          <w:sz w:val="24"/>
          <w:szCs w:val="24"/>
        </w:rPr>
        <w:t xml:space="preserve">Покупателем </w:t>
      </w:r>
      <w:r w:rsidRPr="006E50D5">
        <w:rPr>
          <w:sz w:val="24"/>
          <w:szCs w:val="24"/>
        </w:rPr>
        <w:t xml:space="preserve">транспортных документов.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p>
    <w:p w14:paraId="4004FFA5" w14:textId="3F605A98"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sidR="006C20A6">
        <w:rPr>
          <w:sz w:val="24"/>
          <w:szCs w:val="24"/>
        </w:rPr>
        <w:t xml:space="preserve"> и </w:t>
      </w:r>
      <w:r w:rsidRPr="002E06E1">
        <w:rPr>
          <w:sz w:val="24"/>
          <w:szCs w:val="24"/>
        </w:rPr>
        <w:t xml:space="preserve">упаковки недопоставки, некомплектности,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264B0622"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 xml:space="preserve">замены на новый, в течение </w:t>
      </w:r>
      <w:r w:rsidR="008A6CA7">
        <w:rPr>
          <w:sz w:val="24"/>
          <w:szCs w:val="24"/>
        </w:rPr>
        <w:br/>
      </w:r>
      <w:r w:rsidRPr="00E90250">
        <w:rPr>
          <w:sz w:val="24"/>
          <w:szCs w:val="24"/>
        </w:rPr>
        <w:t>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232A35F8"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 xml:space="preserve">Покупатель вправе не производить любые платежи, предусмотренные Договором, </w:t>
      </w:r>
      <w:r w:rsidR="006642CF">
        <w:rPr>
          <w:sz w:val="24"/>
          <w:szCs w:val="24"/>
        </w:rPr>
        <w:br/>
      </w:r>
      <w:r w:rsidRPr="002E06E1">
        <w:rPr>
          <w:sz w:val="24"/>
          <w:szCs w:val="24"/>
        </w:rPr>
        <w:t>до исполнения Поставщиком своих обязательств по Договору</w:t>
      </w:r>
      <w:r w:rsidR="00C946BD">
        <w:rPr>
          <w:sz w:val="24"/>
          <w:szCs w:val="24"/>
        </w:rPr>
        <w:t xml:space="preserve">, при этом Покупатель </w:t>
      </w:r>
      <w:r w:rsidR="006642CF">
        <w:rPr>
          <w:sz w:val="24"/>
          <w:szCs w:val="24"/>
        </w:rPr>
        <w:br/>
      </w:r>
      <w:r w:rsidR="00C946BD">
        <w:rPr>
          <w:sz w:val="24"/>
          <w:szCs w:val="24"/>
        </w:rPr>
        <w:t>не считается просрочившим</w:t>
      </w:r>
      <w:r w:rsidR="008C478B">
        <w:rPr>
          <w:sz w:val="24"/>
          <w:szCs w:val="24"/>
        </w:rPr>
        <w:t>.</w:t>
      </w:r>
    </w:p>
    <w:p w14:paraId="049FE020" w14:textId="11EEE1FC"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6D6E3A" w:rsidRPr="006E50D5">
        <w:rPr>
          <w:sz w:val="24"/>
          <w:szCs w:val="24"/>
        </w:rPr>
        <w:t>п</w:t>
      </w:r>
      <w:r w:rsidR="006C20A6">
        <w:rPr>
          <w:sz w:val="24"/>
          <w:szCs w:val="24"/>
        </w:rPr>
        <w:t>унктами</w:t>
      </w:r>
      <w:r w:rsidR="006D6E3A" w:rsidRPr="006E50D5">
        <w:rPr>
          <w:sz w:val="24"/>
          <w:szCs w:val="24"/>
        </w:rPr>
        <w:t xml:space="preserve"> </w:t>
      </w:r>
      <w:r w:rsidR="00B328AA">
        <w:rPr>
          <w:sz w:val="24"/>
          <w:szCs w:val="24"/>
        </w:rPr>
        <w:t>3.</w:t>
      </w:r>
      <w:r w:rsidR="002D6504">
        <w:rPr>
          <w:sz w:val="24"/>
          <w:szCs w:val="24"/>
        </w:rPr>
        <w:t>12</w:t>
      </w:r>
      <w:r w:rsidR="00B328AA">
        <w:rPr>
          <w:sz w:val="24"/>
          <w:szCs w:val="24"/>
        </w:rPr>
        <w:t>, 3.</w:t>
      </w:r>
      <w:r w:rsidR="002D6504">
        <w:rPr>
          <w:sz w:val="24"/>
          <w:szCs w:val="24"/>
        </w:rPr>
        <w:t>14</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w:t>
      </w:r>
      <w:r w:rsidRPr="006E50D5">
        <w:rPr>
          <w:sz w:val="24"/>
          <w:szCs w:val="24"/>
        </w:rPr>
        <w:lastRenderedPageBreak/>
        <w:t xml:space="preserve">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6C20A6">
        <w:rPr>
          <w:sz w:val="24"/>
          <w:szCs w:val="24"/>
        </w:rPr>
        <w:t>й</w:t>
      </w:r>
      <w:r w:rsidR="006C20A6" w:rsidRPr="006E50D5">
        <w:rPr>
          <w:sz w:val="24"/>
          <w:szCs w:val="24"/>
        </w:rPr>
        <w:t xml:space="preserve"> </w:t>
      </w:r>
      <w:r w:rsidRPr="006E50D5">
        <w:rPr>
          <w:sz w:val="24"/>
          <w:szCs w:val="24"/>
        </w:rPr>
        <w:t xml:space="preserve">отказался Покупатель, возвратить </w:t>
      </w:r>
      <w:r w:rsidR="00BF7FF2">
        <w:rPr>
          <w:sz w:val="24"/>
          <w:szCs w:val="24"/>
        </w:rPr>
        <w:t xml:space="preserve">ее стоимость (ранее полученный </w:t>
      </w:r>
      <w:r w:rsidRPr="006E50D5">
        <w:rPr>
          <w:sz w:val="24"/>
          <w:szCs w:val="24"/>
        </w:rPr>
        <w:t>авансовый платеж</w:t>
      </w:r>
      <w:r w:rsidR="00BF7FF2">
        <w:rPr>
          <w:sz w:val="24"/>
          <w:szCs w:val="24"/>
        </w:rPr>
        <w:t>)</w:t>
      </w:r>
      <w:r w:rsidRPr="006E50D5">
        <w:rPr>
          <w:sz w:val="24"/>
          <w:szCs w:val="24"/>
        </w:rPr>
        <w:t xml:space="preserve">, </w:t>
      </w:r>
      <w:r w:rsidR="008710AE">
        <w:rPr>
          <w:sz w:val="24"/>
          <w:szCs w:val="24"/>
        </w:rPr>
        <w:br/>
      </w:r>
      <w:r w:rsidRPr="006E50D5">
        <w:rPr>
          <w:sz w:val="24"/>
          <w:szCs w:val="24"/>
        </w:rPr>
        <w:t>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146033F3"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w:t>
      </w:r>
      <w:r w:rsidR="008710AE">
        <w:rPr>
          <w:sz w:val="24"/>
          <w:szCs w:val="24"/>
        </w:rPr>
        <w:br/>
      </w:r>
      <w:r w:rsidRPr="00E90250">
        <w:rPr>
          <w:sz w:val="24"/>
          <w:szCs w:val="24"/>
        </w:rPr>
        <w:t>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5F8D5D31" w:rsidR="000645F3" w:rsidRPr="000645F3" w:rsidRDefault="00863EBD" w:rsidP="00542ADC">
      <w:pPr>
        <w:pStyle w:val="af2"/>
        <w:widowControl/>
        <w:numPr>
          <w:ilvl w:val="1"/>
          <w:numId w:val="1"/>
        </w:numPr>
        <w:shd w:val="clear" w:color="auto" w:fill="FFFFFF"/>
        <w:tabs>
          <w:tab w:val="left" w:pos="1276"/>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 xml:space="preserve">по количеству, качеству </w:t>
      </w:r>
      <w:r w:rsidR="007D640B">
        <w:rPr>
          <w:sz w:val="24"/>
          <w:szCs w:val="24"/>
        </w:rPr>
        <w:br/>
      </w:r>
      <w:r w:rsidRPr="006E50D5">
        <w:rPr>
          <w:sz w:val="24"/>
          <w:szCs w:val="24"/>
        </w:rPr>
        <w:t>и комплектности в части</w:t>
      </w:r>
      <w:r w:rsidR="00414811" w:rsidRPr="00542ADC">
        <w:rPr>
          <w:sz w:val="24"/>
          <w:szCs w:val="24"/>
        </w:rPr>
        <w:t>,</w:t>
      </w:r>
      <w:r w:rsidRPr="006E50D5">
        <w:rPr>
          <w:sz w:val="24"/>
          <w:szCs w:val="24"/>
        </w:rPr>
        <w:t xml:space="preserve"> не противоречащей законодательству Российской Федерации </w:t>
      </w:r>
      <w:r w:rsidR="007D640B">
        <w:rPr>
          <w:sz w:val="24"/>
          <w:szCs w:val="24"/>
        </w:rPr>
        <w:br/>
      </w:r>
      <w:r w:rsidRPr="006E50D5">
        <w:rPr>
          <w:sz w:val="24"/>
          <w:szCs w:val="24"/>
        </w:rPr>
        <w:t>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77777777" w:rsidR="00E965CD" w:rsidRDefault="00E965C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6E239A97" w14:textId="77777777" w:rsidR="00414811" w:rsidRDefault="00414811" w:rsidP="00781089">
      <w:pPr>
        <w:shd w:val="clear" w:color="auto" w:fill="FFFFFF"/>
        <w:jc w:val="both"/>
        <w:rPr>
          <w:sz w:val="24"/>
          <w:szCs w:val="24"/>
        </w:rPr>
      </w:pPr>
    </w:p>
    <w:p w14:paraId="7E66CAE7" w14:textId="0F1673EB" w:rsidR="00D0076E" w:rsidRPr="00781089" w:rsidRDefault="00D0076E" w:rsidP="00C27672">
      <w:pPr>
        <w:pStyle w:val="af2"/>
        <w:numPr>
          <w:ilvl w:val="0"/>
          <w:numId w:val="1"/>
        </w:numPr>
        <w:shd w:val="clear" w:color="auto" w:fill="FFFFFF"/>
        <w:tabs>
          <w:tab w:val="clear" w:pos="360"/>
          <w:tab w:val="num" w:pos="284"/>
        </w:tabs>
        <w:ind w:left="0" w:firstLine="0"/>
        <w:jc w:val="center"/>
        <w:rPr>
          <w:b/>
          <w:sz w:val="24"/>
          <w:szCs w:val="24"/>
        </w:rPr>
      </w:pPr>
      <w:r w:rsidRPr="00781089">
        <w:rPr>
          <w:b/>
          <w:sz w:val="24"/>
          <w:szCs w:val="24"/>
        </w:rPr>
        <w:t>Гарантийный срок</w:t>
      </w:r>
    </w:p>
    <w:p w14:paraId="6BB235C7" w14:textId="1153F9DB" w:rsidR="008411AB" w:rsidRDefault="00C27672" w:rsidP="00B418A9">
      <w:pPr>
        <w:pStyle w:val="af2"/>
        <w:numPr>
          <w:ilvl w:val="1"/>
          <w:numId w:val="1"/>
        </w:numPr>
        <w:tabs>
          <w:tab w:val="num" w:pos="709"/>
          <w:tab w:val="left" w:pos="1134"/>
        </w:tabs>
        <w:ind w:left="0" w:firstLine="709"/>
        <w:jc w:val="both"/>
        <w:rPr>
          <w:sz w:val="24"/>
          <w:szCs w:val="24"/>
        </w:rPr>
      </w:pPr>
      <w:r w:rsidRPr="008411AB">
        <w:rPr>
          <w:sz w:val="24"/>
          <w:szCs w:val="24"/>
        </w:rPr>
        <w:t>Г</w:t>
      </w:r>
      <w:r w:rsidR="000449A5" w:rsidRPr="008411AB">
        <w:rPr>
          <w:sz w:val="24"/>
          <w:szCs w:val="24"/>
        </w:rPr>
        <w:t>арантийный срок</w:t>
      </w:r>
      <w:r w:rsidRPr="008411AB">
        <w:rPr>
          <w:sz w:val="24"/>
          <w:szCs w:val="24"/>
        </w:rPr>
        <w:t xml:space="preserve"> на Товар, поставленный по Договор</w:t>
      </w:r>
      <w:r w:rsidR="008411AB" w:rsidRPr="008411AB">
        <w:rPr>
          <w:sz w:val="24"/>
          <w:szCs w:val="24"/>
        </w:rPr>
        <w:t>у</w:t>
      </w:r>
      <w:r w:rsidR="000449A5" w:rsidRPr="008411AB">
        <w:rPr>
          <w:sz w:val="24"/>
          <w:szCs w:val="24"/>
        </w:rPr>
        <w:t xml:space="preserve">, </w:t>
      </w:r>
      <w:r w:rsidRPr="008411AB">
        <w:rPr>
          <w:sz w:val="24"/>
          <w:szCs w:val="24"/>
        </w:rPr>
        <w:t xml:space="preserve">составляет </w:t>
      </w:r>
      <w:r w:rsidR="00821D02" w:rsidRPr="008411AB">
        <w:rPr>
          <w:sz w:val="24"/>
          <w:szCs w:val="24"/>
          <w:highlight w:val="lightGray"/>
        </w:rPr>
        <w:t>____ (______)</w:t>
      </w:r>
      <w:r w:rsidR="00AC0F7E" w:rsidRPr="008411AB">
        <w:rPr>
          <w:sz w:val="24"/>
          <w:szCs w:val="24"/>
        </w:rPr>
        <w:t xml:space="preserve"> </w:t>
      </w:r>
      <w:r w:rsidR="00306104" w:rsidRPr="008411AB">
        <w:rPr>
          <w:sz w:val="24"/>
          <w:szCs w:val="24"/>
        </w:rPr>
        <w:t xml:space="preserve">месяцев </w:t>
      </w:r>
      <w:r w:rsidR="008411AB" w:rsidRPr="008411AB">
        <w:rPr>
          <w:sz w:val="24"/>
          <w:szCs w:val="24"/>
        </w:rPr>
        <w:t xml:space="preserve">и начинает течь </w:t>
      </w:r>
      <w:r w:rsidR="00306104" w:rsidRPr="008411AB">
        <w:rPr>
          <w:sz w:val="24"/>
          <w:szCs w:val="24"/>
        </w:rPr>
        <w:t>с даты подписания Сторонами накладной ТОРГ-12.</w:t>
      </w:r>
      <w:r w:rsidR="008411AB" w:rsidRPr="008411AB">
        <w:t xml:space="preserve"> </w:t>
      </w:r>
      <w:r w:rsidR="008411AB" w:rsidRPr="00B418A9">
        <w:rPr>
          <w:sz w:val="24"/>
          <w:szCs w:val="24"/>
        </w:rPr>
        <w:t xml:space="preserve">Гарантийный срок может быть продлен в соответствии с условиями Договора. </w:t>
      </w:r>
    </w:p>
    <w:p w14:paraId="1C99B65D" w14:textId="3BAB1FFD" w:rsidR="009A6CFC" w:rsidRPr="00B418A9" w:rsidRDefault="009A6CFC" w:rsidP="00B418A9">
      <w:pPr>
        <w:pStyle w:val="af2"/>
        <w:tabs>
          <w:tab w:val="left" w:pos="1134"/>
          <w:tab w:val="num" w:pos="1851"/>
        </w:tabs>
        <w:ind w:left="0" w:firstLine="709"/>
        <w:jc w:val="both"/>
        <w:rPr>
          <w:sz w:val="24"/>
          <w:szCs w:val="24"/>
        </w:rPr>
      </w:pPr>
      <w:r w:rsidRPr="009A6CFC">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0A589F85"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В течение Гарантийного срока </w:t>
      </w:r>
      <w:r w:rsidR="0021350C" w:rsidRPr="006E50D5">
        <w:rPr>
          <w:sz w:val="24"/>
          <w:szCs w:val="24"/>
        </w:rPr>
        <w:t>Поставщик</w:t>
      </w:r>
      <w:r w:rsidRPr="006E50D5">
        <w:rPr>
          <w:sz w:val="24"/>
          <w:szCs w:val="24"/>
        </w:rPr>
        <w:t xml:space="preserve"> гарантирует соответствие качества </w:t>
      </w:r>
      <w:r w:rsidR="0021350C" w:rsidRPr="006E50D5">
        <w:rPr>
          <w:sz w:val="24"/>
          <w:szCs w:val="24"/>
        </w:rPr>
        <w:t>Товара</w:t>
      </w:r>
      <w:r w:rsidRPr="006E50D5">
        <w:rPr>
          <w:sz w:val="24"/>
          <w:szCs w:val="24"/>
        </w:rPr>
        <w:t xml:space="preserve"> требованиям </w:t>
      </w:r>
      <w:r w:rsidR="008411AB" w:rsidRPr="006E50D5">
        <w:rPr>
          <w:sz w:val="24"/>
          <w:szCs w:val="24"/>
        </w:rPr>
        <w:t>Договор</w:t>
      </w:r>
      <w:r w:rsidR="008411AB">
        <w:rPr>
          <w:sz w:val="24"/>
          <w:szCs w:val="24"/>
        </w:rPr>
        <w:t>а</w:t>
      </w:r>
      <w:r w:rsidRPr="006E50D5">
        <w:rPr>
          <w:sz w:val="24"/>
          <w:szCs w:val="24"/>
        </w:rPr>
        <w:t xml:space="preserve">, </w:t>
      </w:r>
      <w:r w:rsidR="008411AB" w:rsidRPr="006E50D5">
        <w:rPr>
          <w:sz w:val="24"/>
          <w:szCs w:val="24"/>
        </w:rPr>
        <w:t>техническо</w:t>
      </w:r>
      <w:r w:rsidR="008411AB">
        <w:rPr>
          <w:sz w:val="24"/>
          <w:szCs w:val="24"/>
        </w:rPr>
        <w:t>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w:t>
      </w:r>
      <w:r w:rsidR="008710AE">
        <w:rPr>
          <w:sz w:val="24"/>
          <w:szCs w:val="24"/>
        </w:rPr>
        <w:br/>
      </w:r>
      <w:r w:rsidR="008411AB">
        <w:rPr>
          <w:sz w:val="24"/>
          <w:szCs w:val="24"/>
        </w:rPr>
        <w:t xml:space="preserve">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w:t>
      </w:r>
      <w:r w:rsidR="008710AE">
        <w:rPr>
          <w:sz w:val="24"/>
          <w:szCs w:val="24"/>
        </w:rPr>
        <w:br/>
      </w:r>
      <w:r w:rsidRPr="006E50D5">
        <w:rPr>
          <w:sz w:val="24"/>
          <w:szCs w:val="24"/>
        </w:rPr>
        <w:t xml:space="preserve">в соответствии с его целевым назначением, а также </w:t>
      </w:r>
      <w:r w:rsidR="007F6611" w:rsidRPr="006E50D5">
        <w:rPr>
          <w:sz w:val="24"/>
          <w:szCs w:val="24"/>
        </w:rPr>
        <w:t xml:space="preserve">несет безусловную ответственность </w:t>
      </w:r>
      <w:r w:rsidR="008710AE">
        <w:rPr>
          <w:sz w:val="24"/>
          <w:szCs w:val="24"/>
        </w:rPr>
        <w:br/>
      </w:r>
      <w:r w:rsidR="007F6611" w:rsidRPr="006E50D5">
        <w:rPr>
          <w:sz w:val="24"/>
          <w:szCs w:val="24"/>
        </w:rPr>
        <w:t>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соответствии с п</w:t>
      </w:r>
      <w:r w:rsidR="008411AB">
        <w:rPr>
          <w:sz w:val="24"/>
          <w:szCs w:val="24"/>
        </w:rPr>
        <w:t>унктом</w:t>
      </w:r>
      <w:r w:rsidR="008411AB" w:rsidRPr="006E50D5">
        <w:rPr>
          <w:sz w:val="24"/>
          <w:szCs w:val="24"/>
        </w:rPr>
        <w:t xml:space="preserve"> </w:t>
      </w:r>
      <w:r w:rsidR="0073039C" w:rsidRPr="006E50D5">
        <w:rPr>
          <w:sz w:val="24"/>
          <w:szCs w:val="24"/>
        </w:rPr>
        <w:t>3</w:t>
      </w:r>
      <w:r w:rsidR="00F37483" w:rsidRPr="006E50D5">
        <w:rPr>
          <w:sz w:val="24"/>
          <w:szCs w:val="24"/>
        </w:rPr>
        <w:t>.</w:t>
      </w:r>
      <w:r w:rsidR="003A3785">
        <w:rPr>
          <w:sz w:val="24"/>
          <w:szCs w:val="24"/>
        </w:rPr>
        <w:t>4</w:t>
      </w:r>
      <w:r w:rsidR="003A3785" w:rsidRPr="006E50D5">
        <w:rPr>
          <w:sz w:val="24"/>
          <w:szCs w:val="24"/>
        </w:rPr>
        <w:t xml:space="preserve"> </w:t>
      </w:r>
      <w:r w:rsidR="007F6611" w:rsidRPr="006E50D5">
        <w:rPr>
          <w:sz w:val="24"/>
          <w:szCs w:val="24"/>
        </w:rPr>
        <w:t xml:space="preserve">Договора. </w:t>
      </w:r>
    </w:p>
    <w:p w14:paraId="46DFF939" w14:textId="5073BA49" w:rsidR="00740CF5" w:rsidRPr="00EA219B" w:rsidRDefault="00740CF5" w:rsidP="00E96C8F">
      <w:pPr>
        <w:numPr>
          <w:ilvl w:val="1"/>
          <w:numId w:val="1"/>
        </w:numPr>
        <w:shd w:val="clear" w:color="auto" w:fill="FFFFFF"/>
        <w:tabs>
          <w:tab w:val="clear" w:pos="1851"/>
          <w:tab w:val="num" w:pos="1134"/>
        </w:tabs>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Если к указанному </w:t>
      </w:r>
      <w:r w:rsidR="008710AE">
        <w:rPr>
          <w:sz w:val="24"/>
          <w:szCs w:val="24"/>
        </w:rPr>
        <w:br/>
      </w:r>
      <w:r w:rsidRPr="00EA219B">
        <w:rPr>
          <w:sz w:val="24"/>
          <w:szCs w:val="24"/>
        </w:rPr>
        <w:t>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будет составлен Покупателем в одностороннем порядке </w:t>
      </w:r>
      <w:r w:rsidR="007D640B">
        <w:rPr>
          <w:sz w:val="24"/>
          <w:szCs w:val="24"/>
        </w:rPr>
        <w:br/>
      </w:r>
      <w:r w:rsidRPr="00EA219B">
        <w:rPr>
          <w:sz w:val="24"/>
          <w:szCs w:val="24"/>
        </w:rPr>
        <w:t>и будет признан Сторонами действительным</w:t>
      </w:r>
      <w:r>
        <w:rPr>
          <w:sz w:val="24"/>
          <w:szCs w:val="24"/>
        </w:rPr>
        <w:t>.</w:t>
      </w:r>
    </w:p>
    <w:p w14:paraId="7F365A3E" w14:textId="0D0C20B1" w:rsidR="009A6CFC" w:rsidRDefault="009A6CFC" w:rsidP="001E1172">
      <w:pPr>
        <w:numPr>
          <w:ilvl w:val="1"/>
          <w:numId w:val="1"/>
        </w:numPr>
        <w:shd w:val="clear" w:color="auto" w:fill="FFFFFF"/>
        <w:tabs>
          <w:tab w:val="left" w:pos="1134"/>
        </w:tabs>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5" w:name="OLE_LINK5"/>
      <w:bookmarkStart w:id="6"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п</w:t>
      </w:r>
      <w:r>
        <w:rPr>
          <w:sz w:val="24"/>
          <w:szCs w:val="24"/>
        </w:rPr>
        <w:t>унктом</w:t>
      </w:r>
      <w:r w:rsidRPr="006E50D5">
        <w:rPr>
          <w:sz w:val="24"/>
          <w:szCs w:val="24"/>
        </w:rPr>
        <w:t xml:space="preserve"> </w:t>
      </w:r>
      <w:r w:rsidR="000440DC">
        <w:rPr>
          <w:sz w:val="24"/>
          <w:szCs w:val="24"/>
        </w:rPr>
        <w:t>4.3</w:t>
      </w:r>
      <w:r w:rsidR="00166A71">
        <w:rPr>
          <w:sz w:val="24"/>
          <w:szCs w:val="24"/>
        </w:rPr>
        <w:t xml:space="preserve"> </w:t>
      </w:r>
      <w:r w:rsidR="00B40909" w:rsidRPr="006E50D5">
        <w:rPr>
          <w:sz w:val="24"/>
          <w:szCs w:val="24"/>
        </w:rPr>
        <w:t>Договора</w:t>
      </w:r>
      <w:bookmarkEnd w:id="5"/>
      <w:bookmarkEnd w:id="6"/>
      <w:r w:rsidR="009E2589" w:rsidRPr="006E50D5">
        <w:rPr>
          <w:sz w:val="24"/>
          <w:szCs w:val="24"/>
        </w:rPr>
        <w:t xml:space="preserve">, путем замены или ремонта Товара. </w:t>
      </w:r>
    </w:p>
    <w:p w14:paraId="67BBEB12" w14:textId="7A4E43A6"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w:t>
      </w:r>
      <w:r w:rsidR="008710AE">
        <w:rPr>
          <w:sz w:val="24"/>
          <w:szCs w:val="24"/>
        </w:rPr>
        <w:br/>
      </w:r>
      <w:r w:rsidRPr="006E50D5">
        <w:rPr>
          <w:sz w:val="24"/>
          <w:szCs w:val="24"/>
        </w:rPr>
        <w:t xml:space="preserve">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74EFE00C" w:rsidR="00B40909" w:rsidRPr="006E50D5" w:rsidRDefault="00B40909" w:rsidP="001E1172">
      <w:pPr>
        <w:numPr>
          <w:ilvl w:val="1"/>
          <w:numId w:val="1"/>
        </w:numPr>
        <w:shd w:val="clear" w:color="auto" w:fill="FFFFFF"/>
        <w:tabs>
          <w:tab w:val="left" w:pos="1134"/>
        </w:tabs>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 xml:space="preserve">силами или силами </w:t>
      </w:r>
      <w:r w:rsidRPr="006E50D5">
        <w:rPr>
          <w:sz w:val="24"/>
          <w:szCs w:val="24"/>
        </w:rPr>
        <w:lastRenderedPageBreak/>
        <w:t xml:space="preserve">третьих лиц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27863CAE"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 xml:space="preserve">работ </w:t>
      </w:r>
      <w:r w:rsidR="008710AE">
        <w:rPr>
          <w:sz w:val="24"/>
          <w:szCs w:val="24"/>
        </w:rPr>
        <w:br/>
      </w:r>
      <w:r w:rsidRPr="006E50D5">
        <w:rPr>
          <w:sz w:val="24"/>
          <w:szCs w:val="24"/>
        </w:rPr>
        <w:t>по устранению недостатков</w:t>
      </w:r>
      <w:r w:rsidR="009A6CFC">
        <w:rPr>
          <w:sz w:val="24"/>
          <w:szCs w:val="24"/>
        </w:rPr>
        <w:t xml:space="preserve"> (дефектов)</w:t>
      </w:r>
      <w:r w:rsidRPr="006E50D5">
        <w:rPr>
          <w:sz w:val="24"/>
          <w:szCs w:val="24"/>
        </w:rPr>
        <w:t>.</w:t>
      </w:r>
    </w:p>
    <w:p w14:paraId="44A89EAE" w14:textId="77777777" w:rsidR="0043449D"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в том числе в рамках срока, установленного в соответствии с п</w:t>
      </w:r>
      <w:r w:rsidR="009A6CFC">
        <w:rPr>
          <w:sz w:val="24"/>
          <w:szCs w:val="24"/>
        </w:rPr>
        <w:t xml:space="preserve">унктом </w:t>
      </w:r>
      <w:r w:rsidR="00EF01F5">
        <w:rPr>
          <w:sz w:val="24"/>
          <w:szCs w:val="24"/>
        </w:rPr>
        <w:t>4.</w:t>
      </w:r>
      <w:r w:rsidR="0073039C" w:rsidRPr="006E50D5">
        <w:rPr>
          <w:sz w:val="24"/>
          <w:szCs w:val="24"/>
        </w:rPr>
        <w:t>3</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
    <w:p w14:paraId="70599FF1" w14:textId="77777777" w:rsidR="00A264B0" w:rsidRPr="006E50D5" w:rsidRDefault="00A264B0" w:rsidP="005154EE">
      <w:pPr>
        <w:shd w:val="clear" w:color="auto" w:fill="FFFFFF"/>
        <w:tabs>
          <w:tab w:val="left" w:pos="1190"/>
        </w:tabs>
        <w:jc w:val="both"/>
        <w:rPr>
          <w:sz w:val="24"/>
          <w:szCs w:val="24"/>
        </w:rPr>
      </w:pPr>
    </w:p>
    <w:p w14:paraId="3959DB49" w14:textId="77777777" w:rsidR="00080C1E" w:rsidRPr="006E50D5" w:rsidRDefault="00080C1E" w:rsidP="0008242B">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Банковские гарантии</w:t>
      </w:r>
    </w:p>
    <w:p w14:paraId="473E4760" w14:textId="77777777" w:rsidR="00AB1831" w:rsidRPr="006E50D5" w:rsidRDefault="00AB1831" w:rsidP="0008242B">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3B450F22"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Банковская гарантия должна быть безотзывной и безусловной (гарантия </w:t>
      </w:r>
      <w:r w:rsidRPr="006E50D5">
        <w:rPr>
          <w:bCs/>
          <w:sz w:val="24"/>
          <w:szCs w:val="24"/>
        </w:rPr>
        <w:br/>
        <w:t>по первому требованию).</w:t>
      </w:r>
    </w:p>
    <w:p w14:paraId="63625C59"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Бенефициар по </w:t>
      </w:r>
      <w:r w:rsidR="00A81476" w:rsidRPr="006E50D5">
        <w:rPr>
          <w:bCs/>
          <w:sz w:val="24"/>
          <w:szCs w:val="24"/>
        </w:rPr>
        <w:t>Б</w:t>
      </w:r>
      <w:r w:rsidRPr="006E50D5">
        <w:rPr>
          <w:bCs/>
          <w:sz w:val="24"/>
          <w:szCs w:val="24"/>
        </w:rPr>
        <w:t xml:space="preserve">анковской гарантии – </w:t>
      </w:r>
      <w:r w:rsidR="003102EF" w:rsidRPr="006E50D5">
        <w:rPr>
          <w:bCs/>
          <w:sz w:val="24"/>
          <w:szCs w:val="24"/>
        </w:rPr>
        <w:t>Покупатель</w:t>
      </w:r>
      <w:r w:rsidRPr="006E50D5">
        <w:rPr>
          <w:bCs/>
          <w:sz w:val="24"/>
          <w:szCs w:val="24"/>
        </w:rPr>
        <w:t>, принципал – По</w:t>
      </w:r>
      <w:r w:rsidR="003102EF" w:rsidRPr="006E50D5">
        <w:rPr>
          <w:bCs/>
          <w:sz w:val="24"/>
          <w:szCs w:val="24"/>
        </w:rPr>
        <w:t>ставщик</w:t>
      </w:r>
      <w:r w:rsidRPr="006E50D5">
        <w:rPr>
          <w:bCs/>
          <w:sz w:val="24"/>
          <w:szCs w:val="24"/>
        </w:rPr>
        <w:t>.</w:t>
      </w:r>
    </w:p>
    <w:p w14:paraId="4F7DA9BC"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анковской гарантии – выражена в валюте расчетов по Договору.</w:t>
      </w:r>
    </w:p>
    <w:p w14:paraId="22E55E40" w14:textId="3173103D"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 xml:space="preserve">анковской гарантии возврата авансового платежа – не менее </w:t>
      </w:r>
      <w:r w:rsidR="007D640B">
        <w:rPr>
          <w:bCs/>
          <w:sz w:val="24"/>
          <w:szCs w:val="24"/>
        </w:rPr>
        <w:br/>
      </w:r>
      <w:r w:rsidRPr="006E50D5">
        <w:rPr>
          <w:bCs/>
          <w:sz w:val="24"/>
          <w:szCs w:val="24"/>
        </w:rPr>
        <w:t>100</w:t>
      </w:r>
      <w:r w:rsidR="00E57064">
        <w:rPr>
          <w:bCs/>
          <w:sz w:val="24"/>
          <w:szCs w:val="24"/>
        </w:rPr>
        <w:t xml:space="preserve"> </w:t>
      </w:r>
      <w:r w:rsidRPr="006E50D5">
        <w:rPr>
          <w:bCs/>
          <w:sz w:val="24"/>
          <w:szCs w:val="24"/>
        </w:rPr>
        <w:t>(ста</w:t>
      </w:r>
      <w:r w:rsidR="00182860">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 xml:space="preserve">в совокупной сумме с </w:t>
      </w:r>
      <w:r w:rsidR="000D2DE0" w:rsidRPr="006E50D5">
        <w:rPr>
          <w:bCs/>
          <w:sz w:val="24"/>
          <w:szCs w:val="24"/>
        </w:rPr>
        <w:t>уч</w:t>
      </w:r>
      <w:r w:rsidR="000D2DE0">
        <w:rPr>
          <w:bCs/>
          <w:sz w:val="24"/>
          <w:szCs w:val="24"/>
        </w:rPr>
        <w:t>е</w:t>
      </w:r>
      <w:r w:rsidR="000D2DE0" w:rsidRPr="006E50D5">
        <w:rPr>
          <w:bCs/>
          <w:sz w:val="24"/>
          <w:szCs w:val="24"/>
        </w:rPr>
        <w:t xml:space="preserve">том </w:t>
      </w:r>
      <w:r w:rsidRPr="006E50D5">
        <w:rPr>
          <w:bCs/>
          <w:sz w:val="24"/>
          <w:szCs w:val="24"/>
        </w:rPr>
        <w:t xml:space="preserve">ранее выплаченных </w:t>
      </w:r>
      <w:r w:rsidR="00103684" w:rsidRPr="006E50D5">
        <w:rPr>
          <w:bCs/>
          <w:sz w:val="24"/>
          <w:szCs w:val="24"/>
        </w:rPr>
        <w:t>Поставщику</w:t>
      </w:r>
      <w:r w:rsidRPr="006E50D5">
        <w:rPr>
          <w:bCs/>
          <w:sz w:val="24"/>
          <w:szCs w:val="24"/>
        </w:rPr>
        <w:t xml:space="preserve"> и </w:t>
      </w:r>
      <w:r w:rsidR="003102EF" w:rsidRPr="006E50D5">
        <w:rPr>
          <w:bCs/>
          <w:sz w:val="24"/>
          <w:szCs w:val="24"/>
        </w:rPr>
        <w:t>непогашенных (</w:t>
      </w:r>
      <w:proofErr w:type="spellStart"/>
      <w:r w:rsidR="003102EF" w:rsidRPr="006E50D5">
        <w:rPr>
          <w:bCs/>
          <w:sz w:val="24"/>
          <w:szCs w:val="24"/>
        </w:rPr>
        <w:t>незачтенных</w:t>
      </w:r>
      <w:proofErr w:type="spellEnd"/>
      <w:r w:rsidR="003102EF" w:rsidRPr="006E50D5">
        <w:rPr>
          <w:bCs/>
          <w:sz w:val="24"/>
          <w:szCs w:val="24"/>
        </w:rPr>
        <w:t>)</w:t>
      </w:r>
      <w:r w:rsidRPr="006E50D5">
        <w:rPr>
          <w:bCs/>
          <w:sz w:val="24"/>
          <w:szCs w:val="24"/>
        </w:rPr>
        <w:t xml:space="preserve"> авансовых платежей. </w:t>
      </w:r>
    </w:p>
    <w:p w14:paraId="545D85A1" w14:textId="77777777" w:rsidR="00AB1831" w:rsidRPr="00781089"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t xml:space="preserve">Банковская гарантия должна предусматривать, что для истребования суммы обеспечения </w:t>
      </w:r>
      <w:r w:rsidR="00B8570B" w:rsidRPr="00896AAE">
        <w:rPr>
          <w:bCs/>
          <w:sz w:val="24"/>
          <w:szCs w:val="24"/>
        </w:rPr>
        <w:t xml:space="preserve">Покупатель направляет </w:t>
      </w:r>
      <w:r w:rsidR="00831159" w:rsidRPr="00896AAE">
        <w:rPr>
          <w:bCs/>
          <w:sz w:val="24"/>
          <w:szCs w:val="24"/>
        </w:rPr>
        <w:t>Б</w:t>
      </w:r>
      <w:r w:rsidRPr="00896AAE">
        <w:rPr>
          <w:bCs/>
          <w:sz w:val="24"/>
          <w:szCs w:val="24"/>
        </w:rPr>
        <w:t>анку-</w:t>
      </w:r>
      <w:r w:rsidR="00831159" w:rsidRPr="00896AAE">
        <w:rPr>
          <w:bCs/>
          <w:sz w:val="24"/>
          <w:szCs w:val="24"/>
        </w:rPr>
        <w:t>Г</w:t>
      </w:r>
      <w:r w:rsidRPr="00896AAE">
        <w:rPr>
          <w:bCs/>
          <w:sz w:val="24"/>
          <w:szCs w:val="24"/>
        </w:rPr>
        <w:t xml:space="preserve">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w:t>
      </w:r>
      <w:r w:rsidR="00B8570B" w:rsidRPr="00781089">
        <w:rPr>
          <w:bCs/>
          <w:sz w:val="24"/>
          <w:szCs w:val="24"/>
        </w:rPr>
        <w:t>Поставщиком</w:t>
      </w:r>
      <w:r w:rsidRPr="00781089">
        <w:rPr>
          <w:bCs/>
          <w:sz w:val="24"/>
          <w:szCs w:val="24"/>
        </w:rPr>
        <w:t xml:space="preserve"> нарушений, в том числе в случаях:</w:t>
      </w:r>
    </w:p>
    <w:p w14:paraId="22DC5D2A"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Поставщика</w:t>
      </w:r>
      <w:r w:rsidRPr="00781089">
        <w:rPr>
          <w:bCs/>
          <w:sz w:val="24"/>
          <w:szCs w:val="24"/>
        </w:rPr>
        <w:t xml:space="preserve"> от исполнения обязательств по Договору, в том числе одностороннего отказа от Договора;</w:t>
      </w:r>
    </w:p>
    <w:p w14:paraId="7AEEC868" w14:textId="2AFBD3F9" w:rsidR="00AB1831" w:rsidRPr="00781089" w:rsidRDefault="00AB1831" w:rsidP="00F05F89">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 xml:space="preserve">Поставщика </w:t>
      </w:r>
      <w:r w:rsidRPr="00781089">
        <w:rPr>
          <w:bCs/>
          <w:sz w:val="24"/>
          <w:szCs w:val="24"/>
        </w:rPr>
        <w:t xml:space="preserve">от возврата </w:t>
      </w:r>
      <w:r w:rsidR="002526D1">
        <w:rPr>
          <w:bCs/>
          <w:sz w:val="24"/>
          <w:szCs w:val="24"/>
        </w:rPr>
        <w:t>неотработанного</w:t>
      </w:r>
      <w:r w:rsidR="00B8570B" w:rsidRPr="00781089">
        <w:rPr>
          <w:bCs/>
          <w:sz w:val="24"/>
          <w:szCs w:val="24"/>
        </w:rPr>
        <w:t xml:space="preserve"> </w:t>
      </w:r>
      <w:r w:rsidRPr="00781089">
        <w:rPr>
          <w:bCs/>
          <w:sz w:val="24"/>
          <w:szCs w:val="24"/>
        </w:rPr>
        <w:t>аванса при досрочном прекращении Договора</w:t>
      </w:r>
      <w:r w:rsidR="00E57064">
        <w:rPr>
          <w:bCs/>
          <w:sz w:val="24"/>
          <w:szCs w:val="24"/>
        </w:rPr>
        <w:t xml:space="preserve"> </w:t>
      </w:r>
      <w:r w:rsidRPr="00781089">
        <w:rPr>
          <w:bCs/>
          <w:sz w:val="24"/>
          <w:szCs w:val="24"/>
        </w:rPr>
        <w:t>/</w:t>
      </w:r>
      <w:r w:rsidR="00E57064">
        <w:rPr>
          <w:bCs/>
          <w:sz w:val="24"/>
          <w:szCs w:val="24"/>
        </w:rPr>
        <w:t xml:space="preserve"> </w:t>
      </w:r>
      <w:r w:rsidRPr="00781089">
        <w:rPr>
          <w:bCs/>
          <w:sz w:val="24"/>
          <w:szCs w:val="24"/>
        </w:rPr>
        <w:t>признании Договора недействительным;</w:t>
      </w:r>
    </w:p>
    <w:p w14:paraId="358B27CE" w14:textId="2B7F3311" w:rsidR="00AB1831" w:rsidRPr="00936F87"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нарушения </w:t>
      </w:r>
      <w:r w:rsidR="00B8570B" w:rsidRPr="00781089">
        <w:rPr>
          <w:bCs/>
          <w:sz w:val="24"/>
          <w:szCs w:val="24"/>
        </w:rPr>
        <w:t>Поставщиком</w:t>
      </w:r>
      <w:r w:rsidRPr="00781089">
        <w:rPr>
          <w:bCs/>
          <w:sz w:val="24"/>
          <w:szCs w:val="24"/>
        </w:rPr>
        <w:t xml:space="preserve"> срок</w:t>
      </w:r>
      <w:r w:rsidR="007F6134">
        <w:rPr>
          <w:bCs/>
          <w:sz w:val="24"/>
          <w:szCs w:val="24"/>
        </w:rPr>
        <w:t>а</w:t>
      </w:r>
      <w:r w:rsidRPr="00781089">
        <w:rPr>
          <w:sz w:val="24"/>
          <w:szCs w:val="24"/>
        </w:rPr>
        <w:t xml:space="preserve"> </w:t>
      </w:r>
      <w:r w:rsidR="00B8570B" w:rsidRPr="00781089">
        <w:rPr>
          <w:bCs/>
          <w:sz w:val="24"/>
          <w:szCs w:val="24"/>
        </w:rPr>
        <w:t>поставки Товара</w:t>
      </w:r>
      <w:r w:rsidR="00B8570B" w:rsidRPr="00936F87">
        <w:rPr>
          <w:bCs/>
          <w:sz w:val="24"/>
          <w:szCs w:val="24"/>
        </w:rPr>
        <w:t xml:space="preserve">, </w:t>
      </w:r>
      <w:r w:rsidR="007F6134">
        <w:rPr>
          <w:bCs/>
          <w:sz w:val="24"/>
          <w:szCs w:val="24"/>
        </w:rPr>
        <w:t>установленного пунктом 1.4 Договора</w:t>
      </w:r>
      <w:r w:rsidR="002526D1">
        <w:rPr>
          <w:bCs/>
          <w:sz w:val="24"/>
          <w:szCs w:val="24"/>
        </w:rPr>
        <w:t xml:space="preserve"> </w:t>
      </w:r>
      <w:r w:rsidRPr="00936F87">
        <w:rPr>
          <w:bCs/>
          <w:sz w:val="24"/>
          <w:szCs w:val="24"/>
        </w:rPr>
        <w:t>более, чем на 60 (шестьдесят) календарных дней;</w:t>
      </w:r>
    </w:p>
    <w:p w14:paraId="3682E493"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w:t>
      </w:r>
      <w:r w:rsidR="0052501A" w:rsidRPr="00781089">
        <w:rPr>
          <w:bCs/>
          <w:sz w:val="24"/>
          <w:szCs w:val="24"/>
        </w:rPr>
        <w:t>ставщика</w:t>
      </w:r>
      <w:r w:rsidRPr="00781089">
        <w:rPr>
          <w:bCs/>
          <w:sz w:val="24"/>
          <w:szCs w:val="24"/>
        </w:rPr>
        <w:t>;</w:t>
      </w:r>
    </w:p>
    <w:p w14:paraId="5687B3F7" w14:textId="7E23B7D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proofErr w:type="spellStart"/>
      <w:r w:rsidRPr="00781089">
        <w:rPr>
          <w:bCs/>
          <w:sz w:val="24"/>
          <w:szCs w:val="24"/>
        </w:rPr>
        <w:t>непредоставления</w:t>
      </w:r>
      <w:proofErr w:type="spellEnd"/>
      <w:r w:rsidRPr="00781089">
        <w:rPr>
          <w:bCs/>
          <w:sz w:val="24"/>
          <w:szCs w:val="24"/>
        </w:rPr>
        <w:t xml:space="preserve"> </w:t>
      </w:r>
      <w:r w:rsidR="0052501A" w:rsidRPr="00781089">
        <w:rPr>
          <w:bCs/>
          <w:sz w:val="24"/>
          <w:szCs w:val="24"/>
        </w:rPr>
        <w:t xml:space="preserve">Поставщиком </w:t>
      </w:r>
      <w:r w:rsidRPr="00781089">
        <w:rPr>
          <w:bCs/>
          <w:sz w:val="24"/>
          <w:szCs w:val="24"/>
        </w:rPr>
        <w:t xml:space="preserve">в срок не позднее чем за 30 (тридцать) календарных дней до даты истечения срока действия </w:t>
      </w:r>
      <w:r w:rsidR="0052501A" w:rsidRPr="00781089">
        <w:rPr>
          <w:bCs/>
          <w:sz w:val="24"/>
          <w:szCs w:val="24"/>
        </w:rPr>
        <w:t>б</w:t>
      </w:r>
      <w:r w:rsidRPr="00781089">
        <w:rPr>
          <w:bCs/>
          <w:sz w:val="24"/>
          <w:szCs w:val="24"/>
        </w:rPr>
        <w:t xml:space="preserve">анковской гарантии новой </w:t>
      </w:r>
      <w:r w:rsidR="0052501A" w:rsidRPr="00781089">
        <w:rPr>
          <w:bCs/>
          <w:sz w:val="24"/>
          <w:szCs w:val="24"/>
        </w:rPr>
        <w:t>б</w:t>
      </w:r>
      <w:r w:rsidRPr="00781089">
        <w:rPr>
          <w:bCs/>
          <w:sz w:val="24"/>
          <w:szCs w:val="24"/>
        </w:rPr>
        <w:t xml:space="preserve">анковской гарантии или изменения к действующей </w:t>
      </w:r>
      <w:r w:rsidR="0052501A" w:rsidRPr="00781089">
        <w:rPr>
          <w:bCs/>
          <w:sz w:val="24"/>
          <w:szCs w:val="24"/>
        </w:rPr>
        <w:t xml:space="preserve">банковской </w:t>
      </w:r>
      <w:r w:rsidRPr="00781089">
        <w:rPr>
          <w:bCs/>
          <w:sz w:val="24"/>
          <w:szCs w:val="24"/>
        </w:rPr>
        <w:t xml:space="preserve">гарантии в части увеличения срока ее действия на новый период, в случаях если срок исполнения обязательств </w:t>
      </w:r>
      <w:r w:rsidR="0052501A" w:rsidRPr="00781089">
        <w:rPr>
          <w:bCs/>
          <w:sz w:val="24"/>
          <w:szCs w:val="24"/>
        </w:rPr>
        <w:t>Поставщиком</w:t>
      </w:r>
      <w:r w:rsidRPr="00781089">
        <w:rPr>
          <w:bCs/>
          <w:sz w:val="24"/>
          <w:szCs w:val="24"/>
        </w:rPr>
        <w:t xml:space="preserve"> </w:t>
      </w:r>
      <w:r w:rsidR="007D640B">
        <w:rPr>
          <w:bCs/>
          <w:sz w:val="24"/>
          <w:szCs w:val="24"/>
        </w:rPr>
        <w:br/>
      </w:r>
      <w:r w:rsidRPr="00781089">
        <w:rPr>
          <w:bCs/>
          <w:sz w:val="24"/>
          <w:szCs w:val="24"/>
        </w:rPr>
        <w:t xml:space="preserve">по Договору превышает срок действия </w:t>
      </w:r>
      <w:r w:rsidR="0052501A" w:rsidRPr="00781089">
        <w:rPr>
          <w:bCs/>
          <w:sz w:val="24"/>
          <w:szCs w:val="24"/>
        </w:rPr>
        <w:t>б</w:t>
      </w:r>
      <w:r w:rsidRPr="00781089">
        <w:rPr>
          <w:bCs/>
          <w:sz w:val="24"/>
          <w:szCs w:val="24"/>
        </w:rPr>
        <w:t>анковской гарантии либо срок исполнения обязательств</w:t>
      </w:r>
      <w:r w:rsidRPr="006E50D5">
        <w:rPr>
          <w:bCs/>
          <w:sz w:val="24"/>
          <w:szCs w:val="24"/>
        </w:rPr>
        <w:t xml:space="preserve"> продлен;</w:t>
      </w:r>
    </w:p>
    <w:p w14:paraId="2F0FFF65" w14:textId="77777777" w:rsidR="00AB1831" w:rsidRPr="008C7A2A"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sz w:val="24"/>
          <w:szCs w:val="24"/>
        </w:rPr>
        <w:t xml:space="preserve">признания Договора недействительным по причинам отсутствия необходимых корпоративных одобрений у </w:t>
      </w:r>
      <w:r w:rsidR="0052501A" w:rsidRPr="006E50D5">
        <w:rPr>
          <w:sz w:val="24"/>
          <w:szCs w:val="24"/>
        </w:rPr>
        <w:t>Поставщика</w:t>
      </w:r>
      <w:r w:rsidRPr="006E50D5">
        <w:rPr>
          <w:sz w:val="24"/>
          <w:szCs w:val="24"/>
        </w:rPr>
        <w:t>;</w:t>
      </w:r>
    </w:p>
    <w:p w14:paraId="1E74E25E" w14:textId="419FE06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исполнения Договора фактов несоответствия </w:t>
      </w:r>
      <w:r w:rsidR="0052501A" w:rsidRPr="006E50D5">
        <w:rPr>
          <w:bCs/>
          <w:sz w:val="24"/>
          <w:szCs w:val="24"/>
        </w:rPr>
        <w:t>Поставщика</w:t>
      </w:r>
      <w:r w:rsidRPr="006E50D5">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w:t>
      </w:r>
      <w:r w:rsidR="0052501A" w:rsidRPr="006E50D5">
        <w:rPr>
          <w:bCs/>
          <w:sz w:val="24"/>
          <w:szCs w:val="24"/>
        </w:rPr>
        <w:t>Поставщика</w:t>
      </w:r>
      <w:r w:rsidRPr="006E50D5">
        <w:rPr>
          <w:bCs/>
          <w:sz w:val="24"/>
          <w:szCs w:val="24"/>
        </w:rPr>
        <w:t xml:space="preserve"> </w:t>
      </w:r>
      <w:r w:rsidRPr="006E50D5">
        <w:rPr>
          <w:bCs/>
          <w:sz w:val="24"/>
          <w:szCs w:val="24"/>
        </w:rPr>
        <w:br/>
        <w:t xml:space="preserve">об обстоятельствах, указанных в разделе </w:t>
      </w:r>
      <w:r w:rsidR="003D25B9">
        <w:rPr>
          <w:bCs/>
          <w:sz w:val="24"/>
          <w:szCs w:val="24"/>
        </w:rPr>
        <w:t>12</w:t>
      </w:r>
      <w:r w:rsidR="003D25B9" w:rsidRPr="006E50D5">
        <w:rPr>
          <w:bCs/>
          <w:sz w:val="24"/>
          <w:szCs w:val="24"/>
        </w:rPr>
        <w:t xml:space="preserve"> </w:t>
      </w:r>
      <w:r w:rsidRPr="006E50D5">
        <w:rPr>
          <w:bCs/>
          <w:sz w:val="24"/>
          <w:szCs w:val="24"/>
        </w:rPr>
        <w:t>Договора, и имеющих существенное значение для его заключения и исполнения.</w:t>
      </w:r>
    </w:p>
    <w:p w14:paraId="443EB94F" w14:textId="77777777" w:rsidR="00235412" w:rsidRDefault="00235412" w:rsidP="005154EE">
      <w:pPr>
        <w:pStyle w:val="af2"/>
        <w:shd w:val="clear" w:color="auto" w:fill="FFFFFF"/>
        <w:tabs>
          <w:tab w:val="num" w:pos="0"/>
          <w:tab w:val="left" w:pos="1418"/>
        </w:tabs>
        <w:ind w:left="0" w:firstLine="709"/>
        <w:jc w:val="both"/>
        <w:rPr>
          <w:sz w:val="24"/>
          <w:szCs w:val="24"/>
        </w:rPr>
      </w:pPr>
      <w:r w:rsidRPr="00461A4B">
        <w:rPr>
          <w:sz w:val="24"/>
          <w:szCs w:val="24"/>
        </w:rPr>
        <w:lastRenderedPageBreak/>
        <w:t xml:space="preserve">Вместе с требованием о предъявлении суммы обеспечения к </w:t>
      </w:r>
      <w:r>
        <w:rPr>
          <w:sz w:val="24"/>
          <w:szCs w:val="24"/>
        </w:rPr>
        <w:t>оплате Покупатель</w:t>
      </w:r>
      <w:r w:rsidRPr="00461A4B">
        <w:rPr>
          <w:sz w:val="24"/>
          <w:szCs w:val="24"/>
        </w:rPr>
        <w:t xml:space="preserve"> направляет Банку-</w:t>
      </w:r>
      <w:r>
        <w:rPr>
          <w:sz w:val="24"/>
          <w:szCs w:val="24"/>
        </w:rPr>
        <w:t>Г</w:t>
      </w:r>
      <w:r w:rsidRPr="00461A4B">
        <w:rPr>
          <w:sz w:val="24"/>
          <w:szCs w:val="24"/>
        </w:rPr>
        <w:t xml:space="preserve">аранту </w:t>
      </w:r>
      <w:r w:rsidRPr="00235412">
        <w:rPr>
          <w:sz w:val="24"/>
          <w:szCs w:val="24"/>
        </w:rPr>
        <w:t>копию</w:t>
      </w:r>
      <w:r w:rsidRPr="00461A4B">
        <w:rPr>
          <w:sz w:val="24"/>
          <w:szCs w:val="24"/>
        </w:rPr>
        <w:t xml:space="preserve"> </w:t>
      </w:r>
      <w:r>
        <w:rPr>
          <w:sz w:val="24"/>
          <w:szCs w:val="24"/>
        </w:rPr>
        <w:t>Б</w:t>
      </w:r>
      <w:r w:rsidRPr="00461A4B">
        <w:rPr>
          <w:sz w:val="24"/>
          <w:szCs w:val="24"/>
        </w:rPr>
        <w:t>анковской гарантии.</w:t>
      </w:r>
    </w:p>
    <w:p w14:paraId="1BA4E148" w14:textId="26E64692" w:rsidR="00235412" w:rsidRPr="00235412" w:rsidRDefault="00235412" w:rsidP="00235412">
      <w:pPr>
        <w:widowControl/>
        <w:shd w:val="clear" w:color="auto" w:fill="FFFFFF"/>
        <w:tabs>
          <w:tab w:val="left" w:pos="1418"/>
          <w:tab w:val="num" w:pos="1855"/>
        </w:tabs>
        <w:autoSpaceDE/>
        <w:autoSpaceDN/>
        <w:ind w:firstLine="709"/>
        <w:jc w:val="both"/>
        <w:rPr>
          <w:bCs/>
          <w:sz w:val="24"/>
        </w:rPr>
      </w:pPr>
      <w:r w:rsidRPr="00235412">
        <w:rPr>
          <w:bCs/>
          <w:sz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w:t>
      </w:r>
      <w:r w:rsidR="00EA4316">
        <w:rPr>
          <w:bCs/>
          <w:sz w:val="24"/>
        </w:rPr>
        <w:t>банка</w:t>
      </w:r>
      <w:r w:rsidRPr="00235412">
        <w:rPr>
          <w:bCs/>
          <w:sz w:val="24"/>
        </w:rPr>
        <w:t xml:space="preserve"> об исполнении.</w:t>
      </w:r>
    </w:p>
    <w:p w14:paraId="472B58AD" w14:textId="5A417150"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w:t>
      </w:r>
      <w:r w:rsidR="008A3118" w:rsidRPr="006E50D5">
        <w:rPr>
          <w:bCs/>
          <w:sz w:val="24"/>
          <w:szCs w:val="24"/>
        </w:rPr>
        <w:t xml:space="preserve">латеж по </w:t>
      </w:r>
      <w:r w:rsidR="00831159" w:rsidRPr="006E50D5">
        <w:rPr>
          <w:bCs/>
          <w:sz w:val="24"/>
          <w:szCs w:val="24"/>
        </w:rPr>
        <w:t>Б</w:t>
      </w:r>
      <w:r w:rsidRPr="006E50D5">
        <w:rPr>
          <w:bCs/>
          <w:sz w:val="24"/>
          <w:szCs w:val="24"/>
        </w:rPr>
        <w:t xml:space="preserve">анковской гарантии – осуществляется </w:t>
      </w:r>
      <w:r w:rsidR="00FE4ABD" w:rsidRPr="006E50D5">
        <w:rPr>
          <w:bCs/>
          <w:sz w:val="24"/>
          <w:szCs w:val="24"/>
        </w:rPr>
        <w:t>Б</w:t>
      </w:r>
      <w:r w:rsidRPr="006E50D5">
        <w:rPr>
          <w:bCs/>
          <w:sz w:val="24"/>
          <w:szCs w:val="24"/>
        </w:rPr>
        <w:t>анком-</w:t>
      </w:r>
      <w:r w:rsidR="00FE4ABD" w:rsidRPr="006E50D5">
        <w:rPr>
          <w:bCs/>
          <w:sz w:val="24"/>
          <w:szCs w:val="24"/>
        </w:rPr>
        <w:t>Г</w:t>
      </w:r>
      <w:r w:rsidRPr="006E50D5">
        <w:rPr>
          <w:bCs/>
          <w:sz w:val="24"/>
          <w:szCs w:val="24"/>
        </w:rPr>
        <w:t xml:space="preserve">арантом в течение 10 (десяти) рабочих дней после обращения </w:t>
      </w:r>
      <w:r w:rsidR="008A3118" w:rsidRPr="006E50D5">
        <w:rPr>
          <w:bCs/>
          <w:sz w:val="24"/>
          <w:szCs w:val="24"/>
        </w:rPr>
        <w:t>Покупателя</w:t>
      </w:r>
      <w:r w:rsidRPr="006E50D5">
        <w:rPr>
          <w:bCs/>
          <w:sz w:val="24"/>
          <w:szCs w:val="24"/>
        </w:rPr>
        <w:t>.</w:t>
      </w:r>
    </w:p>
    <w:p w14:paraId="64F5B1CC" w14:textId="5E5C4B2A" w:rsidR="00AB1831" w:rsidRPr="008C7A2A"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w:t>
      </w:r>
      <w:r w:rsidR="008A3118" w:rsidRPr="006E50D5">
        <w:rPr>
          <w:bCs/>
          <w:sz w:val="24"/>
          <w:szCs w:val="24"/>
        </w:rPr>
        <w:t xml:space="preserve">к окончания действия </w:t>
      </w:r>
      <w:r w:rsidR="00FE4ABD" w:rsidRPr="006E50D5">
        <w:rPr>
          <w:bCs/>
          <w:sz w:val="24"/>
          <w:szCs w:val="24"/>
        </w:rPr>
        <w:t>Б</w:t>
      </w:r>
      <w:r w:rsidRPr="006E50D5">
        <w:rPr>
          <w:bCs/>
          <w:sz w:val="24"/>
          <w:szCs w:val="24"/>
        </w:rPr>
        <w:t>анковской гарантии – не ранее 70 (семидесяти) календарных дней после наступления даты</w:t>
      </w:r>
      <w:r w:rsidR="00C8590D">
        <w:rPr>
          <w:bCs/>
          <w:sz w:val="24"/>
          <w:szCs w:val="24"/>
        </w:rPr>
        <w:t xml:space="preserve"> </w:t>
      </w:r>
      <w:r w:rsidR="003D25B9">
        <w:rPr>
          <w:bCs/>
          <w:sz w:val="24"/>
          <w:szCs w:val="24"/>
        </w:rPr>
        <w:t>поставки Товара</w:t>
      </w:r>
      <w:r w:rsidRPr="008C7A2A">
        <w:rPr>
          <w:bCs/>
          <w:sz w:val="24"/>
          <w:szCs w:val="24"/>
        </w:rPr>
        <w:t>.</w:t>
      </w:r>
    </w:p>
    <w:p w14:paraId="40B2CDDB"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Внесение изменений и дополнений в Договор в период срока действия </w:t>
      </w:r>
      <w:r w:rsidR="00FE4ABD" w:rsidRPr="006E50D5">
        <w:rPr>
          <w:bCs/>
          <w:sz w:val="24"/>
          <w:szCs w:val="24"/>
        </w:rPr>
        <w:t>Б</w:t>
      </w:r>
      <w:r w:rsidRPr="006E50D5">
        <w:rPr>
          <w:bCs/>
          <w:sz w:val="24"/>
          <w:szCs w:val="24"/>
        </w:rPr>
        <w:t>анк</w:t>
      </w:r>
      <w:r w:rsidR="00863EBD" w:rsidRPr="006E50D5">
        <w:rPr>
          <w:bCs/>
          <w:sz w:val="24"/>
          <w:szCs w:val="24"/>
        </w:rPr>
        <w:t xml:space="preserve">овской гарантии не освобождает </w:t>
      </w:r>
      <w:r w:rsidR="00FE4ABD" w:rsidRPr="006E50D5">
        <w:rPr>
          <w:bCs/>
          <w:sz w:val="24"/>
          <w:szCs w:val="24"/>
        </w:rPr>
        <w:t>Б</w:t>
      </w:r>
      <w:r w:rsidRPr="006E50D5">
        <w:rPr>
          <w:bCs/>
          <w:sz w:val="24"/>
          <w:szCs w:val="24"/>
        </w:rPr>
        <w:t xml:space="preserve">анк-Гарант от обязательств перед </w:t>
      </w:r>
      <w:r w:rsidR="00FE4ABD" w:rsidRPr="006E50D5">
        <w:rPr>
          <w:bCs/>
          <w:sz w:val="24"/>
          <w:szCs w:val="24"/>
        </w:rPr>
        <w:t>Покупателем</w:t>
      </w:r>
      <w:r w:rsidRPr="006E50D5">
        <w:rPr>
          <w:bCs/>
          <w:sz w:val="24"/>
          <w:szCs w:val="24"/>
        </w:rPr>
        <w:t xml:space="preserve"> </w:t>
      </w:r>
      <w:r w:rsidRPr="006E50D5">
        <w:rPr>
          <w:bCs/>
          <w:sz w:val="24"/>
          <w:szCs w:val="24"/>
        </w:rPr>
        <w:br/>
        <w:t>по Банковской гарантии.</w:t>
      </w:r>
    </w:p>
    <w:p w14:paraId="26900FDF"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FBD9229" w14:textId="398F8A7C" w:rsidR="00AB1831" w:rsidRPr="006E50D5" w:rsidRDefault="00AB1831" w:rsidP="00C8590D">
      <w:pPr>
        <w:pStyle w:val="af2"/>
        <w:widowControl/>
        <w:numPr>
          <w:ilvl w:val="2"/>
          <w:numId w:val="1"/>
        </w:numPr>
        <w:shd w:val="clear" w:color="auto" w:fill="FFFFFF"/>
        <w:tabs>
          <w:tab w:val="num" w:pos="0"/>
          <w:tab w:val="left" w:pos="1418"/>
          <w:tab w:val="left" w:pos="1701"/>
        </w:tabs>
        <w:autoSpaceDE/>
        <w:autoSpaceDN/>
        <w:ind w:left="0" w:firstLine="709"/>
        <w:jc w:val="both"/>
        <w:rPr>
          <w:bCs/>
          <w:sz w:val="24"/>
          <w:szCs w:val="24"/>
        </w:rPr>
      </w:pPr>
      <w:r w:rsidRPr="006E50D5">
        <w:rPr>
          <w:bCs/>
          <w:sz w:val="24"/>
          <w:szCs w:val="24"/>
        </w:rPr>
        <w:t>Банковская гарантия не должна содержать условий или требований, противоречащих требованиям, указанным в п</w:t>
      </w:r>
      <w:r w:rsidR="003453D9">
        <w:rPr>
          <w:bCs/>
          <w:sz w:val="24"/>
          <w:szCs w:val="24"/>
        </w:rPr>
        <w:t>унктах</w:t>
      </w:r>
      <w:r w:rsidRPr="006E50D5">
        <w:rPr>
          <w:bCs/>
          <w:sz w:val="24"/>
          <w:szCs w:val="24"/>
        </w:rPr>
        <w:t xml:space="preserve"> </w:t>
      </w:r>
      <w:r w:rsidR="003D25B9">
        <w:rPr>
          <w:bCs/>
          <w:sz w:val="24"/>
          <w:szCs w:val="24"/>
        </w:rPr>
        <w:t>5</w:t>
      </w:r>
      <w:r w:rsidRPr="006E50D5">
        <w:rPr>
          <w:bCs/>
          <w:sz w:val="24"/>
          <w:szCs w:val="24"/>
        </w:rPr>
        <w:t xml:space="preserve">.1.1 – </w:t>
      </w:r>
      <w:r w:rsidR="003D25B9">
        <w:rPr>
          <w:bCs/>
          <w:sz w:val="24"/>
          <w:szCs w:val="24"/>
        </w:rPr>
        <w:t>5</w:t>
      </w:r>
      <w:r w:rsidRPr="006E50D5">
        <w:rPr>
          <w:bCs/>
          <w:sz w:val="24"/>
          <w:szCs w:val="24"/>
        </w:rPr>
        <w:t>.1.</w:t>
      </w:r>
      <w:r w:rsidR="002056DD">
        <w:rPr>
          <w:bCs/>
          <w:sz w:val="24"/>
          <w:szCs w:val="24"/>
        </w:rPr>
        <w:t>9</w:t>
      </w:r>
      <w:r w:rsidR="002056DD" w:rsidRPr="006E50D5">
        <w:rPr>
          <w:bCs/>
          <w:sz w:val="24"/>
          <w:szCs w:val="24"/>
        </w:rPr>
        <w:t xml:space="preserve"> </w:t>
      </w:r>
      <w:r w:rsidRPr="006E50D5">
        <w:rPr>
          <w:bCs/>
          <w:sz w:val="24"/>
          <w:szCs w:val="24"/>
        </w:rPr>
        <w:t>Договора, или делающих такие требования неисполнимыми.</w:t>
      </w:r>
    </w:p>
    <w:p w14:paraId="269D18EC" w14:textId="577A7F3B" w:rsidR="00AB1831" w:rsidRPr="006E50D5" w:rsidRDefault="00AB1831" w:rsidP="00C8590D">
      <w:pPr>
        <w:widowControl/>
        <w:numPr>
          <w:ilvl w:val="1"/>
          <w:numId w:val="1"/>
        </w:numPr>
        <w:tabs>
          <w:tab w:val="num" w:pos="0"/>
          <w:tab w:val="left" w:pos="1134"/>
        </w:tabs>
        <w:autoSpaceDE/>
        <w:autoSpaceDN/>
        <w:ind w:left="0" w:firstLine="709"/>
        <w:jc w:val="both"/>
        <w:rPr>
          <w:bCs/>
          <w:sz w:val="24"/>
          <w:szCs w:val="24"/>
        </w:rPr>
      </w:pPr>
      <w:r w:rsidRPr="006E50D5">
        <w:rPr>
          <w:bCs/>
          <w:sz w:val="24"/>
          <w:szCs w:val="24"/>
        </w:rPr>
        <w:t>Банк</w:t>
      </w:r>
      <w:r w:rsidR="00FE4ABD" w:rsidRPr="006E50D5">
        <w:rPr>
          <w:bCs/>
          <w:sz w:val="24"/>
          <w:szCs w:val="24"/>
        </w:rPr>
        <w:t>-Гарант</w:t>
      </w:r>
      <w:r w:rsidRPr="006E50D5">
        <w:rPr>
          <w:bCs/>
          <w:sz w:val="24"/>
          <w:szCs w:val="24"/>
        </w:rPr>
        <w:t xml:space="preserve">, выдавший Банковскую гарантию, должен соответствовать </w:t>
      </w:r>
      <w:r w:rsidR="00E06A4A" w:rsidRPr="006E50D5">
        <w:rPr>
          <w:bCs/>
          <w:sz w:val="24"/>
          <w:szCs w:val="24"/>
        </w:rPr>
        <w:t xml:space="preserve">критериям, установленным в Приложении № </w:t>
      </w:r>
      <w:r w:rsidR="007F6134">
        <w:rPr>
          <w:bCs/>
          <w:sz w:val="24"/>
          <w:szCs w:val="24"/>
        </w:rPr>
        <w:t>3</w:t>
      </w:r>
      <w:r w:rsidR="007C37D0" w:rsidRPr="006E50D5">
        <w:rPr>
          <w:bCs/>
          <w:sz w:val="24"/>
          <w:szCs w:val="24"/>
        </w:rPr>
        <w:t xml:space="preserve"> </w:t>
      </w:r>
      <w:r w:rsidR="00E06A4A" w:rsidRPr="006E50D5">
        <w:rPr>
          <w:bCs/>
          <w:sz w:val="24"/>
          <w:szCs w:val="24"/>
        </w:rPr>
        <w:t>к Договору.</w:t>
      </w:r>
    </w:p>
    <w:p w14:paraId="73D1CA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Банковская гарантия возвращается Банку-Гаранту или </w:t>
      </w:r>
      <w:r w:rsidR="006535C5" w:rsidRPr="006E50D5">
        <w:rPr>
          <w:bCs/>
          <w:sz w:val="24"/>
          <w:szCs w:val="24"/>
        </w:rPr>
        <w:t>Поставщику</w:t>
      </w:r>
      <w:r w:rsidRPr="006E50D5">
        <w:rPr>
          <w:bCs/>
          <w:sz w:val="24"/>
          <w:szCs w:val="24"/>
        </w:rPr>
        <w:t xml:space="preserve"> после прекращения ее действия в течение 10 (десяти)</w:t>
      </w:r>
      <w:r w:rsidR="006535C5" w:rsidRPr="006E50D5">
        <w:rPr>
          <w:bCs/>
          <w:sz w:val="24"/>
          <w:szCs w:val="24"/>
        </w:rPr>
        <w:t xml:space="preserve"> рабочих дней с даты получения Покупателем </w:t>
      </w:r>
      <w:r w:rsidRPr="006E50D5">
        <w:rPr>
          <w:bCs/>
          <w:sz w:val="24"/>
          <w:szCs w:val="24"/>
        </w:rPr>
        <w:t>соответствующего письменного уведомления.</w:t>
      </w:r>
    </w:p>
    <w:p w14:paraId="52436CBD"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Сумма Банковской гарантии возврата авансового платежа по согласованию </w:t>
      </w:r>
      <w:r w:rsidRPr="006E50D5">
        <w:rPr>
          <w:bCs/>
          <w:sz w:val="24"/>
          <w:szCs w:val="24"/>
        </w:rPr>
        <w:br/>
        <w:t xml:space="preserve">с </w:t>
      </w:r>
      <w:r w:rsidR="006535C5" w:rsidRPr="006E50D5">
        <w:rPr>
          <w:bCs/>
          <w:sz w:val="24"/>
          <w:szCs w:val="24"/>
        </w:rPr>
        <w:t>Покупателем</w:t>
      </w:r>
      <w:r w:rsidRPr="006E50D5">
        <w:rPr>
          <w:bCs/>
          <w:sz w:val="24"/>
          <w:szCs w:val="24"/>
        </w:rPr>
        <w:t xml:space="preserve"> может быть уменьшена пропорционально сумме выполненных </w:t>
      </w:r>
      <w:r w:rsidR="006535C5" w:rsidRPr="006E50D5">
        <w:rPr>
          <w:bCs/>
          <w:sz w:val="24"/>
          <w:szCs w:val="24"/>
        </w:rPr>
        <w:t>Поставщиком</w:t>
      </w:r>
      <w:r w:rsidRPr="006E50D5">
        <w:rPr>
          <w:bCs/>
          <w:sz w:val="24"/>
          <w:szCs w:val="24"/>
        </w:rPr>
        <w:t xml:space="preserve"> обязательств по Договору при условии подтверждения их выполнения.</w:t>
      </w:r>
    </w:p>
    <w:p w14:paraId="7FAF5D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 случае увеличения Цены Договора или продления срока выполнения </w:t>
      </w:r>
      <w:r w:rsidR="006535C5" w:rsidRPr="006E50D5">
        <w:rPr>
          <w:bCs/>
          <w:sz w:val="24"/>
          <w:szCs w:val="24"/>
        </w:rPr>
        <w:t xml:space="preserve">Поставщиком </w:t>
      </w:r>
      <w:r w:rsidRPr="006E50D5">
        <w:rPr>
          <w:bCs/>
          <w:sz w:val="24"/>
          <w:szCs w:val="24"/>
        </w:rPr>
        <w:t>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0593DBD5"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14653A25"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0A746706"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sidR="00192898">
        <w:rPr>
          <w:bCs/>
          <w:sz w:val="24"/>
          <w:szCs w:val="24"/>
        </w:rPr>
        <w:t>ии не представляется возможным,</w:t>
      </w:r>
    </w:p>
    <w:p w14:paraId="2EA112E5" w14:textId="77777777" w:rsidR="00AB1831" w:rsidRPr="006E50D5" w:rsidRDefault="00E06A4A" w:rsidP="005154EE">
      <w:pPr>
        <w:pStyle w:val="af2"/>
        <w:shd w:val="clear" w:color="auto" w:fill="FFFFFF"/>
        <w:tabs>
          <w:tab w:val="num" w:pos="0"/>
        </w:tabs>
        <w:ind w:left="0" w:firstLine="709"/>
        <w:jc w:val="both"/>
        <w:rPr>
          <w:bCs/>
          <w:sz w:val="24"/>
          <w:szCs w:val="24"/>
        </w:rPr>
      </w:pPr>
      <w:r w:rsidRPr="006E50D5">
        <w:rPr>
          <w:bCs/>
          <w:sz w:val="24"/>
          <w:szCs w:val="24"/>
        </w:rPr>
        <w:t>Поставщик</w:t>
      </w:r>
      <w:r w:rsidR="00AB1831" w:rsidRPr="006E50D5">
        <w:rPr>
          <w:bCs/>
          <w:sz w:val="24"/>
          <w:szCs w:val="24"/>
        </w:rPr>
        <w:t xml:space="preserve"> обязан предоставить </w:t>
      </w:r>
      <w:r w:rsidRPr="006E50D5">
        <w:rPr>
          <w:bCs/>
          <w:sz w:val="24"/>
          <w:szCs w:val="24"/>
        </w:rPr>
        <w:t>Покупателю</w:t>
      </w:r>
      <w:r w:rsidR="00AB1831" w:rsidRPr="006E50D5">
        <w:rPr>
          <w:bCs/>
          <w:sz w:val="24"/>
          <w:szCs w:val="24"/>
        </w:rPr>
        <w:t xml:space="preserve"> новую Банковскую гарантию</w:t>
      </w:r>
      <w:r w:rsidR="00AB1831" w:rsidRPr="006E50D5">
        <w:rPr>
          <w:sz w:val="24"/>
          <w:szCs w:val="24"/>
        </w:rPr>
        <w:t xml:space="preserve"> </w:t>
      </w:r>
      <w:r w:rsidR="00AB1831" w:rsidRPr="006E50D5">
        <w:rPr>
          <w:bCs/>
          <w:sz w:val="24"/>
          <w:szCs w:val="24"/>
        </w:rPr>
        <w:t xml:space="preserve">другого Банка-Гаранта, согласованного с </w:t>
      </w:r>
      <w:r w:rsidRPr="006E50D5">
        <w:rPr>
          <w:bCs/>
          <w:sz w:val="24"/>
          <w:szCs w:val="24"/>
        </w:rPr>
        <w:t>Покупателем</w:t>
      </w:r>
      <w:r w:rsidR="00AB1831" w:rsidRPr="006E50D5">
        <w:rPr>
          <w:bCs/>
          <w:sz w:val="24"/>
          <w:szCs w:val="24"/>
        </w:rPr>
        <w:t xml:space="preserve">, соответствующую требованиям, установленным Договором, не позднее 10 (десяти) календарных дней с </w:t>
      </w:r>
      <w:r w:rsidR="000C3C1D">
        <w:rPr>
          <w:bCs/>
          <w:sz w:val="24"/>
          <w:szCs w:val="24"/>
        </w:rPr>
        <w:t>даты</w:t>
      </w:r>
      <w:r w:rsidR="00AB1831" w:rsidRPr="006E50D5">
        <w:rPr>
          <w:bCs/>
          <w:sz w:val="24"/>
          <w:szCs w:val="24"/>
        </w:rPr>
        <w:t xml:space="preserve">, когда ему стало известно либо должно стать известным об указанных обстоятельствах, либо с </w:t>
      </w:r>
      <w:r w:rsidR="000C3C1D">
        <w:rPr>
          <w:bCs/>
          <w:sz w:val="24"/>
          <w:szCs w:val="24"/>
        </w:rPr>
        <w:t>даты</w:t>
      </w:r>
      <w:r w:rsidR="00AB1831" w:rsidRPr="006E50D5">
        <w:rPr>
          <w:bCs/>
          <w:sz w:val="24"/>
          <w:szCs w:val="24"/>
        </w:rPr>
        <w:t xml:space="preserve"> обращения </w:t>
      </w:r>
      <w:r w:rsidRPr="006E50D5">
        <w:rPr>
          <w:bCs/>
          <w:sz w:val="24"/>
          <w:szCs w:val="24"/>
        </w:rPr>
        <w:t>Покупателя</w:t>
      </w:r>
      <w:r w:rsidR="00AB1831" w:rsidRPr="006E50D5">
        <w:rPr>
          <w:bCs/>
          <w:sz w:val="24"/>
          <w:szCs w:val="24"/>
        </w:rPr>
        <w:t xml:space="preserve"> с требованием о замене Банковской гарантии.</w:t>
      </w:r>
    </w:p>
    <w:p w14:paraId="745E9A21" w14:textId="77777777" w:rsidR="00AB1831" w:rsidRPr="006E50D5" w:rsidRDefault="00AB1831" w:rsidP="005154EE">
      <w:pPr>
        <w:pStyle w:val="af2"/>
        <w:shd w:val="clear" w:color="auto" w:fill="FFFFFF"/>
        <w:tabs>
          <w:tab w:val="num" w:pos="0"/>
        </w:tabs>
        <w:ind w:left="0" w:firstLine="709"/>
        <w:jc w:val="both"/>
        <w:rPr>
          <w:bCs/>
          <w:sz w:val="24"/>
          <w:szCs w:val="24"/>
        </w:rPr>
      </w:pPr>
      <w:r w:rsidRPr="006E50D5">
        <w:rPr>
          <w:bCs/>
          <w:sz w:val="24"/>
          <w:szCs w:val="24"/>
        </w:rPr>
        <w:t xml:space="preserve">В случае непредставления </w:t>
      </w:r>
      <w:r w:rsidR="00E06A4A" w:rsidRPr="006E50D5">
        <w:rPr>
          <w:bCs/>
          <w:sz w:val="24"/>
          <w:szCs w:val="24"/>
        </w:rPr>
        <w:t>Поставщиком</w:t>
      </w:r>
      <w:r w:rsidRPr="006E50D5">
        <w:rPr>
          <w:bCs/>
          <w:sz w:val="24"/>
          <w:szCs w:val="24"/>
        </w:rPr>
        <w:t xml:space="preserve"> в установленный срок новой Банковской гарантии </w:t>
      </w:r>
      <w:r w:rsidR="00E06A4A" w:rsidRPr="006E50D5">
        <w:rPr>
          <w:bCs/>
          <w:sz w:val="24"/>
          <w:szCs w:val="24"/>
        </w:rPr>
        <w:t>Покупатель</w:t>
      </w:r>
      <w:r w:rsidRPr="006E50D5">
        <w:rPr>
          <w:bCs/>
          <w:sz w:val="24"/>
          <w:szCs w:val="24"/>
        </w:rPr>
        <w:t xml:space="preserve"> вправе </w:t>
      </w:r>
      <w:r w:rsidRPr="003F0E24">
        <w:rPr>
          <w:bCs/>
          <w:sz w:val="24"/>
          <w:szCs w:val="24"/>
        </w:rPr>
        <w:t>удерживать сумму</w:t>
      </w:r>
      <w:r w:rsidR="00A054CC" w:rsidRPr="003F0E24">
        <w:rPr>
          <w:bCs/>
          <w:sz w:val="24"/>
          <w:szCs w:val="24"/>
        </w:rPr>
        <w:t xml:space="preserve"> непогашенного (</w:t>
      </w:r>
      <w:proofErr w:type="spellStart"/>
      <w:r w:rsidR="00A054CC" w:rsidRPr="003F0E24">
        <w:rPr>
          <w:bCs/>
          <w:sz w:val="24"/>
          <w:szCs w:val="24"/>
        </w:rPr>
        <w:t>незачтенного</w:t>
      </w:r>
      <w:proofErr w:type="spellEnd"/>
      <w:r w:rsidR="00A054CC" w:rsidRPr="003F0E24">
        <w:rPr>
          <w:bCs/>
          <w:sz w:val="24"/>
          <w:szCs w:val="24"/>
        </w:rPr>
        <w:t>)</w:t>
      </w:r>
      <w:r w:rsidRPr="003F0E24">
        <w:rPr>
          <w:bCs/>
          <w:sz w:val="24"/>
          <w:szCs w:val="24"/>
        </w:rPr>
        <w:t xml:space="preserve"> аванса</w:t>
      </w:r>
      <w:r w:rsidRPr="003F0E24">
        <w:rPr>
          <w:rStyle w:val="afc"/>
          <w:sz w:val="24"/>
          <w:szCs w:val="24"/>
        </w:rPr>
        <w:footnoteReference w:id="5"/>
      </w:r>
      <w:r w:rsidRPr="003F0E24">
        <w:rPr>
          <w:bCs/>
          <w:sz w:val="24"/>
          <w:szCs w:val="24"/>
        </w:rPr>
        <w:t xml:space="preserve"> при выплате каждого платежа, причитающегося </w:t>
      </w:r>
      <w:r w:rsidR="00E06A4A" w:rsidRPr="003F0E24">
        <w:rPr>
          <w:bCs/>
          <w:sz w:val="24"/>
          <w:szCs w:val="24"/>
        </w:rPr>
        <w:t>Поставщик</w:t>
      </w:r>
      <w:r w:rsidRPr="003F0E24">
        <w:rPr>
          <w:bCs/>
          <w:sz w:val="24"/>
          <w:szCs w:val="24"/>
        </w:rPr>
        <w:t xml:space="preserve">у, до полного зачета </w:t>
      </w:r>
      <w:r w:rsidR="00A054CC" w:rsidRPr="003F0E24">
        <w:rPr>
          <w:bCs/>
          <w:sz w:val="24"/>
          <w:szCs w:val="24"/>
        </w:rPr>
        <w:t>непогашенного (</w:t>
      </w:r>
      <w:proofErr w:type="spellStart"/>
      <w:r w:rsidR="00A054CC" w:rsidRPr="003F0E24">
        <w:rPr>
          <w:bCs/>
          <w:sz w:val="24"/>
          <w:szCs w:val="24"/>
        </w:rPr>
        <w:t>незачтенного</w:t>
      </w:r>
      <w:proofErr w:type="spellEnd"/>
      <w:r w:rsidR="00A054CC" w:rsidRPr="003F0E24">
        <w:rPr>
          <w:bCs/>
          <w:sz w:val="24"/>
          <w:szCs w:val="24"/>
        </w:rPr>
        <w:t xml:space="preserve">) </w:t>
      </w:r>
      <w:r w:rsidRPr="003F0E24">
        <w:rPr>
          <w:bCs/>
          <w:sz w:val="24"/>
          <w:szCs w:val="24"/>
        </w:rPr>
        <w:t>аванса</w:t>
      </w:r>
      <w:r w:rsidR="003F0E24">
        <w:rPr>
          <w:bCs/>
          <w:sz w:val="24"/>
          <w:szCs w:val="24"/>
        </w:rPr>
        <w:t xml:space="preserve">, </w:t>
      </w:r>
      <w:r w:rsidRPr="003F0E24">
        <w:rPr>
          <w:sz w:val="24"/>
          <w:szCs w:val="24"/>
        </w:rPr>
        <w:t>при выплате каждого платежа, причитающегося По</w:t>
      </w:r>
      <w:r w:rsidR="00E06A4A" w:rsidRPr="003F0E24">
        <w:rPr>
          <w:sz w:val="24"/>
          <w:szCs w:val="24"/>
        </w:rPr>
        <w:t>ставщику</w:t>
      </w:r>
      <w:r w:rsidRPr="003F0E24">
        <w:rPr>
          <w:sz w:val="24"/>
          <w:szCs w:val="24"/>
        </w:rPr>
        <w:t>.</w:t>
      </w:r>
    </w:p>
    <w:p w14:paraId="6C4BD401" w14:textId="77777777" w:rsidR="00AB1831" w:rsidRPr="00644346" w:rsidRDefault="00AB1831"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Во всех случаях, предусмотренных Договором, </w:t>
      </w:r>
      <w:r w:rsidR="00E06A4A" w:rsidRPr="006E50D5">
        <w:rPr>
          <w:bCs/>
          <w:sz w:val="24"/>
          <w:szCs w:val="24"/>
        </w:rPr>
        <w:t>Поставщик</w:t>
      </w:r>
      <w:r w:rsidRPr="006E50D5">
        <w:rPr>
          <w:bCs/>
          <w:sz w:val="24"/>
          <w:szCs w:val="24"/>
        </w:rPr>
        <w:t xml:space="preserve"> вправе представить </w:t>
      </w:r>
      <w:r w:rsidR="00E06A4A" w:rsidRPr="006E50D5">
        <w:rPr>
          <w:bCs/>
          <w:sz w:val="24"/>
          <w:szCs w:val="24"/>
        </w:rPr>
        <w:t xml:space="preserve">Покупателю </w:t>
      </w:r>
      <w:r w:rsidRPr="006E50D5">
        <w:rPr>
          <w:bCs/>
          <w:sz w:val="24"/>
          <w:szCs w:val="24"/>
        </w:rPr>
        <w:t xml:space="preserve">вместо новой Банковской гарантии изменения к </w:t>
      </w:r>
      <w:r w:rsidR="00E06A4A" w:rsidRPr="006E50D5">
        <w:rPr>
          <w:bCs/>
          <w:sz w:val="24"/>
          <w:szCs w:val="24"/>
        </w:rPr>
        <w:t>действующей</w:t>
      </w:r>
      <w:r w:rsidRPr="006E50D5">
        <w:rPr>
          <w:bCs/>
          <w:sz w:val="24"/>
          <w:szCs w:val="24"/>
        </w:rPr>
        <w:t xml:space="preserve"> Банковской гарантии, приводящие ее в соответствие с требованиями Договора</w:t>
      </w:r>
      <w:r w:rsidR="00E06A4A" w:rsidRPr="006E50D5">
        <w:rPr>
          <w:bCs/>
          <w:sz w:val="24"/>
          <w:szCs w:val="24"/>
        </w:rPr>
        <w:t xml:space="preserve">, при условии, что </w:t>
      </w:r>
      <w:r w:rsidR="00E06A4A" w:rsidRPr="00644346">
        <w:rPr>
          <w:bCs/>
          <w:sz w:val="24"/>
          <w:szCs w:val="24"/>
        </w:rPr>
        <w:t xml:space="preserve">условиями действующей Банковской гарантии прямо предусмотрена возможность внесения </w:t>
      </w:r>
      <w:r w:rsidR="00E06A4A" w:rsidRPr="00644346">
        <w:rPr>
          <w:bCs/>
          <w:sz w:val="24"/>
          <w:szCs w:val="24"/>
        </w:rPr>
        <w:lastRenderedPageBreak/>
        <w:t>в нее изменений</w:t>
      </w:r>
      <w:r w:rsidRPr="00644346">
        <w:rPr>
          <w:bCs/>
          <w:sz w:val="24"/>
          <w:szCs w:val="24"/>
        </w:rPr>
        <w:t xml:space="preserve">. Любое изменение, внесенное Банком-Гарантом в условия Банковской гарантии, должно быть письменно согласовано с </w:t>
      </w:r>
      <w:r w:rsidR="00E06A4A" w:rsidRPr="00644346">
        <w:rPr>
          <w:bCs/>
          <w:sz w:val="24"/>
          <w:szCs w:val="24"/>
        </w:rPr>
        <w:t>Покупателем</w:t>
      </w:r>
      <w:r w:rsidRPr="00644346">
        <w:rPr>
          <w:bCs/>
          <w:sz w:val="24"/>
          <w:szCs w:val="24"/>
        </w:rPr>
        <w:t>.</w:t>
      </w:r>
    </w:p>
    <w:p w14:paraId="3411197C" w14:textId="51D9C351" w:rsidR="00AB1831" w:rsidRPr="00644346" w:rsidRDefault="008A5DDB"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44346">
        <w:rPr>
          <w:bCs/>
          <w:sz w:val="24"/>
          <w:szCs w:val="24"/>
        </w:rPr>
        <w:t>Положения п</w:t>
      </w:r>
      <w:r w:rsidR="003453D9" w:rsidRPr="00644346">
        <w:rPr>
          <w:bCs/>
          <w:sz w:val="24"/>
          <w:szCs w:val="24"/>
        </w:rPr>
        <w:t>ункта</w:t>
      </w:r>
      <w:r w:rsidRPr="00644346">
        <w:rPr>
          <w:bCs/>
          <w:sz w:val="24"/>
          <w:szCs w:val="24"/>
        </w:rPr>
        <w:t xml:space="preserve"> 2.</w:t>
      </w:r>
      <w:r w:rsidR="00942AC0" w:rsidRPr="000826C2">
        <w:rPr>
          <w:bCs/>
          <w:sz w:val="24"/>
          <w:szCs w:val="24"/>
        </w:rPr>
        <w:t>4</w:t>
      </w:r>
      <w:r w:rsidRPr="00644346">
        <w:rPr>
          <w:bCs/>
          <w:sz w:val="24"/>
          <w:szCs w:val="24"/>
        </w:rPr>
        <w:t>.1</w:t>
      </w:r>
      <w:r w:rsidR="00C47177" w:rsidRPr="00644346">
        <w:rPr>
          <w:bCs/>
          <w:sz w:val="24"/>
          <w:szCs w:val="24"/>
        </w:rPr>
        <w:t xml:space="preserve"> </w:t>
      </w:r>
      <w:r w:rsidR="00AB1831" w:rsidRPr="00644346">
        <w:rPr>
          <w:bCs/>
          <w:sz w:val="24"/>
          <w:szCs w:val="24"/>
        </w:rPr>
        <w:t xml:space="preserve">Договора </w:t>
      </w:r>
      <w:r w:rsidR="00644346" w:rsidRPr="00644346">
        <w:rPr>
          <w:bCs/>
          <w:sz w:val="24"/>
          <w:szCs w:val="24"/>
        </w:rPr>
        <w:t xml:space="preserve">применяются, если совокупный размер авансовых платежей, уплаченных и подлежащих уплате по Договору в соответствии </w:t>
      </w:r>
      <w:r w:rsidR="00644346" w:rsidRPr="00644346">
        <w:rPr>
          <w:bCs/>
          <w:sz w:val="24"/>
          <w:szCs w:val="24"/>
        </w:rPr>
        <w:br/>
        <w:t xml:space="preserve">с выставленными счетами </w:t>
      </w:r>
      <w:r w:rsidR="00E53B9E">
        <w:rPr>
          <w:bCs/>
          <w:sz w:val="24"/>
          <w:szCs w:val="24"/>
        </w:rPr>
        <w:t>Поставщика</w:t>
      </w:r>
      <w:r w:rsidR="00644346" w:rsidRPr="00644346">
        <w:rPr>
          <w:bCs/>
          <w:sz w:val="24"/>
          <w:szCs w:val="24"/>
        </w:rPr>
        <w:t xml:space="preserve"> составляет 5 000 000 (Пять миллионов) рублей </w:t>
      </w:r>
      <w:r w:rsidR="00516E3E">
        <w:rPr>
          <w:bCs/>
          <w:sz w:val="24"/>
          <w:szCs w:val="24"/>
        </w:rPr>
        <w:br/>
      </w:r>
      <w:r w:rsidR="00644346" w:rsidRPr="00644346">
        <w:rPr>
          <w:bCs/>
          <w:sz w:val="24"/>
          <w:szCs w:val="24"/>
        </w:rPr>
        <w:t>и более</w:t>
      </w:r>
      <w:r w:rsidR="00516E3E">
        <w:rPr>
          <w:bCs/>
          <w:sz w:val="24"/>
          <w:szCs w:val="24"/>
        </w:rPr>
        <w:t xml:space="preserve"> </w:t>
      </w:r>
      <w:r w:rsidR="00644346" w:rsidRPr="00644346">
        <w:rPr>
          <w:bCs/>
          <w:sz w:val="24"/>
          <w:szCs w:val="24"/>
        </w:rPr>
        <w:t>без учета НДС</w:t>
      </w:r>
      <w:r w:rsidR="00AB1831" w:rsidRPr="00644346">
        <w:rPr>
          <w:bCs/>
          <w:sz w:val="24"/>
          <w:szCs w:val="24"/>
        </w:rPr>
        <w:t xml:space="preserve">. </w:t>
      </w:r>
    </w:p>
    <w:p w14:paraId="2A6F5A4F" w14:textId="2A26DDEF" w:rsidR="00A93AE0" w:rsidRPr="00235412" w:rsidRDefault="00A93AE0" w:rsidP="00A93AE0">
      <w:pPr>
        <w:pStyle w:val="af2"/>
        <w:widowControl/>
        <w:numPr>
          <w:ilvl w:val="1"/>
          <w:numId w:val="1"/>
        </w:numPr>
        <w:shd w:val="clear" w:color="auto" w:fill="FFFFFF"/>
        <w:tabs>
          <w:tab w:val="clear" w:pos="1851"/>
          <w:tab w:val="left" w:pos="1134"/>
          <w:tab w:val="num" w:pos="1985"/>
        </w:tabs>
        <w:autoSpaceDE/>
        <w:autoSpaceDN/>
        <w:ind w:left="0" w:firstLine="709"/>
        <w:jc w:val="both"/>
        <w:rPr>
          <w:bCs/>
          <w:sz w:val="24"/>
          <w:szCs w:val="24"/>
        </w:rPr>
      </w:pPr>
      <w:r w:rsidRPr="00A93AE0">
        <w:rPr>
          <w:sz w:val="24"/>
          <w:szCs w:val="24"/>
          <w:highlight w:val="lightGray"/>
        </w:rPr>
        <w:t xml:space="preserve">Стороны вправе изменить способы и порядок обеспечения обязательств </w:t>
      </w:r>
      <w:r w:rsidR="008710AE">
        <w:rPr>
          <w:sz w:val="24"/>
          <w:szCs w:val="24"/>
          <w:highlight w:val="lightGray"/>
        </w:rPr>
        <w:br/>
      </w:r>
      <w:r w:rsidRPr="00A93AE0">
        <w:rPr>
          <w:sz w:val="24"/>
          <w:szCs w:val="24"/>
          <w:highlight w:val="lightGray"/>
        </w:rPr>
        <w:t>по Договору, указанные в настоящем разделе, путем подписания дополнительного соглашения к Договору.</w:t>
      </w:r>
    </w:p>
    <w:p w14:paraId="4A644062" w14:textId="0B8F59D9" w:rsidR="00235412" w:rsidRPr="00A93AE0" w:rsidRDefault="00235412" w:rsidP="00235412">
      <w:pPr>
        <w:pStyle w:val="af2"/>
        <w:widowControl/>
        <w:numPr>
          <w:ilvl w:val="1"/>
          <w:numId w:val="1"/>
        </w:numPr>
        <w:shd w:val="clear" w:color="auto" w:fill="FFFFFF"/>
        <w:tabs>
          <w:tab w:val="clear" w:pos="1851"/>
        </w:tabs>
        <w:autoSpaceDE/>
        <w:autoSpaceDN/>
        <w:ind w:left="0" w:firstLine="709"/>
        <w:jc w:val="both"/>
        <w:rPr>
          <w:bCs/>
          <w:sz w:val="24"/>
          <w:szCs w:val="24"/>
        </w:rPr>
      </w:pPr>
      <w:r w:rsidRPr="003C4914">
        <w:rPr>
          <w:sz w:val="24"/>
        </w:rPr>
        <w:t xml:space="preserve">Принадлежащее </w:t>
      </w:r>
      <w:r>
        <w:rPr>
          <w:sz w:val="24"/>
        </w:rPr>
        <w:t>Покупателю</w:t>
      </w:r>
      <w:r w:rsidRPr="003C4914">
        <w:rPr>
          <w:sz w:val="24"/>
        </w:rPr>
        <w:t xml:space="preserve"> по </w:t>
      </w:r>
      <w:r>
        <w:rPr>
          <w:sz w:val="24"/>
        </w:rPr>
        <w:t>Банковской г</w:t>
      </w:r>
      <w:r w:rsidRPr="003C4914">
        <w:rPr>
          <w:sz w:val="24"/>
        </w:rPr>
        <w:t xml:space="preserve">арантии право требования </w:t>
      </w:r>
      <w:r w:rsidR="007D640B">
        <w:rPr>
          <w:sz w:val="24"/>
        </w:rPr>
        <w:br/>
      </w:r>
      <w:r w:rsidRPr="003C4914">
        <w:rPr>
          <w:sz w:val="24"/>
        </w:rPr>
        <w:t xml:space="preserve">к </w:t>
      </w:r>
      <w:r>
        <w:rPr>
          <w:sz w:val="24"/>
        </w:rPr>
        <w:t>Банку-</w:t>
      </w:r>
      <w:r w:rsidRPr="003C4914">
        <w:rPr>
          <w:sz w:val="24"/>
        </w:rPr>
        <w:t xml:space="preserve">Гаранту может быть передано новому бенефициару </w:t>
      </w:r>
      <w:r>
        <w:rPr>
          <w:sz w:val="24"/>
        </w:rPr>
        <w:t>–</w:t>
      </w:r>
      <w:r w:rsidRPr="003C4914">
        <w:rPr>
          <w:sz w:val="24"/>
        </w:rPr>
        <w:t xml:space="preserve"> компании, входящей в Группу РусГидро, с последующим письменным уведомлением </w:t>
      </w:r>
      <w:r w:rsidR="00EA4316">
        <w:rPr>
          <w:sz w:val="24"/>
        </w:rPr>
        <w:t>Покупателем</w:t>
      </w:r>
      <w:r w:rsidRPr="003C4914">
        <w:rPr>
          <w:sz w:val="24"/>
        </w:rPr>
        <w:t xml:space="preserve"> </w:t>
      </w:r>
      <w:r>
        <w:rPr>
          <w:sz w:val="24"/>
        </w:rPr>
        <w:t>Банка-</w:t>
      </w:r>
      <w:r w:rsidR="00EA4316">
        <w:rPr>
          <w:sz w:val="24"/>
        </w:rPr>
        <w:t>Гаранта о смене б</w:t>
      </w:r>
      <w:r w:rsidRPr="003C4914">
        <w:rPr>
          <w:sz w:val="24"/>
        </w:rPr>
        <w:t>енефициара по</w:t>
      </w:r>
      <w:r>
        <w:rPr>
          <w:sz w:val="24"/>
        </w:rPr>
        <w:t xml:space="preserve"> Банковской</w:t>
      </w:r>
      <w:r w:rsidRPr="003C4914">
        <w:rPr>
          <w:sz w:val="24"/>
        </w:rPr>
        <w:t xml:space="preserve"> </w:t>
      </w:r>
      <w:r>
        <w:rPr>
          <w:sz w:val="24"/>
        </w:rPr>
        <w:t>г</w:t>
      </w:r>
      <w:r w:rsidRPr="003C4914">
        <w:rPr>
          <w:sz w:val="24"/>
        </w:rPr>
        <w:t>арантии</w:t>
      </w:r>
      <w:r>
        <w:rPr>
          <w:sz w:val="24"/>
        </w:rPr>
        <w:t>.</w:t>
      </w:r>
    </w:p>
    <w:p w14:paraId="3078E73E" w14:textId="77777777" w:rsidR="00A93AE0" w:rsidRPr="00A93AE0" w:rsidRDefault="00A93AE0" w:rsidP="00A93AE0">
      <w:pPr>
        <w:widowControl/>
        <w:shd w:val="clear" w:color="auto" w:fill="FFFFFF"/>
        <w:tabs>
          <w:tab w:val="num" w:pos="0"/>
          <w:tab w:val="left" w:pos="1134"/>
        </w:tabs>
        <w:autoSpaceDE/>
        <w:autoSpaceDN/>
        <w:ind w:left="1419"/>
        <w:jc w:val="both"/>
        <w:rPr>
          <w:bCs/>
          <w:sz w:val="24"/>
          <w:szCs w:val="24"/>
        </w:rPr>
      </w:pPr>
    </w:p>
    <w:p w14:paraId="44379685" w14:textId="779F8AF9" w:rsidR="00A264B0" w:rsidRPr="006E50D5" w:rsidRDefault="00A264B0" w:rsidP="003453D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34457B3B" w14:textId="2229A667" w:rsidR="0083668F" w:rsidRPr="00940FBC" w:rsidRDefault="000F22D2" w:rsidP="00940FBC">
      <w:pPr>
        <w:pStyle w:val="af2"/>
        <w:numPr>
          <w:ilvl w:val="1"/>
          <w:numId w:val="1"/>
        </w:numPr>
        <w:tabs>
          <w:tab w:val="left" w:pos="1276"/>
        </w:tabs>
        <w:ind w:left="0" w:firstLine="709"/>
        <w:jc w:val="both"/>
        <w:rPr>
          <w:sz w:val="24"/>
          <w:szCs w:val="24"/>
        </w:rPr>
      </w:pPr>
      <w:r w:rsidRPr="00940FBC">
        <w:rPr>
          <w:sz w:val="24"/>
          <w:szCs w:val="24"/>
        </w:rPr>
        <w:t>За не</w:t>
      </w:r>
      <w:r w:rsidR="00D05359" w:rsidRPr="00940FBC">
        <w:rPr>
          <w:sz w:val="24"/>
          <w:szCs w:val="24"/>
        </w:rPr>
        <w:t>ис</w:t>
      </w:r>
      <w:r w:rsidRPr="00940FBC">
        <w:rPr>
          <w:sz w:val="24"/>
          <w:szCs w:val="24"/>
        </w:rPr>
        <w:t xml:space="preserve">полнение или ненадлежащее </w:t>
      </w:r>
      <w:r w:rsidR="00D05359" w:rsidRPr="00940FBC">
        <w:rPr>
          <w:sz w:val="24"/>
          <w:szCs w:val="24"/>
        </w:rPr>
        <w:t>ис</w:t>
      </w:r>
      <w:r w:rsidRPr="00940FBC">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940FBC">
        <w:rPr>
          <w:sz w:val="24"/>
          <w:szCs w:val="24"/>
        </w:rPr>
        <w:t xml:space="preserve"> и Договором</w:t>
      </w:r>
      <w:r w:rsidRPr="00940FBC">
        <w:rPr>
          <w:sz w:val="24"/>
          <w:szCs w:val="24"/>
        </w:rPr>
        <w:t xml:space="preserve">. Меры ответственности, предусмотренные Договором, </w:t>
      </w:r>
      <w:r w:rsidR="0083668F" w:rsidRPr="00940FBC">
        <w:rPr>
          <w:sz w:val="24"/>
          <w:szCs w:val="24"/>
        </w:rPr>
        <w:t xml:space="preserve">не освобождают Стороны от ответственности, установленной законодательством Российской Федерации </w:t>
      </w:r>
      <w:r w:rsidR="008710AE">
        <w:rPr>
          <w:sz w:val="24"/>
          <w:szCs w:val="24"/>
        </w:rPr>
        <w:br/>
      </w:r>
      <w:r w:rsidR="0083668F" w:rsidRPr="00940FBC">
        <w:rPr>
          <w:sz w:val="24"/>
          <w:szCs w:val="24"/>
        </w:rPr>
        <w:t xml:space="preserve">и должны рассматриваться как дополнительные, если Договором прямо не предусмотрено иное. </w:t>
      </w:r>
    </w:p>
    <w:p w14:paraId="5924E626" w14:textId="6CA35F22" w:rsidR="00D05359" w:rsidRPr="00940FBC" w:rsidRDefault="00D05359" w:rsidP="00940FBC">
      <w:pPr>
        <w:widowControl/>
        <w:numPr>
          <w:ilvl w:val="1"/>
          <w:numId w:val="1"/>
        </w:numPr>
        <w:shd w:val="clear" w:color="auto" w:fill="FFFFFF"/>
        <w:tabs>
          <w:tab w:val="left" w:pos="1276"/>
        </w:tabs>
        <w:autoSpaceDE/>
        <w:autoSpaceDN/>
        <w:ind w:left="0" w:firstLine="709"/>
        <w:jc w:val="both"/>
        <w:rPr>
          <w:bCs/>
          <w:sz w:val="24"/>
          <w:szCs w:val="24"/>
        </w:rPr>
      </w:pPr>
      <w:r w:rsidRPr="00940FBC">
        <w:rPr>
          <w:bCs/>
          <w:sz w:val="24"/>
          <w:szCs w:val="24"/>
        </w:rPr>
        <w:t>Покупатель</w:t>
      </w:r>
      <w:r w:rsidR="002B53B7" w:rsidRPr="00940FBC">
        <w:rPr>
          <w:bCs/>
          <w:sz w:val="24"/>
          <w:szCs w:val="24"/>
        </w:rPr>
        <w:t xml:space="preserve"> не несет ответственности</w:t>
      </w:r>
      <w:r w:rsidRPr="00940FBC">
        <w:rPr>
          <w:bCs/>
          <w:sz w:val="24"/>
          <w:szCs w:val="24"/>
        </w:rPr>
        <w:t xml:space="preserve">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w:t>
      </w:r>
      <w:r w:rsidR="0083668F" w:rsidRPr="00940FBC">
        <w:rPr>
          <w:bCs/>
          <w:sz w:val="24"/>
          <w:szCs w:val="24"/>
        </w:rPr>
        <w:t xml:space="preserve"> по Договору </w:t>
      </w:r>
      <w:r w:rsidRPr="00940FBC">
        <w:rPr>
          <w:bCs/>
          <w:sz w:val="24"/>
          <w:szCs w:val="24"/>
        </w:rPr>
        <w:t>при условии предварительного письменного уведомления Покупателя о таком приостановлении.</w:t>
      </w:r>
    </w:p>
    <w:p w14:paraId="6E7CB19E" w14:textId="528597A8" w:rsidR="00235412" w:rsidRPr="00235412" w:rsidRDefault="00235412" w:rsidP="00940FBC">
      <w:pPr>
        <w:widowControl/>
        <w:numPr>
          <w:ilvl w:val="1"/>
          <w:numId w:val="1"/>
        </w:numPr>
        <w:tabs>
          <w:tab w:val="left" w:pos="1276"/>
        </w:tabs>
        <w:autoSpaceDE/>
        <w:autoSpaceDN/>
        <w:ind w:left="0" w:firstLine="709"/>
        <w:jc w:val="both"/>
        <w:rPr>
          <w:bCs/>
          <w:sz w:val="24"/>
          <w:szCs w:val="24"/>
        </w:rPr>
      </w:pPr>
      <w:r w:rsidRPr="00E201BA">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w:t>
      </w:r>
      <w:r w:rsidR="00A0751C">
        <w:rPr>
          <w:bCs/>
          <w:sz w:val="24"/>
          <w:szCs w:val="24"/>
        </w:rPr>
        <w:t xml:space="preserve">и </w:t>
      </w:r>
      <w:r w:rsidR="00A0751C" w:rsidRPr="00E201BA">
        <w:rPr>
          <w:bCs/>
          <w:sz w:val="24"/>
          <w:szCs w:val="24"/>
        </w:rPr>
        <w:t>одн</w:t>
      </w:r>
      <w:r w:rsidR="00A0751C">
        <w:rPr>
          <w:bCs/>
          <w:sz w:val="24"/>
          <w:szCs w:val="24"/>
        </w:rPr>
        <w:t>ой</w:t>
      </w:r>
      <w:r w:rsidR="00A0751C" w:rsidRPr="00E201BA">
        <w:rPr>
          <w:bCs/>
          <w:sz w:val="24"/>
          <w:szCs w:val="24"/>
        </w:rPr>
        <w:t xml:space="preserve"> десят</w:t>
      </w:r>
      <w:r w:rsidR="00A0751C">
        <w:rPr>
          <w:bCs/>
          <w:sz w:val="24"/>
          <w:szCs w:val="24"/>
        </w:rPr>
        <w:t>ой</w:t>
      </w:r>
      <w:r w:rsidRPr="00E201BA">
        <w:rPr>
          <w:bCs/>
          <w:sz w:val="24"/>
          <w:szCs w:val="24"/>
        </w:rPr>
        <w:t xml:space="preserve">) процента от несвоевременно оплаченной суммы за каждый день просрочки, </w:t>
      </w:r>
      <w:r w:rsidRPr="00235412">
        <w:rPr>
          <w:bCs/>
          <w:sz w:val="24"/>
          <w:szCs w:val="24"/>
        </w:rPr>
        <w:t xml:space="preserve">начиная </w:t>
      </w:r>
      <w:r w:rsidR="007123A1">
        <w:rPr>
          <w:bCs/>
          <w:sz w:val="24"/>
          <w:szCs w:val="24"/>
        </w:rPr>
        <w:br/>
      </w:r>
      <w:r w:rsidRPr="00235412">
        <w:rPr>
          <w:bCs/>
          <w:sz w:val="24"/>
          <w:szCs w:val="24"/>
        </w:rPr>
        <w:t xml:space="preserve">с 31 (тридцать первого) календарного дня просрочки (неустойка с 1 по 30 день просрочки </w:t>
      </w:r>
      <w:r w:rsidR="003C0355">
        <w:rPr>
          <w:bCs/>
          <w:sz w:val="24"/>
          <w:szCs w:val="24"/>
        </w:rPr>
        <w:br/>
      </w:r>
      <w:r w:rsidRPr="00235412">
        <w:rPr>
          <w:bCs/>
          <w:sz w:val="24"/>
          <w:szCs w:val="24"/>
        </w:rPr>
        <w:t>не начисляется).</w:t>
      </w:r>
    </w:p>
    <w:p w14:paraId="3DFFA4C8" w14:textId="4E6D8836" w:rsidR="005617B5" w:rsidRPr="00D6539F" w:rsidRDefault="005617B5" w:rsidP="00940FBC">
      <w:pPr>
        <w:widowControl/>
        <w:numPr>
          <w:ilvl w:val="1"/>
          <w:numId w:val="1"/>
        </w:numPr>
        <w:tabs>
          <w:tab w:val="left" w:pos="1276"/>
        </w:tabs>
        <w:autoSpaceDE/>
        <w:autoSpaceDN/>
        <w:ind w:left="0" w:firstLine="709"/>
        <w:jc w:val="both"/>
        <w:rPr>
          <w:sz w:val="24"/>
          <w:szCs w:val="24"/>
        </w:rPr>
      </w:pPr>
      <w:r w:rsidRPr="00940FBC">
        <w:rPr>
          <w:bCs/>
          <w:sz w:val="24"/>
          <w:szCs w:val="24"/>
        </w:rPr>
        <w:t xml:space="preserve">В случае </w:t>
      </w:r>
      <w:r w:rsidRPr="00940FBC">
        <w:rPr>
          <w:sz w:val="24"/>
          <w:szCs w:val="24"/>
        </w:rPr>
        <w:t>нарушения Поставщиком обязательств по поставке Товара (</w:t>
      </w:r>
      <w:r w:rsidRPr="00940FBC">
        <w:rPr>
          <w:rFonts w:eastAsia="Calibri"/>
          <w:bCs/>
          <w:sz w:val="24"/>
          <w:szCs w:val="24"/>
        </w:rPr>
        <w:t>нарушение срока поставки, недопоставка)</w:t>
      </w:r>
      <w:r w:rsidRPr="00940FBC">
        <w:rPr>
          <w:sz w:val="24"/>
          <w:szCs w:val="24"/>
        </w:rPr>
        <w:t>, Покупатель вправе требовать уплаты Поставщиком</w:t>
      </w:r>
      <w:r w:rsidR="00D6539F">
        <w:rPr>
          <w:sz w:val="24"/>
          <w:szCs w:val="24"/>
        </w:rPr>
        <w:t xml:space="preserve"> неустойки в размере 0,1 (ноль целых и </w:t>
      </w:r>
      <w:r w:rsidR="00A0751C">
        <w:rPr>
          <w:sz w:val="24"/>
          <w:szCs w:val="24"/>
        </w:rPr>
        <w:t xml:space="preserve">одной </w:t>
      </w:r>
      <w:r w:rsidR="00D6539F">
        <w:rPr>
          <w:sz w:val="24"/>
          <w:szCs w:val="24"/>
        </w:rPr>
        <w:t>десят</w:t>
      </w:r>
      <w:r w:rsidR="00A0751C">
        <w:rPr>
          <w:sz w:val="24"/>
          <w:szCs w:val="24"/>
        </w:rPr>
        <w:t>ой</w:t>
      </w:r>
      <w:r w:rsidR="00D6539F">
        <w:rPr>
          <w:sz w:val="24"/>
          <w:szCs w:val="24"/>
        </w:rPr>
        <w:t xml:space="preserve">) процента от </w:t>
      </w:r>
      <w:r w:rsidR="00A0751C">
        <w:rPr>
          <w:sz w:val="24"/>
          <w:szCs w:val="24"/>
        </w:rPr>
        <w:t xml:space="preserve">Цены </w:t>
      </w:r>
      <w:r w:rsidR="00D6539F">
        <w:rPr>
          <w:sz w:val="24"/>
          <w:szCs w:val="24"/>
        </w:rPr>
        <w:t>Договора за каждый день просрочки.</w:t>
      </w:r>
    </w:p>
    <w:p w14:paraId="0D1020F0" w14:textId="6798B056" w:rsidR="00D6539F" w:rsidRPr="00C946BD" w:rsidRDefault="00D6539F" w:rsidP="00C946BD">
      <w:pPr>
        <w:pStyle w:val="af2"/>
        <w:widowControl/>
        <w:numPr>
          <w:ilvl w:val="1"/>
          <w:numId w:val="30"/>
        </w:numPr>
        <w:tabs>
          <w:tab w:val="left" w:pos="1276"/>
        </w:tabs>
        <w:autoSpaceDE/>
        <w:autoSpaceDN/>
        <w:ind w:left="0" w:firstLine="709"/>
        <w:jc w:val="both"/>
        <w:rPr>
          <w:sz w:val="24"/>
          <w:szCs w:val="24"/>
        </w:rPr>
      </w:pPr>
      <w:r w:rsidRPr="00C946BD">
        <w:rPr>
          <w:sz w:val="24"/>
          <w:szCs w:val="24"/>
        </w:rPr>
        <w:t xml:space="preserve">В случае несвоевременного устранения </w:t>
      </w:r>
      <w:r>
        <w:rPr>
          <w:sz w:val="24"/>
          <w:szCs w:val="24"/>
        </w:rPr>
        <w:t>Поставщиком</w:t>
      </w:r>
      <w:r w:rsidRPr="00C946BD">
        <w:rPr>
          <w:sz w:val="24"/>
          <w:szCs w:val="24"/>
        </w:rPr>
        <w:t xml:space="preserve"> выявленных недостатков </w:t>
      </w:r>
      <w:r w:rsidR="00EC7734">
        <w:rPr>
          <w:sz w:val="24"/>
          <w:szCs w:val="24"/>
        </w:rPr>
        <w:t>Т</w:t>
      </w:r>
      <w:r w:rsidRPr="00C946BD">
        <w:rPr>
          <w:sz w:val="24"/>
          <w:szCs w:val="24"/>
        </w:rPr>
        <w:t xml:space="preserve">овара, </w:t>
      </w:r>
      <w:r>
        <w:rPr>
          <w:sz w:val="24"/>
          <w:szCs w:val="24"/>
        </w:rPr>
        <w:t>Покупатель</w:t>
      </w:r>
      <w:r w:rsidR="00103C2F" w:rsidRPr="00103C2F">
        <w:rPr>
          <w:sz w:val="24"/>
          <w:szCs w:val="24"/>
        </w:rPr>
        <w:t xml:space="preserve"> вправе </w:t>
      </w:r>
      <w:r w:rsidRPr="00C946BD">
        <w:rPr>
          <w:sz w:val="24"/>
          <w:szCs w:val="24"/>
        </w:rPr>
        <w:t xml:space="preserve">требовать уплаты </w:t>
      </w:r>
      <w:r>
        <w:rPr>
          <w:sz w:val="24"/>
          <w:szCs w:val="24"/>
        </w:rPr>
        <w:t>Поставщиком</w:t>
      </w:r>
      <w:r w:rsidRPr="00C946BD">
        <w:rPr>
          <w:sz w:val="24"/>
          <w:szCs w:val="24"/>
        </w:rPr>
        <w:t>:</w:t>
      </w:r>
    </w:p>
    <w:p w14:paraId="3ECC4A10" w14:textId="333AE2EC"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xml:space="preserve">) процента от </w:t>
      </w:r>
      <w:r w:rsidR="00A0751C">
        <w:rPr>
          <w:sz w:val="24"/>
          <w:szCs w:val="24"/>
        </w:rPr>
        <w:t>Ц</w:t>
      </w:r>
      <w:r w:rsidR="00A0751C" w:rsidRPr="00C946BD">
        <w:rPr>
          <w:sz w:val="24"/>
          <w:szCs w:val="24"/>
        </w:rPr>
        <w:t xml:space="preserve">ены </w:t>
      </w:r>
      <w:r w:rsidR="00D6539F" w:rsidRPr="00C946BD">
        <w:rPr>
          <w:sz w:val="24"/>
          <w:szCs w:val="24"/>
        </w:rPr>
        <w:t xml:space="preserve">Договора за каждый день просрочки – в случае несвоевременного устранения выявленных недостатков </w:t>
      </w:r>
      <w:r w:rsidR="0010611A">
        <w:rPr>
          <w:sz w:val="24"/>
          <w:szCs w:val="24"/>
        </w:rPr>
        <w:t>Т</w:t>
      </w:r>
      <w:r w:rsidR="00D6539F" w:rsidRPr="00C946BD">
        <w:rPr>
          <w:sz w:val="24"/>
          <w:szCs w:val="24"/>
        </w:rPr>
        <w:t>овара, влияющих на возможност</w:t>
      </w:r>
      <w:r w:rsidR="00447422" w:rsidRPr="00447422">
        <w:rPr>
          <w:sz w:val="24"/>
          <w:szCs w:val="24"/>
        </w:rPr>
        <w:t>ь эксплуатации (использования) Т</w:t>
      </w:r>
      <w:r w:rsidR="00D6539F" w:rsidRPr="00C946BD">
        <w:rPr>
          <w:sz w:val="24"/>
          <w:szCs w:val="24"/>
        </w:rPr>
        <w:t xml:space="preserve">овара </w:t>
      </w:r>
      <w:r>
        <w:rPr>
          <w:sz w:val="24"/>
          <w:szCs w:val="24"/>
        </w:rPr>
        <w:br/>
      </w:r>
      <w:r w:rsidR="00D6539F" w:rsidRPr="00C946BD">
        <w:rPr>
          <w:sz w:val="24"/>
          <w:szCs w:val="24"/>
        </w:rPr>
        <w:t>в целом</w:t>
      </w:r>
      <w:r>
        <w:rPr>
          <w:sz w:val="24"/>
          <w:szCs w:val="24"/>
        </w:rPr>
        <w:t>.</w:t>
      </w:r>
    </w:p>
    <w:p w14:paraId="3E422E77" w14:textId="752054B8"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процент</w:t>
      </w:r>
      <w:r w:rsidR="00447422" w:rsidRPr="00447422">
        <w:rPr>
          <w:sz w:val="24"/>
          <w:szCs w:val="24"/>
        </w:rPr>
        <w:t>а от стоимости некачественного Т</w:t>
      </w:r>
      <w:r w:rsidR="00D6539F" w:rsidRPr="00C946BD">
        <w:rPr>
          <w:sz w:val="24"/>
          <w:szCs w:val="24"/>
        </w:rPr>
        <w:t>овара за каждый день просрочки – в случае несвоевременного устранения выявленных недостатков товара, не влияющих на возможност</w:t>
      </w:r>
      <w:r w:rsidR="00447422" w:rsidRPr="00447422">
        <w:rPr>
          <w:sz w:val="24"/>
          <w:szCs w:val="24"/>
        </w:rPr>
        <w:t>ь эксплуатации (использования) Т</w:t>
      </w:r>
      <w:r w:rsidR="00D6539F" w:rsidRPr="00C946BD">
        <w:rPr>
          <w:sz w:val="24"/>
          <w:szCs w:val="24"/>
        </w:rPr>
        <w:t>овара в целом.</w:t>
      </w:r>
    </w:p>
    <w:p w14:paraId="589E7718" w14:textId="00F32EE6" w:rsidR="005617B5" w:rsidRPr="00940FBC" w:rsidRDefault="00235412" w:rsidP="00C946BD">
      <w:pPr>
        <w:pStyle w:val="af2"/>
        <w:widowControl/>
        <w:numPr>
          <w:ilvl w:val="1"/>
          <w:numId w:val="30"/>
        </w:numPr>
        <w:tabs>
          <w:tab w:val="left" w:pos="1276"/>
          <w:tab w:val="left" w:pos="1701"/>
        </w:tabs>
        <w:autoSpaceDE/>
        <w:autoSpaceDN/>
        <w:ind w:left="0" w:firstLine="709"/>
        <w:jc w:val="both"/>
        <w:rPr>
          <w:sz w:val="24"/>
          <w:szCs w:val="24"/>
        </w:rPr>
      </w:pPr>
      <w:r w:rsidRPr="00E201BA">
        <w:rPr>
          <w:rFonts w:eastAsia="Calibri"/>
          <w:bCs/>
          <w:sz w:val="24"/>
          <w:szCs w:val="24"/>
        </w:rPr>
        <w:t xml:space="preserve">На сумму подлежащего возврату аванса начисляется </w:t>
      </w:r>
      <w:r w:rsidRPr="00235412">
        <w:rPr>
          <w:rFonts w:eastAsia="Calibri"/>
          <w:bCs/>
          <w:sz w:val="24"/>
          <w:szCs w:val="24"/>
        </w:rPr>
        <w:t>неустойка</w:t>
      </w:r>
      <w:r w:rsidRPr="00E201BA">
        <w:rPr>
          <w:rFonts w:eastAsia="Calibri"/>
          <w:bCs/>
          <w:sz w:val="24"/>
          <w:szCs w:val="24"/>
        </w:rPr>
        <w:t xml:space="preserve"> в размере </w:t>
      </w:r>
      <w:r w:rsidR="0029514C">
        <w:rPr>
          <w:rFonts w:eastAsia="Calibri"/>
          <w:bCs/>
          <w:sz w:val="24"/>
          <w:szCs w:val="24"/>
        </w:rPr>
        <w:br/>
      </w:r>
      <w:r w:rsidRPr="00E201BA">
        <w:rPr>
          <w:rFonts w:eastAsia="Calibri"/>
          <w:bCs/>
          <w:sz w:val="24"/>
          <w:szCs w:val="24"/>
        </w:rPr>
        <w:t xml:space="preserve">0,1 (ноль целых и </w:t>
      </w:r>
      <w:r w:rsidR="00A0751C" w:rsidRPr="00E201BA">
        <w:rPr>
          <w:rFonts w:eastAsia="Calibri"/>
          <w:bCs/>
          <w:sz w:val="24"/>
          <w:szCs w:val="24"/>
        </w:rPr>
        <w:t>одн</w:t>
      </w:r>
      <w:r w:rsidR="00A0751C">
        <w:rPr>
          <w:rFonts w:eastAsia="Calibri"/>
          <w:bCs/>
          <w:sz w:val="24"/>
          <w:szCs w:val="24"/>
        </w:rPr>
        <w:t>ой</w:t>
      </w:r>
      <w:r w:rsidR="00A0751C" w:rsidRPr="00E201BA">
        <w:rPr>
          <w:rFonts w:eastAsia="Calibri"/>
          <w:bCs/>
          <w:sz w:val="24"/>
          <w:szCs w:val="24"/>
        </w:rPr>
        <w:t xml:space="preserve"> </w:t>
      </w:r>
      <w:r w:rsidRPr="00E201BA">
        <w:rPr>
          <w:rFonts w:eastAsia="Calibri"/>
          <w:bCs/>
          <w:sz w:val="24"/>
          <w:szCs w:val="24"/>
        </w:rPr>
        <w:t>десят</w:t>
      </w:r>
      <w:r w:rsidR="00A0751C">
        <w:rPr>
          <w:rFonts w:eastAsia="Calibri"/>
          <w:bCs/>
          <w:sz w:val="24"/>
          <w:szCs w:val="24"/>
        </w:rPr>
        <w:t>ой</w:t>
      </w:r>
      <w:r w:rsidRPr="00E201BA">
        <w:rPr>
          <w:rFonts w:eastAsia="Calibri"/>
          <w:bCs/>
          <w:sz w:val="24"/>
          <w:szCs w:val="24"/>
        </w:rPr>
        <w:t>) процента с даты, установленной для возврата аванса</w:t>
      </w:r>
      <w:r w:rsidRPr="00E201BA">
        <w:rPr>
          <w:sz w:val="24"/>
          <w:szCs w:val="24"/>
        </w:rPr>
        <w:t>.</w:t>
      </w:r>
    </w:p>
    <w:p w14:paraId="705D6C72" w14:textId="0C5AE6CE" w:rsidR="00D05359" w:rsidRPr="00940FBC" w:rsidRDefault="00D05359"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 xml:space="preserve">В случае нарушения </w:t>
      </w:r>
      <w:r w:rsidR="00BA21D5" w:rsidRPr="00940FBC">
        <w:rPr>
          <w:bCs/>
          <w:sz w:val="24"/>
          <w:szCs w:val="24"/>
        </w:rPr>
        <w:t xml:space="preserve">Поставщиком </w:t>
      </w:r>
      <w:r w:rsidRPr="00940FBC">
        <w:rPr>
          <w:bCs/>
          <w:sz w:val="24"/>
          <w:szCs w:val="24"/>
        </w:rPr>
        <w:t xml:space="preserve">требований пропускного </w:t>
      </w:r>
      <w:r w:rsidR="0029514C">
        <w:rPr>
          <w:bCs/>
          <w:sz w:val="24"/>
          <w:szCs w:val="24"/>
        </w:rPr>
        <w:br/>
      </w:r>
      <w:r w:rsidRPr="00940FBC">
        <w:rPr>
          <w:bCs/>
          <w:sz w:val="24"/>
          <w:szCs w:val="24"/>
        </w:rPr>
        <w:t xml:space="preserve">и </w:t>
      </w:r>
      <w:proofErr w:type="spellStart"/>
      <w:r w:rsidRPr="00940FBC">
        <w:rPr>
          <w:bCs/>
          <w:sz w:val="24"/>
          <w:szCs w:val="24"/>
        </w:rPr>
        <w:t>внутриобъектового</w:t>
      </w:r>
      <w:proofErr w:type="spellEnd"/>
      <w:r w:rsidRPr="00940FBC">
        <w:rPr>
          <w:bCs/>
          <w:sz w:val="24"/>
          <w:szCs w:val="24"/>
        </w:rPr>
        <w:t xml:space="preserve"> режима, требований охраны труда, пожарной</w:t>
      </w:r>
      <w:r w:rsidR="000A76F6" w:rsidRPr="00940FBC">
        <w:rPr>
          <w:bCs/>
          <w:sz w:val="24"/>
          <w:szCs w:val="24"/>
        </w:rPr>
        <w:t xml:space="preserve"> </w:t>
      </w:r>
      <w:r w:rsidRPr="00940FBC">
        <w:rPr>
          <w:bCs/>
          <w:sz w:val="24"/>
          <w:szCs w:val="24"/>
        </w:rPr>
        <w:t xml:space="preserve">и промышленной безопасности, если они зафиксированы </w:t>
      </w:r>
      <w:r w:rsidR="00BA21D5" w:rsidRPr="00940FBC">
        <w:rPr>
          <w:bCs/>
          <w:sz w:val="24"/>
          <w:szCs w:val="24"/>
        </w:rPr>
        <w:t>Покупателем</w:t>
      </w:r>
      <w:r w:rsidRPr="00940FBC">
        <w:rPr>
          <w:bCs/>
          <w:sz w:val="24"/>
          <w:szCs w:val="24"/>
        </w:rPr>
        <w:t xml:space="preserve"> или уполномоченным </w:t>
      </w:r>
      <w:r w:rsidRPr="00940FBC">
        <w:rPr>
          <w:bCs/>
          <w:sz w:val="24"/>
          <w:szCs w:val="24"/>
        </w:rPr>
        <w:lastRenderedPageBreak/>
        <w:t xml:space="preserve">государственным органом, </w:t>
      </w:r>
      <w:r w:rsidR="00BA21D5" w:rsidRPr="00940FBC">
        <w:rPr>
          <w:bCs/>
          <w:sz w:val="24"/>
          <w:szCs w:val="24"/>
        </w:rPr>
        <w:t>Покупатель</w:t>
      </w:r>
      <w:r w:rsidRPr="00940FBC">
        <w:rPr>
          <w:bCs/>
          <w:sz w:val="24"/>
          <w:szCs w:val="24"/>
        </w:rPr>
        <w:t xml:space="preserve">, помимо возмещения убытков, вправе требовать уплаты </w:t>
      </w:r>
      <w:r w:rsidR="00BA21D5" w:rsidRPr="00940FBC">
        <w:rPr>
          <w:bCs/>
          <w:sz w:val="24"/>
          <w:szCs w:val="24"/>
        </w:rPr>
        <w:t>Поставщиком</w:t>
      </w:r>
      <w:r w:rsidRPr="00940FBC">
        <w:rPr>
          <w:bCs/>
          <w:sz w:val="24"/>
          <w:szCs w:val="24"/>
        </w:rPr>
        <w:t xml:space="preserve"> штрафа в размерах, установленных Приложением № </w:t>
      </w:r>
      <w:r w:rsidR="007B007A">
        <w:rPr>
          <w:bCs/>
          <w:sz w:val="24"/>
          <w:szCs w:val="24"/>
        </w:rPr>
        <w:t>4</w:t>
      </w:r>
      <w:r w:rsidR="007C37D0" w:rsidRPr="00940FBC">
        <w:rPr>
          <w:bCs/>
          <w:sz w:val="24"/>
          <w:szCs w:val="24"/>
        </w:rPr>
        <w:t xml:space="preserve"> </w:t>
      </w:r>
      <w:r w:rsidRPr="00940FBC">
        <w:rPr>
          <w:bCs/>
          <w:sz w:val="24"/>
          <w:szCs w:val="24"/>
        </w:rPr>
        <w:t xml:space="preserve">к Договору. </w:t>
      </w:r>
    </w:p>
    <w:p w14:paraId="4B1634B2" w14:textId="77777777" w:rsidR="002B53B7" w:rsidRPr="00940FBC" w:rsidRDefault="002B53B7"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 xml:space="preserve">Если в результате составления и выставления Поставщиком счетов-фактур </w:t>
      </w:r>
      <w:r w:rsidRPr="00940FBC">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40FBC">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40FBC">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DF05E11" w14:textId="301CD5B1" w:rsidR="002B53B7" w:rsidRPr="00940FBC" w:rsidRDefault="002B53B7" w:rsidP="003102BE">
      <w:pPr>
        <w:pStyle w:val="af2"/>
        <w:widowControl/>
        <w:shd w:val="clear" w:color="auto" w:fill="FFFFFF"/>
        <w:autoSpaceDE/>
        <w:autoSpaceDN/>
        <w:ind w:left="0" w:firstLine="709"/>
        <w:jc w:val="both"/>
        <w:rPr>
          <w:bCs/>
          <w:sz w:val="24"/>
          <w:szCs w:val="24"/>
        </w:rPr>
      </w:pPr>
      <w:r w:rsidRPr="00940FBC">
        <w:rPr>
          <w:bCs/>
          <w:sz w:val="24"/>
          <w:szCs w:val="24"/>
        </w:rPr>
        <w:t>В случае нарушения Поставщиком сроков предоставления счетов-фактур, установленных п</w:t>
      </w:r>
      <w:r w:rsidR="000D6539" w:rsidRPr="00940FBC">
        <w:rPr>
          <w:bCs/>
          <w:sz w:val="24"/>
          <w:szCs w:val="24"/>
        </w:rPr>
        <w:t xml:space="preserve">унктом </w:t>
      </w:r>
      <w:r w:rsidR="00AD657A" w:rsidRPr="00940FBC">
        <w:rPr>
          <w:bCs/>
          <w:sz w:val="24"/>
          <w:szCs w:val="24"/>
        </w:rPr>
        <w:t>2</w:t>
      </w:r>
      <w:r w:rsidRPr="00940FBC">
        <w:rPr>
          <w:bCs/>
          <w:sz w:val="24"/>
          <w:szCs w:val="24"/>
        </w:rPr>
        <w:t>.</w:t>
      </w:r>
      <w:r w:rsidR="00942AC0" w:rsidRPr="000826C2">
        <w:rPr>
          <w:bCs/>
          <w:sz w:val="24"/>
          <w:szCs w:val="24"/>
        </w:rPr>
        <w:t>7</w:t>
      </w:r>
      <w:r w:rsidR="00AD657A" w:rsidRPr="00940FBC">
        <w:rPr>
          <w:bCs/>
          <w:sz w:val="24"/>
          <w:szCs w:val="24"/>
        </w:rPr>
        <w:t xml:space="preserve"> </w:t>
      </w:r>
      <w:r w:rsidRPr="00940FBC">
        <w:rPr>
          <w:bCs/>
          <w:sz w:val="24"/>
          <w:szCs w:val="24"/>
        </w:rPr>
        <w:t>Договора, Покупатель вправе требовать уплаты Поставщиком штрафа в размере 50 000 (</w:t>
      </w:r>
      <w:r w:rsidR="008A6CA7">
        <w:rPr>
          <w:bCs/>
          <w:sz w:val="24"/>
          <w:szCs w:val="24"/>
        </w:rPr>
        <w:t>п</w:t>
      </w:r>
      <w:r w:rsidR="008A6CA7" w:rsidRPr="00940FBC">
        <w:rPr>
          <w:bCs/>
          <w:sz w:val="24"/>
          <w:szCs w:val="24"/>
        </w:rPr>
        <w:t xml:space="preserve">ятидесяти </w:t>
      </w:r>
      <w:r w:rsidRPr="00940FBC">
        <w:rPr>
          <w:bCs/>
          <w:sz w:val="24"/>
          <w:szCs w:val="24"/>
        </w:rPr>
        <w:t>тысяч) рублей за каждый случай нарушения.</w:t>
      </w:r>
    </w:p>
    <w:p w14:paraId="44DB98C5" w14:textId="18F23FF2" w:rsidR="00053253" w:rsidRPr="00940FBC" w:rsidRDefault="00053253"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За </w:t>
      </w:r>
      <w:proofErr w:type="spellStart"/>
      <w:r w:rsidRPr="00940FBC">
        <w:rPr>
          <w:bCs/>
          <w:sz w:val="24"/>
          <w:szCs w:val="24"/>
        </w:rPr>
        <w:t>непредоставление</w:t>
      </w:r>
      <w:proofErr w:type="spellEnd"/>
      <w:r w:rsidRPr="00940FBC">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w:t>
      </w:r>
      <w:r w:rsidR="003E2EC2">
        <w:rPr>
          <w:bCs/>
          <w:sz w:val="24"/>
          <w:szCs w:val="24"/>
        </w:rPr>
        <w:t>5</w:t>
      </w:r>
      <w:r w:rsidRPr="00940FBC">
        <w:rPr>
          <w:bCs/>
          <w:sz w:val="24"/>
          <w:szCs w:val="24"/>
        </w:rPr>
        <w:t xml:space="preserve"> Договора, Покупатель вправе требовать уплаты Поставщиком неустойки в размере 0,03 (ноль цел</w:t>
      </w:r>
      <w:r w:rsidR="006F0161">
        <w:rPr>
          <w:bCs/>
          <w:sz w:val="24"/>
          <w:szCs w:val="24"/>
        </w:rPr>
        <w:t>ы</w:t>
      </w:r>
      <w:r w:rsidRPr="00940FBC">
        <w:rPr>
          <w:bCs/>
          <w:sz w:val="24"/>
          <w:szCs w:val="24"/>
        </w:rPr>
        <w:t xml:space="preserve">х </w:t>
      </w:r>
      <w:r w:rsidR="00A0751C">
        <w:rPr>
          <w:bCs/>
          <w:sz w:val="24"/>
          <w:szCs w:val="24"/>
        </w:rPr>
        <w:t xml:space="preserve">и </w:t>
      </w:r>
      <w:r w:rsidR="008A6CA7" w:rsidRPr="00940FBC">
        <w:rPr>
          <w:bCs/>
          <w:sz w:val="24"/>
          <w:szCs w:val="24"/>
        </w:rPr>
        <w:t>тр</w:t>
      </w:r>
      <w:r w:rsidR="008A6CA7">
        <w:rPr>
          <w:bCs/>
          <w:sz w:val="24"/>
          <w:szCs w:val="24"/>
        </w:rPr>
        <w:t>ех</w:t>
      </w:r>
      <w:r w:rsidR="008A6CA7" w:rsidRPr="00940FBC">
        <w:rPr>
          <w:bCs/>
          <w:sz w:val="24"/>
          <w:szCs w:val="24"/>
        </w:rPr>
        <w:t xml:space="preserve"> </w:t>
      </w:r>
      <w:r w:rsidRPr="00940FBC">
        <w:rPr>
          <w:bCs/>
          <w:sz w:val="24"/>
          <w:szCs w:val="24"/>
        </w:rPr>
        <w:t>сотых) процента от Цены Договора за каждый день просрочки.</w:t>
      </w:r>
    </w:p>
    <w:p w14:paraId="04F5614C" w14:textId="4400791A" w:rsidR="00940FBC" w:rsidRPr="00940FBC" w:rsidRDefault="00940FBC"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Поставщик несет ответственность перед Покупателем за причиненный ущерб </w:t>
      </w:r>
      <w:r w:rsidRPr="00940FBC">
        <w:rPr>
          <w:bCs/>
          <w:sz w:val="24"/>
          <w:szCs w:val="24"/>
        </w:rPr>
        <w:br/>
        <w:t xml:space="preserve">в размере фактически понесенных и документально подтвержденных расходов, возникших </w:t>
      </w:r>
      <w:r w:rsidRPr="00940FB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5FCFBF4F" w14:textId="0FD0A9BD"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FEB1689"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8CC61A2"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940FBC">
        <w:rPr>
          <w:bCs/>
          <w:sz w:val="24"/>
          <w:szCs w:val="24"/>
        </w:rPr>
        <w:t>а</w:t>
      </w:r>
      <w:r w:rsidRPr="00940FBC">
        <w:rPr>
          <w:bCs/>
          <w:sz w:val="24"/>
          <w:szCs w:val="24"/>
        </w:rPr>
        <w:t>вщиком соответствующих обязательств по Договору.</w:t>
      </w:r>
    </w:p>
    <w:p w14:paraId="13CA51DB" w14:textId="06709EC8" w:rsidR="002A3B11"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40FB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40FBC">
        <w:rPr>
          <w:bCs/>
          <w:sz w:val="24"/>
          <w:szCs w:val="24"/>
        </w:rPr>
        <w:br/>
        <w:t>в письменном требовании,</w:t>
      </w:r>
      <w:r w:rsidRPr="00940FBC">
        <w:rPr>
          <w:sz w:val="24"/>
          <w:szCs w:val="24"/>
        </w:rPr>
        <w:t xml:space="preserve"> </w:t>
      </w:r>
      <w:r w:rsidRPr="00940FBC">
        <w:rPr>
          <w:bCs/>
          <w:sz w:val="24"/>
          <w:szCs w:val="24"/>
        </w:rPr>
        <w:t>сумма неустойки, подлежащая уплате виновной Стороной, определяется на основании решения суда.</w:t>
      </w:r>
    </w:p>
    <w:p w14:paraId="29881F9F" w14:textId="092D88C2" w:rsidR="00846E0B" w:rsidRPr="00940FBC" w:rsidRDefault="00846E0B" w:rsidP="00C946BD">
      <w:pPr>
        <w:pStyle w:val="af2"/>
        <w:widowControl/>
        <w:numPr>
          <w:ilvl w:val="1"/>
          <w:numId w:val="30"/>
        </w:numPr>
        <w:shd w:val="clear" w:color="auto" w:fill="FFFFFF"/>
        <w:autoSpaceDE/>
        <w:autoSpaceDN/>
        <w:ind w:left="0" w:firstLine="709"/>
        <w:jc w:val="both"/>
        <w:rPr>
          <w:bCs/>
          <w:sz w:val="24"/>
          <w:szCs w:val="24"/>
        </w:rPr>
      </w:pPr>
      <w:r w:rsidRPr="00225A11">
        <w:rPr>
          <w:bCs/>
          <w:sz w:val="24"/>
          <w:szCs w:val="24"/>
        </w:rPr>
        <w:t xml:space="preserve">В случае нарушения Поставщиком срока предоставления документов, установленного пунктом </w:t>
      </w:r>
      <w:r>
        <w:rPr>
          <w:bCs/>
          <w:sz w:val="24"/>
          <w:szCs w:val="24"/>
        </w:rPr>
        <w:t>4.8</w:t>
      </w:r>
      <w:r w:rsidRPr="00225A11">
        <w:rPr>
          <w:bCs/>
          <w:sz w:val="24"/>
          <w:szCs w:val="24"/>
        </w:rPr>
        <w:t xml:space="preserve">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sidR="00BB33CF">
        <w:rPr>
          <w:bCs/>
          <w:sz w:val="24"/>
          <w:szCs w:val="24"/>
        </w:rPr>
        <w:br/>
      </w:r>
      <w:r w:rsidRPr="00225A11">
        <w:rPr>
          <w:bCs/>
          <w:sz w:val="24"/>
          <w:szCs w:val="24"/>
        </w:rPr>
        <w:t>в неценовых зонах оптового рынка), Покупатель вправе требовать уплаты Поставщиком  штрафа в размере 10 (десяти</w:t>
      </w:r>
      <w:r w:rsidR="00A0751C">
        <w:rPr>
          <w:bCs/>
          <w:sz w:val="24"/>
          <w:szCs w:val="24"/>
        </w:rPr>
        <w:t>)</w:t>
      </w:r>
      <w:r w:rsidRPr="00225A11">
        <w:rPr>
          <w:bCs/>
          <w:sz w:val="24"/>
          <w:szCs w:val="24"/>
        </w:rPr>
        <w:t xml:space="preserve"> процентов от стоимости Товара. Покупатель вправе удержать сумму такого штрафа из любого платежа, причитающегося Поставщику по Договору.</w:t>
      </w:r>
    </w:p>
    <w:p w14:paraId="439816E7" w14:textId="77777777" w:rsidR="0024071C" w:rsidRPr="006E50D5" w:rsidRDefault="0024071C" w:rsidP="005154EE">
      <w:pPr>
        <w:shd w:val="clear" w:color="auto" w:fill="FFFFFF"/>
        <w:jc w:val="both"/>
        <w:rPr>
          <w:sz w:val="24"/>
          <w:szCs w:val="24"/>
        </w:rPr>
      </w:pPr>
    </w:p>
    <w:p w14:paraId="3CB362A7" w14:textId="77777777" w:rsidR="0024071C" w:rsidRPr="006E50D5" w:rsidRDefault="0024071C" w:rsidP="00C87098">
      <w:pPr>
        <w:pStyle w:val="af2"/>
        <w:widowControl/>
        <w:numPr>
          <w:ilvl w:val="0"/>
          <w:numId w:val="1"/>
        </w:numPr>
        <w:shd w:val="clear" w:color="auto" w:fill="FFFFFF"/>
        <w:tabs>
          <w:tab w:val="left" w:pos="0"/>
        </w:tabs>
        <w:autoSpaceDE/>
        <w:autoSpaceDN/>
        <w:ind w:left="0"/>
        <w:jc w:val="center"/>
        <w:rPr>
          <w:b/>
          <w:bCs/>
          <w:sz w:val="24"/>
          <w:szCs w:val="24"/>
        </w:rPr>
      </w:pPr>
      <w:r w:rsidRPr="006E50D5">
        <w:rPr>
          <w:b/>
          <w:bCs/>
          <w:sz w:val="24"/>
          <w:szCs w:val="24"/>
        </w:rPr>
        <w:t>Конфиденциальность</w:t>
      </w:r>
    </w:p>
    <w:p w14:paraId="48DC6620" w14:textId="3B261F66"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E50D5">
        <w:rPr>
          <w:bCs/>
          <w:sz w:val="24"/>
          <w:szCs w:val="24"/>
        </w:rPr>
        <w:t>Покупателем Поставщику</w:t>
      </w:r>
      <w:r w:rsidRPr="006E50D5">
        <w:rPr>
          <w:bCs/>
          <w:sz w:val="24"/>
          <w:szCs w:val="24"/>
        </w:rPr>
        <w:t xml:space="preserve"> в устной </w:t>
      </w:r>
      <w:r w:rsidRPr="006E50D5">
        <w:rPr>
          <w:bCs/>
          <w:sz w:val="24"/>
          <w:szCs w:val="24"/>
        </w:rPr>
        <w:lastRenderedPageBreak/>
        <w:t xml:space="preserve">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w:t>
      </w:r>
      <w:r w:rsidR="00BB33CF">
        <w:rPr>
          <w:bCs/>
          <w:sz w:val="24"/>
          <w:szCs w:val="24"/>
        </w:rPr>
        <w:br/>
      </w:r>
      <w:r w:rsidRPr="006E50D5">
        <w:rPr>
          <w:bCs/>
          <w:sz w:val="24"/>
          <w:szCs w:val="24"/>
        </w:rPr>
        <w:t>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7"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7"/>
      <w:r w:rsidR="0024071C" w:rsidRPr="006E50D5">
        <w:rPr>
          <w:bCs/>
          <w:sz w:val="24"/>
          <w:szCs w:val="24"/>
        </w:rPr>
        <w:t xml:space="preserve"> </w:t>
      </w:r>
    </w:p>
    <w:p w14:paraId="66111110" w14:textId="1B18100E"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447422">
        <w:rPr>
          <w:bCs/>
          <w:sz w:val="24"/>
          <w:szCs w:val="24"/>
        </w:rPr>
        <w:t>7</w:t>
      </w:r>
      <w:r w:rsidRPr="006E50D5">
        <w:rPr>
          <w:bCs/>
          <w:sz w:val="24"/>
          <w:szCs w:val="24"/>
        </w:rPr>
        <w:t>.6.7 Договора.</w:t>
      </w:r>
    </w:p>
    <w:p w14:paraId="37C870D9"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lastRenderedPageBreak/>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bookmarkStart w:id="8"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8"/>
    </w:p>
    <w:p w14:paraId="69FA5D34"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C87098">
      <w:pPr>
        <w:pStyle w:val="af2"/>
        <w:widowControl/>
        <w:numPr>
          <w:ilvl w:val="1"/>
          <w:numId w:val="1"/>
        </w:numPr>
        <w:shd w:val="clear" w:color="auto" w:fill="FFFFFF"/>
        <w:tabs>
          <w:tab w:val="num" w:pos="1134"/>
        </w:tabs>
        <w:autoSpaceDE/>
        <w:autoSpaceDN/>
        <w:ind w:left="0" w:firstLine="709"/>
        <w:jc w:val="both"/>
        <w:rPr>
          <w:bCs/>
          <w:sz w:val="24"/>
          <w:szCs w:val="24"/>
        </w:rPr>
      </w:pPr>
      <w:bookmarkStart w:id="9"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9"/>
    </w:p>
    <w:p w14:paraId="72254621" w14:textId="77777777" w:rsidR="0024071C" w:rsidRPr="006E50D5" w:rsidRDefault="0024071C" w:rsidP="00C87098">
      <w:pPr>
        <w:numPr>
          <w:ilvl w:val="1"/>
          <w:numId w:val="1"/>
        </w:numPr>
        <w:shd w:val="clear" w:color="auto" w:fill="FFFFFF"/>
        <w:tabs>
          <w:tab w:val="clear"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Разрешение споров</w:t>
      </w:r>
    </w:p>
    <w:p w14:paraId="77F2E32F"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32E42436" w:rsidR="00182860" w:rsidRPr="006E50D5" w:rsidRDefault="00182860" w:rsidP="00C87098">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Споры, указанные в пункте 8.1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42AC0" w:rsidRPr="000826C2">
        <w:rPr>
          <w:bCs/>
          <w:sz w:val="24"/>
          <w:szCs w:val="24"/>
        </w:rPr>
        <w:t>Саратовской области</w:t>
      </w:r>
      <w:r w:rsidRPr="006E50D5">
        <w:rPr>
          <w:bCs/>
          <w:sz w:val="24"/>
          <w:szCs w:val="24"/>
        </w:rPr>
        <w:t xml:space="preserve"> в соответствии с законодательством Российской Федерации</w:t>
      </w:r>
      <w:r w:rsidRPr="00571FF8">
        <w:rPr>
          <w:bCs/>
          <w:sz w:val="24"/>
          <w:szCs w:val="24"/>
        </w:rPr>
        <w:t xml:space="preserve">, </w:t>
      </w:r>
      <w:r w:rsidR="00BB33CF">
        <w:rPr>
          <w:bCs/>
          <w:sz w:val="24"/>
          <w:szCs w:val="24"/>
        </w:rPr>
        <w:br/>
      </w:r>
      <w:r w:rsidRPr="00571FF8">
        <w:rPr>
          <w:bCs/>
          <w:sz w:val="24"/>
          <w:szCs w:val="24"/>
        </w:rPr>
        <w:t xml:space="preserve">за исключением споров из Банковской гарантии, подсудность которых предусмотрена пунктом </w:t>
      </w:r>
      <w:r>
        <w:rPr>
          <w:bCs/>
          <w:sz w:val="24"/>
          <w:szCs w:val="24"/>
        </w:rPr>
        <w:t>5</w:t>
      </w:r>
      <w:r w:rsidRPr="00571FF8">
        <w:rPr>
          <w:bCs/>
          <w:sz w:val="24"/>
          <w:szCs w:val="24"/>
        </w:rPr>
        <w:t>.1.9 Договора.</w:t>
      </w:r>
    </w:p>
    <w:p w14:paraId="4578248B" w14:textId="3B8A3069"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Pr>
          <w:bCs/>
          <w:sz w:val="24"/>
          <w:szCs w:val="24"/>
        </w:rPr>
        <w:t xml:space="preserve">унктом </w:t>
      </w:r>
      <w:r w:rsidRPr="00253207">
        <w:rPr>
          <w:bCs/>
          <w:sz w:val="24"/>
          <w:szCs w:val="24"/>
          <w:highlight w:val="lightGray"/>
        </w:rPr>
        <w:t>14.</w:t>
      </w:r>
      <w:r w:rsidR="00253207" w:rsidRPr="00253207">
        <w:rPr>
          <w:bCs/>
          <w:sz w:val="24"/>
          <w:szCs w:val="24"/>
          <w:highlight w:val="lightGray"/>
        </w:rPr>
        <w:t>8</w:t>
      </w:r>
      <w:r w:rsidRPr="006E50D5">
        <w:rPr>
          <w:bCs/>
          <w:sz w:val="24"/>
          <w:szCs w:val="24"/>
        </w:rPr>
        <w:t xml:space="preserve"> Договора.</w:t>
      </w:r>
    </w:p>
    <w:p w14:paraId="2D1ED571"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E50D5">
        <w:rPr>
          <w:bCs/>
          <w:sz w:val="24"/>
          <w:szCs w:val="24"/>
        </w:rPr>
        <w:br/>
        <w:t>с иском в суд.</w:t>
      </w:r>
    </w:p>
    <w:p w14:paraId="12EF2DF0"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6E50D5" w:rsidRDefault="0024071C" w:rsidP="005154EE">
      <w:pPr>
        <w:shd w:val="clear" w:color="auto" w:fill="FFFFFF"/>
        <w:jc w:val="both"/>
        <w:rPr>
          <w:bCs/>
          <w:sz w:val="24"/>
          <w:szCs w:val="24"/>
        </w:rPr>
      </w:pPr>
    </w:p>
    <w:p w14:paraId="3D486ADF"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Антикоррупционная оговорка</w:t>
      </w:r>
    </w:p>
    <w:p w14:paraId="3C1FED30" w14:textId="1FFB414D" w:rsidR="00576C89" w:rsidRPr="00F12EDE" w:rsidRDefault="00576C89" w:rsidP="00C87098">
      <w:pPr>
        <w:pStyle w:val="af2"/>
        <w:numPr>
          <w:ilvl w:val="1"/>
          <w:numId w:val="1"/>
        </w:numPr>
        <w:shd w:val="clear" w:color="auto" w:fill="FFFFFF"/>
        <w:tabs>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sidR="00C00B71">
        <w:rPr>
          <w:bCs/>
          <w:color w:val="000000"/>
          <w:sz w:val="24"/>
          <w:szCs w:val="24"/>
        </w:rPr>
        <w:br/>
      </w:r>
      <w:r w:rsidRPr="00F12EDE">
        <w:rPr>
          <w:bCs/>
          <w:color w:val="000000"/>
          <w:sz w:val="24"/>
          <w:szCs w:val="24"/>
        </w:rPr>
        <w:t xml:space="preserve">с целью получения каких-либо неправомерных преимуществ или для достижения иных </w:t>
      </w:r>
      <w:r w:rsidRPr="00F12EDE">
        <w:rPr>
          <w:bCs/>
          <w:color w:val="000000"/>
          <w:sz w:val="24"/>
          <w:szCs w:val="24"/>
        </w:rPr>
        <w:lastRenderedPageBreak/>
        <w:t>неправомерных целей.</w:t>
      </w:r>
    </w:p>
    <w:p w14:paraId="2FDB1032" w14:textId="0504E4A4"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00C00B71">
        <w:rPr>
          <w:bCs/>
          <w:color w:val="000000"/>
          <w:sz w:val="24"/>
          <w:szCs w:val="24"/>
        </w:rPr>
        <w:br/>
      </w:r>
      <w:r w:rsidRPr="00F12EDE">
        <w:rPr>
          <w:bCs/>
          <w:color w:val="000000"/>
          <w:sz w:val="24"/>
          <w:szCs w:val="24"/>
        </w:rPr>
        <w:t>и международных актов о противодействии коррупции, легализации (отмыванию) доходов, полученных преступным путем.</w:t>
      </w:r>
    </w:p>
    <w:p w14:paraId="02092C21" w14:textId="3259C336"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.3. В случае возникновения у любой Стороны обоснованных предположений, что </w:t>
      </w:r>
      <w:r w:rsidR="00C00B71">
        <w:rPr>
          <w:bCs/>
          <w:color w:val="000000"/>
          <w:sz w:val="24"/>
          <w:szCs w:val="24"/>
        </w:rPr>
        <w:br/>
      </w:r>
      <w:r w:rsidRPr="00F12EDE">
        <w:rPr>
          <w:bCs/>
          <w:color w:val="000000"/>
          <w:sz w:val="24"/>
          <w:szCs w:val="24"/>
        </w:rP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007123A1">
        <w:rPr>
          <w:bCs/>
          <w:color w:val="000000"/>
          <w:sz w:val="24"/>
          <w:szCs w:val="24"/>
        </w:rPr>
        <w:br/>
      </w:r>
      <w:r w:rsidRPr="00F12EDE">
        <w:rPr>
          <w:bCs/>
          <w:color w:val="000000"/>
          <w:sz w:val="24"/>
          <w:szCs w:val="24"/>
        </w:rP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4EE98EC" w14:textId="1DE051D7"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w:t>
      </w:r>
      <w:r w:rsidR="008A6CA7">
        <w:rPr>
          <w:bCs/>
          <w:color w:val="000000"/>
          <w:sz w:val="24"/>
          <w:szCs w:val="24"/>
        </w:rPr>
        <w:t>не позднее</w:t>
      </w:r>
      <w:r w:rsidRPr="00F12EDE">
        <w:rPr>
          <w:bCs/>
          <w:color w:val="000000"/>
          <w:sz w:val="24"/>
          <w:szCs w:val="24"/>
        </w:rPr>
        <w:t xml:space="preserve"> </w:t>
      </w:r>
      <w:r w:rsidR="008A6CA7">
        <w:rPr>
          <w:bCs/>
          <w:color w:val="000000"/>
          <w:sz w:val="24"/>
          <w:szCs w:val="24"/>
        </w:rPr>
        <w:br/>
      </w:r>
      <w:r w:rsidRPr="00F12EDE">
        <w:rPr>
          <w:bCs/>
          <w:color w:val="000000"/>
          <w:sz w:val="24"/>
          <w:szCs w:val="24"/>
        </w:rPr>
        <w:t>5 (пяти) рабочих дней с даты получения письменного уведомления.</w:t>
      </w:r>
    </w:p>
    <w:p w14:paraId="406D72A6" w14:textId="2C20394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00C00B71">
        <w:rPr>
          <w:bCs/>
          <w:color w:val="000000"/>
          <w:sz w:val="24"/>
          <w:szCs w:val="24"/>
        </w:rPr>
        <w:br/>
      </w:r>
      <w:r w:rsidRPr="00F12EDE">
        <w:rPr>
          <w:bCs/>
          <w:color w:val="000000"/>
          <w:sz w:val="24"/>
          <w:szCs w:val="24"/>
        </w:rPr>
        <w:t xml:space="preserve">для уведомившей Стороны в целом, так и для конкретных работников уведомившей Стороны, сообщивших о факте нарушений. </w:t>
      </w:r>
    </w:p>
    <w:p w14:paraId="41D41DC6" w14:textId="6B42F36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00C00B71">
        <w:rPr>
          <w:bCs/>
          <w:color w:val="000000"/>
          <w:sz w:val="24"/>
          <w:szCs w:val="24"/>
        </w:rPr>
        <w:br/>
      </w:r>
      <w:r w:rsidRPr="00F12EDE">
        <w:rPr>
          <w:bCs/>
          <w:color w:val="000000"/>
          <w:sz w:val="24"/>
          <w:szCs w:val="24"/>
        </w:rPr>
        <w:t>не позднее 5 (пят</w:t>
      </w:r>
      <w:r w:rsidR="008A6CA7">
        <w:rPr>
          <w:bCs/>
          <w:color w:val="000000"/>
          <w:sz w:val="24"/>
          <w:szCs w:val="24"/>
        </w:rPr>
        <w:t>и</w:t>
      </w:r>
      <w:r w:rsidRPr="00F12EDE">
        <w:rPr>
          <w:bCs/>
          <w:color w:val="000000"/>
          <w:sz w:val="24"/>
          <w:szCs w:val="24"/>
        </w:rPr>
        <w:t xml:space="preserve">) календарных дней до даты прекращения действия Договора. </w:t>
      </w:r>
    </w:p>
    <w:p w14:paraId="01871C1C" w14:textId="7BA87FB2" w:rsidR="00576C89" w:rsidRPr="00F12EDE" w:rsidRDefault="00576C89" w:rsidP="00576C89">
      <w:pPr>
        <w:shd w:val="clear" w:color="auto" w:fill="FFFFFF"/>
        <w:tabs>
          <w:tab w:val="left" w:pos="567"/>
          <w:tab w:val="left" w:pos="1134"/>
        </w:tabs>
        <w:ind w:firstLine="709"/>
        <w:jc w:val="both"/>
        <w:rPr>
          <w:color w:val="000000"/>
          <w:sz w:val="24"/>
          <w:szCs w:val="24"/>
        </w:rPr>
      </w:pPr>
      <w:r>
        <w:rPr>
          <w:color w:val="000000"/>
          <w:sz w:val="24"/>
          <w:szCs w:val="24"/>
        </w:rPr>
        <w:t>9</w:t>
      </w:r>
      <w:r w:rsidR="00447422">
        <w:rPr>
          <w:color w:val="000000"/>
          <w:sz w:val="24"/>
          <w:szCs w:val="24"/>
        </w:rPr>
        <w:t xml:space="preserve">.7. </w:t>
      </w:r>
      <w:r w:rsidRPr="00F12EDE">
        <w:rPr>
          <w:color w:val="000000"/>
          <w:sz w:val="24"/>
          <w:szCs w:val="24"/>
        </w:rPr>
        <w:t>Каналы связи Лини</w:t>
      </w:r>
      <w:r w:rsidR="00C00B71">
        <w:rPr>
          <w:color w:val="000000"/>
          <w:sz w:val="24"/>
          <w:szCs w:val="24"/>
        </w:rPr>
        <w:t>и</w:t>
      </w:r>
      <w:r w:rsidRPr="00F12EDE">
        <w:rPr>
          <w:color w:val="000000"/>
          <w:sz w:val="24"/>
          <w:szCs w:val="24"/>
        </w:rPr>
        <w:t xml:space="preserve"> доверия Группы РусГидро: </w:t>
      </w:r>
    </w:p>
    <w:p w14:paraId="374E1638" w14:textId="294E9D82"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49B73717" w14:textId="0A37D411"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 xml:space="preserve">.7.2. Специальная форма «обратной связи», размещенная на официальном сайте </w:t>
      </w:r>
      <w:r w:rsidR="001452C9">
        <w:rPr>
          <w:sz w:val="24"/>
          <w:szCs w:val="24"/>
        </w:rPr>
        <w:br/>
      </w:r>
      <w:r w:rsidR="0049593C" w:rsidRPr="0049593C">
        <w:rPr>
          <w:sz w:val="24"/>
          <w:szCs w:val="24"/>
        </w:rPr>
        <w:t xml:space="preserve">ПАО </w:t>
      </w:r>
      <w:r w:rsidR="0049593C" w:rsidRPr="00F12EDE">
        <w:rPr>
          <w:sz w:val="24"/>
          <w:szCs w:val="24"/>
        </w:rPr>
        <w:t>«</w:t>
      </w:r>
      <w:r w:rsidR="0049593C" w:rsidRPr="0049593C">
        <w:rPr>
          <w:sz w:val="24"/>
          <w:szCs w:val="24"/>
        </w:rPr>
        <w:t>РусГидро</w:t>
      </w:r>
      <w:r w:rsidR="0049593C" w:rsidRPr="00F12EDE">
        <w:rPr>
          <w:sz w:val="24"/>
          <w:szCs w:val="24"/>
        </w:rPr>
        <w:t xml:space="preserve">» </w:t>
      </w:r>
      <w:r w:rsidRPr="00F12EDE">
        <w:rPr>
          <w:sz w:val="24"/>
          <w:szCs w:val="24"/>
        </w:rPr>
        <w:t>в сети интернет: http://www.rushydro.ru/ (далее перейти по ссылке «Линия доверия» и заполнить поля специальной формы «обратной связи»)</w:t>
      </w:r>
      <w:r w:rsidR="00C00B71">
        <w:rPr>
          <w:sz w:val="24"/>
          <w:szCs w:val="24"/>
        </w:rPr>
        <w:t>.</w:t>
      </w:r>
    </w:p>
    <w:p w14:paraId="14C93D02" w14:textId="163C76B4" w:rsidR="00576C89" w:rsidRPr="00F12EDE" w:rsidRDefault="00576C89" w:rsidP="00576C89">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6E50D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Обстоятельства непреодолимой силы (форс-мажор)</w:t>
      </w:r>
    </w:p>
    <w:p w14:paraId="37EDCBFD" w14:textId="57CA9A58"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B7775C"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lastRenderedPageBreak/>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35D9F447" w:rsidR="00182860" w:rsidRPr="00182860"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 xml:space="preserve">Надлежащим (достаточным) доказательством наличия / возникновения </w:t>
      </w:r>
      <w:r w:rsidR="00C00B71">
        <w:rPr>
          <w:sz w:val="24"/>
          <w:szCs w:val="24"/>
        </w:rPr>
        <w:br/>
      </w:r>
      <w:r w:rsidRPr="00D54272">
        <w:rPr>
          <w:sz w:val="24"/>
          <w:szCs w:val="24"/>
        </w:rP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sidR="00C00B71">
        <w:rPr>
          <w:sz w:val="24"/>
          <w:szCs w:val="24"/>
        </w:rPr>
        <w:br/>
      </w:r>
      <w:r w:rsidRPr="00D54272">
        <w:rPr>
          <w:sz w:val="24"/>
          <w:szCs w:val="24"/>
        </w:rPr>
        <w:t>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C87098">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C87098">
      <w:pPr>
        <w:widowControl/>
        <w:numPr>
          <w:ilvl w:val="0"/>
          <w:numId w:val="1"/>
        </w:numPr>
        <w:shd w:val="clear" w:color="auto" w:fill="FFFFFF"/>
        <w:autoSpaceDE/>
        <w:autoSpaceDN/>
        <w:spacing w:line="259" w:lineRule="auto"/>
        <w:contextualSpacing/>
        <w:jc w:val="center"/>
        <w:rPr>
          <w:b/>
          <w:bCs/>
          <w:sz w:val="24"/>
          <w:szCs w:val="24"/>
        </w:rPr>
      </w:pPr>
      <w:r w:rsidRPr="006E50D5">
        <w:rPr>
          <w:b/>
          <w:bCs/>
          <w:sz w:val="24"/>
          <w:szCs w:val="24"/>
        </w:rPr>
        <w:t>Особые положения</w:t>
      </w:r>
    </w:p>
    <w:p w14:paraId="75C3D0CF" w14:textId="057D0BC2"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E50D5">
          <w:rPr>
            <w:bCs/>
            <w:sz w:val="24"/>
            <w:szCs w:val="24"/>
          </w:rPr>
          <w:t>№ 18162/09</w:t>
        </w:r>
      </w:hyperlink>
      <w:r w:rsidRPr="006E50D5">
        <w:rPr>
          <w:bCs/>
          <w:sz w:val="24"/>
          <w:szCs w:val="24"/>
        </w:rPr>
        <w:t xml:space="preserve"> и от 25.05.2010 </w:t>
      </w:r>
      <w:hyperlink r:id="rId12"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sidR="00C00B71">
        <w:rPr>
          <w:bCs/>
          <w:sz w:val="24"/>
          <w:szCs w:val="24"/>
        </w:rPr>
        <w:br/>
      </w:r>
      <w:r w:rsidRPr="006E50D5">
        <w:rPr>
          <w:bCs/>
          <w:sz w:val="24"/>
          <w:szCs w:val="24"/>
        </w:rP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6E50D5">
          <w:rPr>
            <w:bCs/>
            <w:sz w:val="24"/>
            <w:szCs w:val="24"/>
          </w:rPr>
          <w:t>Критери</w:t>
        </w:r>
      </w:hyperlink>
      <w:r w:rsidRPr="006E50D5">
        <w:rPr>
          <w:bCs/>
          <w:sz w:val="24"/>
          <w:szCs w:val="24"/>
        </w:rPr>
        <w:t>ям</w:t>
      </w:r>
      <w:r w:rsidR="00C946BD">
        <w:rPr>
          <w:bCs/>
          <w:sz w:val="24"/>
          <w:szCs w:val="24"/>
        </w:rPr>
        <w:t xml:space="preserve"> самостоятельной</w:t>
      </w:r>
      <w:r w:rsidRPr="006E50D5">
        <w:rPr>
          <w:bCs/>
          <w:sz w:val="24"/>
          <w:szCs w:val="24"/>
        </w:rPr>
        <w:t xml:space="preserve"> оценки рисков</w:t>
      </w:r>
      <w:r w:rsidR="00C946BD">
        <w:rPr>
          <w:bCs/>
          <w:sz w:val="24"/>
          <w:szCs w:val="24"/>
        </w:rPr>
        <w:t xml:space="preserve"> налогоплательщиков</w:t>
      </w:r>
      <w:r w:rsidRPr="006E50D5">
        <w:rPr>
          <w:bCs/>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742E8451" w14:textId="2938BB4A"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незамедлительно уведомить Покупателя о появлении </w:t>
      </w:r>
      <w:r w:rsidR="00C00B71">
        <w:rPr>
          <w:bCs/>
          <w:sz w:val="24"/>
          <w:szCs w:val="24"/>
        </w:rPr>
        <w:br/>
      </w:r>
      <w:r w:rsidRPr="006E50D5">
        <w:rPr>
          <w:bCs/>
          <w:sz w:val="24"/>
          <w:szCs w:val="24"/>
        </w:rPr>
        <w:t>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856C45">
        <w:rPr>
          <w:bCs/>
          <w:sz w:val="24"/>
          <w:szCs w:val="24"/>
        </w:rPr>
        <w:t>1</w:t>
      </w:r>
      <w:r w:rsidRPr="006E50D5">
        <w:rPr>
          <w:bCs/>
          <w:sz w:val="24"/>
          <w:szCs w:val="24"/>
        </w:rPr>
        <w:t>.1 Договора, а также обеспечить прекращение участия таких организаций в исполнении Договора.</w:t>
      </w:r>
    </w:p>
    <w:p w14:paraId="3796FFA7" w14:textId="086A6936" w:rsidR="00F65A0B" w:rsidRPr="00B418A9"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w:t>
      </w:r>
      <w:r w:rsidRPr="00B418A9">
        <w:rPr>
          <w:bCs/>
          <w:sz w:val="24"/>
          <w:szCs w:val="24"/>
        </w:rPr>
        <w:lastRenderedPageBreak/>
        <w:t xml:space="preserve">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w:t>
      </w:r>
      <w:r w:rsidR="00BB33CF">
        <w:rPr>
          <w:bCs/>
          <w:sz w:val="24"/>
          <w:szCs w:val="24"/>
        </w:rPr>
        <w:br/>
      </w:r>
      <w:r w:rsidRPr="00B418A9">
        <w:rPr>
          <w:bCs/>
          <w:sz w:val="24"/>
          <w:szCs w:val="24"/>
        </w:rPr>
        <w:t xml:space="preserve">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03CBB748"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.2 Договора.</w:t>
      </w:r>
    </w:p>
    <w:p w14:paraId="76057A24" w14:textId="7CEDE93B"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856C45">
        <w:rPr>
          <w:bCs/>
          <w:sz w:val="24"/>
          <w:szCs w:val="24"/>
        </w:rPr>
        <w:t>1</w:t>
      </w:r>
      <w:r w:rsidRPr="006E50D5">
        <w:rPr>
          <w:bCs/>
          <w:sz w:val="24"/>
          <w:szCs w:val="24"/>
        </w:rPr>
        <w:t>.3 Договора.</w:t>
      </w:r>
    </w:p>
    <w:p w14:paraId="4B2BA2C0" w14:textId="5708D1EE"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w:t>
      </w:r>
      <w:r w:rsidR="00BB33CF">
        <w:rPr>
          <w:bCs/>
          <w:sz w:val="24"/>
          <w:szCs w:val="24"/>
        </w:rPr>
        <w:br/>
      </w:r>
      <w:r w:rsidR="00FA5038">
        <w:rPr>
          <w:bCs/>
          <w:sz w:val="24"/>
          <w:szCs w:val="24"/>
        </w:rPr>
        <w:t>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856C45">
        <w:rPr>
          <w:bCs/>
          <w:sz w:val="24"/>
          <w:szCs w:val="24"/>
        </w:rPr>
        <w:t>1</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5B9141D4" w:rsidR="00F65A0B" w:rsidRPr="007123A1"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9E5348">
        <w:rPr>
          <w:bCs/>
          <w:sz w:val="24"/>
          <w:szCs w:val="24"/>
        </w:rPr>
        <w:t>Независимо от других положен</w:t>
      </w:r>
      <w:r w:rsidR="00DB3B4E" w:rsidRPr="00B51778">
        <w:rPr>
          <w:bCs/>
          <w:sz w:val="24"/>
          <w:szCs w:val="24"/>
        </w:rPr>
        <w:t xml:space="preserve">ий Договора, </w:t>
      </w:r>
      <w:r w:rsidR="00FA5038" w:rsidRPr="00B51778">
        <w:rPr>
          <w:bCs/>
          <w:sz w:val="24"/>
          <w:szCs w:val="24"/>
        </w:rPr>
        <w:t>положения пунктов</w:t>
      </w:r>
      <w:r w:rsidRPr="00B51778">
        <w:rPr>
          <w:bCs/>
          <w:sz w:val="24"/>
          <w:szCs w:val="24"/>
        </w:rPr>
        <w:t xml:space="preserve"> </w:t>
      </w:r>
      <w:r w:rsidR="00856C45" w:rsidRPr="00B51778">
        <w:rPr>
          <w:bCs/>
          <w:sz w:val="24"/>
          <w:szCs w:val="24"/>
        </w:rPr>
        <w:t>11</w:t>
      </w:r>
      <w:r w:rsidRPr="00B51778">
        <w:rPr>
          <w:bCs/>
          <w:sz w:val="24"/>
          <w:szCs w:val="24"/>
        </w:rPr>
        <w:t xml:space="preserve">.4, </w:t>
      </w:r>
      <w:r w:rsidR="00856C45" w:rsidRPr="00B51778">
        <w:rPr>
          <w:bCs/>
          <w:sz w:val="24"/>
          <w:szCs w:val="24"/>
        </w:rPr>
        <w:t>11</w:t>
      </w:r>
      <w:r w:rsidRPr="00B51778">
        <w:rPr>
          <w:bCs/>
          <w:sz w:val="24"/>
          <w:szCs w:val="24"/>
        </w:rPr>
        <w:t xml:space="preserve">.5 </w:t>
      </w:r>
      <w:r w:rsidR="00FA5038" w:rsidRPr="007123A1">
        <w:rPr>
          <w:bCs/>
          <w:sz w:val="24"/>
          <w:szCs w:val="24"/>
        </w:rPr>
        <w:t xml:space="preserve">Договора </w:t>
      </w:r>
      <w:r w:rsidRPr="007123A1">
        <w:rPr>
          <w:bCs/>
          <w:sz w:val="24"/>
          <w:szCs w:val="24"/>
        </w:rPr>
        <w:t xml:space="preserve">продолжают действовать в течение 4 (четырех) лет после </w:t>
      </w:r>
      <w:r w:rsidR="00FA5038" w:rsidRPr="007123A1">
        <w:rPr>
          <w:bCs/>
          <w:sz w:val="24"/>
          <w:szCs w:val="24"/>
        </w:rPr>
        <w:t>его прекращения (расторжения) или исполнения</w:t>
      </w:r>
      <w:r w:rsidRPr="007123A1">
        <w:rPr>
          <w:bCs/>
          <w:sz w:val="24"/>
          <w:szCs w:val="24"/>
        </w:rPr>
        <w:t>.</w:t>
      </w:r>
    </w:p>
    <w:p w14:paraId="40D5263C" w14:textId="78F2EF7C" w:rsidR="009F4E0C" w:rsidRDefault="009F4E0C" w:rsidP="005154EE">
      <w:pPr>
        <w:shd w:val="clear" w:color="auto" w:fill="FFFFFF"/>
        <w:jc w:val="both"/>
        <w:rPr>
          <w:sz w:val="24"/>
          <w:szCs w:val="24"/>
        </w:rPr>
      </w:pPr>
    </w:p>
    <w:p w14:paraId="4C28A257" w14:textId="77777777" w:rsidR="00D618F4" w:rsidRPr="006E50D5" w:rsidRDefault="00D618F4" w:rsidP="00C87098">
      <w:pPr>
        <w:pStyle w:val="af2"/>
        <w:widowControl/>
        <w:numPr>
          <w:ilvl w:val="0"/>
          <w:numId w:val="1"/>
        </w:numPr>
        <w:shd w:val="clear" w:color="auto" w:fill="FFFFFF"/>
        <w:tabs>
          <w:tab w:val="left" w:pos="426"/>
        </w:tabs>
        <w:autoSpaceDE/>
        <w:autoSpaceDN/>
        <w:ind w:left="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C87098">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829170A"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w:t>
      </w:r>
      <w:r w:rsidR="00396A87">
        <w:rPr>
          <w:sz w:val="24"/>
          <w:szCs w:val="24"/>
        </w:rPr>
        <w:t>ельства, возникающие из Договора</w:t>
      </w:r>
      <w:r w:rsidR="00D618F4" w:rsidRPr="00781089">
        <w:rPr>
          <w:sz w:val="24"/>
          <w:szCs w:val="24"/>
        </w:rPr>
        <w:t xml:space="preserve"> или в связи с ним;</w:t>
      </w:r>
    </w:p>
    <w:p w14:paraId="08932C54" w14:textId="6E874902"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lastRenderedPageBreak/>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xml:space="preserve">, и принимает на себя все расходы, риски </w:t>
      </w:r>
      <w:r w:rsidR="00BB33CF">
        <w:rPr>
          <w:sz w:val="24"/>
          <w:szCs w:val="24"/>
        </w:rPr>
        <w:br/>
      </w:r>
      <w:r w:rsidR="00D618F4" w:rsidRPr="00D12E09">
        <w:rPr>
          <w:sz w:val="24"/>
          <w:szCs w:val="24"/>
        </w:rPr>
        <w:t>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C87098">
      <w:pPr>
        <w:widowControl/>
        <w:numPr>
          <w:ilvl w:val="1"/>
          <w:numId w:val="1"/>
        </w:numPr>
        <w:tabs>
          <w:tab w:val="clear" w:pos="1851"/>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ACF4228"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w:t>
      </w:r>
      <w:r w:rsidR="009E5348">
        <w:rPr>
          <w:sz w:val="24"/>
          <w:szCs w:val="24"/>
        </w:rPr>
        <w:br/>
      </w:r>
      <w:r w:rsidRPr="006E50D5">
        <w:rPr>
          <w:sz w:val="24"/>
          <w:szCs w:val="24"/>
        </w:rPr>
        <w:t>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 указанной в п</w:t>
      </w:r>
      <w:r w:rsidR="00FA5038">
        <w:rPr>
          <w:sz w:val="24"/>
          <w:szCs w:val="24"/>
        </w:rPr>
        <w:t>ункте</w:t>
      </w:r>
      <w:r w:rsidR="00FA5038" w:rsidRPr="006E50D5">
        <w:rPr>
          <w:sz w:val="24"/>
          <w:szCs w:val="24"/>
        </w:rPr>
        <w:t xml:space="preserve"> </w:t>
      </w:r>
      <w:r w:rsidR="00103684" w:rsidRPr="006E50D5">
        <w:rPr>
          <w:sz w:val="24"/>
          <w:szCs w:val="24"/>
        </w:rPr>
        <w:t>2</w:t>
      </w:r>
      <w:r w:rsidRPr="006E50D5">
        <w:rPr>
          <w:sz w:val="24"/>
          <w:szCs w:val="24"/>
        </w:rPr>
        <w:t>.1 Договора.</w:t>
      </w:r>
    </w:p>
    <w:p w14:paraId="14B15B1E" w14:textId="3EDAB39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 xml:space="preserve">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sidR="009E5348">
        <w:rPr>
          <w:sz w:val="24"/>
          <w:szCs w:val="24"/>
        </w:rPr>
        <w:br/>
      </w:r>
      <w:r w:rsidRPr="006E50D5">
        <w:rPr>
          <w:sz w:val="24"/>
          <w:szCs w:val="24"/>
        </w:rP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C87098">
      <w:pPr>
        <w:pStyle w:val="af2"/>
        <w:widowControl/>
        <w:numPr>
          <w:ilvl w:val="0"/>
          <w:numId w:val="1"/>
        </w:numPr>
        <w:shd w:val="clear" w:color="auto" w:fill="FFFFFF"/>
        <w:autoSpaceDE/>
        <w:autoSpaceDN/>
        <w:ind w:left="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719562D5"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sidRPr="00253207">
        <w:rPr>
          <w:sz w:val="24"/>
          <w:szCs w:val="24"/>
          <w:highlight w:val="lightGray"/>
        </w:rPr>
        <w:t>1</w:t>
      </w:r>
      <w:r w:rsidR="00182860" w:rsidRPr="00253207">
        <w:rPr>
          <w:sz w:val="24"/>
          <w:szCs w:val="24"/>
          <w:highlight w:val="lightGray"/>
        </w:rPr>
        <w:t>4</w:t>
      </w:r>
      <w:r w:rsidR="00253207" w:rsidRPr="00253207">
        <w:rPr>
          <w:sz w:val="24"/>
          <w:szCs w:val="24"/>
          <w:highlight w:val="lightGray"/>
        </w:rPr>
        <w:t>.8</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DA8D7E5" w14:textId="7777777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w:t>
      </w:r>
      <w:r w:rsidRPr="006E50D5">
        <w:rPr>
          <w:sz w:val="24"/>
          <w:szCs w:val="24"/>
        </w:rPr>
        <w:br/>
        <w:t xml:space="preserve">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08ACF6DE" w:rsidR="00D618F4" w:rsidRPr="006E50D5"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w:t>
      </w:r>
      <w:r w:rsidR="00BB33CF">
        <w:rPr>
          <w:sz w:val="24"/>
          <w:szCs w:val="24"/>
        </w:rPr>
        <w:br/>
      </w:r>
      <w:r w:rsidR="00D618F4" w:rsidRPr="006E50D5">
        <w:rPr>
          <w:sz w:val="24"/>
          <w:szCs w:val="24"/>
        </w:rPr>
        <w:t xml:space="preserve">с приложением расчета суммы убытков. </w:t>
      </w:r>
      <w:r w:rsidR="00103684" w:rsidRPr="006E50D5">
        <w:rPr>
          <w:sz w:val="24"/>
          <w:szCs w:val="24"/>
        </w:rPr>
        <w:t xml:space="preserve">Поставщик </w:t>
      </w:r>
      <w:r w:rsidR="00D618F4" w:rsidRPr="006E50D5">
        <w:rPr>
          <w:sz w:val="24"/>
          <w:szCs w:val="24"/>
        </w:rPr>
        <w:t xml:space="preserve">обязан </w:t>
      </w:r>
      <w:r w:rsidR="007543E6">
        <w:rPr>
          <w:sz w:val="24"/>
          <w:szCs w:val="24"/>
        </w:rPr>
        <w:t xml:space="preserve">возместить </w:t>
      </w:r>
      <w:r w:rsidRPr="006E50D5">
        <w:rPr>
          <w:sz w:val="24"/>
          <w:szCs w:val="24"/>
        </w:rPr>
        <w:t>Покупател</w:t>
      </w:r>
      <w:r w:rsidR="00103684" w:rsidRPr="006E50D5">
        <w:rPr>
          <w:sz w:val="24"/>
          <w:szCs w:val="24"/>
        </w:rPr>
        <w:t>ю</w:t>
      </w:r>
      <w:r w:rsidR="00D618F4" w:rsidRPr="006E50D5">
        <w:rPr>
          <w:sz w:val="24"/>
          <w:szCs w:val="24"/>
        </w:rPr>
        <w:t xml:space="preserve"> убытки не позднее 15 (пятнадцати) календарных дней с момента получения расчета суммы убытков </w:t>
      </w:r>
      <w:r w:rsidR="00BB33CF">
        <w:rPr>
          <w:sz w:val="24"/>
          <w:szCs w:val="24"/>
        </w:rPr>
        <w:br/>
      </w:r>
      <w:r w:rsidR="00D618F4" w:rsidRPr="006E50D5">
        <w:rPr>
          <w:sz w:val="24"/>
          <w:szCs w:val="24"/>
        </w:rPr>
        <w:t xml:space="preserve">от </w:t>
      </w:r>
      <w:r w:rsidRPr="006E50D5">
        <w:rPr>
          <w:sz w:val="24"/>
          <w:szCs w:val="24"/>
        </w:rPr>
        <w:t>Покупател</w:t>
      </w:r>
      <w:r w:rsidR="00103684" w:rsidRPr="006E50D5">
        <w:rPr>
          <w:sz w:val="24"/>
          <w:szCs w:val="24"/>
        </w:rPr>
        <w:t>я</w:t>
      </w:r>
      <w:r w:rsidR="00D618F4" w:rsidRPr="006E50D5">
        <w:rPr>
          <w:sz w:val="24"/>
          <w:szCs w:val="24"/>
        </w:rPr>
        <w:t>.</w:t>
      </w:r>
    </w:p>
    <w:p w14:paraId="1517EFFF" w14:textId="77777777"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Стороны </w:t>
      </w:r>
      <w:r w:rsidRPr="00D12E09">
        <w:rPr>
          <w:sz w:val="24"/>
          <w:szCs w:val="24"/>
        </w:rPr>
        <w:t xml:space="preserve">установили, что существенным нарушением Договора </w:t>
      </w:r>
      <w:r w:rsidR="00103684" w:rsidRPr="00781089">
        <w:rPr>
          <w:sz w:val="24"/>
          <w:szCs w:val="24"/>
        </w:rPr>
        <w:t>Поставщиком</w:t>
      </w:r>
      <w:r w:rsidRPr="00781089">
        <w:rPr>
          <w:sz w:val="24"/>
          <w:szCs w:val="24"/>
        </w:rPr>
        <w:t xml:space="preserve"> является:</w:t>
      </w:r>
    </w:p>
    <w:p w14:paraId="525EB6F8" w14:textId="391A812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w:t>
      </w:r>
      <w:r w:rsidR="00103684" w:rsidRPr="00781089">
        <w:rPr>
          <w:sz w:val="24"/>
          <w:szCs w:val="24"/>
        </w:rPr>
        <w:t>Поставщиком</w:t>
      </w:r>
      <w:r w:rsidRPr="00781089">
        <w:rPr>
          <w:sz w:val="24"/>
          <w:szCs w:val="24"/>
        </w:rPr>
        <w:t xml:space="preserve"> </w:t>
      </w:r>
      <w:r w:rsidR="00A054CC" w:rsidRPr="00781089">
        <w:rPr>
          <w:sz w:val="24"/>
          <w:szCs w:val="24"/>
        </w:rPr>
        <w:t xml:space="preserve">общего срока поставки Товара </w:t>
      </w:r>
      <w:r w:rsidR="00571FF8">
        <w:rPr>
          <w:sz w:val="24"/>
          <w:szCs w:val="24"/>
        </w:rPr>
        <w:t xml:space="preserve">по Договору, а также </w:t>
      </w:r>
      <w:r w:rsidRPr="00781089">
        <w:rPr>
          <w:sz w:val="24"/>
          <w:szCs w:val="24"/>
        </w:rPr>
        <w:t xml:space="preserve">промежуточных сроков </w:t>
      </w:r>
      <w:r w:rsidR="00A054CC" w:rsidRPr="00781089">
        <w:rPr>
          <w:sz w:val="24"/>
          <w:szCs w:val="24"/>
        </w:rPr>
        <w:t>поставки Товара</w:t>
      </w:r>
      <w:r w:rsidRPr="00D12E09">
        <w:rPr>
          <w:sz w:val="24"/>
          <w:szCs w:val="24"/>
        </w:rPr>
        <w:t xml:space="preserve">, установленных Договором, более чем </w:t>
      </w:r>
      <w:r w:rsidR="009E5348">
        <w:rPr>
          <w:sz w:val="24"/>
          <w:szCs w:val="24"/>
        </w:rPr>
        <w:br/>
      </w:r>
      <w:r w:rsidRPr="00D12E09">
        <w:rPr>
          <w:sz w:val="24"/>
          <w:szCs w:val="24"/>
        </w:rPr>
        <w:t>на 60 (шестьдесят) календарных дней по п</w:t>
      </w:r>
      <w:r w:rsidRPr="00781089">
        <w:rPr>
          <w:sz w:val="24"/>
          <w:szCs w:val="24"/>
        </w:rPr>
        <w:t xml:space="preserve">ричинам, не зависящим от </w:t>
      </w:r>
      <w:r w:rsidR="00330BB5" w:rsidRPr="00781089">
        <w:rPr>
          <w:sz w:val="24"/>
          <w:szCs w:val="24"/>
        </w:rPr>
        <w:t>Покупател</w:t>
      </w:r>
      <w:r w:rsidR="00103684" w:rsidRPr="00781089">
        <w:rPr>
          <w:sz w:val="24"/>
          <w:szCs w:val="24"/>
        </w:rPr>
        <w:t>я</w:t>
      </w:r>
      <w:r w:rsidRPr="00781089">
        <w:rPr>
          <w:sz w:val="24"/>
          <w:szCs w:val="24"/>
        </w:rPr>
        <w:t>;</w:t>
      </w:r>
    </w:p>
    <w:p w14:paraId="169E1DD1" w14:textId="7D6CFA83"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несоблюдение </w:t>
      </w:r>
      <w:r w:rsidR="00103684" w:rsidRPr="00781089">
        <w:rPr>
          <w:sz w:val="24"/>
          <w:szCs w:val="24"/>
        </w:rPr>
        <w:t>Поставщиком</w:t>
      </w:r>
      <w:r w:rsidRPr="00781089">
        <w:rPr>
          <w:sz w:val="24"/>
          <w:szCs w:val="24"/>
        </w:rPr>
        <w:t xml:space="preserve"> требований к качеству </w:t>
      </w:r>
      <w:r w:rsidR="00A054CC" w:rsidRPr="00781089">
        <w:rPr>
          <w:sz w:val="24"/>
          <w:szCs w:val="24"/>
        </w:rPr>
        <w:t xml:space="preserve">Товара, </w:t>
      </w:r>
      <w:r w:rsidRPr="00D12E09">
        <w:rPr>
          <w:sz w:val="24"/>
          <w:szCs w:val="24"/>
        </w:rPr>
        <w:t xml:space="preserve">если исправление выявленных </w:t>
      </w:r>
      <w:r w:rsidR="00330BB5" w:rsidRPr="00D12E09">
        <w:rPr>
          <w:sz w:val="24"/>
          <w:szCs w:val="24"/>
        </w:rPr>
        <w:t>Покупател</w:t>
      </w:r>
      <w:r w:rsidR="00103684" w:rsidRPr="00781089">
        <w:rPr>
          <w:sz w:val="24"/>
          <w:szCs w:val="24"/>
        </w:rPr>
        <w:t>ем</w:t>
      </w:r>
      <w:r w:rsidRPr="00781089">
        <w:rPr>
          <w:sz w:val="24"/>
          <w:szCs w:val="24"/>
        </w:rPr>
        <w:t xml:space="preserve"> недостатков</w:t>
      </w:r>
      <w:r w:rsidR="002E06E1" w:rsidRPr="00781089">
        <w:rPr>
          <w:sz w:val="24"/>
          <w:szCs w:val="24"/>
        </w:rPr>
        <w:t xml:space="preserve"> (дефектов)</w:t>
      </w:r>
      <w:r w:rsidRPr="00781089">
        <w:rPr>
          <w:sz w:val="24"/>
          <w:szCs w:val="24"/>
        </w:rPr>
        <w:t xml:space="preserve"> </w:t>
      </w:r>
      <w:r w:rsidR="00A054CC" w:rsidRPr="00781089">
        <w:rPr>
          <w:sz w:val="24"/>
          <w:szCs w:val="24"/>
        </w:rPr>
        <w:t xml:space="preserve">Товара, </w:t>
      </w:r>
      <w:r w:rsidRPr="00D12E09">
        <w:rPr>
          <w:sz w:val="24"/>
          <w:szCs w:val="24"/>
        </w:rPr>
        <w:t xml:space="preserve">влечет нарушение сроков </w:t>
      </w:r>
      <w:r w:rsidR="00A054CC" w:rsidRPr="00D12E09">
        <w:rPr>
          <w:sz w:val="24"/>
          <w:szCs w:val="24"/>
        </w:rPr>
        <w:t>поставки Товара</w:t>
      </w:r>
      <w:r w:rsidR="00A054CC" w:rsidRPr="00781089">
        <w:rPr>
          <w:sz w:val="24"/>
          <w:szCs w:val="24"/>
        </w:rPr>
        <w:t xml:space="preserve">, </w:t>
      </w:r>
      <w:r w:rsidRPr="00D12E09">
        <w:rPr>
          <w:sz w:val="24"/>
          <w:szCs w:val="24"/>
        </w:rPr>
        <w:t>более чем на 60 (шестьдесят) календарных дней либо такие недостатки</w:t>
      </w:r>
      <w:r w:rsidR="002E06E1" w:rsidRPr="00781089">
        <w:rPr>
          <w:sz w:val="24"/>
          <w:szCs w:val="24"/>
        </w:rPr>
        <w:t xml:space="preserve"> (дефекты)</w:t>
      </w:r>
      <w:r w:rsidRPr="00781089">
        <w:rPr>
          <w:sz w:val="24"/>
          <w:szCs w:val="24"/>
        </w:rPr>
        <w:t xml:space="preserve"> являются неустранимыми;</w:t>
      </w:r>
    </w:p>
    <w:p w14:paraId="4AEA869C"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наложение ареста на имущество </w:t>
      </w:r>
      <w:r w:rsidR="00103684" w:rsidRPr="00781089">
        <w:rPr>
          <w:sz w:val="24"/>
          <w:szCs w:val="24"/>
        </w:rPr>
        <w:t>Поставщика</w:t>
      </w:r>
      <w:r w:rsidRPr="00781089">
        <w:rPr>
          <w:sz w:val="24"/>
          <w:szCs w:val="24"/>
        </w:rPr>
        <w:t xml:space="preserve">, введение арбитражным судом процедуры несостоятельности (банкротства) в отношении </w:t>
      </w:r>
      <w:r w:rsidR="00103684" w:rsidRPr="00781089">
        <w:rPr>
          <w:sz w:val="24"/>
          <w:szCs w:val="24"/>
        </w:rPr>
        <w:t>Поставщика</w:t>
      </w:r>
      <w:r w:rsidRPr="00781089">
        <w:rPr>
          <w:sz w:val="24"/>
          <w:szCs w:val="24"/>
        </w:rPr>
        <w:t>;</w:t>
      </w:r>
    </w:p>
    <w:p w14:paraId="223AE48B"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lastRenderedPageBreak/>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330BB5" w:rsidRPr="00781089">
        <w:rPr>
          <w:sz w:val="24"/>
          <w:szCs w:val="24"/>
        </w:rPr>
        <w:t>Покупател</w:t>
      </w:r>
      <w:r w:rsidR="00103684" w:rsidRPr="00781089">
        <w:rPr>
          <w:sz w:val="24"/>
          <w:szCs w:val="24"/>
        </w:rPr>
        <w:t>ю</w:t>
      </w:r>
      <w:r w:rsidRPr="00781089">
        <w:rPr>
          <w:sz w:val="24"/>
          <w:szCs w:val="24"/>
        </w:rPr>
        <w:t xml:space="preserve"> таких документов;</w:t>
      </w:r>
    </w:p>
    <w:p w14:paraId="485E621E" w14:textId="6DC05668"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установление в ходе исполнения Договора фактов несоответствия </w:t>
      </w:r>
      <w:r w:rsidR="00103684" w:rsidRPr="00781089">
        <w:rPr>
          <w:sz w:val="24"/>
          <w:szCs w:val="24"/>
        </w:rPr>
        <w:t>Поставщика</w:t>
      </w:r>
      <w:r w:rsidRPr="00781089">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00BB33CF">
        <w:rPr>
          <w:sz w:val="24"/>
          <w:szCs w:val="24"/>
        </w:rPr>
        <w:br/>
      </w:r>
      <w:r w:rsidRPr="00781089">
        <w:rPr>
          <w:sz w:val="24"/>
          <w:szCs w:val="24"/>
        </w:rPr>
        <w:t xml:space="preserve">а также недостоверности, неточности или неполноты заверений </w:t>
      </w:r>
      <w:r w:rsidR="00103684" w:rsidRPr="00781089">
        <w:rPr>
          <w:sz w:val="24"/>
          <w:szCs w:val="24"/>
        </w:rPr>
        <w:t>Поставщика</w:t>
      </w:r>
      <w:r w:rsidRPr="00781089">
        <w:rPr>
          <w:sz w:val="24"/>
          <w:szCs w:val="24"/>
        </w:rPr>
        <w:t xml:space="preserve"> </w:t>
      </w:r>
      <w:r w:rsidRPr="00781089">
        <w:rPr>
          <w:sz w:val="24"/>
          <w:szCs w:val="24"/>
        </w:rPr>
        <w:br/>
        <w:t>об обстоятельствах, указанных в разделе</w:t>
      </w:r>
      <w:r w:rsidR="00C94C70" w:rsidRPr="00781089">
        <w:rPr>
          <w:sz w:val="24"/>
          <w:szCs w:val="24"/>
        </w:rPr>
        <w:t xml:space="preserve"> </w:t>
      </w:r>
      <w:r w:rsidR="00856C45" w:rsidRPr="00781089">
        <w:rPr>
          <w:sz w:val="24"/>
          <w:szCs w:val="24"/>
        </w:rPr>
        <w:t>1</w:t>
      </w:r>
      <w:r w:rsidR="00856C45">
        <w:rPr>
          <w:sz w:val="24"/>
          <w:szCs w:val="24"/>
        </w:rPr>
        <w:t>2</w:t>
      </w:r>
      <w:r w:rsidR="00856C45" w:rsidRPr="00781089">
        <w:rPr>
          <w:sz w:val="24"/>
          <w:szCs w:val="24"/>
        </w:rPr>
        <w:t xml:space="preserve"> </w:t>
      </w:r>
      <w:r w:rsidRPr="00781089">
        <w:rPr>
          <w:sz w:val="24"/>
          <w:szCs w:val="24"/>
        </w:rPr>
        <w:t>Договора, и имеющих существенное значение для его заключения и исполнения.</w:t>
      </w:r>
    </w:p>
    <w:p w14:paraId="67E6E686" w14:textId="285F5EB0"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В случае отказа </w:t>
      </w:r>
      <w:r w:rsidR="00330BB5" w:rsidRPr="00781089">
        <w:rPr>
          <w:sz w:val="24"/>
          <w:szCs w:val="24"/>
        </w:rPr>
        <w:t>Покупател</w:t>
      </w:r>
      <w:r w:rsidR="00103684" w:rsidRPr="00781089">
        <w:rPr>
          <w:sz w:val="24"/>
          <w:szCs w:val="24"/>
        </w:rPr>
        <w:t>я</w:t>
      </w:r>
      <w:r w:rsidRPr="00781089">
        <w:rPr>
          <w:sz w:val="24"/>
          <w:szCs w:val="24"/>
        </w:rPr>
        <w:t xml:space="preserve"> от Договора в случаях, предусмотренных п</w:t>
      </w:r>
      <w:r w:rsidR="00571FF8">
        <w:rPr>
          <w:sz w:val="24"/>
          <w:szCs w:val="24"/>
        </w:rPr>
        <w:t>унктами</w:t>
      </w:r>
      <w:r w:rsidRPr="00781089">
        <w:rPr>
          <w:sz w:val="24"/>
          <w:szCs w:val="24"/>
        </w:rPr>
        <w:t xml:space="preserve"> </w:t>
      </w:r>
      <w:r w:rsidR="00856C45" w:rsidRPr="00781089">
        <w:rPr>
          <w:sz w:val="24"/>
          <w:szCs w:val="24"/>
        </w:rPr>
        <w:t>1</w:t>
      </w:r>
      <w:r w:rsidR="00856C45">
        <w:rPr>
          <w:sz w:val="24"/>
          <w:szCs w:val="24"/>
        </w:rPr>
        <w:t>3</w:t>
      </w:r>
      <w:r w:rsidR="004845F2" w:rsidRPr="00781089">
        <w:rPr>
          <w:sz w:val="24"/>
          <w:szCs w:val="24"/>
        </w:rPr>
        <w:t xml:space="preserve">.2, </w:t>
      </w:r>
      <w:r w:rsidR="00856C45" w:rsidRPr="00781089">
        <w:rPr>
          <w:sz w:val="24"/>
          <w:szCs w:val="24"/>
        </w:rPr>
        <w:t>1</w:t>
      </w:r>
      <w:r w:rsidR="00856C45">
        <w:rPr>
          <w:sz w:val="24"/>
          <w:szCs w:val="24"/>
        </w:rPr>
        <w:t>3</w:t>
      </w:r>
      <w:r w:rsidR="004845F2" w:rsidRPr="00781089">
        <w:rPr>
          <w:sz w:val="24"/>
          <w:szCs w:val="24"/>
        </w:rPr>
        <w:t>.3</w:t>
      </w:r>
      <w:r w:rsidRPr="00781089">
        <w:rPr>
          <w:sz w:val="24"/>
          <w:szCs w:val="24"/>
        </w:rPr>
        <w:t xml:space="preserve"> Договора, последний считается прекращенным (расторгнутым) со дня, следующего за днем получения </w:t>
      </w:r>
      <w:r w:rsidR="00103684" w:rsidRPr="00781089">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w:t>
      </w:r>
      <w:r w:rsidR="00BB33CF">
        <w:rPr>
          <w:sz w:val="24"/>
          <w:szCs w:val="24"/>
        </w:rPr>
        <w:br/>
      </w:r>
      <w:r w:rsidRPr="00781089">
        <w:rPr>
          <w:sz w:val="24"/>
          <w:szCs w:val="24"/>
        </w:rPr>
        <w:t xml:space="preserve">от Договора (исполнения Договора). </w:t>
      </w:r>
    </w:p>
    <w:p w14:paraId="2026836A" w14:textId="790A8D10" w:rsidR="00D618F4" w:rsidRPr="00D12E0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5EC6AEF1"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предусмотренных Договором.</w:t>
      </w:r>
    </w:p>
    <w:p w14:paraId="18C0E871" w14:textId="77777777" w:rsidR="00935271" w:rsidRPr="006E50D5"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6E50D5" w:rsidRDefault="00D618F4"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Заключительные положения</w:t>
      </w:r>
    </w:p>
    <w:p w14:paraId="4FD13624" w14:textId="77777777" w:rsidR="00D618F4" w:rsidRPr="006E50D5" w:rsidRDefault="00D618F4" w:rsidP="00C87098">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6E50D5">
        <w:rPr>
          <w:sz w:val="24"/>
          <w:szCs w:val="24"/>
        </w:rPr>
        <w:t xml:space="preserve">Договор вступает в силу с даты его подписания Сторонами и действует </w:t>
      </w:r>
      <w:r w:rsidRPr="006E50D5">
        <w:rPr>
          <w:sz w:val="24"/>
          <w:szCs w:val="24"/>
        </w:rPr>
        <w:br/>
        <w:t xml:space="preserve">до полного исполнения ими принятых на себя обязательств. </w:t>
      </w:r>
      <w:r w:rsidRPr="006E50D5">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6E50D5">
        <w:rPr>
          <w:sz w:val="24"/>
          <w:szCs w:val="24"/>
          <w:highlight w:val="lightGray"/>
        </w:rPr>
        <w:br/>
        <w:t>с __________</w:t>
      </w:r>
      <w:r w:rsidRPr="006E50D5">
        <w:rPr>
          <w:sz w:val="24"/>
          <w:szCs w:val="24"/>
        </w:rPr>
        <w:t>.</w:t>
      </w:r>
    </w:p>
    <w:p w14:paraId="52187C62" w14:textId="77777777" w:rsidR="00CB58D0" w:rsidRDefault="00CB58D0" w:rsidP="0083210F">
      <w:pPr>
        <w:widowControl/>
        <w:numPr>
          <w:ilvl w:val="1"/>
          <w:numId w:val="1"/>
        </w:numPr>
        <w:tabs>
          <w:tab w:val="clear" w:pos="1851"/>
          <w:tab w:val="left" w:pos="142"/>
          <w:tab w:val="num" w:pos="1418"/>
        </w:tabs>
        <w:autoSpaceDE/>
        <w:autoSpaceDN/>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0689392" w14:textId="150CDF9F" w:rsidR="00CB58D0" w:rsidRDefault="00CB58D0" w:rsidP="00CB58D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CF0FE2">
        <w:rPr>
          <w:rStyle w:val="afc"/>
          <w:sz w:val="24"/>
          <w:szCs w:val="24"/>
          <w:highlight w:val="lightGray"/>
          <w:lang w:eastAsia="en-US"/>
        </w:rPr>
        <w:footnoteReference w:id="6"/>
      </w:r>
      <w:r>
        <w:rPr>
          <w:sz w:val="24"/>
          <w:szCs w:val="24"/>
          <w:highlight w:val="lightGray"/>
          <w:lang w:eastAsia="en-US"/>
        </w:rPr>
        <w:t>.</w:t>
      </w:r>
    </w:p>
    <w:p w14:paraId="2816F319" w14:textId="48A897F6"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00571FF8">
        <w:rPr>
          <w:sz w:val="24"/>
          <w:szCs w:val="24"/>
        </w:rPr>
        <w:t>унктом</w:t>
      </w:r>
      <w:r w:rsidR="00571FF8" w:rsidRPr="006E50D5">
        <w:rPr>
          <w:sz w:val="24"/>
          <w:szCs w:val="24"/>
        </w:rPr>
        <w:t xml:space="preserve"> </w:t>
      </w:r>
      <w:r w:rsidR="00786B7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7</w:t>
      </w:r>
      <w:r w:rsidRPr="006E50D5">
        <w:rPr>
          <w:sz w:val="24"/>
          <w:szCs w:val="24"/>
        </w:rPr>
        <w:t xml:space="preserve"> Договора. </w:t>
      </w:r>
    </w:p>
    <w:p w14:paraId="1378CEC4" w14:textId="6B48023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E50D5">
        <w:rPr>
          <w:sz w:val="24"/>
          <w:szCs w:val="24"/>
        </w:rPr>
        <w:t>неотъемлем</w:t>
      </w:r>
      <w:r w:rsidR="00571FF8">
        <w:rPr>
          <w:sz w:val="24"/>
          <w:szCs w:val="24"/>
        </w:rPr>
        <w:t>ой</w:t>
      </w:r>
      <w:r w:rsidR="00571FF8" w:rsidRPr="006E50D5">
        <w:rPr>
          <w:sz w:val="24"/>
          <w:szCs w:val="24"/>
        </w:rPr>
        <w:t xml:space="preserve"> част</w:t>
      </w:r>
      <w:r w:rsidR="00571FF8">
        <w:rPr>
          <w:sz w:val="24"/>
          <w:szCs w:val="24"/>
        </w:rPr>
        <w:t xml:space="preserve">ью </w:t>
      </w:r>
      <w:r w:rsidRPr="006E50D5">
        <w:rPr>
          <w:sz w:val="24"/>
          <w:szCs w:val="24"/>
        </w:rPr>
        <w:t>Договора.</w:t>
      </w:r>
    </w:p>
    <w:p w14:paraId="1CA0F006" w14:textId="7777777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6524E035" w14:textId="72B90375"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sidR="00416F8F">
        <w:rPr>
          <w:sz w:val="24"/>
          <w:szCs w:val="24"/>
        </w:rPr>
        <w:t>унктом</w:t>
      </w:r>
      <w:r w:rsidR="00416F8F" w:rsidRPr="006E50D5">
        <w:rPr>
          <w:sz w:val="24"/>
          <w:szCs w:val="24"/>
        </w:rPr>
        <w:t xml:space="preserve"> </w:t>
      </w:r>
      <w:r w:rsidR="00786B7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8</w:t>
      </w:r>
      <w:r w:rsidRPr="006E50D5">
        <w:rPr>
          <w:sz w:val="24"/>
          <w:szCs w:val="24"/>
        </w:rPr>
        <w:t xml:space="preserve"> Договора. </w:t>
      </w:r>
    </w:p>
    <w:p w14:paraId="52BA3CC6" w14:textId="67929B4A" w:rsidR="00D618F4" w:rsidRPr="00D075DD"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0" w:name="_Ref361338004"/>
      <w:r w:rsidRPr="006E50D5">
        <w:rPr>
          <w:sz w:val="24"/>
          <w:szCs w:val="24"/>
        </w:rPr>
        <w:t xml:space="preserve">Стороны обязуются уведомлять друг друга об изменении адреса и / или реквизитов, </w:t>
      </w:r>
      <w:r w:rsidRPr="00D075DD">
        <w:rPr>
          <w:sz w:val="24"/>
          <w:szCs w:val="24"/>
        </w:rPr>
        <w:t xml:space="preserve">указанных в разделе </w:t>
      </w:r>
      <w:r w:rsidR="00786B7D" w:rsidRPr="00D075DD">
        <w:rPr>
          <w:sz w:val="24"/>
          <w:szCs w:val="24"/>
        </w:rPr>
        <w:t>1</w:t>
      </w:r>
      <w:r w:rsidR="00182860" w:rsidRPr="00D075DD">
        <w:rPr>
          <w:sz w:val="24"/>
          <w:szCs w:val="24"/>
        </w:rPr>
        <w:t>6</w:t>
      </w:r>
      <w:r w:rsidR="00786B7D" w:rsidRPr="00D075DD">
        <w:rPr>
          <w:sz w:val="24"/>
          <w:szCs w:val="24"/>
        </w:rPr>
        <w:t xml:space="preserve"> </w:t>
      </w:r>
      <w:r w:rsidRPr="00D075DD">
        <w:rPr>
          <w:sz w:val="24"/>
          <w:szCs w:val="24"/>
        </w:rPr>
        <w:t>Договора, не позднее 3 (трех) рабочих дней после такого измен</w:t>
      </w:r>
      <w:r w:rsidR="00F655E5" w:rsidRPr="00D075DD">
        <w:rPr>
          <w:sz w:val="24"/>
          <w:szCs w:val="24"/>
        </w:rPr>
        <w:t>ения в порядке, установленном п</w:t>
      </w:r>
      <w:r w:rsidR="00C51022" w:rsidRPr="00D075DD">
        <w:rPr>
          <w:sz w:val="24"/>
          <w:szCs w:val="24"/>
        </w:rPr>
        <w:t>унктом</w:t>
      </w:r>
      <w:r w:rsidR="00CF15C0" w:rsidRPr="00D075DD">
        <w:rPr>
          <w:sz w:val="24"/>
          <w:szCs w:val="24"/>
        </w:rPr>
        <w:t xml:space="preserve"> </w:t>
      </w:r>
      <w:r w:rsidR="00CD243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8</w:t>
      </w:r>
      <w:r w:rsidRPr="00D075DD">
        <w:rPr>
          <w:sz w:val="24"/>
          <w:szCs w:val="24"/>
        </w:rPr>
        <w:t xml:space="preserve"> Договора.</w:t>
      </w:r>
      <w:bookmarkEnd w:id="10"/>
      <w:r w:rsidRPr="00D075DD">
        <w:rPr>
          <w:sz w:val="24"/>
          <w:szCs w:val="24"/>
        </w:rPr>
        <w:t xml:space="preserve"> </w:t>
      </w:r>
    </w:p>
    <w:p w14:paraId="2ADF8DAD" w14:textId="1DB98B7D" w:rsidR="00D075DD" w:rsidRPr="00D075DD" w:rsidRDefault="00D075DD" w:rsidP="00C8709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075DD">
        <w:rPr>
          <w:sz w:val="24"/>
          <w:szCs w:val="24"/>
        </w:rPr>
        <w:t>Письма, уведомления и / или сообщения направляются Стороне</w:t>
      </w:r>
      <w:r w:rsidRPr="00D075DD">
        <w:rPr>
          <w:bCs/>
          <w:sz w:val="24"/>
          <w:szCs w:val="24"/>
        </w:rPr>
        <w:t>-</w:t>
      </w:r>
      <w:r w:rsidRPr="00D075DD">
        <w:rPr>
          <w:sz w:val="24"/>
          <w:szCs w:val="24"/>
        </w:rPr>
        <w:t>получателю по адресу ее места нахождения, указанному в разделе 1</w:t>
      </w:r>
      <w:r>
        <w:rPr>
          <w:sz w:val="24"/>
          <w:szCs w:val="24"/>
        </w:rPr>
        <w:t>6</w:t>
      </w:r>
      <w:r w:rsidRPr="00D075DD">
        <w:rPr>
          <w:sz w:val="24"/>
          <w:szCs w:val="24"/>
        </w:rPr>
        <w:t xml:space="preserve"> Договора, или в ранее полученном </w:t>
      </w:r>
      <w:r w:rsidRPr="00D075DD">
        <w:rPr>
          <w:sz w:val="24"/>
          <w:szCs w:val="24"/>
        </w:rPr>
        <w:lastRenderedPageBreak/>
        <w:t>уведомлении Стороны об изменении адреса, одним из следующих способов, при этом документ</w:t>
      </w:r>
      <w:r w:rsidRPr="00D075DD">
        <w:rPr>
          <w:bCs/>
          <w:sz w:val="24"/>
          <w:szCs w:val="24"/>
        </w:rPr>
        <w:t xml:space="preserve"> будет считаться полученным</w:t>
      </w:r>
      <w:r w:rsidRPr="00D075DD">
        <w:rPr>
          <w:sz w:val="24"/>
          <w:szCs w:val="24"/>
        </w:rPr>
        <w:t xml:space="preserve">: </w:t>
      </w:r>
    </w:p>
    <w:p w14:paraId="5D4AEADB" w14:textId="77777777" w:rsidR="00D075DD" w:rsidRPr="00D075DD" w:rsidRDefault="00D075DD" w:rsidP="00C87098">
      <w:pPr>
        <w:pStyle w:val="af2"/>
        <w:numPr>
          <w:ilvl w:val="2"/>
          <w:numId w:val="1"/>
        </w:numPr>
        <w:ind w:left="0" w:firstLine="709"/>
        <w:jc w:val="both"/>
        <w:rPr>
          <w:sz w:val="24"/>
          <w:szCs w:val="24"/>
        </w:rPr>
      </w:pPr>
      <w:r w:rsidRPr="00D075DD">
        <w:rPr>
          <w:bCs/>
          <w:sz w:val="24"/>
          <w:szCs w:val="24"/>
        </w:rPr>
        <w:t xml:space="preserve">Заказным почтовым отправлением с уведомлением о вручении – </w:t>
      </w:r>
      <w:r w:rsidRPr="00D075D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E20B890" w14:textId="77777777" w:rsidR="00D075DD" w:rsidRPr="00D075DD" w:rsidRDefault="00D075DD" w:rsidP="00C87098">
      <w:pPr>
        <w:pStyle w:val="af2"/>
        <w:numPr>
          <w:ilvl w:val="2"/>
          <w:numId w:val="1"/>
        </w:numPr>
        <w:ind w:left="0" w:firstLine="709"/>
        <w:jc w:val="both"/>
        <w:rPr>
          <w:sz w:val="24"/>
          <w:szCs w:val="24"/>
        </w:rPr>
      </w:pPr>
      <w:r w:rsidRPr="00D075DD">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D075DD">
        <w:rPr>
          <w:sz w:val="24"/>
          <w:szCs w:val="24"/>
        </w:rPr>
        <w:t xml:space="preserve">; </w:t>
      </w:r>
    </w:p>
    <w:p w14:paraId="68554074" w14:textId="77777777" w:rsidR="00D075DD" w:rsidRPr="00D075DD" w:rsidRDefault="00D075DD" w:rsidP="00C87098">
      <w:pPr>
        <w:pStyle w:val="af2"/>
        <w:numPr>
          <w:ilvl w:val="2"/>
          <w:numId w:val="1"/>
        </w:numPr>
        <w:ind w:left="0" w:firstLine="709"/>
        <w:jc w:val="both"/>
        <w:rPr>
          <w:bCs/>
          <w:sz w:val="24"/>
          <w:szCs w:val="24"/>
        </w:rPr>
      </w:pPr>
      <w:r w:rsidRPr="00D075DD">
        <w:rPr>
          <w:bCs/>
          <w:sz w:val="24"/>
          <w:szCs w:val="24"/>
        </w:rPr>
        <w:t>Посредством электронной почты (</w:t>
      </w:r>
      <w:r w:rsidRPr="00D075DD">
        <w:rPr>
          <w:bCs/>
          <w:sz w:val="24"/>
          <w:szCs w:val="24"/>
          <w:lang w:val="en-US"/>
        </w:rPr>
        <w:t>e</w:t>
      </w:r>
      <w:r w:rsidRPr="00D075DD">
        <w:rPr>
          <w:bCs/>
          <w:sz w:val="24"/>
          <w:szCs w:val="24"/>
        </w:rPr>
        <w:t>-</w:t>
      </w:r>
      <w:r w:rsidRPr="00D075DD">
        <w:rPr>
          <w:bCs/>
          <w:sz w:val="24"/>
          <w:szCs w:val="24"/>
          <w:lang w:val="en-US"/>
        </w:rPr>
        <w:t>mail</w:t>
      </w:r>
      <w:r w:rsidRPr="00D075DD">
        <w:rPr>
          <w:bCs/>
          <w:sz w:val="24"/>
          <w:szCs w:val="24"/>
        </w:rPr>
        <w:t>) – в дату направления электронного сообщения, зафиксированную на почтовом сервере отправителя.</w:t>
      </w:r>
    </w:p>
    <w:p w14:paraId="2996A1AC" w14:textId="1112C98E" w:rsidR="00D075DD" w:rsidRPr="00D075DD" w:rsidRDefault="00D075DD" w:rsidP="00D075DD">
      <w:pPr>
        <w:pStyle w:val="af2"/>
        <w:shd w:val="clear" w:color="auto" w:fill="FFFFFF"/>
        <w:tabs>
          <w:tab w:val="left" w:pos="0"/>
          <w:tab w:val="left" w:pos="1418"/>
          <w:tab w:val="left" w:pos="1701"/>
        </w:tabs>
        <w:ind w:left="0" w:firstLine="709"/>
        <w:jc w:val="both"/>
        <w:rPr>
          <w:bCs/>
          <w:sz w:val="24"/>
          <w:szCs w:val="24"/>
        </w:rPr>
      </w:pPr>
      <w:r w:rsidRPr="00D075DD">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CB58D0">
        <w:rPr>
          <w:bCs/>
          <w:sz w:val="24"/>
          <w:szCs w:val="24"/>
          <w:highlight w:val="lightGray"/>
        </w:rPr>
        <w:t>14.</w:t>
      </w:r>
      <w:r w:rsidR="00CB58D0" w:rsidRPr="00CB58D0">
        <w:rPr>
          <w:bCs/>
          <w:sz w:val="24"/>
          <w:szCs w:val="24"/>
          <w:highlight w:val="lightGray"/>
        </w:rPr>
        <w:t>8</w:t>
      </w:r>
      <w:r w:rsidRPr="00CB58D0">
        <w:rPr>
          <w:bCs/>
          <w:sz w:val="24"/>
          <w:szCs w:val="24"/>
          <w:highlight w:val="lightGray"/>
        </w:rPr>
        <w:t>.1 – 14.</w:t>
      </w:r>
      <w:r w:rsidR="00CB58D0" w:rsidRPr="00CB58D0">
        <w:rPr>
          <w:bCs/>
          <w:sz w:val="24"/>
          <w:szCs w:val="24"/>
          <w:highlight w:val="lightGray"/>
        </w:rPr>
        <w:t>8</w:t>
      </w:r>
      <w:r w:rsidRPr="00CB58D0">
        <w:rPr>
          <w:bCs/>
          <w:sz w:val="24"/>
          <w:szCs w:val="24"/>
          <w:highlight w:val="lightGray"/>
        </w:rPr>
        <w:t>.2</w:t>
      </w:r>
      <w:r w:rsidRPr="00D075DD">
        <w:rPr>
          <w:bCs/>
          <w:sz w:val="24"/>
          <w:szCs w:val="24"/>
        </w:rPr>
        <w:t xml:space="preserve"> Договора. </w:t>
      </w:r>
    </w:p>
    <w:p w14:paraId="7D9DE20A" w14:textId="77777777" w:rsidR="00D618F4" w:rsidRPr="006E50D5" w:rsidRDefault="00D618F4" w:rsidP="0083210F">
      <w:pPr>
        <w:widowControl/>
        <w:numPr>
          <w:ilvl w:val="1"/>
          <w:numId w:val="1"/>
        </w:numPr>
        <w:tabs>
          <w:tab w:val="clear" w:pos="1851"/>
          <w:tab w:val="left" w:pos="0"/>
          <w:tab w:val="left" w:pos="1418"/>
          <w:tab w:val="num" w:pos="1985"/>
        </w:tabs>
        <w:autoSpaceDE/>
        <w:autoSpaceDN/>
        <w:ind w:left="0" w:firstLine="709"/>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CF5883A" w14:textId="77777777" w:rsidR="00D618F4" w:rsidRPr="006E50D5" w:rsidRDefault="00D618F4" w:rsidP="0083210F">
      <w:pPr>
        <w:pStyle w:val="af2"/>
        <w:widowControl/>
        <w:numPr>
          <w:ilvl w:val="1"/>
          <w:numId w:val="1"/>
        </w:numPr>
        <w:shd w:val="clear" w:color="auto" w:fill="FFFFFF"/>
        <w:tabs>
          <w:tab w:val="clear" w:pos="1851"/>
          <w:tab w:val="left" w:pos="0"/>
          <w:tab w:val="left" w:pos="1418"/>
          <w:tab w:val="num" w:pos="1985"/>
        </w:tabs>
        <w:autoSpaceDE/>
        <w:autoSpaceDN/>
        <w:ind w:left="0" w:firstLine="709"/>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Pr="006E50D5">
        <w:rPr>
          <w:rStyle w:val="afc"/>
          <w:sz w:val="24"/>
          <w:szCs w:val="24"/>
        </w:rPr>
        <w:footnoteReference w:id="7"/>
      </w:r>
      <w:r w:rsidRPr="006E50D5">
        <w:rPr>
          <w:bCs/>
          <w:sz w:val="24"/>
          <w:szCs w:val="24"/>
        </w:rPr>
        <w:t>.</w:t>
      </w:r>
      <w:r w:rsidRPr="006E50D5">
        <w:rPr>
          <w:sz w:val="24"/>
          <w:szCs w:val="24"/>
        </w:rPr>
        <w:t xml:space="preserve"> </w:t>
      </w:r>
    </w:p>
    <w:p w14:paraId="6277F6CE" w14:textId="7777777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F441F98" w14:textId="7C3902E8"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Договор составлен в 2 (двух) оригинальных экземплярах, имеющих равную юридическую силу, по 1 (одному) для каждой из Сторон</w:t>
      </w:r>
      <w:r w:rsidR="00CF0FE2" w:rsidRPr="00CF0FE2">
        <w:rPr>
          <w:rStyle w:val="afc"/>
          <w:sz w:val="24"/>
          <w:szCs w:val="24"/>
          <w:highlight w:val="lightGray"/>
        </w:rPr>
        <w:footnoteReference w:id="8"/>
      </w:r>
      <w:r w:rsidRPr="00CF0FE2">
        <w:rPr>
          <w:sz w:val="24"/>
          <w:szCs w:val="24"/>
          <w:highlight w:val="lightGray"/>
        </w:rPr>
        <w:t>.</w:t>
      </w:r>
    </w:p>
    <w:p w14:paraId="637CCD21" w14:textId="77777777" w:rsidR="00E65842" w:rsidRPr="006E50D5" w:rsidRDefault="00E65842" w:rsidP="005154EE">
      <w:pPr>
        <w:shd w:val="clear" w:color="auto" w:fill="FFFFFF"/>
        <w:ind w:firstLine="567"/>
        <w:jc w:val="both"/>
        <w:rPr>
          <w:sz w:val="24"/>
          <w:szCs w:val="24"/>
        </w:rPr>
      </w:pPr>
    </w:p>
    <w:p w14:paraId="45D64CB2" w14:textId="11CB980C" w:rsidR="00A264B0" w:rsidRPr="006E50D5" w:rsidRDefault="00416F8F" w:rsidP="00C87098">
      <w:pPr>
        <w:widowControl/>
        <w:numPr>
          <w:ilvl w:val="0"/>
          <w:numId w:val="1"/>
        </w:numPr>
        <w:shd w:val="clear" w:color="auto" w:fill="FFFFFF"/>
        <w:tabs>
          <w:tab w:val="left" w:pos="284"/>
        </w:tabs>
        <w:autoSpaceDE/>
        <w:autoSpaceDN/>
        <w:spacing w:line="259" w:lineRule="auto"/>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0318931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1"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DA4478" w:rsidRPr="00F32716">
        <w:rPr>
          <w:rFonts w:eastAsia="Calibri"/>
          <w:sz w:val="24"/>
          <w:szCs w:val="24"/>
          <w:lang w:eastAsia="en-US"/>
        </w:rPr>
        <w:t>.</w:t>
      </w:r>
    </w:p>
    <w:p w14:paraId="14EE89D9" w14:textId="77777777" w:rsidR="008617F4" w:rsidRPr="00D40415" w:rsidRDefault="003B206E" w:rsidP="00D40415">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D40415">
        <w:rPr>
          <w:rFonts w:eastAsia="Calibri"/>
          <w:sz w:val="24"/>
          <w:szCs w:val="24"/>
          <w:lang w:eastAsia="en-US"/>
        </w:rPr>
        <w:t xml:space="preserve">Приложение № 2 </w:t>
      </w:r>
      <w:r w:rsidR="006753DF" w:rsidRPr="00D40415">
        <w:rPr>
          <w:rFonts w:eastAsia="Calibri"/>
          <w:sz w:val="24"/>
          <w:szCs w:val="24"/>
          <w:lang w:eastAsia="en-US"/>
        </w:rPr>
        <w:t xml:space="preserve">– </w:t>
      </w:r>
      <w:r w:rsidR="008617F4" w:rsidRPr="00D40415">
        <w:rPr>
          <w:sz w:val="24"/>
          <w:szCs w:val="24"/>
          <w:lang w:eastAsia="x-none"/>
        </w:rPr>
        <w:t>Технические требования.</w:t>
      </w:r>
    </w:p>
    <w:p w14:paraId="4352D13E" w14:textId="3AB511D0" w:rsidR="00A264B0" w:rsidRPr="00203727" w:rsidRDefault="00AB154E" w:rsidP="00E12C87">
      <w:pPr>
        <w:widowControl/>
        <w:shd w:val="clear" w:color="auto" w:fill="FFFFFF"/>
        <w:tabs>
          <w:tab w:val="left" w:pos="0"/>
          <w:tab w:val="left" w:pos="2694"/>
        </w:tabs>
        <w:suppressAutoHyphens/>
        <w:autoSpaceDE/>
        <w:autoSpaceDN/>
        <w:ind w:firstLine="709"/>
        <w:jc w:val="both"/>
        <w:rPr>
          <w:sz w:val="24"/>
          <w:szCs w:val="24"/>
        </w:rPr>
      </w:pPr>
      <w:r w:rsidRPr="00D12E09">
        <w:rPr>
          <w:sz w:val="24"/>
          <w:szCs w:val="24"/>
          <w:lang w:eastAsia="x-none"/>
        </w:rPr>
        <w:t xml:space="preserve">Приложение № </w:t>
      </w:r>
      <w:r w:rsidR="0067234E" w:rsidRPr="00781089">
        <w:rPr>
          <w:sz w:val="24"/>
          <w:szCs w:val="24"/>
          <w:lang w:eastAsia="x-none"/>
        </w:rPr>
        <w:t>3</w:t>
      </w:r>
      <w:r w:rsidRPr="00781089">
        <w:rPr>
          <w:sz w:val="24"/>
          <w:szCs w:val="24"/>
          <w:lang w:eastAsia="x-none"/>
        </w:rPr>
        <w:t xml:space="preserve"> –</w:t>
      </w:r>
      <w:r w:rsidR="008617F4" w:rsidRPr="00781089">
        <w:rPr>
          <w:rFonts w:eastAsia="Calibri"/>
          <w:sz w:val="24"/>
          <w:szCs w:val="24"/>
          <w:lang w:eastAsia="en-US"/>
        </w:rPr>
        <w:t xml:space="preserve"> </w:t>
      </w:r>
      <w:r w:rsidR="008617F4" w:rsidRPr="00F32716">
        <w:rPr>
          <w:rFonts w:eastAsia="Calibri"/>
          <w:sz w:val="24"/>
          <w:szCs w:val="24"/>
          <w:lang w:eastAsia="en-US"/>
        </w:rPr>
        <w:t>Критерии</w:t>
      </w:r>
      <w:r w:rsidR="00211B90" w:rsidRPr="00F32716">
        <w:rPr>
          <w:rFonts w:eastAsia="Calibri"/>
          <w:sz w:val="24"/>
          <w:szCs w:val="24"/>
          <w:lang w:eastAsia="en-US"/>
        </w:rPr>
        <w:t xml:space="preserve"> </w:t>
      </w:r>
      <w:r w:rsidR="00DA674E" w:rsidRPr="00203727">
        <w:rPr>
          <w:rFonts w:eastAsia="Calibri"/>
          <w:sz w:val="24"/>
          <w:szCs w:val="24"/>
          <w:lang w:eastAsia="en-US"/>
        </w:rPr>
        <w:t xml:space="preserve">отбора </w:t>
      </w:r>
      <w:r w:rsidR="00085878" w:rsidRPr="00203727">
        <w:rPr>
          <w:rFonts w:eastAsia="Calibri"/>
          <w:sz w:val="24"/>
          <w:szCs w:val="24"/>
          <w:lang w:eastAsia="en-US"/>
        </w:rPr>
        <w:t>Б</w:t>
      </w:r>
      <w:r w:rsidR="00DA674E" w:rsidRPr="00203727">
        <w:rPr>
          <w:rFonts w:eastAsia="Calibri"/>
          <w:sz w:val="24"/>
          <w:szCs w:val="24"/>
          <w:lang w:eastAsia="en-US"/>
        </w:rPr>
        <w:t>анков-</w:t>
      </w:r>
      <w:r w:rsidR="00085878" w:rsidRPr="00203727">
        <w:rPr>
          <w:rFonts w:eastAsia="Calibri"/>
          <w:sz w:val="24"/>
          <w:szCs w:val="24"/>
          <w:lang w:eastAsia="en-US"/>
        </w:rPr>
        <w:t>Г</w:t>
      </w:r>
      <w:r w:rsidR="00DA674E" w:rsidRPr="00203727">
        <w:rPr>
          <w:rFonts w:eastAsia="Calibri"/>
          <w:sz w:val="24"/>
          <w:szCs w:val="24"/>
          <w:lang w:eastAsia="en-US"/>
        </w:rPr>
        <w:t>арантов</w:t>
      </w:r>
      <w:r w:rsidR="00211B90" w:rsidRPr="00203727">
        <w:rPr>
          <w:rFonts w:eastAsia="Calibri"/>
          <w:sz w:val="24"/>
          <w:szCs w:val="24"/>
          <w:lang w:eastAsia="en-US"/>
        </w:rPr>
        <w:t>.</w:t>
      </w:r>
      <w:bookmarkEnd w:id="11"/>
    </w:p>
    <w:p w14:paraId="5B320B97" w14:textId="46F9CB4B" w:rsidR="004A2840" w:rsidRDefault="001515BB" w:rsidP="00D40415">
      <w:pPr>
        <w:ind w:firstLine="709"/>
        <w:jc w:val="both"/>
        <w:rPr>
          <w:bCs/>
          <w:sz w:val="24"/>
          <w:szCs w:val="24"/>
        </w:rPr>
      </w:pPr>
      <w:r w:rsidRPr="00D40415">
        <w:rPr>
          <w:bCs/>
          <w:sz w:val="24"/>
          <w:szCs w:val="24"/>
        </w:rPr>
        <w:t xml:space="preserve">Приложение № </w:t>
      </w:r>
      <w:r w:rsidR="007B007A">
        <w:rPr>
          <w:bCs/>
          <w:sz w:val="24"/>
          <w:szCs w:val="24"/>
        </w:rPr>
        <w:t>4</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w:t>
      </w:r>
      <w:r w:rsidR="009E5348">
        <w:rPr>
          <w:bCs/>
          <w:sz w:val="24"/>
          <w:szCs w:val="24"/>
        </w:rPr>
        <w:br/>
      </w:r>
      <w:r w:rsidRPr="00D40415">
        <w:rPr>
          <w:bCs/>
          <w:sz w:val="24"/>
          <w:szCs w:val="24"/>
        </w:rPr>
        <w:t xml:space="preserve">и </w:t>
      </w:r>
      <w:proofErr w:type="spellStart"/>
      <w:r w:rsidRPr="00D40415">
        <w:rPr>
          <w:bCs/>
          <w:sz w:val="24"/>
          <w:szCs w:val="24"/>
        </w:rPr>
        <w:t>внутриобъектового</w:t>
      </w:r>
      <w:proofErr w:type="spellEnd"/>
      <w:r w:rsidRPr="00D40415">
        <w:rPr>
          <w:bCs/>
          <w:sz w:val="24"/>
          <w:szCs w:val="24"/>
        </w:rPr>
        <w:t xml:space="preserve"> режима, требований охраны труда, пожарной и промышленной безопасности</w:t>
      </w:r>
      <w:r w:rsidR="00F066D5" w:rsidRPr="000826C2">
        <w:rPr>
          <w:bCs/>
          <w:sz w:val="24"/>
          <w:szCs w:val="24"/>
        </w:rPr>
        <w:t>,</w:t>
      </w:r>
      <w:r w:rsidR="00F066D5">
        <w:rPr>
          <w:bCs/>
          <w:sz w:val="24"/>
          <w:szCs w:val="24"/>
        </w:rPr>
        <w:t xml:space="preserve"> </w:t>
      </w:r>
      <w:r w:rsidR="00F066D5" w:rsidRPr="00FD5287">
        <w:rPr>
          <w:bCs/>
          <w:sz w:val="24"/>
          <w:szCs w:val="24"/>
        </w:rPr>
        <w:t>охраны окружающей среды, санитарно-эпидемиологических правил и норм</w:t>
      </w:r>
      <w:r w:rsidR="005F7BA7" w:rsidRPr="00D40415">
        <w:rPr>
          <w:bCs/>
          <w:sz w:val="24"/>
          <w:szCs w:val="24"/>
        </w:rPr>
        <w:t>.</w:t>
      </w:r>
    </w:p>
    <w:p w14:paraId="696B1ACD" w14:textId="77777777" w:rsidR="00EA7239" w:rsidRPr="006E50D5" w:rsidRDefault="00EA7239" w:rsidP="00F06519">
      <w:pPr>
        <w:ind w:firstLine="709"/>
        <w:jc w:val="both"/>
        <w:rPr>
          <w:sz w:val="24"/>
          <w:szCs w:val="24"/>
        </w:rPr>
      </w:pPr>
    </w:p>
    <w:p w14:paraId="4CF01F36" w14:textId="77777777" w:rsidR="00CA07C5" w:rsidRPr="006E50D5" w:rsidRDefault="00CA07C5" w:rsidP="00C87098">
      <w:pPr>
        <w:pStyle w:val="af2"/>
        <w:widowControl/>
        <w:numPr>
          <w:ilvl w:val="0"/>
          <w:numId w:val="1"/>
        </w:numPr>
        <w:shd w:val="clear" w:color="auto" w:fill="FFFFFF"/>
        <w:tabs>
          <w:tab w:val="left" w:pos="426"/>
        </w:tabs>
        <w:autoSpaceDE/>
        <w:autoSpaceDN/>
        <w:ind w:left="0"/>
        <w:jc w:val="center"/>
        <w:rPr>
          <w:b/>
          <w:bCs/>
          <w:sz w:val="24"/>
          <w:szCs w:val="24"/>
        </w:rPr>
      </w:pPr>
      <w:r w:rsidRPr="006E50D5">
        <w:rPr>
          <w:b/>
          <w:bCs/>
          <w:sz w:val="24"/>
          <w:szCs w:val="24"/>
        </w:rPr>
        <w:t>Адреса и платежные реквизиты Сторон</w:t>
      </w:r>
    </w:p>
    <w:p w14:paraId="32EA3FC6" w14:textId="77777777" w:rsidR="005F7BA7" w:rsidRPr="006E50D5" w:rsidRDefault="005F7BA7" w:rsidP="005154EE">
      <w:pPr>
        <w:pStyle w:val="af2"/>
        <w:widowControl/>
        <w:shd w:val="clear" w:color="auto" w:fill="FFFFFF"/>
        <w:tabs>
          <w:tab w:val="left" w:pos="426"/>
        </w:tabs>
        <w:autoSpaceDE/>
        <w:autoSpaceDN/>
        <w:ind w:left="360"/>
        <w:rPr>
          <w:b/>
          <w:bCs/>
          <w:sz w:val="24"/>
          <w:szCs w:val="24"/>
        </w:rPr>
      </w:pPr>
    </w:p>
    <w:tbl>
      <w:tblPr>
        <w:tblW w:w="9890" w:type="dxa"/>
        <w:tblLook w:val="01E0" w:firstRow="1" w:lastRow="1" w:firstColumn="1" w:lastColumn="1" w:noHBand="0" w:noVBand="0"/>
      </w:tblPr>
      <w:tblGrid>
        <w:gridCol w:w="4785"/>
        <w:gridCol w:w="143"/>
        <w:gridCol w:w="4643"/>
        <w:gridCol w:w="319"/>
      </w:tblGrid>
      <w:tr w:rsidR="00EF4D0A" w:rsidRPr="006E50D5" w14:paraId="782DF880" w14:textId="77777777" w:rsidTr="00657AFF">
        <w:tc>
          <w:tcPr>
            <w:tcW w:w="4928" w:type="dxa"/>
            <w:gridSpan w:val="2"/>
          </w:tcPr>
          <w:p w14:paraId="5F9D4AA5" w14:textId="77777777" w:rsidR="00CA07C5" w:rsidRPr="006E50D5" w:rsidRDefault="00CA07C5" w:rsidP="005154EE">
            <w:pPr>
              <w:rPr>
                <w:sz w:val="24"/>
                <w:szCs w:val="24"/>
              </w:rPr>
            </w:pPr>
            <w:r w:rsidRPr="006E50D5">
              <w:rPr>
                <w:sz w:val="24"/>
                <w:szCs w:val="24"/>
              </w:rPr>
              <w:t>ПОКУПАТЕЛЬ:</w:t>
            </w:r>
          </w:p>
        </w:tc>
        <w:tc>
          <w:tcPr>
            <w:tcW w:w="4962" w:type="dxa"/>
            <w:gridSpan w:val="2"/>
          </w:tcPr>
          <w:p w14:paraId="3045933B" w14:textId="77777777" w:rsidR="00CA07C5" w:rsidRPr="006E50D5" w:rsidRDefault="00CA07C5" w:rsidP="005154EE">
            <w:pPr>
              <w:rPr>
                <w:sz w:val="24"/>
                <w:szCs w:val="24"/>
              </w:rPr>
            </w:pPr>
            <w:r w:rsidRPr="006E50D5">
              <w:rPr>
                <w:sz w:val="24"/>
                <w:szCs w:val="24"/>
              </w:rPr>
              <w:t>ПОСТАВЩИК:</w:t>
            </w:r>
          </w:p>
        </w:tc>
      </w:tr>
      <w:tr w:rsidR="00EF4D0A" w:rsidRPr="006E50D5" w14:paraId="202B7214" w14:textId="77777777" w:rsidTr="00CA07C5">
        <w:tc>
          <w:tcPr>
            <w:tcW w:w="4928" w:type="dxa"/>
            <w:gridSpan w:val="2"/>
            <w:shd w:val="clear" w:color="auto" w:fill="BFBFBF"/>
          </w:tcPr>
          <w:p w14:paraId="16A33DF0" w14:textId="77777777" w:rsidR="00CA07C5" w:rsidRPr="006E50D5" w:rsidRDefault="00CA07C5" w:rsidP="005154EE">
            <w:pPr>
              <w:rPr>
                <w:sz w:val="24"/>
                <w:szCs w:val="24"/>
              </w:rPr>
            </w:pPr>
          </w:p>
          <w:p w14:paraId="0F8BE859" w14:textId="77777777" w:rsidR="00CA07C5" w:rsidRPr="006E50D5" w:rsidRDefault="00CA07C5" w:rsidP="005154EE">
            <w:pPr>
              <w:rPr>
                <w:b/>
                <w:sz w:val="24"/>
                <w:szCs w:val="24"/>
              </w:rPr>
            </w:pPr>
            <w:r w:rsidRPr="006E50D5">
              <w:rPr>
                <w:b/>
                <w:sz w:val="24"/>
                <w:szCs w:val="24"/>
              </w:rPr>
              <w:t>Публичное акционерное общество</w:t>
            </w:r>
          </w:p>
          <w:p w14:paraId="055D4EBD" w14:textId="77777777" w:rsidR="00CA07C5" w:rsidRPr="006E50D5" w:rsidRDefault="00CA07C5" w:rsidP="005154EE">
            <w:pPr>
              <w:rPr>
                <w:b/>
                <w:sz w:val="24"/>
                <w:szCs w:val="24"/>
              </w:rPr>
            </w:pPr>
            <w:r w:rsidRPr="006E50D5">
              <w:rPr>
                <w:b/>
                <w:sz w:val="24"/>
                <w:szCs w:val="24"/>
              </w:rPr>
              <w:t>«Федеральная гидрогенерирующая компания - РусГидро» (ПАО «РусГидро»)</w:t>
            </w:r>
          </w:p>
          <w:p w14:paraId="67A2692C" w14:textId="77777777" w:rsidR="00CA07C5" w:rsidRPr="006E50D5" w:rsidRDefault="00CA07C5" w:rsidP="005154EE">
            <w:pPr>
              <w:rPr>
                <w:sz w:val="24"/>
                <w:szCs w:val="24"/>
              </w:rPr>
            </w:pPr>
          </w:p>
          <w:p w14:paraId="5CA9A5E2" w14:textId="77777777" w:rsidR="00CA07C5" w:rsidRPr="006E50D5" w:rsidRDefault="00CA07C5" w:rsidP="005154EE">
            <w:pPr>
              <w:rPr>
                <w:sz w:val="24"/>
                <w:szCs w:val="24"/>
              </w:rPr>
            </w:pPr>
            <w:r w:rsidRPr="006E50D5">
              <w:rPr>
                <w:sz w:val="24"/>
                <w:szCs w:val="24"/>
              </w:rPr>
              <w:t xml:space="preserve">Место нахождения: </w:t>
            </w:r>
          </w:p>
          <w:p w14:paraId="734DB454" w14:textId="77777777" w:rsidR="00CA07C5" w:rsidRPr="006E50D5" w:rsidRDefault="00CA07C5" w:rsidP="005154EE">
            <w:pPr>
              <w:rPr>
                <w:sz w:val="24"/>
                <w:szCs w:val="24"/>
              </w:rPr>
            </w:pPr>
            <w:r w:rsidRPr="006E50D5">
              <w:rPr>
                <w:sz w:val="24"/>
                <w:szCs w:val="24"/>
              </w:rPr>
              <w:t xml:space="preserve">Красноярский край, г. Красноярск </w:t>
            </w:r>
          </w:p>
          <w:p w14:paraId="070BE392" w14:textId="77777777" w:rsidR="00CA07C5" w:rsidRPr="006E50D5" w:rsidRDefault="00CA07C5" w:rsidP="005154EE">
            <w:pPr>
              <w:rPr>
                <w:sz w:val="24"/>
                <w:szCs w:val="24"/>
              </w:rPr>
            </w:pPr>
            <w:r w:rsidRPr="006E50D5">
              <w:rPr>
                <w:sz w:val="24"/>
                <w:szCs w:val="24"/>
              </w:rPr>
              <w:t xml:space="preserve">Адрес: 660017, Красноярский край, </w:t>
            </w:r>
          </w:p>
          <w:p w14:paraId="6E25FEA0" w14:textId="77777777" w:rsidR="00CA07C5" w:rsidRPr="006E50D5" w:rsidRDefault="00CA07C5" w:rsidP="005154EE">
            <w:pPr>
              <w:rPr>
                <w:sz w:val="24"/>
                <w:szCs w:val="24"/>
              </w:rPr>
            </w:pPr>
            <w:r w:rsidRPr="006E50D5">
              <w:rPr>
                <w:sz w:val="24"/>
                <w:szCs w:val="24"/>
              </w:rPr>
              <w:t xml:space="preserve">г. Красноярск, ул. Дубровинского, </w:t>
            </w:r>
          </w:p>
          <w:p w14:paraId="42A62EDF" w14:textId="004170C8" w:rsidR="00CA07C5" w:rsidRPr="006E50D5" w:rsidRDefault="00C40B5D" w:rsidP="005154EE">
            <w:pPr>
              <w:rPr>
                <w:sz w:val="24"/>
                <w:szCs w:val="24"/>
              </w:rPr>
            </w:pPr>
            <w:r>
              <w:rPr>
                <w:sz w:val="24"/>
                <w:szCs w:val="24"/>
              </w:rPr>
              <w:t>д. 43, стр.</w:t>
            </w:r>
            <w:r w:rsidR="00CA07C5" w:rsidRPr="006E50D5">
              <w:rPr>
                <w:sz w:val="24"/>
                <w:szCs w:val="24"/>
              </w:rPr>
              <w:t xml:space="preserve"> 1</w:t>
            </w:r>
          </w:p>
          <w:p w14:paraId="7C60E678" w14:textId="77777777" w:rsidR="00CA07C5" w:rsidRPr="006E50D5" w:rsidRDefault="00CA07C5" w:rsidP="005154EE">
            <w:pPr>
              <w:rPr>
                <w:sz w:val="24"/>
                <w:szCs w:val="24"/>
              </w:rPr>
            </w:pPr>
            <w:r w:rsidRPr="006E50D5">
              <w:rPr>
                <w:sz w:val="24"/>
                <w:szCs w:val="24"/>
              </w:rPr>
              <w:lastRenderedPageBreak/>
              <w:t xml:space="preserve">Почтовый адрес: </w:t>
            </w:r>
          </w:p>
          <w:p w14:paraId="2C76720C" w14:textId="77777777" w:rsidR="00CA07C5" w:rsidRPr="006E50D5" w:rsidRDefault="00CA07C5" w:rsidP="005154EE">
            <w:pPr>
              <w:rPr>
                <w:sz w:val="24"/>
                <w:szCs w:val="24"/>
              </w:rPr>
            </w:pPr>
            <w:r w:rsidRPr="006E50D5">
              <w:rPr>
                <w:sz w:val="24"/>
                <w:szCs w:val="24"/>
              </w:rPr>
              <w:t>________________________</w:t>
            </w:r>
          </w:p>
          <w:p w14:paraId="5701F1ED" w14:textId="77777777" w:rsidR="00CA07C5" w:rsidRPr="006E50D5" w:rsidRDefault="00CA07C5" w:rsidP="005154EE">
            <w:pPr>
              <w:rPr>
                <w:sz w:val="24"/>
                <w:szCs w:val="24"/>
              </w:rPr>
            </w:pPr>
            <w:r w:rsidRPr="006E50D5">
              <w:rPr>
                <w:sz w:val="24"/>
                <w:szCs w:val="24"/>
              </w:rPr>
              <w:t xml:space="preserve">ОГРН 1042401810494, </w:t>
            </w:r>
          </w:p>
          <w:p w14:paraId="00AAFA73" w14:textId="77777777" w:rsidR="00CA07C5" w:rsidRPr="006E50D5" w:rsidRDefault="00CA07C5" w:rsidP="005154EE">
            <w:pPr>
              <w:rPr>
                <w:sz w:val="24"/>
                <w:szCs w:val="24"/>
              </w:rPr>
            </w:pPr>
            <w:r w:rsidRPr="006E50D5">
              <w:rPr>
                <w:sz w:val="24"/>
                <w:szCs w:val="24"/>
              </w:rPr>
              <w:t xml:space="preserve">ИНН 2460066195 / КПП </w:t>
            </w:r>
            <w:r w:rsidR="000F5B0A" w:rsidRPr="006E50D5">
              <w:rPr>
                <w:sz w:val="24"/>
                <w:szCs w:val="24"/>
              </w:rPr>
              <w:t>997</w:t>
            </w:r>
            <w:r w:rsidR="000F5B0A">
              <w:rPr>
                <w:sz w:val="24"/>
                <w:szCs w:val="24"/>
              </w:rPr>
              <w:t>6</w:t>
            </w:r>
            <w:r w:rsidR="000F5B0A" w:rsidRPr="006E50D5">
              <w:rPr>
                <w:sz w:val="24"/>
                <w:szCs w:val="24"/>
              </w:rPr>
              <w:t>50001</w:t>
            </w:r>
          </w:p>
          <w:p w14:paraId="3A56D017" w14:textId="77777777" w:rsidR="00CA07C5" w:rsidRPr="006E50D5" w:rsidRDefault="00CA07C5" w:rsidP="005154EE">
            <w:pPr>
              <w:rPr>
                <w:sz w:val="24"/>
                <w:szCs w:val="24"/>
              </w:rPr>
            </w:pPr>
            <w:r w:rsidRPr="006E50D5">
              <w:rPr>
                <w:sz w:val="24"/>
                <w:szCs w:val="24"/>
              </w:rPr>
              <w:t>_________________________________</w:t>
            </w:r>
          </w:p>
          <w:p w14:paraId="2F79D2AE" w14:textId="77777777" w:rsidR="00CA07C5" w:rsidRPr="006E50D5" w:rsidRDefault="00CA07C5" w:rsidP="005154EE">
            <w:pPr>
              <w:rPr>
                <w:sz w:val="24"/>
                <w:szCs w:val="24"/>
              </w:rPr>
            </w:pPr>
            <w:r w:rsidRPr="006E50D5">
              <w:rPr>
                <w:sz w:val="24"/>
                <w:szCs w:val="24"/>
              </w:rPr>
              <w:t>(номер расчетного счета)</w:t>
            </w:r>
          </w:p>
          <w:p w14:paraId="6F9437B9" w14:textId="77777777" w:rsidR="00CA07C5" w:rsidRPr="006E50D5" w:rsidRDefault="00CA07C5" w:rsidP="005154EE">
            <w:pPr>
              <w:rPr>
                <w:sz w:val="24"/>
                <w:szCs w:val="24"/>
              </w:rPr>
            </w:pPr>
            <w:r w:rsidRPr="006E50D5">
              <w:rPr>
                <w:sz w:val="24"/>
                <w:szCs w:val="24"/>
              </w:rPr>
              <w:t>_________________________________</w:t>
            </w:r>
          </w:p>
          <w:p w14:paraId="242A9E3C" w14:textId="77777777" w:rsidR="00CA07C5" w:rsidRPr="006E50D5" w:rsidRDefault="00CA07C5" w:rsidP="005154EE">
            <w:pPr>
              <w:rPr>
                <w:sz w:val="24"/>
                <w:szCs w:val="24"/>
              </w:rPr>
            </w:pPr>
            <w:r w:rsidRPr="006E50D5">
              <w:rPr>
                <w:sz w:val="24"/>
                <w:szCs w:val="24"/>
              </w:rPr>
              <w:t>(наименование банка, в котором</w:t>
            </w:r>
          </w:p>
          <w:p w14:paraId="1205182D" w14:textId="77777777" w:rsidR="00CA07C5" w:rsidRPr="006E50D5" w:rsidRDefault="00CA07C5" w:rsidP="005154EE">
            <w:pPr>
              <w:rPr>
                <w:sz w:val="24"/>
                <w:szCs w:val="24"/>
              </w:rPr>
            </w:pPr>
            <w:r w:rsidRPr="006E50D5">
              <w:rPr>
                <w:sz w:val="24"/>
                <w:szCs w:val="24"/>
              </w:rPr>
              <w:t>открыт расчетный счет)</w:t>
            </w:r>
          </w:p>
          <w:p w14:paraId="687D288C" w14:textId="77777777" w:rsidR="00CA07C5" w:rsidRPr="006E50D5" w:rsidRDefault="00CA07C5" w:rsidP="005154EE">
            <w:pPr>
              <w:rPr>
                <w:sz w:val="24"/>
                <w:szCs w:val="24"/>
              </w:rPr>
            </w:pPr>
            <w:r w:rsidRPr="006E50D5">
              <w:rPr>
                <w:sz w:val="24"/>
                <w:szCs w:val="24"/>
              </w:rPr>
              <w:t>_________________________________</w:t>
            </w:r>
          </w:p>
          <w:p w14:paraId="24897786" w14:textId="77777777" w:rsidR="00CA07C5" w:rsidRPr="006E50D5" w:rsidRDefault="00CA07C5" w:rsidP="005154EE">
            <w:pPr>
              <w:rPr>
                <w:sz w:val="24"/>
                <w:szCs w:val="24"/>
              </w:rPr>
            </w:pPr>
            <w:r w:rsidRPr="006E50D5">
              <w:rPr>
                <w:sz w:val="24"/>
                <w:szCs w:val="24"/>
              </w:rPr>
              <w:t>(номер корреспондентского счета банка)</w:t>
            </w:r>
          </w:p>
          <w:p w14:paraId="48BB2266" w14:textId="77777777" w:rsidR="00CA07C5" w:rsidRPr="006E50D5" w:rsidRDefault="00CA07C5" w:rsidP="005154EE">
            <w:pPr>
              <w:rPr>
                <w:sz w:val="24"/>
                <w:szCs w:val="24"/>
              </w:rPr>
            </w:pPr>
            <w:r w:rsidRPr="006E50D5">
              <w:rPr>
                <w:sz w:val="24"/>
                <w:szCs w:val="24"/>
              </w:rPr>
              <w:t>_________________________________</w:t>
            </w:r>
          </w:p>
          <w:p w14:paraId="4E239146" w14:textId="77777777" w:rsidR="00CA07C5" w:rsidRPr="006E50D5" w:rsidRDefault="00CA07C5" w:rsidP="005154EE">
            <w:pPr>
              <w:rPr>
                <w:sz w:val="24"/>
                <w:szCs w:val="24"/>
              </w:rPr>
            </w:pPr>
            <w:r w:rsidRPr="006E50D5">
              <w:rPr>
                <w:sz w:val="24"/>
                <w:szCs w:val="24"/>
              </w:rPr>
              <w:t>(БИК банка)</w:t>
            </w:r>
          </w:p>
          <w:p w14:paraId="45890BB0" w14:textId="77777777" w:rsidR="00CA07C5" w:rsidRPr="006E50D5" w:rsidRDefault="00CA07C5" w:rsidP="005154EE">
            <w:pPr>
              <w:rPr>
                <w:sz w:val="24"/>
                <w:szCs w:val="24"/>
              </w:rPr>
            </w:pPr>
            <w:r w:rsidRPr="006E50D5">
              <w:rPr>
                <w:sz w:val="24"/>
                <w:szCs w:val="24"/>
              </w:rPr>
              <w:t>_________________________________</w:t>
            </w:r>
          </w:p>
          <w:p w14:paraId="35922FF0" w14:textId="77777777" w:rsidR="00CA07C5" w:rsidRPr="006E50D5" w:rsidRDefault="00CA07C5" w:rsidP="005154EE">
            <w:pPr>
              <w:rPr>
                <w:sz w:val="24"/>
                <w:szCs w:val="24"/>
              </w:rPr>
            </w:pPr>
            <w:r w:rsidRPr="006E50D5">
              <w:rPr>
                <w:sz w:val="24"/>
                <w:szCs w:val="24"/>
              </w:rPr>
              <w:t>(номер телефона)</w:t>
            </w:r>
          </w:p>
          <w:p w14:paraId="4445CB3A" w14:textId="77777777" w:rsidR="00CA07C5" w:rsidRPr="006E50D5" w:rsidRDefault="00CA07C5" w:rsidP="005154EE">
            <w:pPr>
              <w:rPr>
                <w:sz w:val="24"/>
                <w:szCs w:val="24"/>
              </w:rPr>
            </w:pPr>
            <w:r w:rsidRPr="006E50D5">
              <w:rPr>
                <w:sz w:val="24"/>
                <w:szCs w:val="24"/>
              </w:rPr>
              <w:t>_________________________________</w:t>
            </w:r>
          </w:p>
          <w:p w14:paraId="44923D06" w14:textId="77777777" w:rsidR="00CA07C5" w:rsidRPr="006E50D5" w:rsidRDefault="00CA07C5" w:rsidP="005154EE">
            <w:pPr>
              <w:rPr>
                <w:sz w:val="24"/>
                <w:szCs w:val="24"/>
              </w:rPr>
            </w:pPr>
            <w:r w:rsidRPr="006E50D5">
              <w:rPr>
                <w:sz w:val="24"/>
                <w:szCs w:val="24"/>
              </w:rPr>
              <w:t>(номер факса)</w:t>
            </w:r>
          </w:p>
          <w:p w14:paraId="393BD790" w14:textId="77777777" w:rsidR="00CA07C5" w:rsidRPr="006E50D5" w:rsidRDefault="00CA07C5" w:rsidP="005154EE">
            <w:pPr>
              <w:rPr>
                <w:sz w:val="24"/>
                <w:szCs w:val="24"/>
              </w:rPr>
            </w:pPr>
          </w:p>
        </w:tc>
        <w:tc>
          <w:tcPr>
            <w:tcW w:w="4962" w:type="dxa"/>
            <w:gridSpan w:val="2"/>
            <w:shd w:val="clear" w:color="auto" w:fill="BFBFBF"/>
          </w:tcPr>
          <w:p w14:paraId="47C9749F" w14:textId="77777777" w:rsidR="00CA07C5" w:rsidRPr="006E50D5" w:rsidRDefault="00CA07C5" w:rsidP="005154EE">
            <w:pPr>
              <w:rPr>
                <w:sz w:val="24"/>
                <w:szCs w:val="24"/>
              </w:rPr>
            </w:pPr>
          </w:p>
          <w:p w14:paraId="168BD247" w14:textId="77777777" w:rsidR="00CA07C5" w:rsidRPr="006E50D5" w:rsidRDefault="00CA07C5" w:rsidP="005154EE">
            <w:pPr>
              <w:rPr>
                <w:sz w:val="24"/>
                <w:szCs w:val="24"/>
              </w:rPr>
            </w:pPr>
          </w:p>
          <w:p w14:paraId="0D0EB175" w14:textId="77777777" w:rsidR="00CA07C5" w:rsidRPr="006E50D5" w:rsidRDefault="00CA07C5" w:rsidP="005154EE">
            <w:pPr>
              <w:rPr>
                <w:sz w:val="24"/>
                <w:szCs w:val="24"/>
              </w:rPr>
            </w:pPr>
            <w:r w:rsidRPr="006E50D5">
              <w:rPr>
                <w:sz w:val="24"/>
                <w:szCs w:val="24"/>
              </w:rPr>
              <w:t>_________________________________</w:t>
            </w:r>
          </w:p>
          <w:p w14:paraId="07BA89CF" w14:textId="77777777" w:rsidR="00CA07C5" w:rsidRPr="006E50D5" w:rsidRDefault="00CA07C5" w:rsidP="005154EE">
            <w:pPr>
              <w:rPr>
                <w:sz w:val="24"/>
                <w:szCs w:val="24"/>
              </w:rPr>
            </w:pPr>
            <w:r w:rsidRPr="006E50D5">
              <w:rPr>
                <w:sz w:val="24"/>
                <w:szCs w:val="24"/>
              </w:rPr>
              <w:t>(наименование юридического лица)</w:t>
            </w:r>
          </w:p>
          <w:p w14:paraId="1A45756F" w14:textId="77777777" w:rsidR="00CA07C5" w:rsidRPr="006E50D5" w:rsidRDefault="00CA07C5" w:rsidP="005154EE">
            <w:pPr>
              <w:rPr>
                <w:sz w:val="24"/>
                <w:szCs w:val="24"/>
              </w:rPr>
            </w:pPr>
          </w:p>
          <w:p w14:paraId="75B6F5BE" w14:textId="77777777" w:rsidR="00CA07C5" w:rsidRPr="006E50D5" w:rsidRDefault="00CA07C5" w:rsidP="005154EE">
            <w:pPr>
              <w:rPr>
                <w:sz w:val="24"/>
                <w:szCs w:val="24"/>
              </w:rPr>
            </w:pPr>
            <w:r w:rsidRPr="006E50D5">
              <w:rPr>
                <w:sz w:val="24"/>
                <w:szCs w:val="24"/>
              </w:rPr>
              <w:t>Место нахождения:</w:t>
            </w:r>
          </w:p>
          <w:p w14:paraId="06FE72BD" w14:textId="77777777" w:rsidR="00CA07C5" w:rsidRPr="006E50D5" w:rsidRDefault="00CA07C5" w:rsidP="005154EE">
            <w:pPr>
              <w:rPr>
                <w:sz w:val="24"/>
                <w:szCs w:val="24"/>
              </w:rPr>
            </w:pPr>
            <w:r w:rsidRPr="006E50D5">
              <w:rPr>
                <w:sz w:val="24"/>
                <w:szCs w:val="24"/>
              </w:rPr>
              <w:t>_________________________________</w:t>
            </w:r>
          </w:p>
          <w:p w14:paraId="6A8461BF" w14:textId="77777777" w:rsidR="00CA07C5" w:rsidRPr="006E50D5" w:rsidRDefault="00CA07C5" w:rsidP="005154EE">
            <w:pPr>
              <w:rPr>
                <w:sz w:val="24"/>
                <w:szCs w:val="24"/>
              </w:rPr>
            </w:pPr>
          </w:p>
          <w:p w14:paraId="73A6D937" w14:textId="77777777" w:rsidR="00CA07C5" w:rsidRPr="006E50D5" w:rsidRDefault="00CA07C5" w:rsidP="005154EE">
            <w:pPr>
              <w:rPr>
                <w:sz w:val="24"/>
                <w:szCs w:val="24"/>
              </w:rPr>
            </w:pPr>
          </w:p>
          <w:p w14:paraId="62E80458" w14:textId="77777777" w:rsidR="00CA07C5" w:rsidRPr="006E50D5" w:rsidRDefault="00CA07C5" w:rsidP="005154EE">
            <w:pPr>
              <w:rPr>
                <w:sz w:val="24"/>
                <w:szCs w:val="24"/>
              </w:rPr>
            </w:pPr>
          </w:p>
          <w:p w14:paraId="79FB9D6D" w14:textId="77777777" w:rsidR="00CA07C5" w:rsidRPr="006E50D5" w:rsidRDefault="00CA07C5" w:rsidP="005154EE">
            <w:pPr>
              <w:rPr>
                <w:sz w:val="24"/>
                <w:szCs w:val="24"/>
              </w:rPr>
            </w:pPr>
            <w:r w:rsidRPr="006E50D5">
              <w:rPr>
                <w:sz w:val="24"/>
                <w:szCs w:val="24"/>
              </w:rPr>
              <w:lastRenderedPageBreak/>
              <w:t>Почтовый адрес:</w:t>
            </w:r>
          </w:p>
          <w:p w14:paraId="44D3494C" w14:textId="77777777" w:rsidR="00CA07C5" w:rsidRPr="006E50D5" w:rsidRDefault="00CA07C5" w:rsidP="005154EE">
            <w:pPr>
              <w:rPr>
                <w:sz w:val="24"/>
                <w:szCs w:val="24"/>
              </w:rPr>
            </w:pPr>
            <w:r w:rsidRPr="006E50D5">
              <w:rPr>
                <w:sz w:val="24"/>
                <w:szCs w:val="24"/>
              </w:rPr>
              <w:t>_________________________________</w:t>
            </w:r>
          </w:p>
          <w:p w14:paraId="78AFB542" w14:textId="77777777" w:rsidR="00CA07C5" w:rsidRPr="006E50D5" w:rsidRDefault="00CA07C5" w:rsidP="005154EE">
            <w:pPr>
              <w:rPr>
                <w:sz w:val="24"/>
                <w:szCs w:val="24"/>
              </w:rPr>
            </w:pPr>
            <w:r w:rsidRPr="006E50D5">
              <w:rPr>
                <w:sz w:val="24"/>
                <w:szCs w:val="24"/>
              </w:rPr>
              <w:t>ОГРН ___________________________</w:t>
            </w:r>
          </w:p>
          <w:p w14:paraId="07C99E37" w14:textId="77777777" w:rsidR="00CA07C5" w:rsidRPr="006E50D5" w:rsidRDefault="00CA07C5" w:rsidP="005154EE">
            <w:pPr>
              <w:rPr>
                <w:sz w:val="24"/>
                <w:szCs w:val="24"/>
              </w:rPr>
            </w:pPr>
            <w:r w:rsidRPr="006E50D5">
              <w:rPr>
                <w:sz w:val="24"/>
                <w:szCs w:val="24"/>
              </w:rPr>
              <w:t>ИНН ____________ / КПП___________</w:t>
            </w:r>
          </w:p>
          <w:p w14:paraId="5CC7538F" w14:textId="77777777" w:rsidR="00CA07C5" w:rsidRPr="006E50D5" w:rsidRDefault="00CA07C5" w:rsidP="005154EE">
            <w:pPr>
              <w:rPr>
                <w:sz w:val="24"/>
                <w:szCs w:val="24"/>
              </w:rPr>
            </w:pPr>
            <w:r w:rsidRPr="006E50D5">
              <w:rPr>
                <w:sz w:val="24"/>
                <w:szCs w:val="24"/>
              </w:rPr>
              <w:t>_________________________________</w:t>
            </w:r>
          </w:p>
          <w:p w14:paraId="65DD7BE6" w14:textId="77777777" w:rsidR="00CA07C5" w:rsidRPr="006E50D5" w:rsidRDefault="00CA07C5" w:rsidP="005154EE">
            <w:pPr>
              <w:rPr>
                <w:sz w:val="24"/>
                <w:szCs w:val="24"/>
              </w:rPr>
            </w:pPr>
            <w:r w:rsidRPr="006E50D5">
              <w:rPr>
                <w:sz w:val="24"/>
                <w:szCs w:val="24"/>
              </w:rPr>
              <w:t>(номер расчетного счета)</w:t>
            </w:r>
          </w:p>
          <w:p w14:paraId="7CE7166B" w14:textId="77777777" w:rsidR="00CA07C5" w:rsidRPr="006E50D5" w:rsidRDefault="00CA07C5" w:rsidP="005154EE">
            <w:pPr>
              <w:rPr>
                <w:sz w:val="24"/>
                <w:szCs w:val="24"/>
              </w:rPr>
            </w:pPr>
            <w:r w:rsidRPr="006E50D5">
              <w:rPr>
                <w:sz w:val="24"/>
                <w:szCs w:val="24"/>
              </w:rPr>
              <w:t>_________________________________</w:t>
            </w:r>
          </w:p>
          <w:p w14:paraId="48540E57" w14:textId="77777777" w:rsidR="00CA07C5" w:rsidRPr="006E50D5" w:rsidRDefault="00CA07C5" w:rsidP="005154EE">
            <w:pPr>
              <w:rPr>
                <w:sz w:val="24"/>
                <w:szCs w:val="24"/>
              </w:rPr>
            </w:pPr>
            <w:r w:rsidRPr="006E50D5">
              <w:rPr>
                <w:sz w:val="24"/>
                <w:szCs w:val="24"/>
              </w:rPr>
              <w:t>(наименование банка, в котором</w:t>
            </w:r>
          </w:p>
          <w:p w14:paraId="5BB70907" w14:textId="77777777" w:rsidR="00CA07C5" w:rsidRPr="006E50D5" w:rsidRDefault="00CA07C5" w:rsidP="005154EE">
            <w:pPr>
              <w:rPr>
                <w:sz w:val="24"/>
                <w:szCs w:val="24"/>
              </w:rPr>
            </w:pPr>
            <w:r w:rsidRPr="006E50D5">
              <w:rPr>
                <w:sz w:val="24"/>
                <w:szCs w:val="24"/>
              </w:rPr>
              <w:t>открыт расчетный счет)</w:t>
            </w:r>
          </w:p>
          <w:p w14:paraId="17E24130" w14:textId="77777777" w:rsidR="00CA07C5" w:rsidRPr="006E50D5" w:rsidRDefault="00CA07C5" w:rsidP="005154EE">
            <w:pPr>
              <w:rPr>
                <w:sz w:val="24"/>
                <w:szCs w:val="24"/>
              </w:rPr>
            </w:pPr>
            <w:r w:rsidRPr="006E50D5">
              <w:rPr>
                <w:sz w:val="24"/>
                <w:szCs w:val="24"/>
              </w:rPr>
              <w:t>_________________________________</w:t>
            </w:r>
          </w:p>
          <w:p w14:paraId="5DEB9AA3" w14:textId="77777777" w:rsidR="00CA07C5" w:rsidRPr="006E50D5" w:rsidRDefault="00CA07C5" w:rsidP="005154EE">
            <w:pPr>
              <w:rPr>
                <w:sz w:val="24"/>
                <w:szCs w:val="24"/>
              </w:rPr>
            </w:pPr>
            <w:r w:rsidRPr="006E50D5">
              <w:rPr>
                <w:sz w:val="24"/>
                <w:szCs w:val="24"/>
              </w:rPr>
              <w:t>(номер корреспондентского счета банка)</w:t>
            </w:r>
          </w:p>
          <w:p w14:paraId="32985501" w14:textId="77777777" w:rsidR="00CA07C5" w:rsidRPr="006E50D5" w:rsidRDefault="00CA07C5" w:rsidP="005154EE">
            <w:pPr>
              <w:rPr>
                <w:sz w:val="24"/>
                <w:szCs w:val="24"/>
              </w:rPr>
            </w:pPr>
            <w:r w:rsidRPr="006E50D5">
              <w:rPr>
                <w:sz w:val="24"/>
                <w:szCs w:val="24"/>
              </w:rPr>
              <w:t>_________________________________</w:t>
            </w:r>
          </w:p>
          <w:p w14:paraId="1901CF86" w14:textId="77777777" w:rsidR="00CA07C5" w:rsidRPr="006E50D5" w:rsidRDefault="00CA07C5" w:rsidP="005154EE">
            <w:pPr>
              <w:rPr>
                <w:sz w:val="24"/>
                <w:szCs w:val="24"/>
              </w:rPr>
            </w:pPr>
            <w:r w:rsidRPr="006E50D5">
              <w:rPr>
                <w:sz w:val="24"/>
                <w:szCs w:val="24"/>
              </w:rPr>
              <w:t>(БИК банка)</w:t>
            </w:r>
          </w:p>
          <w:p w14:paraId="7582F815" w14:textId="77777777" w:rsidR="00CA07C5" w:rsidRPr="006E50D5" w:rsidRDefault="00CA07C5" w:rsidP="005154EE">
            <w:pPr>
              <w:rPr>
                <w:sz w:val="24"/>
                <w:szCs w:val="24"/>
              </w:rPr>
            </w:pPr>
            <w:r w:rsidRPr="006E50D5">
              <w:rPr>
                <w:sz w:val="24"/>
                <w:szCs w:val="24"/>
              </w:rPr>
              <w:t>_________________________________</w:t>
            </w:r>
          </w:p>
          <w:p w14:paraId="3C742482" w14:textId="77777777" w:rsidR="00CA07C5" w:rsidRPr="006E50D5" w:rsidRDefault="00CA07C5" w:rsidP="005154EE">
            <w:pPr>
              <w:rPr>
                <w:sz w:val="24"/>
                <w:szCs w:val="24"/>
              </w:rPr>
            </w:pPr>
            <w:r w:rsidRPr="006E50D5">
              <w:rPr>
                <w:sz w:val="24"/>
                <w:szCs w:val="24"/>
              </w:rPr>
              <w:t>(номер телефона)</w:t>
            </w:r>
          </w:p>
          <w:p w14:paraId="4EA951D6" w14:textId="77777777" w:rsidR="00CA07C5" w:rsidRPr="006E50D5" w:rsidRDefault="00CA07C5" w:rsidP="005154EE">
            <w:pPr>
              <w:rPr>
                <w:sz w:val="24"/>
                <w:szCs w:val="24"/>
              </w:rPr>
            </w:pPr>
            <w:r w:rsidRPr="006E50D5">
              <w:rPr>
                <w:sz w:val="24"/>
                <w:szCs w:val="24"/>
              </w:rPr>
              <w:t>_________________________________</w:t>
            </w:r>
          </w:p>
          <w:p w14:paraId="50B56AF0" w14:textId="77777777" w:rsidR="00CA07C5" w:rsidRPr="006E50D5" w:rsidRDefault="00CA07C5" w:rsidP="005154EE">
            <w:pPr>
              <w:rPr>
                <w:sz w:val="24"/>
                <w:szCs w:val="24"/>
              </w:rPr>
            </w:pPr>
            <w:r w:rsidRPr="006E50D5">
              <w:rPr>
                <w:sz w:val="24"/>
                <w:szCs w:val="24"/>
              </w:rPr>
              <w:t>(номер факса)</w:t>
            </w:r>
          </w:p>
          <w:p w14:paraId="5AD45E1D" w14:textId="77777777" w:rsidR="00CA07C5" w:rsidRPr="006E50D5" w:rsidRDefault="00CA07C5" w:rsidP="005154EE">
            <w:pPr>
              <w:rPr>
                <w:sz w:val="24"/>
                <w:szCs w:val="24"/>
              </w:rPr>
            </w:pPr>
          </w:p>
        </w:tc>
      </w:tr>
      <w:tr w:rsidR="006E50D5" w:rsidRPr="006E50D5" w14:paraId="71C6A4A3" w14:textId="77777777" w:rsidTr="00657AFF">
        <w:tblPrEx>
          <w:tblLook w:val="0000" w:firstRow="0" w:lastRow="0" w:firstColumn="0" w:lastColumn="0" w:noHBand="0" w:noVBand="0"/>
        </w:tblPrEx>
        <w:trPr>
          <w:gridAfter w:val="1"/>
          <w:wAfter w:w="319" w:type="dxa"/>
        </w:trPr>
        <w:tc>
          <w:tcPr>
            <w:tcW w:w="4785" w:type="dxa"/>
          </w:tcPr>
          <w:p w14:paraId="3DC42030" w14:textId="77777777" w:rsidR="00CA07C5" w:rsidRPr="006E50D5" w:rsidRDefault="00CA07C5" w:rsidP="005154EE">
            <w:pPr>
              <w:rPr>
                <w:sz w:val="24"/>
                <w:szCs w:val="24"/>
                <w:highlight w:val="lightGray"/>
              </w:rPr>
            </w:pPr>
            <w:r w:rsidRPr="006E50D5">
              <w:rPr>
                <w:sz w:val="24"/>
                <w:szCs w:val="24"/>
                <w:highlight w:val="lightGray"/>
              </w:rPr>
              <w:lastRenderedPageBreak/>
              <w:t xml:space="preserve">_______________ / _______________ </w:t>
            </w:r>
          </w:p>
          <w:p w14:paraId="2813B0C0" w14:textId="77777777" w:rsidR="00CA07C5" w:rsidRPr="006E50D5" w:rsidRDefault="00CA07C5" w:rsidP="005154EE">
            <w:pPr>
              <w:rPr>
                <w:sz w:val="24"/>
                <w:szCs w:val="24"/>
                <w:highlight w:val="lightGray"/>
              </w:rPr>
            </w:pPr>
          </w:p>
        </w:tc>
        <w:tc>
          <w:tcPr>
            <w:tcW w:w="4786" w:type="dxa"/>
            <w:gridSpan w:val="2"/>
          </w:tcPr>
          <w:p w14:paraId="16706B07" w14:textId="77777777" w:rsidR="00CA07C5" w:rsidRPr="006E50D5" w:rsidRDefault="00CA07C5" w:rsidP="005154EE">
            <w:pPr>
              <w:rPr>
                <w:sz w:val="24"/>
                <w:szCs w:val="24"/>
              </w:rPr>
            </w:pPr>
            <w:r w:rsidRPr="006E50D5">
              <w:rPr>
                <w:sz w:val="24"/>
                <w:szCs w:val="24"/>
                <w:highlight w:val="lightGray"/>
              </w:rPr>
              <w:t>_______________ / _______________</w:t>
            </w:r>
            <w:r w:rsidRPr="006E50D5">
              <w:rPr>
                <w:sz w:val="24"/>
                <w:szCs w:val="24"/>
              </w:rPr>
              <w:t xml:space="preserve"> </w:t>
            </w:r>
          </w:p>
        </w:tc>
      </w:tr>
    </w:tbl>
    <w:p w14:paraId="6CA6EAC9" w14:textId="77777777" w:rsidR="0079093B" w:rsidRPr="006E50D5" w:rsidRDefault="0079093B" w:rsidP="005154EE">
      <w:pPr>
        <w:ind w:left="5103"/>
        <w:rPr>
          <w:sz w:val="24"/>
          <w:szCs w:val="24"/>
        </w:rPr>
        <w:sectPr w:rsidR="0079093B" w:rsidRPr="006E50D5" w:rsidSect="007D73BB">
          <w:headerReference w:type="default" r:id="rId14"/>
          <w:footerReference w:type="default" r:id="rId15"/>
          <w:headerReference w:type="first" r:id="rId16"/>
          <w:type w:val="nextColumn"/>
          <w:pgSz w:w="11901" w:h="16840" w:code="9"/>
          <w:pgMar w:top="1134" w:right="851" w:bottom="1135" w:left="1560" w:header="709" w:footer="709" w:gutter="0"/>
          <w:cols w:space="708"/>
          <w:titlePg/>
          <w:docGrid w:linePitch="360"/>
        </w:sectPr>
      </w:pPr>
    </w:p>
    <w:p w14:paraId="5A8A1EAC" w14:textId="77777777" w:rsidR="000D32FC" w:rsidRPr="00B418A9" w:rsidRDefault="000D32FC" w:rsidP="00416F8F">
      <w:pPr>
        <w:suppressAutoHyphens/>
        <w:ind w:left="5103" w:right="96"/>
        <w:rPr>
          <w:sz w:val="22"/>
          <w:szCs w:val="22"/>
        </w:rPr>
      </w:pPr>
      <w:r w:rsidRPr="00B418A9">
        <w:rPr>
          <w:sz w:val="22"/>
          <w:szCs w:val="22"/>
        </w:rPr>
        <w:lastRenderedPageBreak/>
        <w:t>Приложение № 1</w:t>
      </w:r>
    </w:p>
    <w:p w14:paraId="7FC79DD9" w14:textId="77777777" w:rsidR="000D32FC" w:rsidRPr="00B418A9" w:rsidRDefault="000D32FC" w:rsidP="00416F8F">
      <w:pPr>
        <w:suppressAutoHyphens/>
        <w:ind w:left="5103" w:right="96"/>
        <w:rPr>
          <w:sz w:val="22"/>
          <w:szCs w:val="22"/>
        </w:rPr>
      </w:pPr>
      <w:r w:rsidRPr="00B418A9">
        <w:rPr>
          <w:sz w:val="22"/>
          <w:szCs w:val="22"/>
        </w:rPr>
        <w:t>к Договору поставки</w:t>
      </w:r>
    </w:p>
    <w:p w14:paraId="27FF8738" w14:textId="4CACD951" w:rsidR="000D32FC" w:rsidRPr="00B418A9" w:rsidRDefault="000D32FC" w:rsidP="00416F8F">
      <w:pPr>
        <w:suppressAutoHyphens/>
        <w:ind w:left="5103" w:right="96"/>
        <w:rPr>
          <w:sz w:val="22"/>
          <w:szCs w:val="22"/>
        </w:rPr>
      </w:pPr>
      <w:r w:rsidRPr="00B418A9">
        <w:rPr>
          <w:sz w:val="22"/>
          <w:szCs w:val="22"/>
        </w:rPr>
        <w:t>от «____» __________ 20 _ г. №</w:t>
      </w:r>
      <w:r w:rsidR="00416F8F">
        <w:rPr>
          <w:sz w:val="22"/>
          <w:szCs w:val="22"/>
        </w:rPr>
        <w:t xml:space="preserve"> _____</w:t>
      </w:r>
    </w:p>
    <w:p w14:paraId="4C8B276B" w14:textId="77777777" w:rsidR="009E5348" w:rsidRDefault="009E5348" w:rsidP="00C33D13">
      <w:pPr>
        <w:jc w:val="center"/>
        <w:rPr>
          <w:b/>
          <w:sz w:val="24"/>
          <w:szCs w:val="24"/>
        </w:rPr>
      </w:pPr>
    </w:p>
    <w:p w14:paraId="619C5F36" w14:textId="60A8F350" w:rsidR="00C33D13" w:rsidRPr="00095B36" w:rsidRDefault="00C33D13" w:rsidP="00C33D13">
      <w:pPr>
        <w:jc w:val="center"/>
        <w:rPr>
          <w:b/>
          <w:sz w:val="24"/>
          <w:szCs w:val="24"/>
        </w:rPr>
      </w:pPr>
      <w:r w:rsidRPr="00095B36">
        <w:rPr>
          <w:b/>
          <w:sz w:val="24"/>
          <w:szCs w:val="24"/>
        </w:rPr>
        <w:t xml:space="preserve">СПЕЦИФИКАЦИЯ </w:t>
      </w:r>
    </w:p>
    <w:p w14:paraId="46FD96A0" w14:textId="77777777" w:rsidR="00C33D13" w:rsidRPr="00095B36" w:rsidRDefault="00C33D13" w:rsidP="00C33D13">
      <w:pPr>
        <w:jc w:val="center"/>
        <w:rPr>
          <w:b/>
          <w:sz w:val="24"/>
          <w:szCs w:val="24"/>
        </w:rPr>
      </w:pPr>
    </w:p>
    <w:tbl>
      <w:tblPr>
        <w:tblW w:w="523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56"/>
        <w:gridCol w:w="664"/>
        <w:gridCol w:w="667"/>
        <w:gridCol w:w="838"/>
        <w:gridCol w:w="796"/>
        <w:gridCol w:w="673"/>
        <w:gridCol w:w="796"/>
        <w:gridCol w:w="751"/>
        <w:gridCol w:w="402"/>
        <w:gridCol w:w="158"/>
        <w:gridCol w:w="701"/>
        <w:gridCol w:w="600"/>
        <w:gridCol w:w="560"/>
        <w:gridCol w:w="778"/>
        <w:gridCol w:w="605"/>
      </w:tblGrid>
      <w:tr w:rsidR="007B007A" w:rsidRPr="007F0389" w14:paraId="5E2155DA" w14:textId="77777777" w:rsidTr="002526D1">
        <w:trPr>
          <w:trHeight w:val="526"/>
        </w:trPr>
        <w:tc>
          <w:tcPr>
            <w:tcW w:w="420" w:type="dxa"/>
            <w:tcBorders>
              <w:top w:val="single" w:sz="4" w:space="0" w:color="auto"/>
              <w:left w:val="single" w:sz="4" w:space="0" w:color="auto"/>
              <w:bottom w:val="single" w:sz="4" w:space="0" w:color="auto"/>
              <w:right w:val="single" w:sz="4" w:space="0" w:color="auto"/>
            </w:tcBorders>
            <w:vAlign w:val="center"/>
          </w:tcPr>
          <w:p w14:paraId="4B86FBE1" w14:textId="77777777" w:rsidR="007B007A" w:rsidRPr="007F0389" w:rsidRDefault="007B007A" w:rsidP="00235412">
            <w:pPr>
              <w:jc w:val="center"/>
              <w:rPr>
                <w:bCs/>
              </w:rPr>
            </w:pPr>
            <w:r w:rsidRPr="007F0389">
              <w:rPr>
                <w:bCs/>
              </w:rPr>
              <w:t>№ поз.</w:t>
            </w:r>
          </w:p>
        </w:tc>
        <w:tc>
          <w:tcPr>
            <w:tcW w:w="656" w:type="dxa"/>
            <w:tcBorders>
              <w:top w:val="single" w:sz="4" w:space="0" w:color="auto"/>
              <w:left w:val="single" w:sz="4" w:space="0" w:color="auto"/>
              <w:bottom w:val="single" w:sz="4" w:space="0" w:color="auto"/>
              <w:right w:val="single" w:sz="4" w:space="0" w:color="auto"/>
            </w:tcBorders>
            <w:vAlign w:val="center"/>
          </w:tcPr>
          <w:p w14:paraId="1479C65A" w14:textId="77777777" w:rsidR="007B007A" w:rsidRPr="007F0389" w:rsidRDefault="007B007A" w:rsidP="00235412">
            <w:pPr>
              <w:jc w:val="center"/>
              <w:rPr>
                <w:bCs/>
              </w:rPr>
            </w:pPr>
            <w:r w:rsidRPr="007F0389">
              <w:rPr>
                <w:bCs/>
              </w:rPr>
              <w:t xml:space="preserve">Наименование </w:t>
            </w:r>
            <w:r>
              <w:rPr>
                <w:bCs/>
              </w:rPr>
              <w:t>Товара</w:t>
            </w:r>
          </w:p>
        </w:tc>
        <w:tc>
          <w:tcPr>
            <w:tcW w:w="664" w:type="dxa"/>
            <w:tcBorders>
              <w:top w:val="single" w:sz="4" w:space="0" w:color="auto"/>
              <w:left w:val="single" w:sz="4" w:space="0" w:color="auto"/>
              <w:bottom w:val="single" w:sz="4" w:space="0" w:color="auto"/>
              <w:right w:val="single" w:sz="4" w:space="0" w:color="auto"/>
            </w:tcBorders>
          </w:tcPr>
          <w:p w14:paraId="1EBB157B" w14:textId="77777777" w:rsidR="007B007A" w:rsidRPr="007F0389" w:rsidRDefault="007B007A" w:rsidP="00235412">
            <w:pPr>
              <w:jc w:val="center"/>
              <w:rPr>
                <w:bCs/>
              </w:rPr>
            </w:pPr>
          </w:p>
          <w:p w14:paraId="0A33DEA9" w14:textId="77777777" w:rsidR="007B007A" w:rsidRPr="007F0389" w:rsidRDefault="007B007A" w:rsidP="00235412">
            <w:pPr>
              <w:jc w:val="center"/>
              <w:rPr>
                <w:bCs/>
              </w:rPr>
            </w:pPr>
          </w:p>
          <w:p w14:paraId="02F1BE1C" w14:textId="77777777" w:rsidR="007B007A" w:rsidRPr="007F0389" w:rsidRDefault="007B007A" w:rsidP="00235412">
            <w:pPr>
              <w:jc w:val="center"/>
              <w:rPr>
                <w:bCs/>
              </w:rPr>
            </w:pPr>
          </w:p>
          <w:p w14:paraId="0F16DAF1" w14:textId="77777777" w:rsidR="007B007A" w:rsidRPr="007F0389" w:rsidRDefault="007B007A" w:rsidP="00235412">
            <w:pPr>
              <w:jc w:val="center"/>
              <w:rPr>
                <w:bCs/>
              </w:rPr>
            </w:pPr>
          </w:p>
          <w:p w14:paraId="7ADA0DD1" w14:textId="77777777" w:rsidR="007B007A" w:rsidRPr="007F0389" w:rsidRDefault="007B007A" w:rsidP="00235412">
            <w:pPr>
              <w:jc w:val="center"/>
              <w:rPr>
                <w:bCs/>
              </w:rPr>
            </w:pPr>
            <w:r w:rsidRPr="007F0389">
              <w:rPr>
                <w:bCs/>
              </w:rPr>
              <w:t>Артикул, тип, марка</w:t>
            </w:r>
          </w:p>
        </w:tc>
        <w:tc>
          <w:tcPr>
            <w:tcW w:w="667" w:type="dxa"/>
            <w:tcBorders>
              <w:top w:val="single" w:sz="4" w:space="0" w:color="auto"/>
              <w:left w:val="single" w:sz="4" w:space="0" w:color="auto"/>
              <w:bottom w:val="single" w:sz="4" w:space="0" w:color="auto"/>
              <w:right w:val="single" w:sz="4" w:space="0" w:color="auto"/>
            </w:tcBorders>
            <w:vAlign w:val="center"/>
          </w:tcPr>
          <w:p w14:paraId="1A50F999" w14:textId="77777777" w:rsidR="007B007A" w:rsidRPr="007F0389" w:rsidRDefault="007B007A" w:rsidP="00235412">
            <w:pPr>
              <w:jc w:val="center"/>
              <w:rPr>
                <w:bCs/>
              </w:rPr>
            </w:pPr>
            <w:r w:rsidRPr="007F0389">
              <w:rPr>
                <w:bCs/>
              </w:rPr>
              <w:t>Завод изготовитель</w:t>
            </w:r>
          </w:p>
        </w:tc>
        <w:tc>
          <w:tcPr>
            <w:tcW w:w="838" w:type="dxa"/>
            <w:tcBorders>
              <w:top w:val="single" w:sz="4" w:space="0" w:color="auto"/>
              <w:left w:val="single" w:sz="4" w:space="0" w:color="auto"/>
              <w:bottom w:val="single" w:sz="4" w:space="0" w:color="auto"/>
              <w:right w:val="single" w:sz="4" w:space="0" w:color="auto"/>
            </w:tcBorders>
          </w:tcPr>
          <w:p w14:paraId="2F842100" w14:textId="77777777" w:rsidR="007B007A" w:rsidRPr="007F0389" w:rsidRDefault="007B007A" w:rsidP="00235412">
            <w:pPr>
              <w:jc w:val="center"/>
              <w:rPr>
                <w:bCs/>
              </w:rPr>
            </w:pPr>
          </w:p>
          <w:p w14:paraId="7AF2BC3C" w14:textId="77777777" w:rsidR="007B007A" w:rsidRPr="007F0389" w:rsidRDefault="007B007A" w:rsidP="00235412">
            <w:pPr>
              <w:jc w:val="center"/>
              <w:rPr>
                <w:bCs/>
              </w:rPr>
            </w:pPr>
          </w:p>
          <w:p w14:paraId="4D2C55B0" w14:textId="77777777" w:rsidR="007B007A" w:rsidRPr="007F0389" w:rsidRDefault="007B007A" w:rsidP="00235412">
            <w:pPr>
              <w:jc w:val="center"/>
              <w:rPr>
                <w:bCs/>
              </w:rPr>
            </w:pPr>
          </w:p>
          <w:p w14:paraId="38E01F93" w14:textId="77777777" w:rsidR="007B007A" w:rsidRPr="007F0389" w:rsidRDefault="007B007A" w:rsidP="00235412">
            <w:pPr>
              <w:jc w:val="center"/>
              <w:rPr>
                <w:bCs/>
              </w:rPr>
            </w:pPr>
          </w:p>
          <w:p w14:paraId="09280DB1" w14:textId="77777777" w:rsidR="007B007A" w:rsidRPr="007F0389" w:rsidRDefault="007B007A" w:rsidP="00235412">
            <w:pPr>
              <w:jc w:val="center"/>
              <w:rPr>
                <w:bCs/>
              </w:rPr>
            </w:pPr>
            <w:r w:rsidRPr="007F0389">
              <w:rPr>
                <w:bCs/>
              </w:rPr>
              <w:t xml:space="preserve">Страна происхождения </w:t>
            </w:r>
            <w:r>
              <w:rPr>
                <w:bCs/>
              </w:rPr>
              <w:t>Товара</w:t>
            </w:r>
            <w:r w:rsidRPr="007F0389">
              <w:rPr>
                <w:rStyle w:val="afc"/>
                <w:bCs/>
              </w:rPr>
              <w:footnoteReference w:id="9"/>
            </w:r>
          </w:p>
        </w:tc>
        <w:tc>
          <w:tcPr>
            <w:tcW w:w="796" w:type="dxa"/>
            <w:tcBorders>
              <w:top w:val="single" w:sz="4" w:space="0" w:color="auto"/>
              <w:left w:val="single" w:sz="4" w:space="0" w:color="auto"/>
              <w:bottom w:val="single" w:sz="4" w:space="0" w:color="auto"/>
              <w:right w:val="single" w:sz="4" w:space="0" w:color="auto"/>
            </w:tcBorders>
            <w:vAlign w:val="center"/>
          </w:tcPr>
          <w:p w14:paraId="60A1F71F" w14:textId="77777777" w:rsidR="007B007A" w:rsidRPr="007F0389" w:rsidRDefault="007B007A" w:rsidP="00235412">
            <w:pPr>
              <w:jc w:val="center"/>
              <w:rPr>
                <w:bCs/>
              </w:rPr>
            </w:pPr>
            <w:r w:rsidRPr="007F0389">
              <w:t xml:space="preserve">Страна регистрации производителя </w:t>
            </w:r>
            <w:r>
              <w:t>Товара</w:t>
            </w:r>
          </w:p>
        </w:tc>
        <w:tc>
          <w:tcPr>
            <w:tcW w:w="673" w:type="dxa"/>
            <w:tcBorders>
              <w:top w:val="single" w:sz="4" w:space="0" w:color="auto"/>
              <w:left w:val="single" w:sz="4" w:space="0" w:color="auto"/>
              <w:bottom w:val="single" w:sz="4" w:space="0" w:color="auto"/>
              <w:right w:val="single" w:sz="4" w:space="0" w:color="auto"/>
            </w:tcBorders>
            <w:vAlign w:val="center"/>
          </w:tcPr>
          <w:p w14:paraId="40924677" w14:textId="77777777" w:rsidR="007B007A" w:rsidRPr="007F0389" w:rsidRDefault="007B007A" w:rsidP="00235412">
            <w:pPr>
              <w:jc w:val="center"/>
              <w:rPr>
                <w:bCs/>
              </w:rPr>
            </w:pPr>
            <w:r w:rsidRPr="007F0389">
              <w:rPr>
                <w:bCs/>
              </w:rPr>
              <w:t>Код ОКПД 2 (с наименованием)</w:t>
            </w:r>
          </w:p>
        </w:tc>
        <w:tc>
          <w:tcPr>
            <w:tcW w:w="796" w:type="dxa"/>
            <w:tcBorders>
              <w:top w:val="single" w:sz="4" w:space="0" w:color="auto"/>
              <w:left w:val="single" w:sz="4" w:space="0" w:color="auto"/>
              <w:bottom w:val="single" w:sz="4" w:space="0" w:color="auto"/>
              <w:right w:val="single" w:sz="4" w:space="0" w:color="auto"/>
            </w:tcBorders>
            <w:vAlign w:val="center"/>
          </w:tcPr>
          <w:p w14:paraId="46A613C7" w14:textId="77777777" w:rsidR="007B007A" w:rsidRPr="007F0389" w:rsidRDefault="007B007A" w:rsidP="00235412">
            <w:pPr>
              <w:jc w:val="center"/>
              <w:rPr>
                <w:bCs/>
              </w:rPr>
            </w:pPr>
            <w:r w:rsidRPr="007F0389">
              <w:rPr>
                <w:bCs/>
              </w:rPr>
              <w:t>Единица измерения</w:t>
            </w:r>
          </w:p>
        </w:tc>
        <w:tc>
          <w:tcPr>
            <w:tcW w:w="751" w:type="dxa"/>
            <w:tcBorders>
              <w:top w:val="single" w:sz="4" w:space="0" w:color="auto"/>
              <w:left w:val="single" w:sz="4" w:space="0" w:color="auto"/>
              <w:bottom w:val="single" w:sz="4" w:space="0" w:color="auto"/>
              <w:right w:val="single" w:sz="4" w:space="0" w:color="auto"/>
            </w:tcBorders>
          </w:tcPr>
          <w:p w14:paraId="6C519D3F" w14:textId="77777777" w:rsidR="007B007A" w:rsidRPr="007F0389" w:rsidRDefault="007B007A" w:rsidP="00235412">
            <w:pPr>
              <w:jc w:val="center"/>
              <w:rPr>
                <w:bCs/>
              </w:rPr>
            </w:pPr>
          </w:p>
          <w:p w14:paraId="120A5F91" w14:textId="77777777" w:rsidR="007B007A" w:rsidRPr="007F0389" w:rsidRDefault="007B007A" w:rsidP="00235412">
            <w:pPr>
              <w:jc w:val="center"/>
              <w:rPr>
                <w:bCs/>
              </w:rPr>
            </w:pPr>
          </w:p>
          <w:p w14:paraId="330103E2" w14:textId="77777777" w:rsidR="007B007A" w:rsidRPr="007F0389" w:rsidRDefault="007B007A" w:rsidP="00235412">
            <w:pPr>
              <w:jc w:val="center"/>
              <w:rPr>
                <w:bCs/>
              </w:rPr>
            </w:pPr>
          </w:p>
          <w:p w14:paraId="48FED682" w14:textId="77777777" w:rsidR="007B007A" w:rsidRPr="007F0389" w:rsidRDefault="007B007A" w:rsidP="00235412">
            <w:pPr>
              <w:jc w:val="center"/>
              <w:rPr>
                <w:b/>
                <w:bCs/>
              </w:rPr>
            </w:pPr>
          </w:p>
          <w:p w14:paraId="73781828" w14:textId="77777777" w:rsidR="007B007A" w:rsidRPr="007F0389" w:rsidRDefault="007B007A" w:rsidP="00235412">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c"/>
                <w:bCs/>
                <w:highlight w:val="lightGray"/>
              </w:rPr>
              <w:footnoteReference w:id="10"/>
            </w:r>
          </w:p>
          <w:p w14:paraId="6143BC0D" w14:textId="77777777" w:rsidR="007B007A" w:rsidRPr="007F0389" w:rsidRDefault="007B007A" w:rsidP="00235412">
            <w:pPr>
              <w:jc w:val="center"/>
              <w:rPr>
                <w:bCs/>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E9232EF" w14:textId="77777777" w:rsidR="007B007A" w:rsidRPr="007F0389" w:rsidRDefault="007B007A" w:rsidP="00235412">
            <w:pPr>
              <w:jc w:val="center"/>
              <w:rPr>
                <w:bCs/>
              </w:rPr>
            </w:pPr>
            <w:r w:rsidRPr="007F0389">
              <w:rPr>
                <w:bCs/>
              </w:rPr>
              <w:t>Количество</w:t>
            </w:r>
          </w:p>
        </w:tc>
        <w:tc>
          <w:tcPr>
            <w:tcW w:w="701" w:type="dxa"/>
            <w:tcBorders>
              <w:top w:val="single" w:sz="4" w:space="0" w:color="auto"/>
              <w:left w:val="single" w:sz="4" w:space="0" w:color="auto"/>
              <w:bottom w:val="single" w:sz="4" w:space="0" w:color="auto"/>
              <w:right w:val="single" w:sz="4" w:space="0" w:color="auto"/>
            </w:tcBorders>
            <w:vAlign w:val="center"/>
          </w:tcPr>
          <w:p w14:paraId="49B8F076" w14:textId="77777777" w:rsidR="007B007A" w:rsidRPr="007F0389" w:rsidRDefault="007B007A" w:rsidP="00235412">
            <w:pPr>
              <w:jc w:val="center"/>
              <w:rPr>
                <w:bCs/>
              </w:rPr>
            </w:pPr>
            <w:r w:rsidRPr="007F0389">
              <w:rPr>
                <w:bCs/>
              </w:rPr>
              <w:t>Цена за единицу, руб. без НДС</w:t>
            </w:r>
          </w:p>
        </w:tc>
        <w:tc>
          <w:tcPr>
            <w:tcW w:w="600" w:type="dxa"/>
            <w:tcBorders>
              <w:top w:val="single" w:sz="4" w:space="0" w:color="auto"/>
              <w:left w:val="single" w:sz="4" w:space="0" w:color="auto"/>
              <w:bottom w:val="single" w:sz="4" w:space="0" w:color="auto"/>
              <w:right w:val="single" w:sz="4" w:space="0" w:color="auto"/>
            </w:tcBorders>
            <w:vAlign w:val="center"/>
          </w:tcPr>
          <w:p w14:paraId="56EDBF99" w14:textId="77777777" w:rsidR="007B007A" w:rsidRPr="007F0389" w:rsidRDefault="007B007A" w:rsidP="00235412">
            <w:pPr>
              <w:jc w:val="center"/>
              <w:rPr>
                <w:bCs/>
              </w:rPr>
            </w:pPr>
            <w:r w:rsidRPr="007F0389">
              <w:rPr>
                <w:bCs/>
              </w:rPr>
              <w:t>Цена, руб. без НДС</w:t>
            </w:r>
          </w:p>
        </w:tc>
        <w:tc>
          <w:tcPr>
            <w:tcW w:w="560" w:type="dxa"/>
            <w:tcBorders>
              <w:top w:val="single" w:sz="4" w:space="0" w:color="auto"/>
              <w:left w:val="single" w:sz="4" w:space="0" w:color="auto"/>
              <w:bottom w:val="single" w:sz="4" w:space="0" w:color="auto"/>
              <w:right w:val="single" w:sz="4" w:space="0" w:color="auto"/>
            </w:tcBorders>
            <w:vAlign w:val="center"/>
          </w:tcPr>
          <w:p w14:paraId="79DC3D86" w14:textId="77777777" w:rsidR="007B007A" w:rsidRPr="007F0389" w:rsidRDefault="007B007A" w:rsidP="00235412">
            <w:pPr>
              <w:jc w:val="center"/>
              <w:rPr>
                <w:bCs/>
              </w:rPr>
            </w:pPr>
            <w:r w:rsidRPr="007F0389">
              <w:rPr>
                <w:bCs/>
              </w:rPr>
              <w:t>НДС</w:t>
            </w:r>
          </w:p>
          <w:p w14:paraId="113141EE" w14:textId="77777777" w:rsidR="007B007A" w:rsidRPr="007F0389" w:rsidRDefault="007B007A" w:rsidP="00235412">
            <w:pPr>
              <w:jc w:val="center"/>
              <w:rPr>
                <w:bCs/>
              </w:rPr>
            </w:pPr>
            <w:r w:rsidRPr="007F0389">
              <w:rPr>
                <w:bCs/>
              </w:rPr>
              <w:t>(___%) руб.</w:t>
            </w:r>
          </w:p>
        </w:tc>
        <w:tc>
          <w:tcPr>
            <w:tcW w:w="778" w:type="dxa"/>
            <w:tcBorders>
              <w:top w:val="single" w:sz="4" w:space="0" w:color="auto"/>
              <w:left w:val="single" w:sz="4" w:space="0" w:color="auto"/>
              <w:bottom w:val="single" w:sz="4" w:space="0" w:color="auto"/>
              <w:right w:val="single" w:sz="4" w:space="0" w:color="auto"/>
            </w:tcBorders>
            <w:vAlign w:val="center"/>
          </w:tcPr>
          <w:p w14:paraId="29BB11DE" w14:textId="77777777" w:rsidR="007B007A" w:rsidRPr="007F0389" w:rsidRDefault="007B007A" w:rsidP="00235412">
            <w:pPr>
              <w:jc w:val="center"/>
              <w:rPr>
                <w:bCs/>
              </w:rPr>
            </w:pPr>
            <w:r w:rsidRPr="007F0389">
              <w:rPr>
                <w:bCs/>
              </w:rPr>
              <w:t>Стоимость, руб., с НДС</w:t>
            </w:r>
          </w:p>
        </w:tc>
        <w:tc>
          <w:tcPr>
            <w:tcW w:w="605" w:type="dxa"/>
            <w:tcBorders>
              <w:top w:val="single" w:sz="4" w:space="0" w:color="auto"/>
              <w:left w:val="single" w:sz="4" w:space="0" w:color="auto"/>
              <w:bottom w:val="single" w:sz="4" w:space="0" w:color="auto"/>
              <w:right w:val="single" w:sz="4" w:space="0" w:color="auto"/>
            </w:tcBorders>
            <w:vAlign w:val="center"/>
          </w:tcPr>
          <w:p w14:paraId="08A9334A" w14:textId="5F6DFCF4" w:rsidR="007B007A" w:rsidRPr="007F0389" w:rsidRDefault="007B007A" w:rsidP="00F0757B">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7B007A" w:rsidRPr="007F0389" w14:paraId="75D8ACC1"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2F332B8D" w14:textId="77777777" w:rsidR="007B007A" w:rsidRPr="007F0389" w:rsidRDefault="007B007A" w:rsidP="00235412">
            <w:pPr>
              <w:rPr>
                <w:highlight w:val="lightGray"/>
              </w:rPr>
            </w:pPr>
            <w:r w:rsidRPr="007F0389">
              <w:rPr>
                <w:highlight w:val="lightGray"/>
              </w:rPr>
              <w:t>1</w:t>
            </w:r>
          </w:p>
        </w:tc>
        <w:tc>
          <w:tcPr>
            <w:tcW w:w="656" w:type="dxa"/>
            <w:tcBorders>
              <w:top w:val="single" w:sz="4" w:space="0" w:color="auto"/>
              <w:left w:val="single" w:sz="4" w:space="0" w:color="auto"/>
              <w:bottom w:val="single" w:sz="4" w:space="0" w:color="auto"/>
              <w:right w:val="single" w:sz="4" w:space="0" w:color="auto"/>
            </w:tcBorders>
            <w:vAlign w:val="center"/>
          </w:tcPr>
          <w:p w14:paraId="591A7E90"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687638F2"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A73859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5CD7C37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C73C556"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60666B27"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4299B1F"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5B30D9F0"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C25B8AE"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4E2AEC03"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5FAD1238"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0DA0D41A"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DF5902E"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00A93165" w14:textId="77777777" w:rsidR="007B007A" w:rsidRPr="007F0389" w:rsidRDefault="007B007A" w:rsidP="00235412">
            <w:pPr>
              <w:jc w:val="center"/>
              <w:rPr>
                <w:highlight w:val="yellow"/>
              </w:rPr>
            </w:pPr>
          </w:p>
        </w:tc>
      </w:tr>
      <w:tr w:rsidR="007B007A" w:rsidRPr="007F0389" w14:paraId="63FFF182"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04AD662F" w14:textId="77777777" w:rsidR="007B007A" w:rsidRPr="007F0389" w:rsidRDefault="007B007A" w:rsidP="00235412">
            <w:pPr>
              <w:rPr>
                <w:highlight w:val="lightGray"/>
              </w:rPr>
            </w:pPr>
            <w:r w:rsidRPr="007F0389">
              <w:rPr>
                <w:highlight w:val="lightGray"/>
              </w:rPr>
              <w:t>2</w:t>
            </w:r>
          </w:p>
        </w:tc>
        <w:tc>
          <w:tcPr>
            <w:tcW w:w="656" w:type="dxa"/>
            <w:tcBorders>
              <w:top w:val="single" w:sz="4" w:space="0" w:color="auto"/>
              <w:left w:val="single" w:sz="4" w:space="0" w:color="auto"/>
              <w:bottom w:val="single" w:sz="4" w:space="0" w:color="auto"/>
              <w:right w:val="single" w:sz="4" w:space="0" w:color="auto"/>
            </w:tcBorders>
            <w:vAlign w:val="center"/>
          </w:tcPr>
          <w:p w14:paraId="0B35C97B"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297F3433"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0024B1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43068A0A"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CEA8AAE"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7CD7285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534CBC1"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3579A612"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16E4DD27"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6504E820"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0849EDFE"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173BDF00"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EE6BF8A"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254F0858" w14:textId="77777777" w:rsidR="007B007A" w:rsidRPr="007F0389" w:rsidRDefault="007B007A" w:rsidP="00235412">
            <w:pPr>
              <w:jc w:val="center"/>
              <w:rPr>
                <w:highlight w:val="yellow"/>
              </w:rPr>
            </w:pPr>
          </w:p>
        </w:tc>
      </w:tr>
      <w:tr w:rsidR="00E12C87" w:rsidRPr="007F0389" w14:paraId="080AE0B8" w14:textId="77777777" w:rsidTr="002526D1">
        <w:trPr>
          <w:trHeight w:val="62"/>
        </w:trPr>
        <w:tc>
          <w:tcPr>
            <w:tcW w:w="6663" w:type="dxa"/>
            <w:gridSpan w:val="10"/>
            <w:tcBorders>
              <w:top w:val="single" w:sz="4" w:space="0" w:color="auto"/>
              <w:left w:val="single" w:sz="4" w:space="0" w:color="auto"/>
              <w:bottom w:val="single" w:sz="4" w:space="0" w:color="auto"/>
              <w:right w:val="single" w:sz="4" w:space="0" w:color="auto"/>
            </w:tcBorders>
            <w:vAlign w:val="center"/>
          </w:tcPr>
          <w:p w14:paraId="0415ABE7" w14:textId="77777777" w:rsidR="00E12C87" w:rsidRPr="007F0389" w:rsidRDefault="00E12C87" w:rsidP="00E12C87">
            <w:pP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178C9A5F" w14:textId="1BCC34E3" w:rsidR="00E12C87" w:rsidRPr="007F0389" w:rsidRDefault="00E12C87" w:rsidP="002526D1">
            <w:pPr>
              <w:rPr>
                <w:highlight w:val="yellow"/>
              </w:rPr>
            </w:pPr>
          </w:p>
        </w:tc>
      </w:tr>
    </w:tbl>
    <w:p w14:paraId="7F41E4D1" w14:textId="77777777" w:rsidR="00E12C87" w:rsidRDefault="00E12C87" w:rsidP="00C33D13">
      <w:pPr>
        <w:rPr>
          <w:i/>
          <w:sz w:val="22"/>
          <w:szCs w:val="22"/>
          <w:highlight w:val="lightGray"/>
        </w:rPr>
      </w:pPr>
    </w:p>
    <w:p w14:paraId="559086D1" w14:textId="794C4D64" w:rsidR="00C33D13" w:rsidRPr="007F0389" w:rsidRDefault="00C33D13" w:rsidP="00C33D13">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sidR="00F0757B">
        <w:rPr>
          <w:i/>
          <w:sz w:val="22"/>
          <w:szCs w:val="22"/>
          <w:highlight w:val="lightGray"/>
        </w:rPr>
        <w:t>е</w:t>
      </w:r>
      <w:r w:rsidRPr="007F0389">
        <w:rPr>
          <w:i/>
          <w:sz w:val="22"/>
          <w:szCs w:val="22"/>
          <w:highlight w:val="lightGray"/>
        </w:rPr>
        <w:t xml:space="preserve">н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2490E754" w14:textId="38ABB9B8" w:rsidR="00C33D13" w:rsidRPr="007F0389" w:rsidRDefault="00C33D13" w:rsidP="00542ADC">
      <w:pPr>
        <w:jc w:val="both"/>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w:t>
      </w:r>
      <w:r w:rsidR="001452C9" w:rsidRPr="00542ADC">
        <w:rPr>
          <w:i/>
          <w:sz w:val="22"/>
          <w:szCs w:val="22"/>
          <w:highlight w:val="lightGray"/>
        </w:rPr>
        <w:t xml:space="preserve"> </w:t>
      </w:r>
      <w:r w:rsidRPr="002D2800">
        <w:rPr>
          <w:i/>
          <w:sz w:val="22"/>
          <w:szCs w:val="22"/>
          <w:highlight w:val="lightGray"/>
        </w:rPr>
        <w:t>/</w:t>
      </w:r>
      <w:r w:rsidR="001452C9" w:rsidRPr="00542ADC">
        <w:rPr>
          <w:i/>
          <w:sz w:val="22"/>
          <w:szCs w:val="22"/>
          <w:highlight w:val="lightGray"/>
        </w:rPr>
        <w:t xml:space="preserve"> </w:t>
      </w:r>
      <w:r w:rsidRPr="002D2800">
        <w:rPr>
          <w:i/>
          <w:sz w:val="22"/>
          <w:szCs w:val="22"/>
          <w:highlight w:val="lightGray"/>
        </w:rPr>
        <w:t>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66074E77" w14:textId="77777777" w:rsidR="00C33D13" w:rsidRPr="007F0389" w:rsidRDefault="00C33D13" w:rsidP="00C33D13">
      <w:pPr>
        <w:rPr>
          <w:i/>
          <w:sz w:val="22"/>
          <w:szCs w:val="22"/>
        </w:rPr>
      </w:pPr>
    </w:p>
    <w:p w14:paraId="05EB82C9" w14:textId="77777777" w:rsidR="00820F8D" w:rsidRPr="002D2800" w:rsidRDefault="00820F8D" w:rsidP="00820F8D">
      <w:pPr>
        <w:rPr>
          <w:i/>
          <w:sz w:val="22"/>
          <w:szCs w:val="22"/>
        </w:rPr>
      </w:pPr>
    </w:p>
    <w:tbl>
      <w:tblPr>
        <w:tblW w:w="0" w:type="auto"/>
        <w:tblLook w:val="0000" w:firstRow="0" w:lastRow="0" w:firstColumn="0" w:lastColumn="0" w:noHBand="0" w:noVBand="0"/>
      </w:tblPr>
      <w:tblGrid>
        <w:gridCol w:w="4827"/>
        <w:gridCol w:w="4805"/>
      </w:tblGrid>
      <w:tr w:rsidR="00820F8D" w:rsidRPr="00095B36" w14:paraId="18BF072B" w14:textId="77777777" w:rsidTr="00235412">
        <w:trPr>
          <w:trHeight w:val="269"/>
        </w:trPr>
        <w:tc>
          <w:tcPr>
            <w:tcW w:w="7285" w:type="dxa"/>
          </w:tcPr>
          <w:p w14:paraId="370508AD" w14:textId="77777777" w:rsidR="00820F8D" w:rsidRPr="00095B36" w:rsidRDefault="00820F8D" w:rsidP="00235412">
            <w:pPr>
              <w:rPr>
                <w:b/>
                <w:sz w:val="24"/>
              </w:rPr>
            </w:pPr>
            <w:r>
              <w:rPr>
                <w:b/>
                <w:sz w:val="24"/>
              </w:rPr>
              <w:t>Покупатель:</w:t>
            </w:r>
          </w:p>
        </w:tc>
        <w:tc>
          <w:tcPr>
            <w:tcW w:w="7285" w:type="dxa"/>
          </w:tcPr>
          <w:p w14:paraId="572A9C67" w14:textId="77777777" w:rsidR="00820F8D" w:rsidRPr="00095B36" w:rsidRDefault="00820F8D" w:rsidP="00235412">
            <w:pPr>
              <w:rPr>
                <w:b/>
                <w:sz w:val="24"/>
              </w:rPr>
            </w:pPr>
            <w:r>
              <w:rPr>
                <w:b/>
                <w:sz w:val="24"/>
              </w:rPr>
              <w:t>Поставщик:</w:t>
            </w:r>
          </w:p>
        </w:tc>
      </w:tr>
    </w:tbl>
    <w:p w14:paraId="347DD3B1" w14:textId="77777777" w:rsidR="00820F8D" w:rsidRDefault="00820F8D" w:rsidP="00820F8D"/>
    <w:p w14:paraId="7382B7BD" w14:textId="7FEF79F1" w:rsidR="00820F8D" w:rsidRDefault="00820F8D" w:rsidP="00820F8D">
      <w:r>
        <w:t xml:space="preserve"> __________ /__________</w:t>
      </w:r>
      <w:r>
        <w:tab/>
        <w:t xml:space="preserve">                                          ___________ /___________</w:t>
      </w:r>
    </w:p>
    <w:p w14:paraId="78CFB38F" w14:textId="77777777" w:rsidR="00820F8D" w:rsidRPr="005000C1" w:rsidRDefault="00820F8D" w:rsidP="00820F8D">
      <w:pPr>
        <w:rPr>
          <w:i/>
          <w:sz w:val="24"/>
          <w:szCs w:val="24"/>
          <w:highlight w:val="yellow"/>
        </w:rPr>
      </w:pPr>
    </w:p>
    <w:p w14:paraId="50721055" w14:textId="77777777" w:rsidR="00C33D13" w:rsidRDefault="00C33D13">
      <w:pPr>
        <w:widowControl/>
        <w:autoSpaceDE/>
        <w:autoSpaceDN/>
        <w:rPr>
          <w:sz w:val="22"/>
          <w:szCs w:val="22"/>
        </w:rPr>
      </w:pPr>
      <w:r>
        <w:rPr>
          <w:sz w:val="22"/>
          <w:szCs w:val="22"/>
        </w:rPr>
        <w:br w:type="page"/>
      </w:r>
    </w:p>
    <w:p w14:paraId="12BCB486" w14:textId="6C88A014" w:rsidR="00145178" w:rsidRPr="00B418A9" w:rsidRDefault="00820F8D" w:rsidP="00416F8F">
      <w:pPr>
        <w:suppressAutoHyphens/>
        <w:ind w:right="96" w:firstLine="5103"/>
        <w:rPr>
          <w:sz w:val="22"/>
          <w:szCs w:val="22"/>
        </w:rPr>
      </w:pPr>
      <w:r>
        <w:rPr>
          <w:sz w:val="22"/>
          <w:szCs w:val="22"/>
        </w:rPr>
        <w:lastRenderedPageBreak/>
        <w:t>Пр</w:t>
      </w:r>
      <w:r w:rsidR="00145178" w:rsidRPr="00B418A9">
        <w:rPr>
          <w:sz w:val="22"/>
          <w:szCs w:val="22"/>
        </w:rPr>
        <w:t>иложение № 2</w:t>
      </w:r>
    </w:p>
    <w:p w14:paraId="6C662676" w14:textId="77777777" w:rsidR="00145178" w:rsidRPr="00B418A9" w:rsidRDefault="00145178" w:rsidP="00416F8F">
      <w:pPr>
        <w:suppressAutoHyphens/>
        <w:ind w:right="96" w:firstLine="5103"/>
        <w:rPr>
          <w:sz w:val="22"/>
          <w:szCs w:val="22"/>
        </w:rPr>
      </w:pPr>
      <w:r w:rsidRPr="00B418A9">
        <w:rPr>
          <w:sz w:val="22"/>
          <w:szCs w:val="22"/>
        </w:rPr>
        <w:t xml:space="preserve">к Договору поставки </w:t>
      </w:r>
    </w:p>
    <w:p w14:paraId="25DE6189" w14:textId="754181E0" w:rsidR="00145178" w:rsidRPr="00B418A9" w:rsidRDefault="00145178" w:rsidP="00416F8F">
      <w:pPr>
        <w:suppressAutoHyphens/>
        <w:ind w:right="96" w:firstLine="5103"/>
        <w:rPr>
          <w:sz w:val="22"/>
          <w:szCs w:val="22"/>
        </w:rPr>
      </w:pPr>
      <w:r w:rsidRPr="00B418A9">
        <w:rPr>
          <w:sz w:val="22"/>
          <w:szCs w:val="22"/>
        </w:rPr>
        <w:t>от «____» __________ 20 _ г. №</w:t>
      </w:r>
      <w:r w:rsidR="00416F8F" w:rsidRPr="00B418A9">
        <w:rPr>
          <w:sz w:val="22"/>
          <w:szCs w:val="22"/>
        </w:rPr>
        <w:t xml:space="preserve"> ___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0357720"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6D206DD3" w14:textId="77777777" w:rsidR="00416F8F" w:rsidRDefault="00416F8F" w:rsidP="005154EE">
      <w:pPr>
        <w:widowControl/>
        <w:autoSpaceDE/>
        <w:autoSpaceDN/>
        <w:jc w:val="center"/>
        <w:rPr>
          <w:rFonts w:eastAsia="Calibri"/>
          <w:b/>
          <w:snapToGrid w:val="0"/>
          <w:sz w:val="24"/>
          <w:szCs w:val="24"/>
          <w:lang w:eastAsia="en-US"/>
        </w:rPr>
      </w:pPr>
    </w:p>
    <w:p w14:paraId="102236CF" w14:textId="77777777" w:rsidR="00416F8F" w:rsidRDefault="00416F8F" w:rsidP="005154EE">
      <w:pPr>
        <w:widowControl/>
        <w:autoSpaceDE/>
        <w:autoSpaceDN/>
        <w:jc w:val="center"/>
        <w:rPr>
          <w:rFonts w:eastAsia="Calibri"/>
          <w:b/>
          <w:snapToGrid w:val="0"/>
          <w:sz w:val="24"/>
          <w:szCs w:val="24"/>
          <w:lang w:eastAsia="en-US"/>
        </w:rPr>
      </w:pPr>
    </w:p>
    <w:p w14:paraId="0B9D601F" w14:textId="77777777" w:rsidR="00416F8F" w:rsidRDefault="00416F8F" w:rsidP="005154EE">
      <w:pPr>
        <w:widowControl/>
        <w:autoSpaceDE/>
        <w:autoSpaceDN/>
        <w:jc w:val="center"/>
        <w:rPr>
          <w:rFonts w:eastAsia="Calibri"/>
          <w:b/>
          <w:snapToGrid w:val="0"/>
          <w:sz w:val="24"/>
          <w:szCs w:val="24"/>
          <w:lang w:eastAsia="en-US"/>
        </w:rPr>
      </w:pPr>
    </w:p>
    <w:p w14:paraId="0E27CF62" w14:textId="64F85928" w:rsidR="00145178" w:rsidRDefault="00416F8F" w:rsidP="005154EE">
      <w:pPr>
        <w:widowControl/>
        <w:autoSpaceDE/>
        <w:autoSpaceDN/>
        <w:jc w:val="center"/>
        <w:rPr>
          <w:rFonts w:eastAsia="Calibri"/>
          <w:b/>
          <w:snapToGrid w:val="0"/>
          <w:sz w:val="24"/>
          <w:szCs w:val="24"/>
          <w:lang w:eastAsia="en-US"/>
        </w:rPr>
      </w:pPr>
      <w:r>
        <w:rPr>
          <w:rFonts w:eastAsia="Calibri"/>
          <w:b/>
          <w:snapToGrid w:val="0"/>
          <w:sz w:val="24"/>
          <w:szCs w:val="24"/>
          <w:lang w:eastAsia="en-US"/>
        </w:rPr>
        <w:t>ТЕХНИЧЕСКИЕ ТРЕБОВАНИЯ</w:t>
      </w:r>
    </w:p>
    <w:p w14:paraId="284BA464" w14:textId="77777777" w:rsidR="00B41A72" w:rsidRDefault="00B41A72" w:rsidP="005154EE">
      <w:pPr>
        <w:widowControl/>
        <w:autoSpaceDE/>
        <w:autoSpaceDN/>
        <w:jc w:val="center"/>
        <w:rPr>
          <w:rFonts w:eastAsia="Calibri"/>
          <w:b/>
          <w:snapToGrid w:val="0"/>
          <w:sz w:val="24"/>
          <w:szCs w:val="24"/>
          <w:lang w:eastAsia="en-US"/>
        </w:rPr>
      </w:pPr>
    </w:p>
    <w:p w14:paraId="78EE563C" w14:textId="77777777" w:rsidR="00B41A72" w:rsidRDefault="00B41A72" w:rsidP="005154EE">
      <w:pPr>
        <w:widowControl/>
        <w:autoSpaceDE/>
        <w:autoSpaceDN/>
        <w:jc w:val="center"/>
        <w:rPr>
          <w:rFonts w:eastAsia="Calibri"/>
          <w:b/>
          <w:snapToGrid w:val="0"/>
          <w:sz w:val="24"/>
          <w:szCs w:val="24"/>
          <w:lang w:eastAsia="en-US"/>
        </w:rPr>
      </w:pPr>
    </w:p>
    <w:p w14:paraId="6A6F27B1" w14:textId="77777777" w:rsidR="00B41A72" w:rsidRDefault="00B41A72" w:rsidP="005154EE">
      <w:pPr>
        <w:widowControl/>
        <w:autoSpaceDE/>
        <w:autoSpaceDN/>
        <w:jc w:val="center"/>
        <w:rPr>
          <w:rFonts w:eastAsia="Calibri"/>
          <w:b/>
          <w:snapToGrid w:val="0"/>
          <w:sz w:val="24"/>
          <w:szCs w:val="24"/>
          <w:lang w:eastAsia="en-US"/>
        </w:rPr>
      </w:pPr>
    </w:p>
    <w:p w14:paraId="4552A0B8" w14:textId="77777777" w:rsidR="00B41A72" w:rsidRDefault="00B41A72" w:rsidP="005154EE">
      <w:pPr>
        <w:widowControl/>
        <w:autoSpaceDE/>
        <w:autoSpaceDN/>
        <w:jc w:val="center"/>
        <w:rPr>
          <w:rFonts w:eastAsia="Calibri"/>
          <w:b/>
          <w:snapToGrid w:val="0"/>
          <w:sz w:val="24"/>
          <w:szCs w:val="24"/>
          <w:lang w:eastAsia="en-US"/>
        </w:rPr>
      </w:pPr>
    </w:p>
    <w:p w14:paraId="0DEC9082" w14:textId="77777777" w:rsidR="00B41A72" w:rsidRDefault="00B41A72" w:rsidP="005154EE">
      <w:pPr>
        <w:widowControl/>
        <w:autoSpaceDE/>
        <w:autoSpaceDN/>
        <w:jc w:val="center"/>
        <w:rPr>
          <w:rFonts w:eastAsia="Calibri"/>
          <w:b/>
          <w:snapToGrid w:val="0"/>
          <w:sz w:val="24"/>
          <w:szCs w:val="24"/>
          <w:lang w:eastAsia="en-US"/>
        </w:rPr>
      </w:pPr>
    </w:p>
    <w:p w14:paraId="477080A6" w14:textId="77777777" w:rsidR="00B41A72" w:rsidRDefault="00B41A72" w:rsidP="005154EE">
      <w:pPr>
        <w:widowControl/>
        <w:autoSpaceDE/>
        <w:autoSpaceDN/>
        <w:jc w:val="center"/>
        <w:rPr>
          <w:rFonts w:eastAsia="Calibri"/>
          <w:b/>
          <w:snapToGrid w:val="0"/>
          <w:sz w:val="24"/>
          <w:szCs w:val="24"/>
          <w:lang w:eastAsia="en-US"/>
        </w:rPr>
      </w:pPr>
    </w:p>
    <w:p w14:paraId="42044DB3" w14:textId="77777777" w:rsidR="00B41A72" w:rsidRDefault="00B41A72" w:rsidP="005154EE">
      <w:pPr>
        <w:widowControl/>
        <w:autoSpaceDE/>
        <w:autoSpaceDN/>
        <w:jc w:val="center"/>
        <w:rPr>
          <w:rFonts w:eastAsia="Calibri"/>
          <w:b/>
          <w:snapToGrid w:val="0"/>
          <w:sz w:val="24"/>
          <w:szCs w:val="24"/>
          <w:lang w:eastAsia="en-US"/>
        </w:rPr>
      </w:pPr>
    </w:p>
    <w:p w14:paraId="3A25AD5C" w14:textId="77777777" w:rsidR="00B41A72" w:rsidRDefault="00B41A72" w:rsidP="005154EE">
      <w:pPr>
        <w:widowControl/>
        <w:autoSpaceDE/>
        <w:autoSpaceDN/>
        <w:jc w:val="center"/>
        <w:rPr>
          <w:rFonts w:eastAsia="Calibri"/>
          <w:b/>
          <w:snapToGrid w:val="0"/>
          <w:sz w:val="24"/>
          <w:szCs w:val="24"/>
          <w:lang w:eastAsia="en-US"/>
        </w:rPr>
      </w:pPr>
    </w:p>
    <w:p w14:paraId="52787A63" w14:textId="77777777" w:rsidR="00B41A72" w:rsidRDefault="00B41A72" w:rsidP="005154EE">
      <w:pPr>
        <w:widowControl/>
        <w:autoSpaceDE/>
        <w:autoSpaceDN/>
        <w:jc w:val="center"/>
        <w:rPr>
          <w:rFonts w:eastAsia="Calibri"/>
          <w:b/>
          <w:snapToGrid w:val="0"/>
          <w:sz w:val="24"/>
          <w:szCs w:val="24"/>
          <w:lang w:eastAsia="en-US"/>
        </w:rPr>
      </w:pPr>
    </w:p>
    <w:p w14:paraId="72FC0B3E" w14:textId="77777777" w:rsidR="00B41A72" w:rsidRDefault="00B41A72" w:rsidP="005154EE">
      <w:pPr>
        <w:widowControl/>
        <w:autoSpaceDE/>
        <w:autoSpaceDN/>
        <w:jc w:val="center"/>
        <w:rPr>
          <w:rFonts w:eastAsia="Calibri"/>
          <w:b/>
          <w:snapToGrid w:val="0"/>
          <w:sz w:val="24"/>
          <w:szCs w:val="24"/>
          <w:lang w:eastAsia="en-US"/>
        </w:rPr>
      </w:pPr>
    </w:p>
    <w:p w14:paraId="4A483D36" w14:textId="77777777" w:rsidR="00356297" w:rsidRDefault="00356297" w:rsidP="005154EE">
      <w:pPr>
        <w:widowControl/>
        <w:autoSpaceDE/>
        <w:autoSpaceDN/>
        <w:jc w:val="center"/>
        <w:rPr>
          <w:rFonts w:eastAsia="Calibri"/>
          <w:b/>
          <w:snapToGrid w:val="0"/>
          <w:sz w:val="24"/>
          <w:szCs w:val="24"/>
          <w:lang w:eastAsia="en-US"/>
        </w:rPr>
      </w:pPr>
    </w:p>
    <w:p w14:paraId="50612BD7" w14:textId="77777777" w:rsidR="00356297" w:rsidRDefault="00356297" w:rsidP="005154EE">
      <w:pPr>
        <w:widowControl/>
        <w:autoSpaceDE/>
        <w:autoSpaceDN/>
        <w:jc w:val="center"/>
        <w:rPr>
          <w:rFonts w:eastAsia="Calibri"/>
          <w:b/>
          <w:snapToGrid w:val="0"/>
          <w:sz w:val="24"/>
          <w:szCs w:val="24"/>
          <w:lang w:eastAsia="en-US"/>
        </w:rPr>
      </w:pPr>
    </w:p>
    <w:p w14:paraId="3ADBAE2C" w14:textId="77777777" w:rsidR="00356297" w:rsidRDefault="00356297" w:rsidP="005154EE">
      <w:pPr>
        <w:widowControl/>
        <w:autoSpaceDE/>
        <w:autoSpaceDN/>
        <w:jc w:val="center"/>
        <w:rPr>
          <w:rFonts w:eastAsia="Calibri"/>
          <w:b/>
          <w:snapToGrid w:val="0"/>
          <w:sz w:val="24"/>
          <w:szCs w:val="24"/>
          <w:lang w:eastAsia="en-US"/>
        </w:rPr>
      </w:pPr>
    </w:p>
    <w:p w14:paraId="18B5AA60" w14:textId="77777777" w:rsidR="00356297" w:rsidRDefault="00356297" w:rsidP="005154EE">
      <w:pPr>
        <w:widowControl/>
        <w:autoSpaceDE/>
        <w:autoSpaceDN/>
        <w:jc w:val="center"/>
        <w:rPr>
          <w:rFonts w:eastAsia="Calibri"/>
          <w:b/>
          <w:snapToGrid w:val="0"/>
          <w:sz w:val="24"/>
          <w:szCs w:val="24"/>
          <w:lang w:eastAsia="en-US"/>
        </w:rPr>
      </w:pPr>
    </w:p>
    <w:p w14:paraId="0C55D6EE" w14:textId="77777777" w:rsidR="00356297" w:rsidRDefault="00356297" w:rsidP="005154EE">
      <w:pPr>
        <w:widowControl/>
        <w:autoSpaceDE/>
        <w:autoSpaceDN/>
        <w:jc w:val="center"/>
        <w:rPr>
          <w:rFonts w:eastAsia="Calibri"/>
          <w:b/>
          <w:snapToGrid w:val="0"/>
          <w:sz w:val="24"/>
          <w:szCs w:val="24"/>
          <w:lang w:eastAsia="en-US"/>
        </w:rPr>
      </w:pPr>
    </w:p>
    <w:p w14:paraId="542328D3" w14:textId="77777777" w:rsidR="00B41A72" w:rsidRPr="006E50D5" w:rsidRDefault="00B41A72" w:rsidP="005154EE">
      <w:pPr>
        <w:widowControl/>
        <w:autoSpaceDE/>
        <w:autoSpaceDN/>
        <w:jc w:val="center"/>
        <w:rPr>
          <w:rFonts w:eastAsia="Calibri"/>
          <w:b/>
          <w:snapToGrid w:val="0"/>
          <w:sz w:val="24"/>
          <w:szCs w:val="24"/>
          <w:lang w:eastAsia="en-US"/>
        </w:rPr>
      </w:pPr>
    </w:p>
    <w:p w14:paraId="63E2019D" w14:textId="77777777" w:rsidR="00145178" w:rsidRPr="006E50D5" w:rsidRDefault="00145178" w:rsidP="005154EE">
      <w:pPr>
        <w:widowControl/>
        <w:autoSpaceDE/>
        <w:autoSpaceDN/>
        <w:jc w:val="center"/>
        <w:rPr>
          <w:b/>
          <w:sz w:val="24"/>
          <w:szCs w:val="24"/>
        </w:rPr>
      </w:pPr>
    </w:p>
    <w:p w14:paraId="7064D181" w14:textId="77777777" w:rsidR="00145178" w:rsidRPr="006E50D5" w:rsidRDefault="00145178" w:rsidP="005154EE">
      <w:pPr>
        <w:jc w:val="center"/>
        <w:outlineLvl w:val="0"/>
        <w:rPr>
          <w:b/>
          <w:bCs/>
          <w:snapToGrid w:val="0"/>
          <w:sz w:val="24"/>
          <w:szCs w:val="24"/>
        </w:rPr>
      </w:pPr>
      <w:r w:rsidRPr="006E50D5">
        <w:rPr>
          <w:b/>
          <w:bCs/>
          <w:snapToGrid w:val="0"/>
          <w:sz w:val="24"/>
          <w:szCs w:val="24"/>
        </w:rPr>
        <w:t>ПОДПИСИ СТОРОН:</w:t>
      </w:r>
    </w:p>
    <w:p w14:paraId="66C62A29" w14:textId="77777777" w:rsidR="00145178" w:rsidRPr="006E50D5" w:rsidRDefault="00145178"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150A3387" w14:textId="77777777" w:rsidTr="00B418A9">
        <w:tc>
          <w:tcPr>
            <w:tcW w:w="4996" w:type="dxa"/>
            <w:shd w:val="clear" w:color="auto" w:fill="auto"/>
          </w:tcPr>
          <w:p w14:paraId="5B4C611A" w14:textId="77777777" w:rsidR="00145178" w:rsidRPr="006E50D5" w:rsidRDefault="005152E2" w:rsidP="005154EE">
            <w:pPr>
              <w:widowControl/>
              <w:autoSpaceDE/>
              <w:autoSpaceDN/>
              <w:rPr>
                <w:b/>
                <w:sz w:val="24"/>
                <w:szCs w:val="24"/>
              </w:rPr>
            </w:pPr>
            <w:r w:rsidRPr="006E50D5">
              <w:rPr>
                <w:b/>
                <w:sz w:val="24"/>
                <w:szCs w:val="24"/>
              </w:rPr>
              <w:t>Покупател</w:t>
            </w:r>
            <w:r>
              <w:rPr>
                <w:b/>
                <w:sz w:val="24"/>
                <w:szCs w:val="24"/>
              </w:rPr>
              <w:t>ь</w:t>
            </w:r>
            <w:r w:rsidR="00145178" w:rsidRPr="006E50D5">
              <w:rPr>
                <w:b/>
                <w:sz w:val="24"/>
                <w:szCs w:val="24"/>
              </w:rPr>
              <w:t>:</w:t>
            </w:r>
          </w:p>
          <w:p w14:paraId="7163BF8F" w14:textId="77777777" w:rsidR="00416F8F" w:rsidRDefault="00416F8F" w:rsidP="00B70A77">
            <w:pPr>
              <w:widowControl/>
              <w:autoSpaceDE/>
              <w:autoSpaceDN/>
              <w:spacing w:line="360" w:lineRule="auto"/>
              <w:rPr>
                <w:sz w:val="24"/>
                <w:szCs w:val="24"/>
              </w:rPr>
            </w:pPr>
          </w:p>
          <w:p w14:paraId="5F94DD40"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6CF8B6DD" w14:textId="77777777" w:rsidR="00145178" w:rsidRPr="006E50D5" w:rsidRDefault="00145178" w:rsidP="005154EE">
            <w:pPr>
              <w:widowControl/>
              <w:autoSpaceDE/>
              <w:autoSpaceDN/>
              <w:spacing w:line="360" w:lineRule="auto"/>
              <w:rPr>
                <w:sz w:val="24"/>
                <w:szCs w:val="24"/>
              </w:rPr>
            </w:pPr>
          </w:p>
        </w:tc>
        <w:tc>
          <w:tcPr>
            <w:tcW w:w="4819" w:type="dxa"/>
            <w:shd w:val="clear" w:color="auto" w:fill="auto"/>
          </w:tcPr>
          <w:p w14:paraId="1C8C3B97" w14:textId="77777777" w:rsidR="00145178" w:rsidRPr="006E50D5" w:rsidRDefault="00145178" w:rsidP="00B418A9">
            <w:pPr>
              <w:widowControl/>
              <w:autoSpaceDE/>
              <w:autoSpaceDN/>
              <w:rPr>
                <w:b/>
                <w:sz w:val="24"/>
                <w:szCs w:val="24"/>
              </w:rPr>
            </w:pPr>
            <w:r w:rsidRPr="006E50D5">
              <w:rPr>
                <w:b/>
                <w:sz w:val="24"/>
                <w:szCs w:val="24"/>
              </w:rPr>
              <w:t>Поставщик:</w:t>
            </w:r>
          </w:p>
          <w:p w14:paraId="3E2E6312" w14:textId="77777777" w:rsidR="00416F8F" w:rsidRDefault="00416F8F" w:rsidP="005154EE">
            <w:pPr>
              <w:widowControl/>
              <w:autoSpaceDE/>
              <w:autoSpaceDN/>
              <w:spacing w:line="360" w:lineRule="auto"/>
              <w:rPr>
                <w:sz w:val="24"/>
                <w:szCs w:val="24"/>
              </w:rPr>
            </w:pPr>
          </w:p>
          <w:p w14:paraId="2F913D34" w14:textId="77777777" w:rsidR="00145178" w:rsidRPr="006E50D5" w:rsidRDefault="00145178" w:rsidP="005154EE">
            <w:pPr>
              <w:widowControl/>
              <w:autoSpaceDE/>
              <w:autoSpaceDN/>
              <w:spacing w:line="360" w:lineRule="auto"/>
              <w:rPr>
                <w:sz w:val="24"/>
                <w:szCs w:val="24"/>
              </w:rPr>
            </w:pPr>
            <w:r w:rsidRPr="006E50D5">
              <w:rPr>
                <w:sz w:val="24"/>
                <w:szCs w:val="24"/>
              </w:rPr>
              <w:t>_____________________/_____________</w:t>
            </w:r>
          </w:p>
          <w:p w14:paraId="71E5B97F" w14:textId="77777777" w:rsidR="00145178" w:rsidRPr="006E50D5" w:rsidRDefault="00145178" w:rsidP="005154EE">
            <w:pPr>
              <w:widowControl/>
              <w:autoSpaceDE/>
              <w:autoSpaceDN/>
              <w:spacing w:line="360" w:lineRule="auto"/>
              <w:ind w:firstLine="33"/>
              <w:rPr>
                <w:b/>
                <w:sz w:val="24"/>
                <w:szCs w:val="24"/>
              </w:rPr>
            </w:pPr>
          </w:p>
        </w:tc>
      </w:tr>
    </w:tbl>
    <w:p w14:paraId="490C6962" w14:textId="77777777" w:rsidR="007F413F" w:rsidRDefault="007F413F" w:rsidP="005154EE">
      <w:pPr>
        <w:suppressAutoHyphens/>
        <w:ind w:right="96" w:firstLine="6237"/>
        <w:rPr>
          <w:sz w:val="24"/>
          <w:szCs w:val="24"/>
        </w:rPr>
      </w:pPr>
    </w:p>
    <w:p w14:paraId="7C33BD93" w14:textId="77777777" w:rsidR="007F413F" w:rsidRDefault="007F413F">
      <w:pPr>
        <w:widowControl/>
        <w:autoSpaceDE/>
        <w:autoSpaceDN/>
        <w:rPr>
          <w:sz w:val="24"/>
          <w:szCs w:val="24"/>
        </w:rPr>
      </w:pPr>
      <w:r>
        <w:rPr>
          <w:sz w:val="24"/>
          <w:szCs w:val="24"/>
        </w:rPr>
        <w:br w:type="page"/>
      </w:r>
    </w:p>
    <w:p w14:paraId="67FC9C99" w14:textId="6D41BB39" w:rsidR="001515BB" w:rsidRPr="003F681C" w:rsidRDefault="001515BB" w:rsidP="007D73BB">
      <w:pPr>
        <w:suppressAutoHyphens/>
        <w:ind w:right="96" w:firstLine="5529"/>
        <w:rPr>
          <w:sz w:val="22"/>
          <w:szCs w:val="22"/>
        </w:rPr>
      </w:pPr>
      <w:r w:rsidRPr="003F681C">
        <w:rPr>
          <w:sz w:val="22"/>
          <w:szCs w:val="22"/>
        </w:rPr>
        <w:lastRenderedPageBreak/>
        <w:t xml:space="preserve">Приложение № </w:t>
      </w:r>
      <w:r w:rsidR="00E12C87">
        <w:rPr>
          <w:sz w:val="22"/>
          <w:szCs w:val="22"/>
        </w:rPr>
        <w:t>3</w:t>
      </w:r>
    </w:p>
    <w:p w14:paraId="61107E82" w14:textId="77777777" w:rsidR="001515BB" w:rsidRPr="003F681C" w:rsidRDefault="001515BB" w:rsidP="007D73BB">
      <w:pPr>
        <w:suppressAutoHyphens/>
        <w:ind w:right="96" w:firstLine="5529"/>
        <w:rPr>
          <w:sz w:val="22"/>
          <w:szCs w:val="22"/>
        </w:rPr>
      </w:pPr>
      <w:r w:rsidRPr="003F681C">
        <w:rPr>
          <w:sz w:val="22"/>
          <w:szCs w:val="22"/>
        </w:rPr>
        <w:t>к Договору поставки</w:t>
      </w:r>
    </w:p>
    <w:p w14:paraId="50D234C4" w14:textId="4191BA84" w:rsidR="001515BB" w:rsidRPr="003F681C" w:rsidRDefault="001515BB" w:rsidP="007D73BB">
      <w:pPr>
        <w:ind w:firstLine="5529"/>
        <w:rPr>
          <w:bCs/>
          <w:sz w:val="22"/>
          <w:szCs w:val="22"/>
        </w:rPr>
      </w:pPr>
      <w:r w:rsidRPr="003F681C">
        <w:rPr>
          <w:sz w:val="22"/>
          <w:szCs w:val="22"/>
        </w:rPr>
        <w:t>от «____» __________ 20 _ г. №</w:t>
      </w:r>
      <w:r w:rsidR="007655EB" w:rsidRPr="003F681C">
        <w:rPr>
          <w:sz w:val="22"/>
          <w:szCs w:val="22"/>
        </w:rPr>
        <w:t xml:space="preserve"> _____</w:t>
      </w:r>
    </w:p>
    <w:p w14:paraId="2B3F207E" w14:textId="77777777" w:rsidR="00986B90" w:rsidRPr="006E50D5" w:rsidRDefault="00986B90" w:rsidP="005154EE">
      <w:pPr>
        <w:widowControl/>
        <w:shd w:val="clear" w:color="auto" w:fill="FFFFFF"/>
        <w:tabs>
          <w:tab w:val="left" w:pos="1418"/>
        </w:tabs>
        <w:autoSpaceDE/>
        <w:autoSpaceDN/>
        <w:contextualSpacing/>
        <w:jc w:val="center"/>
        <w:rPr>
          <w:bCs/>
          <w:sz w:val="24"/>
          <w:szCs w:val="24"/>
        </w:rPr>
      </w:pPr>
    </w:p>
    <w:p w14:paraId="2FCE3AB8" w14:textId="77777777" w:rsidR="00986B90" w:rsidRPr="006E50D5" w:rsidRDefault="00986B90" w:rsidP="005154EE">
      <w:pPr>
        <w:widowControl/>
        <w:shd w:val="clear" w:color="auto" w:fill="FFFFFF"/>
        <w:tabs>
          <w:tab w:val="left" w:pos="1418"/>
        </w:tabs>
        <w:autoSpaceDE/>
        <w:autoSpaceDN/>
        <w:contextualSpacing/>
        <w:jc w:val="center"/>
        <w:rPr>
          <w:b/>
          <w:bCs/>
          <w:sz w:val="24"/>
          <w:szCs w:val="24"/>
        </w:rPr>
      </w:pPr>
    </w:p>
    <w:p w14:paraId="15AF807C" w14:textId="7E902CBB" w:rsidR="00986B90" w:rsidRDefault="00085878" w:rsidP="005154EE">
      <w:pPr>
        <w:widowControl/>
        <w:shd w:val="clear" w:color="auto" w:fill="FFFFFF"/>
        <w:tabs>
          <w:tab w:val="left" w:pos="1418"/>
        </w:tabs>
        <w:autoSpaceDE/>
        <w:autoSpaceDN/>
        <w:contextualSpacing/>
        <w:jc w:val="center"/>
        <w:rPr>
          <w:b/>
          <w:bCs/>
          <w:sz w:val="24"/>
          <w:szCs w:val="24"/>
        </w:rPr>
      </w:pPr>
      <w:r w:rsidRPr="006E50D5">
        <w:rPr>
          <w:b/>
          <w:bCs/>
          <w:sz w:val="24"/>
          <w:szCs w:val="24"/>
        </w:rPr>
        <w:t>Критерии отбора</w:t>
      </w:r>
      <w:r w:rsidR="00986B90" w:rsidRPr="006E50D5">
        <w:rPr>
          <w:b/>
          <w:bCs/>
          <w:sz w:val="24"/>
          <w:szCs w:val="24"/>
        </w:rPr>
        <w:t xml:space="preserve"> Банк</w:t>
      </w:r>
      <w:r w:rsidRPr="006E50D5">
        <w:rPr>
          <w:b/>
          <w:bCs/>
          <w:sz w:val="24"/>
          <w:szCs w:val="24"/>
        </w:rPr>
        <w:t>ов</w:t>
      </w:r>
      <w:r w:rsidR="00986B90" w:rsidRPr="006E50D5">
        <w:rPr>
          <w:b/>
          <w:bCs/>
          <w:sz w:val="24"/>
          <w:szCs w:val="24"/>
        </w:rPr>
        <w:t xml:space="preserve"> </w:t>
      </w:r>
      <w:r w:rsidR="00C94C70">
        <w:rPr>
          <w:b/>
          <w:bCs/>
          <w:sz w:val="24"/>
          <w:szCs w:val="24"/>
        </w:rPr>
        <w:t>–</w:t>
      </w:r>
      <w:r w:rsidR="009F01C4" w:rsidRPr="006E50D5">
        <w:rPr>
          <w:b/>
          <w:bCs/>
          <w:sz w:val="24"/>
          <w:szCs w:val="24"/>
        </w:rPr>
        <w:t xml:space="preserve"> </w:t>
      </w:r>
      <w:r w:rsidR="00693178">
        <w:rPr>
          <w:b/>
          <w:bCs/>
          <w:sz w:val="24"/>
          <w:szCs w:val="24"/>
        </w:rPr>
        <w:t>Г</w:t>
      </w:r>
      <w:r w:rsidR="00986B90" w:rsidRPr="006E50D5">
        <w:rPr>
          <w:b/>
          <w:bCs/>
          <w:sz w:val="24"/>
          <w:szCs w:val="24"/>
        </w:rPr>
        <w:t>арант</w:t>
      </w:r>
      <w:r w:rsidRPr="006E50D5">
        <w:rPr>
          <w:b/>
          <w:bCs/>
          <w:sz w:val="24"/>
          <w:szCs w:val="24"/>
        </w:rPr>
        <w:t>ов</w:t>
      </w:r>
      <w:r w:rsidR="002526D1">
        <w:rPr>
          <w:rStyle w:val="afc"/>
          <w:b/>
          <w:bCs/>
          <w:sz w:val="24"/>
          <w:szCs w:val="24"/>
        </w:rPr>
        <w:footnoteReference w:id="11"/>
      </w:r>
    </w:p>
    <w:p w14:paraId="08E0CE25" w14:textId="77777777" w:rsidR="00C94C70" w:rsidRDefault="00C94C70" w:rsidP="005154EE">
      <w:pPr>
        <w:widowControl/>
        <w:shd w:val="clear" w:color="auto" w:fill="FFFFFF"/>
        <w:tabs>
          <w:tab w:val="left" w:pos="1418"/>
        </w:tabs>
        <w:autoSpaceDE/>
        <w:autoSpaceDN/>
        <w:contextualSpacing/>
        <w:jc w:val="center"/>
        <w:rPr>
          <w:b/>
          <w:bCs/>
          <w:sz w:val="24"/>
          <w:szCs w:val="24"/>
        </w:rPr>
      </w:pPr>
    </w:p>
    <w:p w14:paraId="5F8F5A3A" w14:textId="77777777" w:rsidR="00795654" w:rsidRPr="00795654" w:rsidRDefault="00795654" w:rsidP="00795654">
      <w:pPr>
        <w:widowControl/>
        <w:tabs>
          <w:tab w:val="left" w:pos="1134"/>
        </w:tabs>
        <w:autoSpaceDE/>
        <w:autoSpaceDN/>
        <w:ind w:firstLine="709"/>
        <w:jc w:val="both"/>
        <w:rPr>
          <w:sz w:val="24"/>
          <w:szCs w:val="24"/>
        </w:rPr>
      </w:pPr>
      <w:r w:rsidRPr="00795654">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795654">
        <w:rPr>
          <w:sz w:val="24"/>
          <w:szCs w:val="24"/>
          <w:vertAlign w:val="superscript"/>
          <w:lang w:val="en-GB"/>
        </w:rPr>
        <w:footnoteReference w:id="12"/>
      </w:r>
      <w:r w:rsidRPr="00795654">
        <w:rPr>
          <w:sz w:val="24"/>
          <w:szCs w:val="24"/>
        </w:rPr>
        <w:t>, а также соответствовать следующим критериям:</w:t>
      </w:r>
    </w:p>
    <w:p w14:paraId="19853D96"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7986727" w14:textId="273C7A52"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795654">
        <w:rPr>
          <w:sz w:val="24"/>
          <w:szCs w:val="24"/>
          <w:lang w:val="en-GB"/>
        </w:rPr>
        <w:t> </w:t>
      </w:r>
      <w:r w:rsidRPr="00795654">
        <w:rPr>
          <w:sz w:val="24"/>
          <w:szCs w:val="24"/>
        </w:rPr>
        <w:t xml:space="preserve">213-ФЗ </w:t>
      </w:r>
      <w:r w:rsidR="00BB33CF">
        <w:rPr>
          <w:sz w:val="24"/>
          <w:szCs w:val="24"/>
        </w:rPr>
        <w:br/>
      </w:r>
      <w:r w:rsidRPr="00795654">
        <w:rPr>
          <w:sz w:val="24"/>
          <w:szCs w:val="24"/>
        </w:rP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sidR="00BB33CF">
        <w:rPr>
          <w:sz w:val="24"/>
          <w:szCs w:val="24"/>
        </w:rPr>
        <w:br/>
      </w:r>
      <w:r w:rsidRPr="00795654">
        <w:rPr>
          <w:sz w:val="24"/>
          <w:szCs w:val="24"/>
        </w:rPr>
        <w:t>213-ФЗ).</w:t>
      </w:r>
    </w:p>
    <w:p w14:paraId="1CBA1DD5" w14:textId="1C29B1EE"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Иметь собственные средства (капитал) в размере не менее 30 млрд. рублей </w:t>
      </w:r>
      <w:r w:rsidR="009E5348">
        <w:rPr>
          <w:sz w:val="24"/>
          <w:szCs w:val="24"/>
        </w:rPr>
        <w:br/>
      </w:r>
      <w:r w:rsidRPr="00795654">
        <w:rPr>
          <w:sz w:val="24"/>
          <w:szCs w:val="24"/>
        </w:rPr>
        <w:t xml:space="preserve">на 1 января текущего календарного года, опубликованного на официальном сайте ЦБ РФ </w:t>
      </w:r>
      <w:r w:rsidR="009E5348">
        <w:rPr>
          <w:sz w:val="24"/>
          <w:szCs w:val="24"/>
        </w:rPr>
        <w:br/>
      </w:r>
      <w:r w:rsidRPr="00795654">
        <w:rPr>
          <w:sz w:val="24"/>
          <w:szCs w:val="24"/>
        </w:rPr>
        <w:t>в информационно-телекоммуникационной сети «Интернет» (</w:t>
      </w:r>
      <w:r w:rsidRPr="00795654">
        <w:rPr>
          <w:sz w:val="24"/>
          <w:szCs w:val="24"/>
          <w:lang w:val="en-GB"/>
        </w:rPr>
        <w:t>www</w:t>
      </w:r>
      <w:r w:rsidRPr="00795654">
        <w:rPr>
          <w:sz w:val="24"/>
          <w:szCs w:val="24"/>
        </w:rPr>
        <w:t>.</w:t>
      </w:r>
      <w:proofErr w:type="spellStart"/>
      <w:r w:rsidRPr="00795654">
        <w:rPr>
          <w:sz w:val="24"/>
          <w:szCs w:val="24"/>
          <w:lang w:val="en-GB"/>
        </w:rPr>
        <w:t>cbr</w:t>
      </w:r>
      <w:proofErr w:type="spellEnd"/>
      <w:r w:rsidRPr="00795654">
        <w:rPr>
          <w:sz w:val="24"/>
          <w:szCs w:val="24"/>
        </w:rPr>
        <w:t>.</w:t>
      </w:r>
      <w:proofErr w:type="spellStart"/>
      <w:r w:rsidRPr="00795654">
        <w:rPr>
          <w:sz w:val="24"/>
          <w:szCs w:val="24"/>
          <w:lang w:val="en-GB"/>
        </w:rPr>
        <w:t>ru</w:t>
      </w:r>
      <w:proofErr w:type="spellEnd"/>
      <w:r w:rsidRPr="00795654">
        <w:rPr>
          <w:sz w:val="24"/>
          <w:szCs w:val="24"/>
        </w:rPr>
        <w:t xml:space="preserve">) по строке 000 «Расчет собственных средств (капитала) («Базель </w:t>
      </w:r>
      <w:r w:rsidRPr="00795654">
        <w:rPr>
          <w:sz w:val="24"/>
          <w:szCs w:val="24"/>
          <w:lang w:val="en-GB"/>
        </w:rPr>
        <w:t>III</w:t>
      </w:r>
      <w:r w:rsidRPr="00795654">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795654">
        <w:rPr>
          <w:sz w:val="24"/>
          <w:szCs w:val="24"/>
          <w:lang w:val="en-GB"/>
        </w:rPr>
        <w:t>III</w:t>
      </w:r>
      <w:r w:rsidRPr="00795654">
        <w:rPr>
          <w:sz w:val="24"/>
          <w:szCs w:val="24"/>
        </w:rPr>
        <w:t xml:space="preserve">»)» (далее – Методика </w:t>
      </w:r>
      <w:r w:rsidR="009E5348">
        <w:rPr>
          <w:sz w:val="24"/>
          <w:szCs w:val="24"/>
        </w:rPr>
        <w:br/>
      </w:r>
      <w:r w:rsidRPr="00795654">
        <w:rPr>
          <w:sz w:val="24"/>
          <w:szCs w:val="24"/>
        </w:rPr>
        <w:t>ЦБ РФ) или иным документом, его заменяющим (в случае изменения или отмены указанного Положения).</w:t>
      </w:r>
    </w:p>
    <w:p w14:paraId="2B1745FA"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Иметь кредитный рейтинг по национальной шкале не ниже уровня «</w:t>
      </w:r>
      <w:r w:rsidRPr="00795654">
        <w:rPr>
          <w:sz w:val="24"/>
          <w:szCs w:val="24"/>
          <w:lang w:val="en-GB"/>
        </w:rPr>
        <w:t>BBB</w:t>
      </w:r>
      <w:r w:rsidRPr="00795654">
        <w:rPr>
          <w:sz w:val="24"/>
          <w:szCs w:val="24"/>
        </w:rPr>
        <w:t>» рейтингового агентства АКРА или не ниже уровня «</w:t>
      </w:r>
      <w:proofErr w:type="spellStart"/>
      <w:r w:rsidRPr="00795654">
        <w:rPr>
          <w:sz w:val="24"/>
          <w:szCs w:val="24"/>
          <w:lang w:val="en-GB"/>
        </w:rPr>
        <w:t>ruBBB</w:t>
      </w:r>
      <w:proofErr w:type="spellEnd"/>
      <w:r w:rsidRPr="00795654">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795654">
        <w:rPr>
          <w:sz w:val="24"/>
          <w:szCs w:val="24"/>
          <w:lang w:val="en-GB"/>
        </w:rPr>
        <w:t>Fitch</w:t>
      </w:r>
      <w:r w:rsidRPr="00795654">
        <w:rPr>
          <w:sz w:val="24"/>
          <w:szCs w:val="24"/>
        </w:rPr>
        <w:t>-</w:t>
      </w:r>
      <w:r w:rsidRPr="00795654">
        <w:rPr>
          <w:sz w:val="24"/>
          <w:szCs w:val="24"/>
          <w:lang w:val="en-GB"/>
        </w:rPr>
        <w:t>Ratings</w:t>
      </w:r>
      <w:r w:rsidRPr="00795654">
        <w:rPr>
          <w:sz w:val="24"/>
          <w:szCs w:val="24"/>
        </w:rPr>
        <w:t>» или «</w:t>
      </w:r>
      <w:r w:rsidRPr="00795654">
        <w:rPr>
          <w:sz w:val="24"/>
          <w:szCs w:val="24"/>
          <w:lang w:val="en-GB"/>
        </w:rPr>
        <w:t>Standard</w:t>
      </w:r>
      <w:r w:rsidRPr="00795654">
        <w:rPr>
          <w:sz w:val="24"/>
          <w:szCs w:val="24"/>
        </w:rPr>
        <w:t xml:space="preserve"> &amp; </w:t>
      </w:r>
      <w:r w:rsidRPr="00795654">
        <w:rPr>
          <w:sz w:val="24"/>
          <w:szCs w:val="24"/>
          <w:lang w:val="en-GB"/>
        </w:rPr>
        <w:t>Poor</w:t>
      </w:r>
      <w:r w:rsidRPr="00795654">
        <w:rPr>
          <w:sz w:val="24"/>
          <w:szCs w:val="24"/>
        </w:rPr>
        <w:t>'</w:t>
      </w:r>
      <w:r w:rsidRPr="00795654">
        <w:rPr>
          <w:sz w:val="24"/>
          <w:szCs w:val="24"/>
          <w:lang w:val="en-GB"/>
        </w:rPr>
        <w:t>s</w:t>
      </w:r>
      <w:r w:rsidRPr="00795654">
        <w:rPr>
          <w:sz w:val="24"/>
          <w:szCs w:val="24"/>
        </w:rPr>
        <w:t>» либо уровня «</w:t>
      </w:r>
      <w:r w:rsidRPr="00795654">
        <w:rPr>
          <w:sz w:val="24"/>
          <w:szCs w:val="24"/>
          <w:lang w:val="en-GB"/>
        </w:rPr>
        <w:t>B</w:t>
      </w:r>
      <w:r w:rsidRPr="00795654">
        <w:rPr>
          <w:sz w:val="24"/>
          <w:szCs w:val="24"/>
        </w:rPr>
        <w:t>а2» по классификации рейтингового агентства «</w:t>
      </w:r>
      <w:r w:rsidRPr="00795654">
        <w:rPr>
          <w:sz w:val="24"/>
          <w:szCs w:val="24"/>
          <w:lang w:val="en-GB"/>
        </w:rPr>
        <w:t>Moody</w:t>
      </w:r>
      <w:r w:rsidRPr="00795654">
        <w:rPr>
          <w:sz w:val="24"/>
          <w:szCs w:val="24"/>
        </w:rPr>
        <w:t>'</w:t>
      </w:r>
      <w:r w:rsidRPr="00795654">
        <w:rPr>
          <w:sz w:val="24"/>
          <w:szCs w:val="24"/>
          <w:lang w:val="en-GB"/>
        </w:rPr>
        <w:t>s</w:t>
      </w:r>
      <w:r w:rsidRPr="00795654">
        <w:rPr>
          <w:sz w:val="24"/>
          <w:szCs w:val="24"/>
        </w:rPr>
        <w:t xml:space="preserve"> </w:t>
      </w:r>
      <w:r w:rsidRPr="00795654">
        <w:rPr>
          <w:sz w:val="24"/>
          <w:szCs w:val="24"/>
          <w:lang w:val="en-GB"/>
        </w:rPr>
        <w:t>Investors</w:t>
      </w:r>
      <w:r w:rsidRPr="00795654">
        <w:rPr>
          <w:sz w:val="24"/>
          <w:szCs w:val="24"/>
        </w:rPr>
        <w:t xml:space="preserve"> </w:t>
      </w:r>
      <w:r w:rsidRPr="00795654">
        <w:rPr>
          <w:sz w:val="24"/>
          <w:szCs w:val="24"/>
          <w:lang w:val="en-GB"/>
        </w:rPr>
        <w:t>Service</w:t>
      </w:r>
      <w:r w:rsidRPr="00795654">
        <w:rPr>
          <w:sz w:val="24"/>
          <w:szCs w:val="24"/>
        </w:rPr>
        <w:t>»</w:t>
      </w:r>
      <w:r w:rsidRPr="00795654">
        <w:rPr>
          <w:sz w:val="24"/>
          <w:szCs w:val="24"/>
          <w:vertAlign w:val="superscript"/>
          <w:lang w:val="en-GB"/>
        </w:rPr>
        <w:footnoteReference w:id="13"/>
      </w:r>
      <w:r w:rsidRPr="00795654">
        <w:rPr>
          <w:sz w:val="24"/>
          <w:szCs w:val="24"/>
        </w:rPr>
        <w:t xml:space="preserve">. </w:t>
      </w:r>
    </w:p>
    <w:p w14:paraId="36E45A3E"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795654">
        <w:rPr>
          <w:sz w:val="24"/>
          <w:szCs w:val="24"/>
          <w:lang w:val="en-GB"/>
        </w:rPr>
        <w:t> </w:t>
      </w:r>
      <w:r w:rsidRPr="00795654">
        <w:rPr>
          <w:sz w:val="24"/>
          <w:szCs w:val="24"/>
        </w:rPr>
        <w:t>177-ФЗ «О страховании вкладов в банках Российской Федерации»</w:t>
      </w:r>
      <w:r w:rsidRPr="00795654">
        <w:rPr>
          <w:sz w:val="24"/>
          <w:szCs w:val="24"/>
          <w:vertAlign w:val="superscript"/>
          <w:lang w:val="en-GB"/>
        </w:rPr>
        <w:footnoteReference w:id="14"/>
      </w:r>
      <w:r w:rsidRPr="00795654">
        <w:rPr>
          <w:sz w:val="24"/>
          <w:szCs w:val="24"/>
        </w:rPr>
        <w:t>.</w:t>
      </w:r>
    </w:p>
    <w:p w14:paraId="7166CEDE"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795654">
        <w:rPr>
          <w:sz w:val="24"/>
          <w:szCs w:val="24"/>
          <w:lang w:val="en-GB"/>
        </w:rPr>
        <w:t>http</w:t>
      </w:r>
      <w:r w:rsidRPr="00795654">
        <w:rPr>
          <w:sz w:val="24"/>
          <w:szCs w:val="24"/>
        </w:rPr>
        <w:t>://</w:t>
      </w:r>
      <w:r w:rsidRPr="00795654">
        <w:rPr>
          <w:sz w:val="24"/>
          <w:szCs w:val="24"/>
          <w:lang w:val="en-GB"/>
        </w:rPr>
        <w:t>www</w:t>
      </w:r>
      <w:r w:rsidRPr="00795654">
        <w:rPr>
          <w:sz w:val="24"/>
          <w:szCs w:val="24"/>
        </w:rPr>
        <w:t>.</w:t>
      </w:r>
      <w:proofErr w:type="spellStart"/>
      <w:r w:rsidRPr="00795654">
        <w:rPr>
          <w:sz w:val="24"/>
          <w:szCs w:val="24"/>
          <w:lang w:val="en-GB"/>
        </w:rPr>
        <w:t>asv</w:t>
      </w:r>
      <w:proofErr w:type="spellEnd"/>
      <w:r w:rsidRPr="00795654">
        <w:rPr>
          <w:sz w:val="24"/>
          <w:szCs w:val="24"/>
        </w:rPr>
        <w:t>.</w:t>
      </w:r>
      <w:r w:rsidRPr="00795654">
        <w:rPr>
          <w:sz w:val="24"/>
          <w:szCs w:val="24"/>
          <w:lang w:val="en-GB"/>
        </w:rPr>
        <w:t>org</w:t>
      </w:r>
      <w:r w:rsidRPr="00795654">
        <w:rPr>
          <w:sz w:val="24"/>
          <w:szCs w:val="24"/>
        </w:rPr>
        <w:t>.</w:t>
      </w:r>
      <w:proofErr w:type="spellStart"/>
      <w:r w:rsidRPr="00795654">
        <w:rPr>
          <w:sz w:val="24"/>
          <w:szCs w:val="24"/>
          <w:lang w:val="en-GB"/>
        </w:rPr>
        <w:t>ru</w:t>
      </w:r>
      <w:proofErr w:type="spellEnd"/>
      <w:r w:rsidRPr="00795654">
        <w:rPr>
          <w:sz w:val="24"/>
          <w:szCs w:val="24"/>
        </w:rPr>
        <w:t>))».</w:t>
      </w:r>
    </w:p>
    <w:p w14:paraId="101B0C65" w14:textId="2BFD0503"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Не иметь просроченную задолженность перед </w:t>
      </w:r>
      <w:r w:rsidR="003810E0" w:rsidRPr="003810E0">
        <w:rPr>
          <w:sz w:val="24"/>
          <w:szCs w:val="24"/>
        </w:rPr>
        <w:t>Заказчиком</w:t>
      </w:r>
      <w:r w:rsidRPr="00795654">
        <w:rPr>
          <w:sz w:val="24"/>
          <w:szCs w:val="24"/>
        </w:rPr>
        <w:t xml:space="preserve"> и компаниями Группы РусГидро.</w:t>
      </w:r>
    </w:p>
    <w:p w14:paraId="78B727F9" w14:textId="36417431"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lastRenderedPageBreak/>
        <w:t xml:space="preserve">Присутствовать (иметь отделение, филиал) по месту нахождения </w:t>
      </w:r>
      <w:r w:rsidR="003810E0" w:rsidRPr="003810E0">
        <w:rPr>
          <w:sz w:val="24"/>
          <w:szCs w:val="24"/>
        </w:rPr>
        <w:t>Заказчика</w:t>
      </w:r>
      <w:r w:rsidRPr="00795654">
        <w:rPr>
          <w:sz w:val="24"/>
          <w:szCs w:val="24"/>
        </w:rPr>
        <w:t>, его обособленного подразделения или Филиала, для нужд которого заключается Договор</w:t>
      </w:r>
      <w:r w:rsidRPr="00795654">
        <w:rPr>
          <w:sz w:val="24"/>
          <w:szCs w:val="24"/>
          <w:vertAlign w:val="superscript"/>
          <w:lang w:val="en-GB"/>
        </w:rPr>
        <w:footnoteReference w:id="15"/>
      </w:r>
      <w:r w:rsidRPr="00795654">
        <w:rPr>
          <w:sz w:val="24"/>
          <w:szCs w:val="24"/>
        </w:rPr>
        <w:t>.</w:t>
      </w:r>
    </w:p>
    <w:p w14:paraId="25857EE2" w14:textId="474F5FC4"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Требования, установленные пунктами 2 – 4 настоящих Критериев, </w:t>
      </w:r>
      <w:r w:rsidR="007123A1">
        <w:rPr>
          <w:sz w:val="24"/>
          <w:szCs w:val="24"/>
        </w:rPr>
        <w:br/>
      </w:r>
      <w:r w:rsidRPr="00795654">
        <w:rPr>
          <w:sz w:val="24"/>
          <w:szCs w:val="24"/>
        </w:rPr>
        <w:t>не распространяются на кредитные организации:</w:t>
      </w:r>
    </w:p>
    <w:p w14:paraId="0D616EA9" w14:textId="2E2B1EF5"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sidR="007123A1">
        <w:rPr>
          <w:sz w:val="24"/>
          <w:szCs w:val="24"/>
        </w:rPr>
        <w:br/>
      </w:r>
      <w:r w:rsidRPr="00795654">
        <w:rPr>
          <w:sz w:val="24"/>
          <w:szCs w:val="24"/>
        </w:rPr>
        <w:t xml:space="preserve">в которой могут размещаться средства федерального бюджета на банковских депозитах </w:t>
      </w:r>
      <w:r w:rsidR="007123A1">
        <w:rPr>
          <w:sz w:val="24"/>
          <w:szCs w:val="24"/>
        </w:rPr>
        <w:br/>
      </w:r>
      <w:r w:rsidRPr="00795654">
        <w:rPr>
          <w:sz w:val="24"/>
          <w:szCs w:val="24"/>
        </w:rP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6DDEF29A" w14:textId="02EE47E5"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00BB33CF">
        <w:rPr>
          <w:sz w:val="24"/>
          <w:szCs w:val="24"/>
        </w:rPr>
        <w:br/>
      </w:r>
      <w:r w:rsidRPr="00795654">
        <w:rPr>
          <w:sz w:val="24"/>
          <w:szCs w:val="24"/>
        </w:rPr>
        <w:t>и Указом Президента Российской Федерации от 05.06.2015 № 287 «О мерах по дальнейшему развитию малого и среднего предпринимательства».</w:t>
      </w:r>
    </w:p>
    <w:p w14:paraId="1D0DFA67" w14:textId="77777777"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3C4C1005" w14:textId="77777777" w:rsidR="00795654" w:rsidRPr="00795654" w:rsidRDefault="00795654" w:rsidP="00795654">
      <w:pPr>
        <w:widowControl/>
        <w:numPr>
          <w:ilvl w:val="1"/>
          <w:numId w:val="27"/>
        </w:numPr>
        <w:tabs>
          <w:tab w:val="left" w:pos="1134"/>
        </w:tabs>
        <w:autoSpaceDE/>
        <w:autoSpaceDN/>
        <w:ind w:left="0" w:firstLine="709"/>
        <w:jc w:val="both"/>
        <w:rPr>
          <w:sz w:val="24"/>
          <w:szCs w:val="24"/>
          <w:lang w:val="en-GB"/>
        </w:rPr>
      </w:pPr>
      <w:r w:rsidRPr="00795654">
        <w:rPr>
          <w:sz w:val="24"/>
          <w:szCs w:val="24"/>
        </w:rPr>
        <w:t xml:space="preserve"> </w:t>
      </w:r>
      <w:r w:rsidRPr="00795654">
        <w:rPr>
          <w:sz w:val="24"/>
          <w:szCs w:val="24"/>
          <w:lang w:val="en-GB"/>
        </w:rPr>
        <w:t>ВЭБ.РФ.</w:t>
      </w:r>
    </w:p>
    <w:p w14:paraId="4D0F580C"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60B1A218" w14:textId="77777777" w:rsidR="00795654" w:rsidRPr="00795654" w:rsidRDefault="00795654" w:rsidP="00795654">
      <w:pPr>
        <w:widowControl/>
        <w:tabs>
          <w:tab w:val="left" w:pos="1134"/>
        </w:tabs>
        <w:autoSpaceDE/>
        <w:autoSpaceDN/>
        <w:ind w:firstLine="709"/>
        <w:jc w:val="center"/>
        <w:rPr>
          <w:sz w:val="24"/>
          <w:szCs w:val="24"/>
          <w:lang w:val="en-GB"/>
        </w:rPr>
      </w:pPr>
      <w:proofErr w:type="spellStart"/>
      <w:r w:rsidRPr="00795654">
        <w:rPr>
          <w:b/>
          <w:i/>
          <w:sz w:val="24"/>
          <w:szCs w:val="24"/>
          <w:lang w:val="en-GB"/>
        </w:rPr>
        <w:t>Lim</w:t>
      </w:r>
      <w:r w:rsidRPr="00795654">
        <w:rPr>
          <w:b/>
          <w:i/>
          <w:sz w:val="24"/>
          <w:szCs w:val="24"/>
          <w:vertAlign w:val="subscript"/>
          <w:lang w:val="en-GB"/>
        </w:rPr>
        <w:t>Ai</w:t>
      </w:r>
      <w:proofErr w:type="spellEnd"/>
      <w:r w:rsidRPr="00795654">
        <w:rPr>
          <w:b/>
          <w:i/>
          <w:sz w:val="24"/>
          <w:szCs w:val="24"/>
          <w:lang w:val="en-GB"/>
        </w:rPr>
        <w:t xml:space="preserve">  = </w:t>
      </w:r>
      <w:proofErr w:type="spellStart"/>
      <w:r w:rsidRPr="00795654">
        <w:rPr>
          <w:b/>
          <w:i/>
          <w:sz w:val="24"/>
          <w:szCs w:val="24"/>
          <w:lang w:val="en-GB"/>
        </w:rPr>
        <w:t>r</w:t>
      </w:r>
      <w:r w:rsidRPr="00795654">
        <w:rPr>
          <w:b/>
          <w:i/>
          <w:sz w:val="24"/>
          <w:szCs w:val="24"/>
          <w:vertAlign w:val="subscript"/>
          <w:lang w:val="en-GB"/>
        </w:rPr>
        <w:t>i</w:t>
      </w:r>
      <w:proofErr w:type="spellEnd"/>
      <w:r w:rsidRPr="00795654">
        <w:rPr>
          <w:b/>
          <w:i/>
          <w:sz w:val="24"/>
          <w:szCs w:val="24"/>
          <w:lang w:val="en-GB"/>
        </w:rPr>
        <w:t xml:space="preserve"> × </w:t>
      </w:r>
      <w:proofErr w:type="spellStart"/>
      <w:r w:rsidRPr="00795654">
        <w:rPr>
          <w:b/>
          <w:i/>
          <w:sz w:val="24"/>
          <w:szCs w:val="24"/>
          <w:lang w:val="en-GB"/>
        </w:rPr>
        <w:t>СK</w:t>
      </w:r>
      <w:r w:rsidRPr="00795654">
        <w:rPr>
          <w:b/>
          <w:i/>
          <w:sz w:val="24"/>
          <w:szCs w:val="24"/>
          <w:vertAlign w:val="subscript"/>
          <w:lang w:val="en-GB"/>
        </w:rPr>
        <w:t>i</w:t>
      </w:r>
      <w:proofErr w:type="spellEnd"/>
      <w:r w:rsidRPr="00795654">
        <w:rPr>
          <w:sz w:val="24"/>
          <w:szCs w:val="24"/>
          <w:lang w:val="en-GB"/>
        </w:rPr>
        <w:t xml:space="preserve">, </w:t>
      </w:r>
      <w:proofErr w:type="spellStart"/>
      <w:r w:rsidRPr="00795654">
        <w:rPr>
          <w:sz w:val="24"/>
          <w:szCs w:val="24"/>
          <w:lang w:val="en-GB"/>
        </w:rPr>
        <w:t>где</w:t>
      </w:r>
      <w:proofErr w:type="spellEnd"/>
    </w:p>
    <w:tbl>
      <w:tblPr>
        <w:tblW w:w="9606" w:type="dxa"/>
        <w:tblLayout w:type="fixed"/>
        <w:tblLook w:val="01E0" w:firstRow="1" w:lastRow="1" w:firstColumn="1" w:lastColumn="1" w:noHBand="0" w:noVBand="0"/>
      </w:tblPr>
      <w:tblGrid>
        <w:gridCol w:w="817"/>
        <w:gridCol w:w="284"/>
        <w:gridCol w:w="8505"/>
      </w:tblGrid>
      <w:tr w:rsidR="00795654" w:rsidRPr="00795654" w14:paraId="0888BA87" w14:textId="77777777" w:rsidTr="008C478B">
        <w:trPr>
          <w:trHeight w:val="426"/>
        </w:trPr>
        <w:tc>
          <w:tcPr>
            <w:tcW w:w="817" w:type="dxa"/>
            <w:hideMark/>
          </w:tcPr>
          <w:p w14:paraId="19A4557A" w14:textId="77777777" w:rsidR="00795654" w:rsidRPr="00795654" w:rsidRDefault="00795654" w:rsidP="00795654">
            <w:pPr>
              <w:widowControl/>
              <w:adjustRightInd w:val="0"/>
              <w:ind w:right="-108"/>
              <w:jc w:val="both"/>
              <w:rPr>
                <w:color w:val="000000"/>
                <w:sz w:val="24"/>
                <w:szCs w:val="24"/>
                <w:lang w:val="en-GB"/>
              </w:rPr>
            </w:pPr>
            <w:r w:rsidRPr="00795654">
              <w:rPr>
                <w:b/>
                <w:i/>
                <w:color w:val="000000"/>
                <w:sz w:val="24"/>
                <w:szCs w:val="24"/>
                <w:lang w:val="en-GB"/>
              </w:rPr>
              <w:t>Lim</w:t>
            </w:r>
            <w:r w:rsidRPr="00795654">
              <w:rPr>
                <w:b/>
                <w:i/>
                <w:color w:val="000000"/>
                <w:sz w:val="24"/>
                <w:szCs w:val="24"/>
                <w:vertAlign w:val="subscript"/>
                <w:lang w:val="en-US"/>
              </w:rPr>
              <w:t xml:space="preserve">Ai </w:t>
            </w:r>
          </w:p>
        </w:tc>
        <w:tc>
          <w:tcPr>
            <w:tcW w:w="284" w:type="dxa"/>
            <w:hideMark/>
          </w:tcPr>
          <w:p w14:paraId="506FEC3B" w14:textId="77777777" w:rsidR="00795654" w:rsidRPr="00795654" w:rsidRDefault="00795654" w:rsidP="00795654">
            <w:pPr>
              <w:adjustRightInd w:val="0"/>
              <w:ind w:left="317" w:right="-108" w:hanging="317"/>
              <w:jc w:val="both"/>
              <w:rPr>
                <w:color w:val="000000"/>
                <w:sz w:val="24"/>
                <w:szCs w:val="24"/>
                <w:lang w:val="en-GB"/>
              </w:rPr>
            </w:pPr>
            <w:r w:rsidRPr="00795654">
              <w:rPr>
                <w:sz w:val="24"/>
                <w:szCs w:val="24"/>
                <w:lang w:val="en-GB"/>
              </w:rPr>
              <w:t xml:space="preserve">-  </w:t>
            </w:r>
          </w:p>
        </w:tc>
        <w:tc>
          <w:tcPr>
            <w:tcW w:w="8505" w:type="dxa"/>
            <w:hideMark/>
          </w:tcPr>
          <w:p w14:paraId="70C67523" w14:textId="77777777" w:rsidR="00795654" w:rsidRPr="00795654" w:rsidRDefault="00795654" w:rsidP="00795654">
            <w:pPr>
              <w:widowControl/>
              <w:adjustRightInd w:val="0"/>
              <w:ind w:left="-75" w:right="-108"/>
              <w:jc w:val="both"/>
              <w:rPr>
                <w:color w:val="000000"/>
                <w:sz w:val="24"/>
                <w:szCs w:val="24"/>
              </w:rPr>
            </w:pPr>
            <w:r w:rsidRPr="00795654">
              <w:rPr>
                <w:sz w:val="24"/>
                <w:szCs w:val="24"/>
              </w:rPr>
              <w:t xml:space="preserve">Лимит риска для </w:t>
            </w:r>
            <w:proofErr w:type="spellStart"/>
            <w:r w:rsidRPr="00795654">
              <w:rPr>
                <w:sz w:val="24"/>
                <w:szCs w:val="24"/>
                <w:lang w:val="en-GB"/>
              </w:rPr>
              <w:t>i</w:t>
            </w:r>
            <w:proofErr w:type="spellEnd"/>
            <w:r w:rsidRPr="00795654">
              <w:rPr>
                <w:sz w:val="24"/>
                <w:szCs w:val="24"/>
              </w:rPr>
              <w:t>-ой кредитной организации</w:t>
            </w:r>
            <w:r w:rsidRPr="00795654">
              <w:rPr>
                <w:sz w:val="24"/>
                <w:szCs w:val="24"/>
                <w:vertAlign w:val="superscript"/>
                <w:lang w:val="en-GB"/>
              </w:rPr>
              <w:footnoteReference w:id="16"/>
            </w:r>
            <w:r w:rsidRPr="00795654">
              <w:rPr>
                <w:sz w:val="24"/>
                <w:szCs w:val="24"/>
                <w:vertAlign w:val="superscript"/>
              </w:rPr>
              <w:t>.</w:t>
            </w:r>
            <w:r w:rsidRPr="00795654">
              <w:rPr>
                <w:sz w:val="24"/>
                <w:szCs w:val="24"/>
              </w:rPr>
              <w:t xml:space="preserve"> </w:t>
            </w:r>
          </w:p>
        </w:tc>
      </w:tr>
      <w:tr w:rsidR="00795654" w:rsidRPr="00795654" w14:paraId="79A622D6" w14:textId="77777777" w:rsidTr="008C478B">
        <w:trPr>
          <w:trHeight w:val="280"/>
        </w:trPr>
        <w:tc>
          <w:tcPr>
            <w:tcW w:w="817" w:type="dxa"/>
            <w:hideMark/>
          </w:tcPr>
          <w:p w14:paraId="0068756F" w14:textId="77777777" w:rsidR="00795654" w:rsidRPr="00795654" w:rsidRDefault="00795654" w:rsidP="00795654">
            <w:pPr>
              <w:widowControl/>
              <w:adjustRightInd w:val="0"/>
              <w:ind w:right="-108"/>
              <w:jc w:val="both"/>
              <w:rPr>
                <w:b/>
                <w:i/>
                <w:color w:val="000000"/>
                <w:sz w:val="24"/>
                <w:szCs w:val="24"/>
                <w:vertAlign w:val="subscript"/>
                <w:lang w:val="en-GB"/>
              </w:rPr>
            </w:pPr>
            <w:r w:rsidRPr="00795654">
              <w:rPr>
                <w:b/>
                <w:i/>
                <w:color w:val="000000"/>
                <w:sz w:val="24"/>
                <w:szCs w:val="24"/>
                <w:lang w:val="en-GB"/>
              </w:rPr>
              <w:t>С</w:t>
            </w:r>
            <w:r w:rsidRPr="00795654">
              <w:rPr>
                <w:b/>
                <w:i/>
                <w:color w:val="000000"/>
                <w:sz w:val="24"/>
                <w:szCs w:val="24"/>
                <w:lang w:val="en-US"/>
              </w:rPr>
              <w:t>K</w:t>
            </w:r>
            <w:r w:rsidRPr="00795654">
              <w:rPr>
                <w:b/>
                <w:i/>
                <w:color w:val="000000"/>
                <w:sz w:val="24"/>
                <w:szCs w:val="24"/>
                <w:vertAlign w:val="subscript"/>
                <w:lang w:val="en-US"/>
              </w:rPr>
              <w:t>i</w:t>
            </w:r>
          </w:p>
          <w:p w14:paraId="426DD321" w14:textId="77777777" w:rsidR="00795654" w:rsidRPr="00795654" w:rsidRDefault="00795654" w:rsidP="00795654">
            <w:pPr>
              <w:widowControl/>
              <w:adjustRightInd w:val="0"/>
              <w:ind w:right="-108"/>
              <w:jc w:val="both"/>
              <w:rPr>
                <w:color w:val="000000"/>
                <w:sz w:val="24"/>
                <w:szCs w:val="24"/>
                <w:lang w:val="en-GB"/>
              </w:rPr>
            </w:pPr>
          </w:p>
        </w:tc>
        <w:tc>
          <w:tcPr>
            <w:tcW w:w="284" w:type="dxa"/>
            <w:hideMark/>
          </w:tcPr>
          <w:p w14:paraId="0A496E7D" w14:textId="77777777" w:rsidR="00795654" w:rsidRPr="00795654" w:rsidRDefault="00795654" w:rsidP="00795654">
            <w:pPr>
              <w:widowControl/>
              <w:adjustRightInd w:val="0"/>
              <w:ind w:right="-108"/>
              <w:jc w:val="both"/>
              <w:rPr>
                <w:color w:val="000000"/>
                <w:sz w:val="24"/>
                <w:szCs w:val="24"/>
                <w:lang w:val="en-GB"/>
              </w:rPr>
            </w:pPr>
            <w:r w:rsidRPr="00795654">
              <w:rPr>
                <w:sz w:val="24"/>
                <w:szCs w:val="24"/>
                <w:lang w:val="en-GB"/>
              </w:rPr>
              <w:t>-</w:t>
            </w:r>
            <w:r w:rsidRPr="00795654">
              <w:rPr>
                <w:color w:val="000000"/>
                <w:sz w:val="24"/>
                <w:szCs w:val="24"/>
                <w:lang w:val="en-GB"/>
              </w:rPr>
              <w:t xml:space="preserve">  </w:t>
            </w:r>
          </w:p>
        </w:tc>
        <w:tc>
          <w:tcPr>
            <w:tcW w:w="8505" w:type="dxa"/>
            <w:hideMark/>
          </w:tcPr>
          <w:p w14:paraId="3E205693" w14:textId="104D5CD0" w:rsidR="00795654" w:rsidRPr="00795654" w:rsidRDefault="00795654" w:rsidP="00795654">
            <w:pPr>
              <w:widowControl/>
              <w:adjustRightInd w:val="0"/>
              <w:ind w:left="-75" w:right="-108"/>
              <w:jc w:val="both"/>
              <w:rPr>
                <w:color w:val="000000"/>
                <w:sz w:val="24"/>
                <w:szCs w:val="24"/>
              </w:rPr>
            </w:pPr>
            <w:r w:rsidRPr="00795654">
              <w:rPr>
                <w:sz w:val="24"/>
                <w:szCs w:val="24"/>
              </w:rPr>
              <w:t xml:space="preserve">размер собственных средств (капитала) </w:t>
            </w:r>
            <w:proofErr w:type="spellStart"/>
            <w:r w:rsidRPr="00795654">
              <w:rPr>
                <w:sz w:val="24"/>
                <w:szCs w:val="24"/>
                <w:lang w:val="en-GB"/>
              </w:rPr>
              <w:t>i</w:t>
            </w:r>
            <w:proofErr w:type="spellEnd"/>
            <w:r w:rsidRPr="00795654">
              <w:rPr>
                <w:sz w:val="24"/>
                <w:szCs w:val="24"/>
              </w:rPr>
              <w:t xml:space="preserve">-ой кредитной организации на 01 января текущего календарного года, опубликованный на официальном сайте ЦБ РФ </w:t>
            </w:r>
            <w:r w:rsidR="00BB33CF">
              <w:rPr>
                <w:sz w:val="24"/>
                <w:szCs w:val="24"/>
              </w:rPr>
              <w:br/>
            </w:r>
            <w:r w:rsidRPr="00795654">
              <w:rPr>
                <w:sz w:val="24"/>
                <w:szCs w:val="24"/>
              </w:rPr>
              <w:t>в информационно-телекоммуникационной сети «Интернет» (</w:t>
            </w:r>
            <w:hyperlink r:id="rId17" w:history="1">
              <w:r w:rsidRPr="00795654">
                <w:rPr>
                  <w:sz w:val="24"/>
                  <w:szCs w:val="24"/>
                  <w:u w:val="single"/>
                  <w:lang w:val="en-GB"/>
                </w:rPr>
                <w:t>www</w:t>
              </w:r>
              <w:r w:rsidRPr="00795654">
                <w:rPr>
                  <w:sz w:val="24"/>
                  <w:szCs w:val="24"/>
                  <w:u w:val="single"/>
                </w:rPr>
                <w:t>.</w:t>
              </w:r>
              <w:proofErr w:type="spellStart"/>
              <w:r w:rsidRPr="00795654">
                <w:rPr>
                  <w:sz w:val="24"/>
                  <w:szCs w:val="24"/>
                  <w:u w:val="single"/>
                  <w:lang w:val="en-GB"/>
                </w:rPr>
                <w:t>cbr</w:t>
              </w:r>
              <w:proofErr w:type="spellEnd"/>
              <w:r w:rsidRPr="00795654">
                <w:rPr>
                  <w:sz w:val="24"/>
                  <w:szCs w:val="24"/>
                  <w:u w:val="single"/>
                </w:rPr>
                <w:t>.</w:t>
              </w:r>
              <w:proofErr w:type="spellStart"/>
              <w:r w:rsidRPr="00795654">
                <w:rPr>
                  <w:sz w:val="24"/>
                  <w:szCs w:val="24"/>
                  <w:u w:val="single"/>
                  <w:lang w:val="en-GB"/>
                </w:rPr>
                <w:t>ru</w:t>
              </w:r>
              <w:proofErr w:type="spellEnd"/>
            </w:hyperlink>
            <w:r w:rsidRPr="00795654">
              <w:rPr>
                <w:sz w:val="24"/>
                <w:szCs w:val="24"/>
              </w:rPr>
              <w:t xml:space="preserve">) </w:t>
            </w:r>
            <w:r w:rsidR="00BB33CF">
              <w:rPr>
                <w:sz w:val="24"/>
                <w:szCs w:val="24"/>
              </w:rPr>
              <w:br/>
            </w:r>
            <w:r w:rsidRPr="00795654">
              <w:rPr>
                <w:sz w:val="24"/>
                <w:szCs w:val="24"/>
              </w:rPr>
              <w:t>по строке 000 «Расчет собственных средств (капитала) («Базель</w:t>
            </w:r>
            <w:r w:rsidRPr="00795654">
              <w:rPr>
                <w:sz w:val="24"/>
                <w:szCs w:val="24"/>
                <w:lang w:val="en-GB"/>
              </w:rPr>
              <w:t> III</w:t>
            </w:r>
            <w:r w:rsidRPr="00795654">
              <w:rPr>
                <w:sz w:val="24"/>
                <w:szCs w:val="24"/>
              </w:rPr>
              <w:t>»)», код формы 0409123;</w:t>
            </w:r>
          </w:p>
        </w:tc>
      </w:tr>
      <w:tr w:rsidR="00795654" w:rsidRPr="00795654" w14:paraId="4F92A8FB" w14:textId="77777777" w:rsidTr="008C478B">
        <w:trPr>
          <w:trHeight w:val="993"/>
        </w:trPr>
        <w:tc>
          <w:tcPr>
            <w:tcW w:w="817" w:type="dxa"/>
            <w:hideMark/>
          </w:tcPr>
          <w:p w14:paraId="759358FC" w14:textId="77777777" w:rsidR="00795654" w:rsidRPr="00795654" w:rsidRDefault="00795654" w:rsidP="00795654">
            <w:pPr>
              <w:widowControl/>
              <w:adjustRightInd w:val="0"/>
              <w:ind w:right="-108"/>
              <w:jc w:val="both"/>
              <w:rPr>
                <w:b/>
                <w:i/>
                <w:color w:val="000000"/>
                <w:sz w:val="24"/>
                <w:szCs w:val="24"/>
                <w:lang w:val="en-GB"/>
              </w:rPr>
            </w:pPr>
            <w:proofErr w:type="spellStart"/>
            <w:r w:rsidRPr="00795654">
              <w:rPr>
                <w:b/>
                <w:i/>
                <w:color w:val="000000"/>
                <w:sz w:val="24"/>
                <w:szCs w:val="24"/>
                <w:lang w:val="en-GB"/>
              </w:rPr>
              <w:t>r</w:t>
            </w:r>
            <w:r w:rsidRPr="00795654">
              <w:rPr>
                <w:b/>
                <w:i/>
                <w:color w:val="000000"/>
                <w:sz w:val="24"/>
                <w:szCs w:val="24"/>
                <w:vertAlign w:val="subscript"/>
                <w:lang w:val="en-GB"/>
              </w:rPr>
              <w:t>i</w:t>
            </w:r>
            <w:proofErr w:type="spellEnd"/>
          </w:p>
        </w:tc>
        <w:tc>
          <w:tcPr>
            <w:tcW w:w="284" w:type="dxa"/>
            <w:hideMark/>
          </w:tcPr>
          <w:p w14:paraId="30C9B575" w14:textId="77777777" w:rsidR="00795654" w:rsidRPr="00795654" w:rsidRDefault="00795654" w:rsidP="00795654">
            <w:pPr>
              <w:widowControl/>
              <w:adjustRightInd w:val="0"/>
              <w:ind w:right="-108"/>
              <w:jc w:val="both"/>
              <w:rPr>
                <w:sz w:val="24"/>
                <w:szCs w:val="24"/>
                <w:lang w:val="en-GB"/>
              </w:rPr>
            </w:pPr>
            <w:r w:rsidRPr="00795654">
              <w:rPr>
                <w:sz w:val="24"/>
                <w:szCs w:val="24"/>
                <w:lang w:val="en-GB"/>
              </w:rPr>
              <w:t>-</w:t>
            </w:r>
          </w:p>
        </w:tc>
        <w:tc>
          <w:tcPr>
            <w:tcW w:w="8505" w:type="dxa"/>
          </w:tcPr>
          <w:p w14:paraId="4543115C" w14:textId="77777777" w:rsidR="00795654" w:rsidRPr="00795654" w:rsidRDefault="00795654" w:rsidP="00795654">
            <w:pPr>
              <w:tabs>
                <w:tab w:val="left" w:pos="7130"/>
              </w:tabs>
              <w:adjustRightInd w:val="0"/>
              <w:ind w:right="-108"/>
              <w:jc w:val="both"/>
              <w:rPr>
                <w:sz w:val="24"/>
                <w:szCs w:val="24"/>
              </w:rPr>
            </w:pPr>
            <w:r w:rsidRPr="00795654">
              <w:rPr>
                <w:sz w:val="24"/>
                <w:szCs w:val="24"/>
              </w:rPr>
              <w:t>рейтинговый коэффициент</w:t>
            </w:r>
            <w:r w:rsidRPr="00795654">
              <w:rPr>
                <w:sz w:val="24"/>
                <w:szCs w:val="24"/>
                <w:vertAlign w:val="superscript"/>
                <w:lang w:val="en-GB"/>
              </w:rPr>
              <w:footnoteReference w:id="17"/>
            </w:r>
            <w:r w:rsidRPr="00795654">
              <w:rPr>
                <w:sz w:val="24"/>
                <w:szCs w:val="24"/>
              </w:rPr>
              <w:t xml:space="preserve"> для </w:t>
            </w:r>
            <w:proofErr w:type="spellStart"/>
            <w:r w:rsidRPr="00795654">
              <w:rPr>
                <w:sz w:val="24"/>
                <w:szCs w:val="24"/>
                <w:lang w:val="en-GB"/>
              </w:rPr>
              <w:t>i</w:t>
            </w:r>
            <w:proofErr w:type="spellEnd"/>
            <w:r w:rsidRPr="00795654">
              <w:rPr>
                <w:sz w:val="24"/>
                <w:szCs w:val="24"/>
              </w:rPr>
              <w:t>-ой кредитной организации, равный:</w:t>
            </w:r>
          </w:p>
          <w:p w14:paraId="38FDD7AE" w14:textId="77777777" w:rsidR="00795654" w:rsidRPr="00795654" w:rsidRDefault="00795654" w:rsidP="00795654">
            <w:pPr>
              <w:widowControl/>
              <w:adjustRightInd w:val="0"/>
              <w:ind w:firstLine="492"/>
              <w:jc w:val="both"/>
              <w:rPr>
                <w:sz w:val="24"/>
                <w:szCs w:val="24"/>
              </w:rPr>
            </w:pPr>
            <w:r w:rsidRPr="00795654">
              <w:rPr>
                <w:b/>
                <w:sz w:val="24"/>
                <w:szCs w:val="24"/>
              </w:rPr>
              <w:t>0,05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«АА-»</w:t>
            </w:r>
            <w:r w:rsidRPr="00795654">
              <w:rPr>
                <w:sz w:val="24"/>
                <w:szCs w:val="24"/>
              </w:rPr>
              <w:t xml:space="preserve"> по классификации рейтингового агентства АКРА или не ниже уровня </w:t>
            </w:r>
            <w:r w:rsidRPr="00795654">
              <w:rPr>
                <w:b/>
                <w:sz w:val="24"/>
                <w:szCs w:val="24"/>
              </w:rPr>
              <w:t>«</w:t>
            </w:r>
            <w:proofErr w:type="spellStart"/>
            <w:r w:rsidRPr="00795654">
              <w:rPr>
                <w:b/>
                <w:sz w:val="24"/>
                <w:szCs w:val="24"/>
                <w:lang w:val="en-US"/>
              </w:rPr>
              <w:t>ru</w:t>
            </w:r>
            <w:proofErr w:type="spellEnd"/>
            <w:r w:rsidRPr="00795654">
              <w:rPr>
                <w:b/>
                <w:sz w:val="24"/>
                <w:szCs w:val="24"/>
              </w:rPr>
              <w:t>А</w:t>
            </w:r>
            <w:r w:rsidRPr="00795654">
              <w:rPr>
                <w:b/>
                <w:sz w:val="24"/>
                <w:szCs w:val="24"/>
                <w:lang w:val="en-US"/>
              </w:rPr>
              <w:t>A</w:t>
            </w:r>
            <w:r w:rsidRPr="00795654">
              <w:rPr>
                <w:b/>
                <w:sz w:val="24"/>
                <w:szCs w:val="24"/>
              </w:rPr>
              <w:t>-»</w:t>
            </w:r>
            <w:r w:rsidRPr="00795654">
              <w:rPr>
                <w:sz w:val="24"/>
                <w:szCs w:val="24"/>
              </w:rPr>
              <w:t xml:space="preserve"> по классификации рейтингового агентства Эксперт РА;</w:t>
            </w:r>
          </w:p>
          <w:p w14:paraId="7D47FF34" w14:textId="77777777" w:rsidR="00795654" w:rsidRPr="00795654" w:rsidRDefault="00795654" w:rsidP="00795654">
            <w:pPr>
              <w:widowControl/>
              <w:adjustRightInd w:val="0"/>
              <w:ind w:left="67" w:firstLine="425"/>
              <w:jc w:val="both"/>
              <w:rPr>
                <w:sz w:val="24"/>
                <w:szCs w:val="24"/>
              </w:rPr>
            </w:pPr>
            <w:r w:rsidRPr="00795654">
              <w:rPr>
                <w:b/>
                <w:sz w:val="24"/>
                <w:szCs w:val="24"/>
              </w:rPr>
              <w:t>0,025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«А-»</w:t>
            </w:r>
            <w:r w:rsidRPr="00795654">
              <w:rPr>
                <w:sz w:val="24"/>
                <w:szCs w:val="24"/>
              </w:rPr>
              <w:t xml:space="preserve"> по классификации рейтингового агентства АКРА или не ниже уровня </w:t>
            </w:r>
            <w:r w:rsidRPr="00795654">
              <w:rPr>
                <w:b/>
                <w:sz w:val="24"/>
                <w:szCs w:val="24"/>
              </w:rPr>
              <w:t>«</w:t>
            </w:r>
            <w:proofErr w:type="spellStart"/>
            <w:r w:rsidRPr="00795654">
              <w:rPr>
                <w:b/>
                <w:sz w:val="24"/>
                <w:szCs w:val="24"/>
                <w:lang w:val="en-GB"/>
              </w:rPr>
              <w:t>ruA</w:t>
            </w:r>
            <w:proofErr w:type="spellEnd"/>
            <w:r w:rsidRPr="00795654">
              <w:rPr>
                <w:b/>
                <w:sz w:val="24"/>
                <w:szCs w:val="24"/>
              </w:rPr>
              <w:t>-»</w:t>
            </w:r>
            <w:r w:rsidRPr="00795654">
              <w:rPr>
                <w:sz w:val="24"/>
                <w:szCs w:val="24"/>
              </w:rPr>
              <w:t xml:space="preserve"> по классификации рейтингового агентства Эксперт РА;</w:t>
            </w:r>
          </w:p>
          <w:p w14:paraId="4E167BA8" w14:textId="77777777" w:rsidR="00795654" w:rsidRPr="00795654" w:rsidRDefault="00795654" w:rsidP="00795654">
            <w:pPr>
              <w:widowControl/>
              <w:autoSpaceDE/>
              <w:autoSpaceDN/>
              <w:ind w:firstLine="492"/>
              <w:jc w:val="both"/>
              <w:rPr>
                <w:sz w:val="24"/>
                <w:szCs w:val="24"/>
              </w:rPr>
            </w:pPr>
            <w:r w:rsidRPr="00795654">
              <w:rPr>
                <w:b/>
                <w:sz w:val="24"/>
                <w:szCs w:val="24"/>
              </w:rPr>
              <w:lastRenderedPageBreak/>
              <w:t>0,015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w:t>
            </w:r>
            <w:r w:rsidRPr="00795654">
              <w:rPr>
                <w:b/>
                <w:sz w:val="24"/>
                <w:szCs w:val="24"/>
                <w:lang w:val="en-US"/>
              </w:rPr>
              <w:t>BB</w:t>
            </w:r>
            <w:r w:rsidRPr="00795654">
              <w:rPr>
                <w:b/>
                <w:sz w:val="24"/>
                <w:szCs w:val="24"/>
              </w:rPr>
              <w:t>В»</w:t>
            </w:r>
            <w:r w:rsidRPr="00795654">
              <w:rPr>
                <w:sz w:val="24"/>
                <w:szCs w:val="24"/>
              </w:rPr>
              <w:t xml:space="preserve"> по классификации рейтингового агентства АКРА или не ниже уровня «</w:t>
            </w:r>
            <w:proofErr w:type="spellStart"/>
            <w:r w:rsidRPr="00795654">
              <w:rPr>
                <w:sz w:val="24"/>
                <w:szCs w:val="24"/>
                <w:lang w:val="en-US"/>
              </w:rPr>
              <w:t>ruBB</w:t>
            </w:r>
            <w:proofErr w:type="spellEnd"/>
            <w:r w:rsidRPr="00795654">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486993ED" w14:textId="77777777" w:rsidR="00795654" w:rsidRPr="00795654" w:rsidRDefault="00795654" w:rsidP="00795654">
      <w:pPr>
        <w:widowControl/>
        <w:tabs>
          <w:tab w:val="left" w:pos="1425"/>
        </w:tabs>
        <w:autoSpaceDE/>
        <w:autoSpaceDN/>
        <w:rPr>
          <w:sz w:val="24"/>
          <w:szCs w:val="24"/>
        </w:rPr>
      </w:pPr>
    </w:p>
    <w:tbl>
      <w:tblPr>
        <w:tblW w:w="13751" w:type="dxa"/>
        <w:tblLayout w:type="fixed"/>
        <w:tblLook w:val="0000" w:firstRow="0" w:lastRow="0" w:firstColumn="0" w:lastColumn="0" w:noHBand="0" w:noVBand="0"/>
      </w:tblPr>
      <w:tblGrid>
        <w:gridCol w:w="4962"/>
        <w:gridCol w:w="8789"/>
      </w:tblGrid>
      <w:tr w:rsidR="00795654" w:rsidRPr="00795654" w14:paraId="3D96CF4A" w14:textId="77777777" w:rsidTr="008C478B">
        <w:tc>
          <w:tcPr>
            <w:tcW w:w="4962" w:type="dxa"/>
          </w:tcPr>
          <w:p w14:paraId="155CD6C6" w14:textId="62615F90" w:rsidR="00795654" w:rsidRPr="00795654" w:rsidRDefault="00DE41CB" w:rsidP="00795654">
            <w:pPr>
              <w:widowControl/>
              <w:autoSpaceDE/>
              <w:autoSpaceDN/>
              <w:rPr>
                <w:b/>
                <w:sz w:val="24"/>
                <w:szCs w:val="24"/>
                <w:lang w:val="en-GB"/>
              </w:rPr>
            </w:pPr>
            <w:r>
              <w:rPr>
                <w:b/>
                <w:sz w:val="24"/>
                <w:szCs w:val="24"/>
              </w:rPr>
              <w:t>Покупатель</w:t>
            </w:r>
            <w:r w:rsidR="00795654" w:rsidRPr="00795654">
              <w:rPr>
                <w:b/>
                <w:sz w:val="24"/>
                <w:szCs w:val="24"/>
                <w:lang w:val="en-GB"/>
              </w:rPr>
              <w:t>:</w:t>
            </w:r>
          </w:p>
        </w:tc>
        <w:tc>
          <w:tcPr>
            <w:tcW w:w="8789" w:type="dxa"/>
          </w:tcPr>
          <w:p w14:paraId="25A81E15" w14:textId="5CFA46E9" w:rsidR="00795654" w:rsidRPr="00795654" w:rsidRDefault="00DE41CB" w:rsidP="00795654">
            <w:pPr>
              <w:widowControl/>
              <w:autoSpaceDE/>
              <w:autoSpaceDN/>
              <w:rPr>
                <w:b/>
                <w:sz w:val="24"/>
                <w:szCs w:val="24"/>
                <w:lang w:val="en-GB"/>
              </w:rPr>
            </w:pPr>
            <w:r>
              <w:rPr>
                <w:b/>
                <w:sz w:val="24"/>
                <w:szCs w:val="24"/>
              </w:rPr>
              <w:t>Поставщик</w:t>
            </w:r>
            <w:r w:rsidR="00795654" w:rsidRPr="00795654">
              <w:rPr>
                <w:b/>
                <w:sz w:val="24"/>
                <w:szCs w:val="24"/>
                <w:lang w:val="en-GB"/>
              </w:rPr>
              <w:t>:</w:t>
            </w:r>
          </w:p>
        </w:tc>
      </w:tr>
      <w:tr w:rsidR="00795654" w:rsidRPr="00795654" w14:paraId="22011717" w14:textId="77777777" w:rsidTr="008C478B">
        <w:tc>
          <w:tcPr>
            <w:tcW w:w="4962" w:type="dxa"/>
          </w:tcPr>
          <w:p w14:paraId="5D9B248B" w14:textId="77777777" w:rsidR="00795654" w:rsidRPr="00795654" w:rsidRDefault="00795654" w:rsidP="00795654">
            <w:pPr>
              <w:widowControl/>
              <w:autoSpaceDE/>
              <w:autoSpaceDN/>
              <w:rPr>
                <w:sz w:val="22"/>
                <w:szCs w:val="22"/>
                <w:lang w:val="en-GB"/>
              </w:rPr>
            </w:pPr>
          </w:p>
          <w:p w14:paraId="23D5E075"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tc>
        <w:tc>
          <w:tcPr>
            <w:tcW w:w="8789" w:type="dxa"/>
          </w:tcPr>
          <w:p w14:paraId="5F10BAEC" w14:textId="77777777" w:rsidR="00795654" w:rsidRPr="00795654" w:rsidRDefault="00795654" w:rsidP="00795654">
            <w:pPr>
              <w:widowControl/>
              <w:autoSpaceDE/>
              <w:autoSpaceDN/>
              <w:rPr>
                <w:sz w:val="22"/>
                <w:szCs w:val="22"/>
                <w:lang w:val="en-GB"/>
              </w:rPr>
            </w:pPr>
          </w:p>
          <w:p w14:paraId="1FDFE872"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p w14:paraId="6BE528CA" w14:textId="77777777" w:rsidR="00795654" w:rsidRPr="00795654" w:rsidRDefault="00795654" w:rsidP="00795654">
            <w:pPr>
              <w:widowControl/>
              <w:autoSpaceDE/>
              <w:autoSpaceDN/>
              <w:rPr>
                <w:sz w:val="22"/>
                <w:szCs w:val="22"/>
                <w:lang w:val="en-GB"/>
              </w:rPr>
            </w:pPr>
          </w:p>
          <w:p w14:paraId="515AC33F" w14:textId="77777777" w:rsidR="00795654" w:rsidRPr="00795654" w:rsidRDefault="00795654" w:rsidP="00795654">
            <w:pPr>
              <w:widowControl/>
              <w:autoSpaceDE/>
              <w:autoSpaceDN/>
              <w:rPr>
                <w:sz w:val="22"/>
                <w:szCs w:val="22"/>
                <w:lang w:val="en-GB"/>
              </w:rPr>
            </w:pPr>
          </w:p>
        </w:tc>
      </w:tr>
    </w:tbl>
    <w:p w14:paraId="4070C8B7" w14:textId="77777777" w:rsidR="00B70A77" w:rsidRDefault="00B70A77" w:rsidP="005154EE">
      <w:pPr>
        <w:suppressAutoHyphens/>
        <w:ind w:right="96" w:firstLine="6237"/>
        <w:rPr>
          <w:sz w:val="24"/>
          <w:szCs w:val="24"/>
        </w:rPr>
      </w:pPr>
    </w:p>
    <w:p w14:paraId="41D0F104" w14:textId="77777777" w:rsidR="007F413F" w:rsidRDefault="007F413F">
      <w:pPr>
        <w:widowControl/>
        <w:autoSpaceDE/>
        <w:autoSpaceDN/>
        <w:rPr>
          <w:sz w:val="24"/>
          <w:szCs w:val="24"/>
        </w:rPr>
      </w:pPr>
      <w:r>
        <w:rPr>
          <w:sz w:val="24"/>
          <w:szCs w:val="24"/>
        </w:rPr>
        <w:br w:type="page"/>
      </w:r>
    </w:p>
    <w:p w14:paraId="07BB0CCF" w14:textId="67923818" w:rsidR="001515BB" w:rsidRPr="00B418A9" w:rsidRDefault="001515BB" w:rsidP="007D73BB">
      <w:pPr>
        <w:suppressAutoHyphens/>
        <w:ind w:right="96" w:firstLine="5529"/>
        <w:rPr>
          <w:sz w:val="22"/>
          <w:szCs w:val="22"/>
        </w:rPr>
      </w:pPr>
      <w:r w:rsidRPr="00B418A9">
        <w:rPr>
          <w:sz w:val="22"/>
          <w:szCs w:val="22"/>
        </w:rPr>
        <w:lastRenderedPageBreak/>
        <w:t xml:space="preserve">Приложение № </w:t>
      </w:r>
      <w:r w:rsidR="00E12C87">
        <w:rPr>
          <w:sz w:val="22"/>
          <w:szCs w:val="22"/>
        </w:rPr>
        <w:t>4</w:t>
      </w:r>
    </w:p>
    <w:p w14:paraId="2DE71952" w14:textId="77777777" w:rsidR="001515BB" w:rsidRPr="00B418A9" w:rsidRDefault="001515BB" w:rsidP="007D73BB">
      <w:pPr>
        <w:suppressAutoHyphens/>
        <w:ind w:right="96" w:firstLine="5529"/>
        <w:rPr>
          <w:sz w:val="22"/>
          <w:szCs w:val="22"/>
        </w:rPr>
      </w:pPr>
      <w:r w:rsidRPr="00B418A9">
        <w:rPr>
          <w:sz w:val="22"/>
          <w:szCs w:val="22"/>
        </w:rPr>
        <w:t>к Договору поставки</w:t>
      </w:r>
    </w:p>
    <w:p w14:paraId="15C33A81" w14:textId="09D23E2A" w:rsidR="001515BB" w:rsidRPr="006E50D5" w:rsidRDefault="001515BB" w:rsidP="007D73BB">
      <w:pPr>
        <w:ind w:firstLine="5529"/>
        <w:rPr>
          <w:bCs/>
          <w:sz w:val="24"/>
          <w:szCs w:val="24"/>
        </w:rPr>
      </w:pPr>
      <w:r w:rsidRPr="00B418A9">
        <w:rPr>
          <w:sz w:val="22"/>
          <w:szCs w:val="22"/>
        </w:rPr>
        <w:t>от «____» __________ 20 _ г.</w:t>
      </w:r>
      <w:r w:rsidRPr="006E50D5">
        <w:rPr>
          <w:sz w:val="24"/>
          <w:szCs w:val="24"/>
        </w:rPr>
        <w:t xml:space="preserve"> №</w:t>
      </w:r>
      <w:r w:rsidR="007655EB">
        <w:rPr>
          <w:sz w:val="24"/>
          <w:szCs w:val="24"/>
        </w:rPr>
        <w:t xml:space="preserve"> _____</w:t>
      </w:r>
    </w:p>
    <w:p w14:paraId="7DA826EC" w14:textId="77777777" w:rsidR="001515BB" w:rsidRPr="006E50D5" w:rsidRDefault="001515BB" w:rsidP="005154EE">
      <w:pPr>
        <w:widowControl/>
        <w:shd w:val="clear" w:color="auto" w:fill="FFFFFF"/>
        <w:tabs>
          <w:tab w:val="left" w:pos="1418"/>
        </w:tabs>
        <w:autoSpaceDE/>
        <w:autoSpaceDN/>
        <w:contextualSpacing/>
        <w:jc w:val="center"/>
        <w:rPr>
          <w:bCs/>
          <w:sz w:val="24"/>
          <w:szCs w:val="24"/>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 xml:space="preserve">пропускного и </w:t>
      </w:r>
      <w:proofErr w:type="spellStart"/>
      <w:r w:rsidRPr="006E50D5">
        <w:rPr>
          <w:b/>
          <w:bCs/>
          <w:sz w:val="24"/>
          <w:szCs w:val="24"/>
        </w:rPr>
        <w:t>внутриобъектового</w:t>
      </w:r>
      <w:proofErr w:type="spellEnd"/>
      <w:r w:rsidRPr="006E50D5">
        <w:rPr>
          <w:b/>
          <w:bCs/>
          <w:sz w:val="24"/>
          <w:szCs w:val="24"/>
        </w:rPr>
        <w:t xml:space="preserve"> режима, требований охраны труда,</w:t>
      </w:r>
    </w:p>
    <w:p w14:paraId="2DA4FA80" w14:textId="44D78C8F" w:rsidR="00BA21D5" w:rsidRPr="006E50D5" w:rsidRDefault="00BA21D5" w:rsidP="005154EE">
      <w:pPr>
        <w:jc w:val="center"/>
        <w:rPr>
          <w:b/>
          <w:sz w:val="24"/>
          <w:szCs w:val="24"/>
        </w:rPr>
      </w:pPr>
      <w:r w:rsidRPr="006E50D5">
        <w:rPr>
          <w:b/>
          <w:bCs/>
          <w:sz w:val="24"/>
          <w:szCs w:val="24"/>
        </w:rPr>
        <w:t>пожарной и промышленной безопасности</w:t>
      </w:r>
      <w:r w:rsidR="00F066D5" w:rsidRPr="00F066D5">
        <w:rPr>
          <w:b/>
          <w:bCs/>
          <w:sz w:val="24"/>
          <w:szCs w:val="24"/>
        </w:rPr>
        <w:t>, охраны окружающей среды, санитарно-эпидемиологических правил и норм.</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42ADC">
            <w:pPr>
              <w:jc w:val="both"/>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42ADC">
            <w:pPr>
              <w:jc w:val="both"/>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42ADC">
            <w:pPr>
              <w:jc w:val="both"/>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542ADC">
            <w:pPr>
              <w:jc w:val="both"/>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5B193E36" w:rsidR="00BA21D5" w:rsidRPr="006E50D5" w:rsidRDefault="00BA21D5" w:rsidP="00A0751C">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w:t>
            </w:r>
            <w:r w:rsidR="00BB33CF">
              <w:rPr>
                <w:sz w:val="24"/>
                <w:szCs w:val="24"/>
              </w:rPr>
              <w:br/>
            </w:r>
            <w:r w:rsidRPr="006E50D5">
              <w:rPr>
                <w:sz w:val="24"/>
                <w:szCs w:val="24"/>
              </w:rPr>
              <w:t>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542ADC">
            <w:pPr>
              <w:jc w:val="both"/>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1AFD788B" w:rsidR="00BA21D5" w:rsidRPr="006E50D5" w:rsidRDefault="00C026D7" w:rsidP="005154EE">
            <w:pPr>
              <w:jc w:val="both"/>
              <w:rPr>
                <w:sz w:val="24"/>
                <w:szCs w:val="24"/>
              </w:rPr>
            </w:pPr>
            <w:r>
              <w:rPr>
                <w:sz w:val="24"/>
                <w:szCs w:val="24"/>
              </w:rPr>
              <w:t>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42ADC">
            <w:pPr>
              <w:jc w:val="both"/>
              <w:rPr>
                <w:sz w:val="24"/>
                <w:szCs w:val="24"/>
              </w:rPr>
            </w:pPr>
            <w:r w:rsidRPr="006E50D5">
              <w:rPr>
                <w:sz w:val="24"/>
                <w:szCs w:val="24"/>
              </w:rPr>
              <w:t>2.</w:t>
            </w:r>
            <w:r w:rsidRPr="006E50D5">
              <w:rPr>
                <w:b/>
                <w:sz w:val="24"/>
                <w:szCs w:val="24"/>
              </w:rPr>
              <w:t xml:space="preserve"> </w:t>
            </w:r>
            <w:r w:rsidRPr="006E50D5">
              <w:rPr>
                <w:sz w:val="24"/>
                <w:szCs w:val="24"/>
              </w:rPr>
              <w:t xml:space="preserve">Нарушение пропускного и </w:t>
            </w:r>
            <w:proofErr w:type="spellStart"/>
            <w:r w:rsidRPr="006E50D5">
              <w:rPr>
                <w:sz w:val="24"/>
                <w:szCs w:val="24"/>
              </w:rPr>
              <w:t>внутриобъектового</w:t>
            </w:r>
            <w:proofErr w:type="spellEnd"/>
            <w:r w:rsidRPr="006E50D5">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72748EC2"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 xml:space="preserve">по отношению </w:t>
            </w:r>
            <w:r w:rsidR="00BB33CF">
              <w:rPr>
                <w:sz w:val="24"/>
                <w:szCs w:val="24"/>
              </w:rPr>
              <w:br/>
            </w:r>
            <w:r w:rsidRPr="006E50D5">
              <w:rPr>
                <w:sz w:val="24"/>
                <w:szCs w:val="24"/>
              </w:rPr>
              <w:t>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1D89618E"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5316122B" w14:textId="77777777" w:rsidTr="00B418A9">
        <w:tc>
          <w:tcPr>
            <w:tcW w:w="4996" w:type="dxa"/>
            <w:shd w:val="clear" w:color="auto" w:fill="auto"/>
          </w:tcPr>
          <w:p w14:paraId="309CCD90" w14:textId="77777777" w:rsidR="00BA21D5" w:rsidRPr="006E50D5" w:rsidRDefault="00756D62" w:rsidP="005154EE">
            <w:pPr>
              <w:widowControl/>
              <w:autoSpaceDE/>
              <w:autoSpaceDN/>
              <w:rPr>
                <w:b/>
                <w:sz w:val="24"/>
                <w:szCs w:val="24"/>
              </w:rPr>
            </w:pPr>
            <w:r w:rsidRPr="006E50D5">
              <w:rPr>
                <w:b/>
                <w:sz w:val="24"/>
                <w:szCs w:val="24"/>
              </w:rPr>
              <w:t>Покупател</w:t>
            </w:r>
            <w:r>
              <w:rPr>
                <w:b/>
                <w:sz w:val="24"/>
                <w:szCs w:val="24"/>
              </w:rPr>
              <w:t>ь</w:t>
            </w:r>
            <w:r w:rsidR="00BA21D5" w:rsidRPr="006E50D5">
              <w:rPr>
                <w:b/>
                <w:sz w:val="24"/>
                <w:szCs w:val="24"/>
              </w:rPr>
              <w:t>:</w:t>
            </w:r>
          </w:p>
          <w:p w14:paraId="152F4F9B" w14:textId="77777777" w:rsidR="007655EB" w:rsidRDefault="007655EB" w:rsidP="00B70A77">
            <w:pPr>
              <w:widowControl/>
              <w:autoSpaceDE/>
              <w:autoSpaceDN/>
              <w:spacing w:line="360" w:lineRule="auto"/>
              <w:rPr>
                <w:sz w:val="24"/>
                <w:szCs w:val="24"/>
              </w:rPr>
            </w:pPr>
          </w:p>
          <w:p w14:paraId="7122D116"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5FBC2D47" w14:textId="77777777" w:rsidR="00BA21D5" w:rsidRPr="006E50D5" w:rsidRDefault="00BA21D5" w:rsidP="005154EE">
            <w:pPr>
              <w:widowControl/>
              <w:autoSpaceDE/>
              <w:autoSpaceDN/>
              <w:spacing w:line="360" w:lineRule="auto"/>
              <w:rPr>
                <w:sz w:val="24"/>
                <w:szCs w:val="24"/>
              </w:rPr>
            </w:pPr>
          </w:p>
        </w:tc>
        <w:tc>
          <w:tcPr>
            <w:tcW w:w="4819" w:type="dxa"/>
            <w:shd w:val="clear" w:color="auto" w:fill="auto"/>
          </w:tcPr>
          <w:p w14:paraId="5121F966" w14:textId="77777777" w:rsidR="00BA21D5" w:rsidRPr="006E50D5" w:rsidRDefault="00BA21D5" w:rsidP="005154EE">
            <w:pPr>
              <w:widowControl/>
              <w:autoSpaceDE/>
              <w:autoSpaceDN/>
              <w:ind w:firstLine="34"/>
              <w:rPr>
                <w:b/>
                <w:sz w:val="24"/>
                <w:szCs w:val="24"/>
              </w:rPr>
            </w:pPr>
            <w:r w:rsidRPr="006E50D5">
              <w:rPr>
                <w:b/>
                <w:sz w:val="24"/>
                <w:szCs w:val="24"/>
              </w:rPr>
              <w:t>Поставщик:</w:t>
            </w:r>
          </w:p>
          <w:p w14:paraId="71851E83" w14:textId="77777777" w:rsidR="007655EB" w:rsidRDefault="007655EB" w:rsidP="005154EE">
            <w:pPr>
              <w:widowControl/>
              <w:autoSpaceDE/>
              <w:autoSpaceDN/>
              <w:spacing w:line="360" w:lineRule="auto"/>
              <w:rPr>
                <w:sz w:val="24"/>
                <w:szCs w:val="24"/>
              </w:rPr>
            </w:pPr>
          </w:p>
          <w:p w14:paraId="31599957" w14:textId="77777777" w:rsidR="00BA21D5" w:rsidRPr="006E50D5" w:rsidRDefault="00BA21D5" w:rsidP="005154EE">
            <w:pPr>
              <w:widowControl/>
              <w:autoSpaceDE/>
              <w:autoSpaceDN/>
              <w:spacing w:line="360" w:lineRule="auto"/>
              <w:rPr>
                <w:sz w:val="24"/>
                <w:szCs w:val="24"/>
              </w:rPr>
            </w:pPr>
            <w:r w:rsidRPr="006E50D5">
              <w:rPr>
                <w:sz w:val="24"/>
                <w:szCs w:val="24"/>
              </w:rPr>
              <w:t>_____________________/_____________</w:t>
            </w:r>
          </w:p>
          <w:p w14:paraId="555C5AD9" w14:textId="77777777" w:rsidR="00BA21D5" w:rsidRPr="006E50D5" w:rsidRDefault="00BA21D5" w:rsidP="005154EE">
            <w:pPr>
              <w:widowControl/>
              <w:autoSpaceDE/>
              <w:autoSpaceDN/>
              <w:spacing w:line="360" w:lineRule="auto"/>
              <w:ind w:firstLine="33"/>
              <w:rPr>
                <w:b/>
                <w:sz w:val="24"/>
                <w:szCs w:val="24"/>
              </w:rPr>
            </w:pPr>
          </w:p>
        </w:tc>
      </w:tr>
    </w:tbl>
    <w:p w14:paraId="1BB21922" w14:textId="60B783CD" w:rsidR="00270BFD" w:rsidRDefault="00270BFD">
      <w:pPr>
        <w:ind w:left="5103"/>
        <w:rPr>
          <w:b/>
          <w:bCs/>
          <w:sz w:val="24"/>
          <w:szCs w:val="24"/>
        </w:rPr>
      </w:pPr>
    </w:p>
    <w:p w14:paraId="7B483AFE" w14:textId="77777777" w:rsidR="00270BFD" w:rsidRDefault="00270BFD">
      <w:pPr>
        <w:widowControl/>
        <w:autoSpaceDE/>
        <w:autoSpaceDN/>
        <w:rPr>
          <w:b/>
          <w:bCs/>
          <w:sz w:val="24"/>
          <w:szCs w:val="24"/>
        </w:rPr>
      </w:pPr>
      <w:r>
        <w:rPr>
          <w:b/>
          <w:bCs/>
          <w:sz w:val="24"/>
          <w:szCs w:val="24"/>
        </w:rPr>
        <w:br w:type="page"/>
      </w:r>
    </w:p>
    <w:p w14:paraId="5D392F5D" w14:textId="77777777" w:rsidR="00795654" w:rsidRPr="00795654" w:rsidRDefault="00795654" w:rsidP="000826C2">
      <w:pPr>
        <w:snapToGrid w:val="0"/>
        <w:ind w:firstLine="5103"/>
        <w:rPr>
          <w:sz w:val="24"/>
          <w:szCs w:val="24"/>
        </w:rPr>
      </w:pPr>
    </w:p>
    <w:sectPr w:rsidR="00795654" w:rsidRPr="00795654" w:rsidSect="007D73BB">
      <w:headerReference w:type="default" r:id="rId18"/>
      <w:footerReference w:type="default" r:id="rId19"/>
      <w:pgSz w:w="11901" w:h="16840" w:code="9"/>
      <w:pgMar w:top="1134" w:right="851" w:bottom="851" w:left="1418"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941B7" w14:textId="77777777" w:rsidR="007501DA" w:rsidRDefault="007501DA">
      <w:r>
        <w:separator/>
      </w:r>
    </w:p>
  </w:endnote>
  <w:endnote w:type="continuationSeparator" w:id="0">
    <w:p w14:paraId="272CE441" w14:textId="77777777" w:rsidR="007501DA" w:rsidRDefault="0075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0AC7" w14:textId="53A78BDA" w:rsidR="007501DA" w:rsidRDefault="007501DA" w:rsidP="00D925FB">
    <w:pPr>
      <w:pStyle w:val="aa"/>
      <w:jc w:val="right"/>
    </w:pPr>
    <w:r>
      <w:fldChar w:fldCharType="begin"/>
    </w:r>
    <w:r>
      <w:instrText>PAGE   \* MERGEFORMAT</w:instrText>
    </w:r>
    <w:r>
      <w:fldChar w:fldCharType="separate"/>
    </w:r>
    <w:r w:rsidR="008543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F7EB" w14:textId="643A603B" w:rsidR="007501DA" w:rsidRDefault="007501DA">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854397">
      <w:rPr>
        <w:noProof/>
        <w:sz w:val="24"/>
        <w:szCs w:val="24"/>
      </w:rPr>
      <w:t>25</w:t>
    </w:r>
    <w:r w:rsidRPr="0043217C">
      <w:rPr>
        <w:sz w:val="24"/>
        <w:szCs w:val="24"/>
      </w:rPr>
      <w:fldChar w:fldCharType="end"/>
    </w:r>
  </w:p>
  <w:p w14:paraId="6FB8CD1B" w14:textId="77777777" w:rsidR="007501DA" w:rsidRDefault="007501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F5B2B" w14:textId="77777777" w:rsidR="007501DA" w:rsidRDefault="007501DA">
      <w:r>
        <w:separator/>
      </w:r>
    </w:p>
  </w:footnote>
  <w:footnote w:type="continuationSeparator" w:id="0">
    <w:p w14:paraId="6EFAA475" w14:textId="77777777" w:rsidR="007501DA" w:rsidRDefault="007501DA">
      <w:r>
        <w:continuationSeparator/>
      </w:r>
    </w:p>
  </w:footnote>
  <w:footnote w:id="1">
    <w:p w14:paraId="7A210663" w14:textId="5FFF0F1B" w:rsidR="007501DA" w:rsidRDefault="007501DA"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186E42FA" w14:textId="77777777" w:rsidR="001D49F4" w:rsidRDefault="001D49F4" w:rsidP="001D49F4">
      <w:pPr>
        <w:pStyle w:val="afa"/>
        <w:jc w:val="both"/>
      </w:pPr>
      <w:r>
        <w:rPr>
          <w:rStyle w:val="afc"/>
        </w:rPr>
        <w:footnoteRef/>
      </w:r>
      <w:r>
        <w:t xml:space="preserve"> </w:t>
      </w:r>
      <w:r w:rsidRPr="0068034D">
        <w:t xml:space="preserve">Для договоров, заключенных в рамках операционной (текущей) деятельности </w:t>
      </w:r>
      <w:r w:rsidRPr="003810E0">
        <w:t>Заказчика</w:t>
      </w:r>
      <w:r w:rsidRPr="0068034D">
        <w:t>.</w:t>
      </w:r>
    </w:p>
  </w:footnote>
  <w:footnote w:id="3">
    <w:p w14:paraId="413290C8" w14:textId="77777777" w:rsidR="001D49F4" w:rsidRDefault="001D49F4" w:rsidP="001D49F4">
      <w:pPr>
        <w:pStyle w:val="afa"/>
        <w:jc w:val="both"/>
      </w:pPr>
      <w:r>
        <w:rPr>
          <w:rStyle w:val="afc"/>
        </w:rPr>
        <w:footnoteRef/>
      </w:r>
      <w:r>
        <w:t xml:space="preserve"> </w:t>
      </w:r>
      <w:r w:rsidRPr="0068034D">
        <w:t>В случае если Контрагент – МСП</w:t>
      </w:r>
      <w:r w:rsidRPr="0088433E">
        <w:t>,</w:t>
      </w:r>
      <w:r w:rsidRPr="0068034D">
        <w:t xml:space="preserve"> при этом </w:t>
      </w:r>
      <w:r w:rsidRPr="003810E0">
        <w:t>Заказчик</w:t>
      </w:r>
      <w:r w:rsidRPr="0068034D">
        <w:t xml:space="preserve"> попадает под действие постановления Правительства Р</w:t>
      </w:r>
      <w:r>
        <w:t xml:space="preserve">оссийской </w:t>
      </w:r>
      <w:r w:rsidRPr="0068034D">
        <w:t>Ф</w:t>
      </w:r>
      <w:r>
        <w:t>едерации</w:t>
      </w:r>
      <w:r w:rsidRPr="0068034D">
        <w:t xml:space="preserve"> от 11.12.2014 № 1352 «Об особенностях участия субъектов малого и среднего предпринимательства в закупках товаров,</w:t>
      </w:r>
      <w:r w:rsidRPr="003972E2">
        <w:t xml:space="preserve"> работ, услуг отдельными видами юридических лиц».</w:t>
      </w:r>
    </w:p>
  </w:footnote>
  <w:footnote w:id="4">
    <w:p w14:paraId="003D3E71" w14:textId="77777777" w:rsidR="007501DA" w:rsidRPr="005A0BF5" w:rsidRDefault="007501DA"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14:paraId="7DC496DB" w14:textId="77777777" w:rsidR="007501DA" w:rsidRDefault="007501DA" w:rsidP="00AB1831">
      <w:pPr>
        <w:pStyle w:val="afa"/>
        <w:jc w:val="both"/>
      </w:pPr>
      <w:r>
        <w:rPr>
          <w:rStyle w:val="afc"/>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6">
    <w:p w14:paraId="29EB9DDF" w14:textId="65257357" w:rsidR="007501DA" w:rsidRDefault="007501DA" w:rsidP="00CF0FE2">
      <w:pPr>
        <w:pStyle w:val="afa"/>
        <w:jc w:val="both"/>
      </w:pPr>
      <w:r>
        <w:rPr>
          <w:rStyle w:val="afc"/>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footnote>
  <w:footnote w:id="7">
    <w:p w14:paraId="41ADECBA" w14:textId="14D07321" w:rsidR="007501DA" w:rsidRDefault="007501DA" w:rsidP="00D618F4">
      <w:pPr>
        <w:pStyle w:val="afa"/>
        <w:jc w:val="both"/>
      </w:pPr>
      <w:r>
        <w:rPr>
          <w:rStyle w:val="afc"/>
        </w:rPr>
        <w:footnoteRef/>
      </w:r>
      <w:r>
        <w:t xml:space="preserve"> </w:t>
      </w:r>
      <w:r w:rsidRPr="00E9717F">
        <w:t xml:space="preserve">В случае если </w:t>
      </w:r>
      <w:r>
        <w:t xml:space="preserve">Поставщик </w:t>
      </w:r>
      <w:r w:rsidRPr="00E9717F">
        <w:t xml:space="preserve">является </w:t>
      </w:r>
      <w:r w:rsidRPr="00542ADC">
        <w:t>СМП</w:t>
      </w:r>
      <w:r w:rsidRPr="00E9717F">
        <w:t xml:space="preserve">, уступка (передача) им прав (требований) к </w:t>
      </w:r>
      <w:r>
        <w:t xml:space="preserve">Покупателю </w:t>
      </w:r>
      <w:r w:rsidRPr="00E9717F">
        <w:t>по денежным обязательствам, возникшим из Договора, в пользу финансово-кредитных учреждений (факторинг), допускается</w:t>
      </w:r>
      <w:r>
        <w:t xml:space="preserve"> </w:t>
      </w:r>
      <w:r w:rsidRPr="00E9717F">
        <w:t xml:space="preserve">с предварительного письменного согласия </w:t>
      </w:r>
      <w:r>
        <w:t>Покупателя</w:t>
      </w:r>
      <w:r w:rsidRPr="00E9717F">
        <w:t>, в котором не может быть необоснованно отказано</w:t>
      </w:r>
      <w:r>
        <w:t>.</w:t>
      </w:r>
    </w:p>
  </w:footnote>
  <w:footnote w:id="8">
    <w:p w14:paraId="32316B74" w14:textId="5387F2C4" w:rsidR="007501DA" w:rsidRDefault="007501DA" w:rsidP="00CF0FE2">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9">
    <w:p w14:paraId="415A19FA" w14:textId="0F2FA857" w:rsidR="007501DA" w:rsidRPr="00F64ED2" w:rsidRDefault="007501DA" w:rsidP="00C33D13">
      <w:pPr>
        <w:pStyle w:val="afa"/>
        <w:jc w:val="both"/>
      </w:pPr>
      <w:r w:rsidRPr="00F64ED2">
        <w:rPr>
          <w:rStyle w:val="afc"/>
        </w:rPr>
        <w:footnoteRef/>
      </w:r>
      <w:r w:rsidRPr="00F64ED2">
        <w:t xml:space="preserve"> В соответствии с Общероссийским классификатором стран мира (утв. </w:t>
      </w:r>
      <w:r w:rsidRPr="00542ADC">
        <w:t>п</w:t>
      </w:r>
      <w:r w:rsidRPr="00F64ED2">
        <w:t xml:space="preserve">остановлением Госстандарта России </w:t>
      </w:r>
      <w:r>
        <w:br/>
      </w:r>
      <w:r w:rsidRPr="00F64ED2">
        <w:t xml:space="preserve">от 14.12.2001 </w:t>
      </w:r>
      <w:r w:rsidRPr="00542ADC">
        <w:t>№</w:t>
      </w:r>
      <w:r w:rsidRPr="00F64ED2">
        <w:t xml:space="preserve"> 529-ст</w:t>
      </w:r>
      <w:r>
        <w:t>).</w:t>
      </w:r>
    </w:p>
  </w:footnote>
  <w:footnote w:id="10">
    <w:p w14:paraId="38A35121" w14:textId="562D7146" w:rsidR="007501DA" w:rsidRPr="00954247" w:rsidRDefault="007501DA" w:rsidP="00C33D13">
      <w:pPr>
        <w:pStyle w:val="afa"/>
        <w:jc w:val="both"/>
      </w:pPr>
      <w:r w:rsidRPr="00954247">
        <w:rPr>
          <w:rStyle w:val="afc"/>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w:t>
      </w:r>
      <w:r w:rsidRPr="00542ADC">
        <w:rPr>
          <w:highlight w:val="lightGray"/>
        </w:rPr>
        <w:t>п</w:t>
      </w:r>
      <w:r w:rsidRPr="00954247">
        <w:rPr>
          <w:highlight w:val="lightGray"/>
        </w:rPr>
        <w:t xml:space="preserve">остановления Правительства </w:t>
      </w:r>
      <w:r>
        <w:rPr>
          <w:highlight w:val="lightGray"/>
        </w:rPr>
        <w:t>Российской Федерации</w:t>
      </w:r>
      <w:r w:rsidRPr="00954247">
        <w:rPr>
          <w:highlight w:val="lightGray"/>
        </w:rPr>
        <w:t xml:space="preserve"> от 03.12.2020 </w:t>
      </w:r>
      <w:r>
        <w:rPr>
          <w:highlight w:val="lightGray"/>
        </w:rPr>
        <w:br/>
      </w:r>
      <w:r w:rsidRPr="00954247">
        <w:rPr>
          <w:highlight w:val="lightGray"/>
        </w:rPr>
        <w:t>№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 w:id="11">
    <w:p w14:paraId="7C11007C" w14:textId="55984876" w:rsidR="007501DA" w:rsidRDefault="007501DA" w:rsidP="00542ADC">
      <w:pPr>
        <w:pStyle w:val="afa"/>
        <w:jc w:val="both"/>
      </w:pPr>
      <w:r>
        <w:rPr>
          <w:rStyle w:val="afc"/>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2">
    <w:p w14:paraId="1EDF809C" w14:textId="460D7909" w:rsidR="007501DA" w:rsidRDefault="007501DA" w:rsidP="00795654">
      <w:pPr>
        <w:pStyle w:val="afa"/>
        <w:jc w:val="both"/>
      </w:pPr>
      <w:r w:rsidRPr="006F02AB">
        <w:rPr>
          <w:rStyle w:val="afc"/>
        </w:rPr>
        <w:footnoteRef/>
      </w:r>
      <w:r w:rsidRPr="0095045A">
        <w:rPr>
          <w:lang w:eastAsia="x-none"/>
        </w:rPr>
        <w:t xml:space="preserve"> Актуальный Перечень Банков-Гарантов Группы РусГидро размещен на официальном сайте </w:t>
      </w:r>
      <w:r w:rsidRPr="003810E0">
        <w:rPr>
          <w:lang w:eastAsia="x-none"/>
        </w:rPr>
        <w:t>Заказчика</w:t>
      </w:r>
      <w:r w:rsidRPr="0095045A">
        <w:rPr>
          <w:lang w:eastAsia="x-none"/>
        </w:rPr>
        <w:t xml:space="preserve"> </w:t>
      </w:r>
      <w:r w:rsidRPr="006F02AB">
        <w:t>http</w:t>
      </w:r>
      <w:r w:rsidRPr="0095045A">
        <w:rPr>
          <w:lang w:eastAsia="x-none"/>
        </w:rPr>
        <w:t>://</w:t>
      </w:r>
      <w:r w:rsidRPr="006F02AB">
        <w:t>zakupki</w:t>
      </w:r>
      <w:r w:rsidRPr="0095045A">
        <w:rPr>
          <w:lang w:eastAsia="x-none"/>
        </w:rPr>
        <w:t>.</w:t>
      </w:r>
      <w:r w:rsidRPr="006F02AB">
        <w:t>rushydro</w:t>
      </w:r>
      <w:r w:rsidRPr="0095045A">
        <w:rPr>
          <w:lang w:eastAsia="x-none"/>
        </w:rPr>
        <w:t>.</w:t>
      </w:r>
      <w:r w:rsidRPr="006F02AB">
        <w:t>ru</w:t>
      </w:r>
      <w:r w:rsidRPr="0095045A">
        <w:rPr>
          <w:lang w:eastAsia="x-none"/>
        </w:rPr>
        <w:t>/</w:t>
      </w:r>
      <w:r w:rsidRPr="006F02AB">
        <w:t>PublicContent</w:t>
      </w:r>
      <w:r w:rsidRPr="0095045A">
        <w:rPr>
          <w:lang w:eastAsia="x-none"/>
        </w:rPr>
        <w:t>/</w:t>
      </w:r>
      <w:r w:rsidRPr="006F02AB">
        <w:t>Section</w:t>
      </w:r>
      <w:r w:rsidRPr="0095045A">
        <w:rPr>
          <w:lang w:eastAsia="x-none"/>
        </w:rPr>
        <w:t>/</w:t>
      </w:r>
      <w:r>
        <w:rPr>
          <w:lang w:eastAsia="x-none"/>
        </w:rPr>
        <w:t>.</w:t>
      </w:r>
    </w:p>
  </w:footnote>
  <w:footnote w:id="13">
    <w:p w14:paraId="7F559D6F" w14:textId="77777777" w:rsidR="007501DA" w:rsidRDefault="007501DA" w:rsidP="00795654">
      <w:pPr>
        <w:pStyle w:val="afa"/>
        <w:jc w:val="both"/>
      </w:pPr>
      <w:r w:rsidRPr="006F02AB">
        <w:rPr>
          <w:rStyle w:val="afc"/>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 w:id="14">
    <w:p w14:paraId="1285B771" w14:textId="77777777" w:rsidR="007501DA" w:rsidRDefault="007501DA" w:rsidP="00795654">
      <w:pPr>
        <w:pStyle w:val="afa"/>
        <w:jc w:val="both"/>
      </w:pPr>
      <w:r w:rsidRPr="006F02AB">
        <w:rPr>
          <w:rStyle w:val="afc"/>
        </w:rPr>
        <w:footnoteRef/>
      </w:r>
      <w:r w:rsidRPr="0095045A">
        <w:rPr>
          <w:lang w:eastAsia="x-none"/>
        </w:rPr>
        <w:t xml:space="preserve"> Данное требование не применяется в отношении небанковских кредитных организаций.</w:t>
      </w:r>
    </w:p>
  </w:footnote>
  <w:footnote w:id="15">
    <w:p w14:paraId="2EDB374E" w14:textId="77777777" w:rsidR="007501DA" w:rsidRDefault="007501DA" w:rsidP="00795654">
      <w:pPr>
        <w:pStyle w:val="afa"/>
        <w:jc w:val="both"/>
      </w:pPr>
      <w:r w:rsidRPr="006F02AB">
        <w:rPr>
          <w:rStyle w:val="afc"/>
        </w:rPr>
        <w:footnoteRef/>
      </w:r>
      <w:r w:rsidRPr="0095045A">
        <w:rPr>
          <w:lang w:eastAsia="x-none"/>
        </w:rPr>
        <w:t xml:space="preserve"> При издании ПО организационно-распорядительного документа о ТФУ данный критерий может быть исключен.</w:t>
      </w:r>
    </w:p>
  </w:footnote>
  <w:footnote w:id="16">
    <w:p w14:paraId="2AE5693A" w14:textId="47A78FAF" w:rsidR="007501DA" w:rsidRDefault="007501DA" w:rsidP="00795654">
      <w:pPr>
        <w:pStyle w:val="afa"/>
        <w:jc w:val="both"/>
      </w:pPr>
      <w:r w:rsidRPr="006F02AB">
        <w:rPr>
          <w:rStyle w:val="afc"/>
        </w:rPr>
        <w:footnoteRef/>
      </w:r>
      <w:r w:rsidRPr="0095045A">
        <w:rPr>
          <w:lang w:eastAsia="x-none"/>
        </w:rPr>
        <w:t xml:space="preserve"> Значение показателя округляется в большую или меньшую сторону до суммы, кратной 100 млн. руб. </w:t>
      </w:r>
      <w:r>
        <w:rPr>
          <w:lang w:eastAsia="x-none"/>
        </w:rPr>
        <w:br/>
      </w:r>
      <w:r w:rsidRPr="0095045A">
        <w:rPr>
          <w:lang w:eastAsia="x-none"/>
        </w:rP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eastAsia="x-none"/>
        </w:rPr>
        <w:t>440 млн. руб., лимит к установлению - 5</w:t>
      </w:r>
      <w:r w:rsidRPr="006F02AB">
        <w:t> </w:t>
      </w:r>
      <w:r w:rsidRPr="0095045A">
        <w:rPr>
          <w:lang w:eastAsia="x-none"/>
        </w:rPr>
        <w:t>400 млн. руб.; расчетное значение лимита - 5</w:t>
      </w:r>
      <w:r w:rsidRPr="006F02AB">
        <w:t> </w:t>
      </w:r>
      <w:r w:rsidRPr="0095045A">
        <w:rPr>
          <w:lang w:eastAsia="x-none"/>
        </w:rPr>
        <w:t>450 млн. руб., лимит к установлению - 5</w:t>
      </w:r>
      <w:r w:rsidRPr="006F02AB">
        <w:t> </w:t>
      </w:r>
      <w:r w:rsidRPr="0095045A">
        <w:rPr>
          <w:lang w:eastAsia="x-none"/>
        </w:rPr>
        <w:t>500 млн. руб.</w:t>
      </w:r>
    </w:p>
  </w:footnote>
  <w:footnote w:id="17">
    <w:p w14:paraId="3E02B142" w14:textId="6008086F" w:rsidR="007501DA" w:rsidRDefault="007501DA" w:rsidP="00795654">
      <w:pPr>
        <w:pStyle w:val="afa"/>
        <w:jc w:val="both"/>
      </w:pPr>
      <w:r w:rsidRPr="006F02AB">
        <w:rPr>
          <w:rStyle w:val="afc"/>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r>
      <w:r w:rsidRPr="0095045A">
        <w:rPr>
          <w:lang w:eastAsia="x-none"/>
        </w:rPr>
        <w:t xml:space="preserve">из присвоенных (по данным сайта кредитной организации и /или рейтинговых агентств и/или </w:t>
      </w:r>
      <w:r>
        <w:rPr>
          <w:lang w:eastAsia="x-none"/>
        </w:rPr>
        <w:br/>
      </w:r>
      <w:r w:rsidRPr="0095045A">
        <w:rPr>
          <w:lang w:eastAsia="x-none"/>
        </w:rPr>
        <w:t xml:space="preserve">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2C42" w14:textId="70B9CA23" w:rsidR="007501DA" w:rsidRPr="004A2840" w:rsidRDefault="007501DA" w:rsidP="007D73BB">
    <w:pPr>
      <w:tabs>
        <w:tab w:val="left" w:pos="1875"/>
        <w:tab w:val="center" w:pos="4153"/>
        <w:tab w:val="right" w:pos="8364"/>
      </w:tabs>
      <w:ind w:left="8364" w:hanging="426"/>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E6F1" w14:textId="228CA3B2" w:rsidR="007501DA" w:rsidRDefault="007501DA" w:rsidP="00182860">
    <w:pPr>
      <w:pStyle w:val="aff"/>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0455" w14:textId="77777777" w:rsidR="007501DA" w:rsidRDefault="007501DA"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28F37FD"/>
    <w:multiLevelType w:val="multilevel"/>
    <w:tmpl w:val="64242B4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BE42E1"/>
    <w:multiLevelType w:val="hybridMultilevel"/>
    <w:tmpl w:val="036CC3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DE6BD6"/>
    <w:multiLevelType w:val="hybridMultilevel"/>
    <w:tmpl w:val="4230A4FC"/>
    <w:lvl w:ilvl="0" w:tplc="3F724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hint="default"/>
      </w:rPr>
    </w:lvl>
    <w:lvl w:ilvl="2">
      <w:start w:val="1"/>
      <w:numFmt w:val="decimal"/>
      <w:isLgl/>
      <w:lvlText w:val="%1.%2.%3."/>
      <w:lvlJc w:val="left"/>
      <w:pPr>
        <w:ind w:left="1146" w:hanging="720"/>
      </w:pPr>
      <w:rPr>
        <w:rFonts w:cs="Times New Roman" w:hint="default"/>
        <w:b w:val="0"/>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697CC3"/>
    <w:multiLevelType w:val="multilevel"/>
    <w:tmpl w:val="3FEE0C30"/>
    <w:lvl w:ilvl="0">
      <w:start w:val="9"/>
      <w:numFmt w:val="decimal"/>
      <w:lvlText w:val="%1."/>
      <w:lvlJc w:val="left"/>
      <w:pPr>
        <w:ind w:left="450" w:hanging="45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10296" w:hanging="180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488" w:hanging="2160"/>
      </w:pPr>
      <w:rPr>
        <w:rFonts w:cs="Times New Roman"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95CCB"/>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42F2765"/>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3BD5BF3"/>
    <w:multiLevelType w:val="multilevel"/>
    <w:tmpl w:val="7F1CEEA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4"/>
  </w:num>
  <w:num w:numId="2">
    <w:abstractNumId w:val="2"/>
  </w:num>
  <w:num w:numId="3">
    <w:abstractNumId w:val="14"/>
  </w:num>
  <w:num w:numId="4">
    <w:abstractNumId w:val="15"/>
  </w:num>
  <w:num w:numId="5">
    <w:abstractNumId w:val="1"/>
  </w:num>
  <w:num w:numId="6">
    <w:abstractNumId w:val="20"/>
  </w:num>
  <w:num w:numId="7">
    <w:abstractNumId w:val="27"/>
  </w:num>
  <w:num w:numId="8">
    <w:abstractNumId w:val="26"/>
  </w:num>
  <w:num w:numId="9">
    <w:abstractNumId w:val="8"/>
  </w:num>
  <w:num w:numId="10">
    <w:abstractNumId w:val="21"/>
  </w:num>
  <w:num w:numId="11">
    <w:abstractNumId w:val="17"/>
  </w:num>
  <w:num w:numId="12">
    <w:abstractNumId w:val="25"/>
  </w:num>
  <w:num w:numId="13">
    <w:abstractNumId w:val="4"/>
  </w:num>
  <w:num w:numId="14">
    <w:abstractNumId w:val="3"/>
  </w:num>
  <w:num w:numId="15">
    <w:abstractNumId w:val="22"/>
  </w:num>
  <w:num w:numId="16">
    <w:abstractNumId w:val="19"/>
  </w:num>
  <w:num w:numId="17">
    <w:abstractNumId w:val="6"/>
  </w:num>
  <w:num w:numId="18">
    <w:abstractNumId w:val="0"/>
  </w:num>
  <w:num w:numId="19">
    <w:abstractNumId w:val="29"/>
  </w:num>
  <w:num w:numId="20">
    <w:abstractNumId w:val="12"/>
  </w:num>
  <w:num w:numId="21">
    <w:abstractNumId w:val="3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num>
  <w:num w:numId="26">
    <w:abstractNumId w:val="11"/>
  </w:num>
  <w:num w:numId="27">
    <w:abstractNumId w:val="16"/>
  </w:num>
  <w:num w:numId="28">
    <w:abstractNumId w:val="13"/>
  </w:num>
  <w:num w:numId="29">
    <w:abstractNumId w:val="9"/>
  </w:num>
  <w:num w:numId="30">
    <w:abstractNumId w:val="28"/>
  </w:num>
  <w:num w:numId="31">
    <w:abstractNumId w:val="5"/>
  </w:num>
  <w:num w:numId="32">
    <w:abstractNumId w:val="7"/>
  </w:num>
  <w:num w:numId="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19B"/>
    <w:rsid w:val="00016717"/>
    <w:rsid w:val="0002125D"/>
    <w:rsid w:val="00021D93"/>
    <w:rsid w:val="000232F8"/>
    <w:rsid w:val="00024702"/>
    <w:rsid w:val="00025115"/>
    <w:rsid w:val="0002515E"/>
    <w:rsid w:val="000255EF"/>
    <w:rsid w:val="00025FCF"/>
    <w:rsid w:val="0002647A"/>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4D10"/>
    <w:rsid w:val="00065EAC"/>
    <w:rsid w:val="0007021B"/>
    <w:rsid w:val="00071F8B"/>
    <w:rsid w:val="00072BE0"/>
    <w:rsid w:val="00073C31"/>
    <w:rsid w:val="0007560F"/>
    <w:rsid w:val="00075EF0"/>
    <w:rsid w:val="0008018D"/>
    <w:rsid w:val="00080ACB"/>
    <w:rsid w:val="00080C1E"/>
    <w:rsid w:val="0008242B"/>
    <w:rsid w:val="000826C2"/>
    <w:rsid w:val="00084912"/>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250A"/>
    <w:rsid w:val="000C2919"/>
    <w:rsid w:val="000C292F"/>
    <w:rsid w:val="000C308E"/>
    <w:rsid w:val="000C38DB"/>
    <w:rsid w:val="000C3C1D"/>
    <w:rsid w:val="000C4D8D"/>
    <w:rsid w:val="000C72CB"/>
    <w:rsid w:val="000C7B85"/>
    <w:rsid w:val="000D1614"/>
    <w:rsid w:val="000D23CB"/>
    <w:rsid w:val="000D2DE0"/>
    <w:rsid w:val="000D32FC"/>
    <w:rsid w:val="000D4032"/>
    <w:rsid w:val="000D4697"/>
    <w:rsid w:val="000D55C2"/>
    <w:rsid w:val="000D6539"/>
    <w:rsid w:val="000E2FEF"/>
    <w:rsid w:val="000E5DD7"/>
    <w:rsid w:val="000F1197"/>
    <w:rsid w:val="000F22D2"/>
    <w:rsid w:val="000F26D4"/>
    <w:rsid w:val="000F2E01"/>
    <w:rsid w:val="000F2EB7"/>
    <w:rsid w:val="000F3C70"/>
    <w:rsid w:val="000F5B0A"/>
    <w:rsid w:val="0010069B"/>
    <w:rsid w:val="00101800"/>
    <w:rsid w:val="00101846"/>
    <w:rsid w:val="00103684"/>
    <w:rsid w:val="00103C2F"/>
    <w:rsid w:val="00104D2E"/>
    <w:rsid w:val="00105AFD"/>
    <w:rsid w:val="0010611A"/>
    <w:rsid w:val="001073A1"/>
    <w:rsid w:val="00111E24"/>
    <w:rsid w:val="00112842"/>
    <w:rsid w:val="00112CD5"/>
    <w:rsid w:val="00114438"/>
    <w:rsid w:val="00116B83"/>
    <w:rsid w:val="0011766E"/>
    <w:rsid w:val="00117C09"/>
    <w:rsid w:val="00117F9B"/>
    <w:rsid w:val="00120491"/>
    <w:rsid w:val="0012117F"/>
    <w:rsid w:val="001230C3"/>
    <w:rsid w:val="00125437"/>
    <w:rsid w:val="00125F1E"/>
    <w:rsid w:val="0012782F"/>
    <w:rsid w:val="0013396C"/>
    <w:rsid w:val="00135804"/>
    <w:rsid w:val="001366EA"/>
    <w:rsid w:val="001369B0"/>
    <w:rsid w:val="00136C8F"/>
    <w:rsid w:val="00137811"/>
    <w:rsid w:val="00140E81"/>
    <w:rsid w:val="001424B3"/>
    <w:rsid w:val="001448B1"/>
    <w:rsid w:val="00145178"/>
    <w:rsid w:val="001452C9"/>
    <w:rsid w:val="001469D5"/>
    <w:rsid w:val="001509A0"/>
    <w:rsid w:val="00150C13"/>
    <w:rsid w:val="001515BB"/>
    <w:rsid w:val="0015207D"/>
    <w:rsid w:val="00152B8B"/>
    <w:rsid w:val="0015376A"/>
    <w:rsid w:val="00153D58"/>
    <w:rsid w:val="001551E2"/>
    <w:rsid w:val="0015563F"/>
    <w:rsid w:val="0016007C"/>
    <w:rsid w:val="001615AF"/>
    <w:rsid w:val="00161CB4"/>
    <w:rsid w:val="00163777"/>
    <w:rsid w:val="00163F02"/>
    <w:rsid w:val="00164236"/>
    <w:rsid w:val="00164E39"/>
    <w:rsid w:val="001657CA"/>
    <w:rsid w:val="00166A71"/>
    <w:rsid w:val="001719C9"/>
    <w:rsid w:val="001759BE"/>
    <w:rsid w:val="001765A4"/>
    <w:rsid w:val="00182860"/>
    <w:rsid w:val="00184F1A"/>
    <w:rsid w:val="00185A44"/>
    <w:rsid w:val="001877FB"/>
    <w:rsid w:val="0019126E"/>
    <w:rsid w:val="00192898"/>
    <w:rsid w:val="00194328"/>
    <w:rsid w:val="001950A6"/>
    <w:rsid w:val="001953C9"/>
    <w:rsid w:val="001962DA"/>
    <w:rsid w:val="00196534"/>
    <w:rsid w:val="001A0A25"/>
    <w:rsid w:val="001A1734"/>
    <w:rsid w:val="001A5FFB"/>
    <w:rsid w:val="001A7ABB"/>
    <w:rsid w:val="001A7BC5"/>
    <w:rsid w:val="001B0A1B"/>
    <w:rsid w:val="001B1BD9"/>
    <w:rsid w:val="001B5D4B"/>
    <w:rsid w:val="001B7620"/>
    <w:rsid w:val="001C04D6"/>
    <w:rsid w:val="001C29A5"/>
    <w:rsid w:val="001C3CCD"/>
    <w:rsid w:val="001C45E2"/>
    <w:rsid w:val="001C5BDF"/>
    <w:rsid w:val="001C7D40"/>
    <w:rsid w:val="001D15C0"/>
    <w:rsid w:val="001D1EEE"/>
    <w:rsid w:val="001D35A3"/>
    <w:rsid w:val="001D49F4"/>
    <w:rsid w:val="001D527B"/>
    <w:rsid w:val="001D5E93"/>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3727"/>
    <w:rsid w:val="00204472"/>
    <w:rsid w:val="00204BC0"/>
    <w:rsid w:val="002056DD"/>
    <w:rsid w:val="00206F2F"/>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412"/>
    <w:rsid w:val="00235CB1"/>
    <w:rsid w:val="002364C1"/>
    <w:rsid w:val="00237014"/>
    <w:rsid w:val="002376C5"/>
    <w:rsid w:val="00237804"/>
    <w:rsid w:val="0024071C"/>
    <w:rsid w:val="00243381"/>
    <w:rsid w:val="0024406F"/>
    <w:rsid w:val="0024442E"/>
    <w:rsid w:val="00246671"/>
    <w:rsid w:val="0024702E"/>
    <w:rsid w:val="00247082"/>
    <w:rsid w:val="00250810"/>
    <w:rsid w:val="002526D1"/>
    <w:rsid w:val="0025311C"/>
    <w:rsid w:val="002531A3"/>
    <w:rsid w:val="00253207"/>
    <w:rsid w:val="00255168"/>
    <w:rsid w:val="00261000"/>
    <w:rsid w:val="00262CCB"/>
    <w:rsid w:val="00264270"/>
    <w:rsid w:val="0026630A"/>
    <w:rsid w:val="00267677"/>
    <w:rsid w:val="00267FED"/>
    <w:rsid w:val="00270BFD"/>
    <w:rsid w:val="002712C2"/>
    <w:rsid w:val="0027261D"/>
    <w:rsid w:val="00272AA5"/>
    <w:rsid w:val="00274F2F"/>
    <w:rsid w:val="00276C47"/>
    <w:rsid w:val="00277953"/>
    <w:rsid w:val="0028017B"/>
    <w:rsid w:val="0028025C"/>
    <w:rsid w:val="00280279"/>
    <w:rsid w:val="002802B3"/>
    <w:rsid w:val="00286D6E"/>
    <w:rsid w:val="00286DA2"/>
    <w:rsid w:val="00286E66"/>
    <w:rsid w:val="0029108D"/>
    <w:rsid w:val="0029514C"/>
    <w:rsid w:val="0029798E"/>
    <w:rsid w:val="002979CB"/>
    <w:rsid w:val="002A21AE"/>
    <w:rsid w:val="002A2D74"/>
    <w:rsid w:val="002A3B11"/>
    <w:rsid w:val="002A3E19"/>
    <w:rsid w:val="002A43A2"/>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58A"/>
    <w:rsid w:val="002E4B1C"/>
    <w:rsid w:val="002E5329"/>
    <w:rsid w:val="002E5D99"/>
    <w:rsid w:val="002E6D16"/>
    <w:rsid w:val="002E6FE5"/>
    <w:rsid w:val="002F0CE8"/>
    <w:rsid w:val="002F0F4C"/>
    <w:rsid w:val="002F1BA1"/>
    <w:rsid w:val="002F1EA5"/>
    <w:rsid w:val="002F40A1"/>
    <w:rsid w:val="002F40F4"/>
    <w:rsid w:val="002F5163"/>
    <w:rsid w:val="002F5CEB"/>
    <w:rsid w:val="00300E45"/>
    <w:rsid w:val="003049F8"/>
    <w:rsid w:val="00306104"/>
    <w:rsid w:val="0030725F"/>
    <w:rsid w:val="003102BE"/>
    <w:rsid w:val="003102EF"/>
    <w:rsid w:val="00311D7B"/>
    <w:rsid w:val="00312B66"/>
    <w:rsid w:val="003150FA"/>
    <w:rsid w:val="003162AC"/>
    <w:rsid w:val="00316955"/>
    <w:rsid w:val="003178DE"/>
    <w:rsid w:val="0032180E"/>
    <w:rsid w:val="00322F67"/>
    <w:rsid w:val="00323885"/>
    <w:rsid w:val="00323891"/>
    <w:rsid w:val="003272BE"/>
    <w:rsid w:val="00330BB5"/>
    <w:rsid w:val="00332903"/>
    <w:rsid w:val="00334DA4"/>
    <w:rsid w:val="003352F2"/>
    <w:rsid w:val="00335A98"/>
    <w:rsid w:val="003378A1"/>
    <w:rsid w:val="00340B00"/>
    <w:rsid w:val="00342ADA"/>
    <w:rsid w:val="00343A16"/>
    <w:rsid w:val="00344165"/>
    <w:rsid w:val="003453D9"/>
    <w:rsid w:val="0034639E"/>
    <w:rsid w:val="003503D3"/>
    <w:rsid w:val="00351AE3"/>
    <w:rsid w:val="00356297"/>
    <w:rsid w:val="00357420"/>
    <w:rsid w:val="0036020D"/>
    <w:rsid w:val="00360D2C"/>
    <w:rsid w:val="0036513A"/>
    <w:rsid w:val="00366352"/>
    <w:rsid w:val="00366476"/>
    <w:rsid w:val="0036647D"/>
    <w:rsid w:val="0036699D"/>
    <w:rsid w:val="003676D5"/>
    <w:rsid w:val="00371A36"/>
    <w:rsid w:val="00377289"/>
    <w:rsid w:val="00380236"/>
    <w:rsid w:val="003810E0"/>
    <w:rsid w:val="00381C57"/>
    <w:rsid w:val="00382392"/>
    <w:rsid w:val="00383331"/>
    <w:rsid w:val="00383569"/>
    <w:rsid w:val="0038414F"/>
    <w:rsid w:val="00384F36"/>
    <w:rsid w:val="00385E7C"/>
    <w:rsid w:val="00391EB8"/>
    <w:rsid w:val="00392FDD"/>
    <w:rsid w:val="0039301F"/>
    <w:rsid w:val="00394845"/>
    <w:rsid w:val="00395BF5"/>
    <w:rsid w:val="00396A87"/>
    <w:rsid w:val="003A3785"/>
    <w:rsid w:val="003A3B60"/>
    <w:rsid w:val="003B1D6F"/>
    <w:rsid w:val="003B206E"/>
    <w:rsid w:val="003B26C3"/>
    <w:rsid w:val="003B28BE"/>
    <w:rsid w:val="003B3342"/>
    <w:rsid w:val="003B3A0A"/>
    <w:rsid w:val="003B4882"/>
    <w:rsid w:val="003B5880"/>
    <w:rsid w:val="003B5B0D"/>
    <w:rsid w:val="003B63A4"/>
    <w:rsid w:val="003B705E"/>
    <w:rsid w:val="003C0355"/>
    <w:rsid w:val="003C044E"/>
    <w:rsid w:val="003C0D0E"/>
    <w:rsid w:val="003C16E0"/>
    <w:rsid w:val="003C1D1F"/>
    <w:rsid w:val="003C54A5"/>
    <w:rsid w:val="003C56EE"/>
    <w:rsid w:val="003C774A"/>
    <w:rsid w:val="003D0149"/>
    <w:rsid w:val="003D09D5"/>
    <w:rsid w:val="003D0AF9"/>
    <w:rsid w:val="003D2343"/>
    <w:rsid w:val="003D25B9"/>
    <w:rsid w:val="003D2972"/>
    <w:rsid w:val="003D71ED"/>
    <w:rsid w:val="003D7B56"/>
    <w:rsid w:val="003D7DE5"/>
    <w:rsid w:val="003E0356"/>
    <w:rsid w:val="003E2EC2"/>
    <w:rsid w:val="003E3E40"/>
    <w:rsid w:val="003E41B0"/>
    <w:rsid w:val="003F0E24"/>
    <w:rsid w:val="003F681C"/>
    <w:rsid w:val="003F737B"/>
    <w:rsid w:val="004000BB"/>
    <w:rsid w:val="00400965"/>
    <w:rsid w:val="00403421"/>
    <w:rsid w:val="00404270"/>
    <w:rsid w:val="0040641D"/>
    <w:rsid w:val="00410F47"/>
    <w:rsid w:val="00414036"/>
    <w:rsid w:val="00414811"/>
    <w:rsid w:val="004165D5"/>
    <w:rsid w:val="00416F8F"/>
    <w:rsid w:val="00420EEC"/>
    <w:rsid w:val="0043449D"/>
    <w:rsid w:val="00435A41"/>
    <w:rsid w:val="00435AE5"/>
    <w:rsid w:val="00436C5A"/>
    <w:rsid w:val="00440A98"/>
    <w:rsid w:val="00440CBE"/>
    <w:rsid w:val="0044335D"/>
    <w:rsid w:val="0044482A"/>
    <w:rsid w:val="00444B96"/>
    <w:rsid w:val="004459B6"/>
    <w:rsid w:val="00445D74"/>
    <w:rsid w:val="00447422"/>
    <w:rsid w:val="004506CC"/>
    <w:rsid w:val="00451190"/>
    <w:rsid w:val="00452290"/>
    <w:rsid w:val="0045617C"/>
    <w:rsid w:val="0046126F"/>
    <w:rsid w:val="004612B2"/>
    <w:rsid w:val="004624A2"/>
    <w:rsid w:val="0046379B"/>
    <w:rsid w:val="004648A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3C"/>
    <w:rsid w:val="004959A8"/>
    <w:rsid w:val="00495BB1"/>
    <w:rsid w:val="00495CF5"/>
    <w:rsid w:val="004A0A71"/>
    <w:rsid w:val="004A2840"/>
    <w:rsid w:val="004A5A59"/>
    <w:rsid w:val="004B4330"/>
    <w:rsid w:val="004B5014"/>
    <w:rsid w:val="004B5E4E"/>
    <w:rsid w:val="004B6B70"/>
    <w:rsid w:val="004B7AC3"/>
    <w:rsid w:val="004C0DF5"/>
    <w:rsid w:val="004C7B7A"/>
    <w:rsid w:val="004D0C13"/>
    <w:rsid w:val="004D0FEE"/>
    <w:rsid w:val="004D276D"/>
    <w:rsid w:val="004E08CF"/>
    <w:rsid w:val="004E1D8C"/>
    <w:rsid w:val="004E2C33"/>
    <w:rsid w:val="004E4F84"/>
    <w:rsid w:val="004E5451"/>
    <w:rsid w:val="004E6D3D"/>
    <w:rsid w:val="004E7788"/>
    <w:rsid w:val="004F2558"/>
    <w:rsid w:val="004F2D41"/>
    <w:rsid w:val="004F5E31"/>
    <w:rsid w:val="004F6007"/>
    <w:rsid w:val="004F67A0"/>
    <w:rsid w:val="004F6E52"/>
    <w:rsid w:val="00500486"/>
    <w:rsid w:val="005013D9"/>
    <w:rsid w:val="00501C20"/>
    <w:rsid w:val="00501DF2"/>
    <w:rsid w:val="005047AA"/>
    <w:rsid w:val="00504A88"/>
    <w:rsid w:val="00504F38"/>
    <w:rsid w:val="005130C4"/>
    <w:rsid w:val="00513E1C"/>
    <w:rsid w:val="005152E2"/>
    <w:rsid w:val="005154EE"/>
    <w:rsid w:val="00515700"/>
    <w:rsid w:val="00515725"/>
    <w:rsid w:val="005161E0"/>
    <w:rsid w:val="00516E3E"/>
    <w:rsid w:val="005172E6"/>
    <w:rsid w:val="00520874"/>
    <w:rsid w:val="005211AD"/>
    <w:rsid w:val="0052501A"/>
    <w:rsid w:val="00525259"/>
    <w:rsid w:val="00525D11"/>
    <w:rsid w:val="00526698"/>
    <w:rsid w:val="00530451"/>
    <w:rsid w:val="0053403A"/>
    <w:rsid w:val="005350D1"/>
    <w:rsid w:val="00542ADC"/>
    <w:rsid w:val="005431D6"/>
    <w:rsid w:val="00544B58"/>
    <w:rsid w:val="00546089"/>
    <w:rsid w:val="00550074"/>
    <w:rsid w:val="00550A11"/>
    <w:rsid w:val="00551E97"/>
    <w:rsid w:val="0055291E"/>
    <w:rsid w:val="00553C38"/>
    <w:rsid w:val="00554CB8"/>
    <w:rsid w:val="00556DAF"/>
    <w:rsid w:val="00557344"/>
    <w:rsid w:val="00560137"/>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76C89"/>
    <w:rsid w:val="00580670"/>
    <w:rsid w:val="00581AC6"/>
    <w:rsid w:val="00582A1E"/>
    <w:rsid w:val="00582B76"/>
    <w:rsid w:val="00584C11"/>
    <w:rsid w:val="0058785E"/>
    <w:rsid w:val="005902B9"/>
    <w:rsid w:val="005905B3"/>
    <w:rsid w:val="00591B15"/>
    <w:rsid w:val="00593319"/>
    <w:rsid w:val="00594407"/>
    <w:rsid w:val="00595413"/>
    <w:rsid w:val="00596163"/>
    <w:rsid w:val="0059660F"/>
    <w:rsid w:val="005A0965"/>
    <w:rsid w:val="005A192D"/>
    <w:rsid w:val="005A6816"/>
    <w:rsid w:val="005A6C39"/>
    <w:rsid w:val="005A72AD"/>
    <w:rsid w:val="005B03CE"/>
    <w:rsid w:val="005B09E1"/>
    <w:rsid w:val="005B1574"/>
    <w:rsid w:val="005B1A71"/>
    <w:rsid w:val="005B292C"/>
    <w:rsid w:val="005B2C20"/>
    <w:rsid w:val="005B54ED"/>
    <w:rsid w:val="005C06A9"/>
    <w:rsid w:val="005C2007"/>
    <w:rsid w:val="005C4FA9"/>
    <w:rsid w:val="005C55BA"/>
    <w:rsid w:val="005C6F17"/>
    <w:rsid w:val="005D0D14"/>
    <w:rsid w:val="005D6724"/>
    <w:rsid w:val="005E1611"/>
    <w:rsid w:val="005E1DC7"/>
    <w:rsid w:val="005E4079"/>
    <w:rsid w:val="005E6F32"/>
    <w:rsid w:val="005F09E6"/>
    <w:rsid w:val="005F5864"/>
    <w:rsid w:val="005F5F74"/>
    <w:rsid w:val="005F767F"/>
    <w:rsid w:val="005F7BA7"/>
    <w:rsid w:val="006005EA"/>
    <w:rsid w:val="00602291"/>
    <w:rsid w:val="00603AC7"/>
    <w:rsid w:val="00605334"/>
    <w:rsid w:val="00607BC1"/>
    <w:rsid w:val="00610DDC"/>
    <w:rsid w:val="0061221A"/>
    <w:rsid w:val="00612351"/>
    <w:rsid w:val="00614500"/>
    <w:rsid w:val="00615AD1"/>
    <w:rsid w:val="00622530"/>
    <w:rsid w:val="00622C5D"/>
    <w:rsid w:val="00623694"/>
    <w:rsid w:val="00623BD7"/>
    <w:rsid w:val="00624DBD"/>
    <w:rsid w:val="006253FE"/>
    <w:rsid w:val="00625479"/>
    <w:rsid w:val="006256D1"/>
    <w:rsid w:val="006257F9"/>
    <w:rsid w:val="006263D6"/>
    <w:rsid w:val="00626AD3"/>
    <w:rsid w:val="006328ED"/>
    <w:rsid w:val="00636E32"/>
    <w:rsid w:val="00637754"/>
    <w:rsid w:val="0064141B"/>
    <w:rsid w:val="0064268A"/>
    <w:rsid w:val="00643892"/>
    <w:rsid w:val="00644346"/>
    <w:rsid w:val="00647823"/>
    <w:rsid w:val="006504AA"/>
    <w:rsid w:val="00652666"/>
    <w:rsid w:val="00652A9A"/>
    <w:rsid w:val="006535C5"/>
    <w:rsid w:val="00654196"/>
    <w:rsid w:val="006558E4"/>
    <w:rsid w:val="00656162"/>
    <w:rsid w:val="00657AFF"/>
    <w:rsid w:val="0066026E"/>
    <w:rsid w:val="00660750"/>
    <w:rsid w:val="006642CF"/>
    <w:rsid w:val="00664CF0"/>
    <w:rsid w:val="006657A5"/>
    <w:rsid w:val="00666996"/>
    <w:rsid w:val="0067055E"/>
    <w:rsid w:val="00672013"/>
    <w:rsid w:val="00672140"/>
    <w:rsid w:val="0067224C"/>
    <w:rsid w:val="0067234E"/>
    <w:rsid w:val="00673420"/>
    <w:rsid w:val="00674CAB"/>
    <w:rsid w:val="006753DF"/>
    <w:rsid w:val="006805E1"/>
    <w:rsid w:val="006820FE"/>
    <w:rsid w:val="00683548"/>
    <w:rsid w:val="006843B8"/>
    <w:rsid w:val="00684808"/>
    <w:rsid w:val="00685209"/>
    <w:rsid w:val="0068638D"/>
    <w:rsid w:val="00687E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161"/>
    <w:rsid w:val="006F0247"/>
    <w:rsid w:val="006F1179"/>
    <w:rsid w:val="006F1BAD"/>
    <w:rsid w:val="006F72F3"/>
    <w:rsid w:val="00704C66"/>
    <w:rsid w:val="007050FD"/>
    <w:rsid w:val="007103EC"/>
    <w:rsid w:val="00711A60"/>
    <w:rsid w:val="007120C4"/>
    <w:rsid w:val="007123A1"/>
    <w:rsid w:val="007167C9"/>
    <w:rsid w:val="007214DF"/>
    <w:rsid w:val="0072413E"/>
    <w:rsid w:val="007241A0"/>
    <w:rsid w:val="00724447"/>
    <w:rsid w:val="00724C02"/>
    <w:rsid w:val="0073039C"/>
    <w:rsid w:val="00731AE5"/>
    <w:rsid w:val="00733ACD"/>
    <w:rsid w:val="00735F13"/>
    <w:rsid w:val="00740CF5"/>
    <w:rsid w:val="00741849"/>
    <w:rsid w:val="007432C7"/>
    <w:rsid w:val="00743489"/>
    <w:rsid w:val="007434BC"/>
    <w:rsid w:val="00744120"/>
    <w:rsid w:val="007442C1"/>
    <w:rsid w:val="00744D85"/>
    <w:rsid w:val="0074586B"/>
    <w:rsid w:val="00746822"/>
    <w:rsid w:val="00747910"/>
    <w:rsid w:val="007501DA"/>
    <w:rsid w:val="00752E56"/>
    <w:rsid w:val="0075372B"/>
    <w:rsid w:val="007543E6"/>
    <w:rsid w:val="00754957"/>
    <w:rsid w:val="0075690E"/>
    <w:rsid w:val="00756D62"/>
    <w:rsid w:val="007619A1"/>
    <w:rsid w:val="00761CFF"/>
    <w:rsid w:val="00761FB3"/>
    <w:rsid w:val="00762E9E"/>
    <w:rsid w:val="00762F1A"/>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77A18"/>
    <w:rsid w:val="00781089"/>
    <w:rsid w:val="00781258"/>
    <w:rsid w:val="0078252A"/>
    <w:rsid w:val="007847F6"/>
    <w:rsid w:val="007848AB"/>
    <w:rsid w:val="007850A6"/>
    <w:rsid w:val="00786B7D"/>
    <w:rsid w:val="0079093B"/>
    <w:rsid w:val="0079180B"/>
    <w:rsid w:val="00791F08"/>
    <w:rsid w:val="007927DA"/>
    <w:rsid w:val="00794308"/>
    <w:rsid w:val="00794BF9"/>
    <w:rsid w:val="00795654"/>
    <w:rsid w:val="007A0EAE"/>
    <w:rsid w:val="007A1478"/>
    <w:rsid w:val="007A2A76"/>
    <w:rsid w:val="007A2BFC"/>
    <w:rsid w:val="007A3442"/>
    <w:rsid w:val="007A34B0"/>
    <w:rsid w:val="007A65C5"/>
    <w:rsid w:val="007A6F7B"/>
    <w:rsid w:val="007B007A"/>
    <w:rsid w:val="007B1607"/>
    <w:rsid w:val="007B203D"/>
    <w:rsid w:val="007B3132"/>
    <w:rsid w:val="007B429D"/>
    <w:rsid w:val="007B4F57"/>
    <w:rsid w:val="007B561D"/>
    <w:rsid w:val="007B61AB"/>
    <w:rsid w:val="007C1DE8"/>
    <w:rsid w:val="007C37D0"/>
    <w:rsid w:val="007D01D7"/>
    <w:rsid w:val="007D41D8"/>
    <w:rsid w:val="007D640B"/>
    <w:rsid w:val="007D6E9A"/>
    <w:rsid w:val="007D7068"/>
    <w:rsid w:val="007D73BB"/>
    <w:rsid w:val="007D768C"/>
    <w:rsid w:val="007E008C"/>
    <w:rsid w:val="007E467F"/>
    <w:rsid w:val="007E5CA5"/>
    <w:rsid w:val="007E5FCF"/>
    <w:rsid w:val="007F1611"/>
    <w:rsid w:val="007F27C2"/>
    <w:rsid w:val="007F2CA1"/>
    <w:rsid w:val="007F413F"/>
    <w:rsid w:val="007F6134"/>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0F8D"/>
    <w:rsid w:val="0082149B"/>
    <w:rsid w:val="00821D02"/>
    <w:rsid w:val="008222D7"/>
    <w:rsid w:val="00822F6E"/>
    <w:rsid w:val="00825998"/>
    <w:rsid w:val="00826B49"/>
    <w:rsid w:val="00830A72"/>
    <w:rsid w:val="00831159"/>
    <w:rsid w:val="008313AF"/>
    <w:rsid w:val="0083155E"/>
    <w:rsid w:val="0083210F"/>
    <w:rsid w:val="00833446"/>
    <w:rsid w:val="0083500B"/>
    <w:rsid w:val="0083668F"/>
    <w:rsid w:val="008411AB"/>
    <w:rsid w:val="00846E0B"/>
    <w:rsid w:val="0085035B"/>
    <w:rsid w:val="008538D1"/>
    <w:rsid w:val="00854397"/>
    <w:rsid w:val="008548A4"/>
    <w:rsid w:val="00854BE2"/>
    <w:rsid w:val="00854F51"/>
    <w:rsid w:val="008566E4"/>
    <w:rsid w:val="008567AA"/>
    <w:rsid w:val="00856C45"/>
    <w:rsid w:val="008617F4"/>
    <w:rsid w:val="00862EFE"/>
    <w:rsid w:val="00863D4D"/>
    <w:rsid w:val="00863EBD"/>
    <w:rsid w:val="00864568"/>
    <w:rsid w:val="008652C2"/>
    <w:rsid w:val="00867201"/>
    <w:rsid w:val="008710AE"/>
    <w:rsid w:val="00871EC0"/>
    <w:rsid w:val="00874572"/>
    <w:rsid w:val="0087709A"/>
    <w:rsid w:val="0087788E"/>
    <w:rsid w:val="008832A3"/>
    <w:rsid w:val="0088433E"/>
    <w:rsid w:val="00884C5A"/>
    <w:rsid w:val="00884F15"/>
    <w:rsid w:val="008859EC"/>
    <w:rsid w:val="00885BCA"/>
    <w:rsid w:val="00886BE2"/>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6CA7"/>
    <w:rsid w:val="008B02A1"/>
    <w:rsid w:val="008B2DE8"/>
    <w:rsid w:val="008B30B2"/>
    <w:rsid w:val="008B378A"/>
    <w:rsid w:val="008B52FC"/>
    <w:rsid w:val="008B58C0"/>
    <w:rsid w:val="008B6BDC"/>
    <w:rsid w:val="008B6DB3"/>
    <w:rsid w:val="008B76E6"/>
    <w:rsid w:val="008B7C0A"/>
    <w:rsid w:val="008B7CA1"/>
    <w:rsid w:val="008C1F07"/>
    <w:rsid w:val="008C2454"/>
    <w:rsid w:val="008C478B"/>
    <w:rsid w:val="008C49A0"/>
    <w:rsid w:val="008C4C91"/>
    <w:rsid w:val="008C6CC5"/>
    <w:rsid w:val="008C7A2A"/>
    <w:rsid w:val="008C7D00"/>
    <w:rsid w:val="008D3161"/>
    <w:rsid w:val="008D3AD0"/>
    <w:rsid w:val="008D5919"/>
    <w:rsid w:val="008D7E01"/>
    <w:rsid w:val="008E0E7F"/>
    <w:rsid w:val="008E1502"/>
    <w:rsid w:val="008E150C"/>
    <w:rsid w:val="008E374C"/>
    <w:rsid w:val="008E423E"/>
    <w:rsid w:val="008E50A7"/>
    <w:rsid w:val="008F0A0E"/>
    <w:rsid w:val="008F0DAD"/>
    <w:rsid w:val="008F1A9C"/>
    <w:rsid w:val="008F3F22"/>
    <w:rsid w:val="00902D03"/>
    <w:rsid w:val="00907FD8"/>
    <w:rsid w:val="009101DB"/>
    <w:rsid w:val="00910F0D"/>
    <w:rsid w:val="009127E0"/>
    <w:rsid w:val="009168D8"/>
    <w:rsid w:val="0091750B"/>
    <w:rsid w:val="00921A30"/>
    <w:rsid w:val="00921EA9"/>
    <w:rsid w:val="0092259F"/>
    <w:rsid w:val="009248A8"/>
    <w:rsid w:val="00926C73"/>
    <w:rsid w:val="009270A9"/>
    <w:rsid w:val="009318E9"/>
    <w:rsid w:val="00934649"/>
    <w:rsid w:val="00935271"/>
    <w:rsid w:val="00935CC7"/>
    <w:rsid w:val="00936B46"/>
    <w:rsid w:val="00936D2A"/>
    <w:rsid w:val="00936F87"/>
    <w:rsid w:val="00940FBC"/>
    <w:rsid w:val="009417EE"/>
    <w:rsid w:val="00941F6C"/>
    <w:rsid w:val="00942997"/>
    <w:rsid w:val="00942A3E"/>
    <w:rsid w:val="00942AC0"/>
    <w:rsid w:val="00951637"/>
    <w:rsid w:val="00952F07"/>
    <w:rsid w:val="009554BF"/>
    <w:rsid w:val="00955BCD"/>
    <w:rsid w:val="0095610A"/>
    <w:rsid w:val="009564DF"/>
    <w:rsid w:val="009577C8"/>
    <w:rsid w:val="00957E09"/>
    <w:rsid w:val="0096003A"/>
    <w:rsid w:val="0096064A"/>
    <w:rsid w:val="00963ADF"/>
    <w:rsid w:val="0096421D"/>
    <w:rsid w:val="00964B95"/>
    <w:rsid w:val="00964C26"/>
    <w:rsid w:val="00967D1D"/>
    <w:rsid w:val="00970052"/>
    <w:rsid w:val="00970B6A"/>
    <w:rsid w:val="00970E34"/>
    <w:rsid w:val="00971892"/>
    <w:rsid w:val="0097315E"/>
    <w:rsid w:val="009740C3"/>
    <w:rsid w:val="00976FD7"/>
    <w:rsid w:val="009802D2"/>
    <w:rsid w:val="0098227C"/>
    <w:rsid w:val="00984982"/>
    <w:rsid w:val="00984F25"/>
    <w:rsid w:val="00985ACC"/>
    <w:rsid w:val="0098668A"/>
    <w:rsid w:val="009868F6"/>
    <w:rsid w:val="00986B90"/>
    <w:rsid w:val="0098765C"/>
    <w:rsid w:val="00991CE3"/>
    <w:rsid w:val="00993318"/>
    <w:rsid w:val="0099538D"/>
    <w:rsid w:val="00995B5E"/>
    <w:rsid w:val="009A01F3"/>
    <w:rsid w:val="009A2833"/>
    <w:rsid w:val="009A5053"/>
    <w:rsid w:val="009A6CFC"/>
    <w:rsid w:val="009B2042"/>
    <w:rsid w:val="009B3C25"/>
    <w:rsid w:val="009B3E6B"/>
    <w:rsid w:val="009B4111"/>
    <w:rsid w:val="009B7C94"/>
    <w:rsid w:val="009B7FF7"/>
    <w:rsid w:val="009C080C"/>
    <w:rsid w:val="009C190C"/>
    <w:rsid w:val="009C2CB1"/>
    <w:rsid w:val="009C4F7B"/>
    <w:rsid w:val="009C560D"/>
    <w:rsid w:val="009C7A38"/>
    <w:rsid w:val="009C7EB0"/>
    <w:rsid w:val="009D0B9E"/>
    <w:rsid w:val="009D1ABB"/>
    <w:rsid w:val="009D26C1"/>
    <w:rsid w:val="009D45C2"/>
    <w:rsid w:val="009D588B"/>
    <w:rsid w:val="009D608A"/>
    <w:rsid w:val="009D687A"/>
    <w:rsid w:val="009E06AD"/>
    <w:rsid w:val="009E1718"/>
    <w:rsid w:val="009E1DCE"/>
    <w:rsid w:val="009E1E0F"/>
    <w:rsid w:val="009E2589"/>
    <w:rsid w:val="009E3A53"/>
    <w:rsid w:val="009E5047"/>
    <w:rsid w:val="009E5348"/>
    <w:rsid w:val="009E562E"/>
    <w:rsid w:val="009E7C45"/>
    <w:rsid w:val="009E7DF0"/>
    <w:rsid w:val="009F01C4"/>
    <w:rsid w:val="009F0428"/>
    <w:rsid w:val="009F04F7"/>
    <w:rsid w:val="009F1C95"/>
    <w:rsid w:val="009F318D"/>
    <w:rsid w:val="009F460A"/>
    <w:rsid w:val="009F4E0C"/>
    <w:rsid w:val="009F4E50"/>
    <w:rsid w:val="009F59BB"/>
    <w:rsid w:val="009F6F28"/>
    <w:rsid w:val="00A017E4"/>
    <w:rsid w:val="00A018A1"/>
    <w:rsid w:val="00A018A2"/>
    <w:rsid w:val="00A01D88"/>
    <w:rsid w:val="00A025B1"/>
    <w:rsid w:val="00A04AF6"/>
    <w:rsid w:val="00A054CC"/>
    <w:rsid w:val="00A0717F"/>
    <w:rsid w:val="00A0751C"/>
    <w:rsid w:val="00A07525"/>
    <w:rsid w:val="00A07E3A"/>
    <w:rsid w:val="00A11159"/>
    <w:rsid w:val="00A113CC"/>
    <w:rsid w:val="00A13095"/>
    <w:rsid w:val="00A1384F"/>
    <w:rsid w:val="00A15631"/>
    <w:rsid w:val="00A26497"/>
    <w:rsid w:val="00A264B0"/>
    <w:rsid w:val="00A3175E"/>
    <w:rsid w:val="00A31A27"/>
    <w:rsid w:val="00A3216F"/>
    <w:rsid w:val="00A32639"/>
    <w:rsid w:val="00A33D8D"/>
    <w:rsid w:val="00A348E9"/>
    <w:rsid w:val="00A35463"/>
    <w:rsid w:val="00A35D5F"/>
    <w:rsid w:val="00A36118"/>
    <w:rsid w:val="00A36524"/>
    <w:rsid w:val="00A407BC"/>
    <w:rsid w:val="00A41465"/>
    <w:rsid w:val="00A41D8A"/>
    <w:rsid w:val="00A42F7E"/>
    <w:rsid w:val="00A433CC"/>
    <w:rsid w:val="00A4352D"/>
    <w:rsid w:val="00A4408A"/>
    <w:rsid w:val="00A46F63"/>
    <w:rsid w:val="00A50724"/>
    <w:rsid w:val="00A50E1B"/>
    <w:rsid w:val="00A510BB"/>
    <w:rsid w:val="00A53064"/>
    <w:rsid w:val="00A54B97"/>
    <w:rsid w:val="00A55033"/>
    <w:rsid w:val="00A55626"/>
    <w:rsid w:val="00A570FE"/>
    <w:rsid w:val="00A575AD"/>
    <w:rsid w:val="00A57CE6"/>
    <w:rsid w:val="00A60538"/>
    <w:rsid w:val="00A61422"/>
    <w:rsid w:val="00A6162B"/>
    <w:rsid w:val="00A62AE9"/>
    <w:rsid w:val="00A63C08"/>
    <w:rsid w:val="00A65546"/>
    <w:rsid w:val="00A679C8"/>
    <w:rsid w:val="00A70722"/>
    <w:rsid w:val="00A73BCE"/>
    <w:rsid w:val="00A76A66"/>
    <w:rsid w:val="00A80BEE"/>
    <w:rsid w:val="00A81476"/>
    <w:rsid w:val="00A81BD3"/>
    <w:rsid w:val="00A826D5"/>
    <w:rsid w:val="00A843DF"/>
    <w:rsid w:val="00A8445E"/>
    <w:rsid w:val="00A84AFB"/>
    <w:rsid w:val="00A87074"/>
    <w:rsid w:val="00A9111E"/>
    <w:rsid w:val="00A919C8"/>
    <w:rsid w:val="00A922CA"/>
    <w:rsid w:val="00A93AE0"/>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151D"/>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37A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3B3F"/>
    <w:rsid w:val="00B25CE5"/>
    <w:rsid w:val="00B263FB"/>
    <w:rsid w:val="00B27C60"/>
    <w:rsid w:val="00B27DCD"/>
    <w:rsid w:val="00B31CA9"/>
    <w:rsid w:val="00B323F3"/>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778"/>
    <w:rsid w:val="00B51CFE"/>
    <w:rsid w:val="00B53021"/>
    <w:rsid w:val="00B543EF"/>
    <w:rsid w:val="00B55E9A"/>
    <w:rsid w:val="00B56E7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2435"/>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33CF"/>
    <w:rsid w:val="00BB73FE"/>
    <w:rsid w:val="00BC0280"/>
    <w:rsid w:val="00BC2AD3"/>
    <w:rsid w:val="00BC6AFE"/>
    <w:rsid w:val="00BD0091"/>
    <w:rsid w:val="00BD0BB2"/>
    <w:rsid w:val="00BD10EA"/>
    <w:rsid w:val="00BD163F"/>
    <w:rsid w:val="00BD1C88"/>
    <w:rsid w:val="00BD2CFF"/>
    <w:rsid w:val="00BD3002"/>
    <w:rsid w:val="00BE1B3F"/>
    <w:rsid w:val="00BE5FC0"/>
    <w:rsid w:val="00BE6D3B"/>
    <w:rsid w:val="00BF03DF"/>
    <w:rsid w:val="00BF0B18"/>
    <w:rsid w:val="00BF0CCA"/>
    <w:rsid w:val="00BF303C"/>
    <w:rsid w:val="00BF4EB6"/>
    <w:rsid w:val="00BF56F7"/>
    <w:rsid w:val="00BF7FF2"/>
    <w:rsid w:val="00C00684"/>
    <w:rsid w:val="00C00B71"/>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3D13"/>
    <w:rsid w:val="00C34586"/>
    <w:rsid w:val="00C36AF3"/>
    <w:rsid w:val="00C3776E"/>
    <w:rsid w:val="00C37D7E"/>
    <w:rsid w:val="00C37DE5"/>
    <w:rsid w:val="00C408AE"/>
    <w:rsid w:val="00C40B5D"/>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619A"/>
    <w:rsid w:val="00C66289"/>
    <w:rsid w:val="00C66B45"/>
    <w:rsid w:val="00C70ABC"/>
    <w:rsid w:val="00C70B9C"/>
    <w:rsid w:val="00C71E6B"/>
    <w:rsid w:val="00C734BE"/>
    <w:rsid w:val="00C75C4D"/>
    <w:rsid w:val="00C7757E"/>
    <w:rsid w:val="00C837BB"/>
    <w:rsid w:val="00C83D1E"/>
    <w:rsid w:val="00C855D7"/>
    <w:rsid w:val="00C8590D"/>
    <w:rsid w:val="00C860B6"/>
    <w:rsid w:val="00C87098"/>
    <w:rsid w:val="00C87669"/>
    <w:rsid w:val="00C87B55"/>
    <w:rsid w:val="00C946BD"/>
    <w:rsid w:val="00C94C70"/>
    <w:rsid w:val="00CA031D"/>
    <w:rsid w:val="00CA07C5"/>
    <w:rsid w:val="00CA10F9"/>
    <w:rsid w:val="00CA15F2"/>
    <w:rsid w:val="00CA70E8"/>
    <w:rsid w:val="00CA718A"/>
    <w:rsid w:val="00CB0216"/>
    <w:rsid w:val="00CB090A"/>
    <w:rsid w:val="00CB3289"/>
    <w:rsid w:val="00CB3835"/>
    <w:rsid w:val="00CB52FB"/>
    <w:rsid w:val="00CB58D0"/>
    <w:rsid w:val="00CB64CA"/>
    <w:rsid w:val="00CB6894"/>
    <w:rsid w:val="00CC011C"/>
    <w:rsid w:val="00CC1FF8"/>
    <w:rsid w:val="00CD243D"/>
    <w:rsid w:val="00CD72DF"/>
    <w:rsid w:val="00CE158E"/>
    <w:rsid w:val="00CE1E9F"/>
    <w:rsid w:val="00CE3D11"/>
    <w:rsid w:val="00CE6F2E"/>
    <w:rsid w:val="00CF0FE2"/>
    <w:rsid w:val="00CF15C0"/>
    <w:rsid w:val="00CF18A3"/>
    <w:rsid w:val="00CF21EF"/>
    <w:rsid w:val="00CF3A65"/>
    <w:rsid w:val="00CF3F69"/>
    <w:rsid w:val="00CF405E"/>
    <w:rsid w:val="00CF5135"/>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346E"/>
    <w:rsid w:val="00D24088"/>
    <w:rsid w:val="00D26FEC"/>
    <w:rsid w:val="00D31BFD"/>
    <w:rsid w:val="00D32F62"/>
    <w:rsid w:val="00D33A89"/>
    <w:rsid w:val="00D354BA"/>
    <w:rsid w:val="00D36934"/>
    <w:rsid w:val="00D36BE9"/>
    <w:rsid w:val="00D36DA1"/>
    <w:rsid w:val="00D40415"/>
    <w:rsid w:val="00D41FCE"/>
    <w:rsid w:val="00D4307D"/>
    <w:rsid w:val="00D47AC7"/>
    <w:rsid w:val="00D55E66"/>
    <w:rsid w:val="00D562C0"/>
    <w:rsid w:val="00D570D8"/>
    <w:rsid w:val="00D57924"/>
    <w:rsid w:val="00D60B30"/>
    <w:rsid w:val="00D6164F"/>
    <w:rsid w:val="00D618F4"/>
    <w:rsid w:val="00D62748"/>
    <w:rsid w:val="00D6539F"/>
    <w:rsid w:val="00D65FA2"/>
    <w:rsid w:val="00D67E90"/>
    <w:rsid w:val="00D67EC6"/>
    <w:rsid w:val="00D70E93"/>
    <w:rsid w:val="00D7205C"/>
    <w:rsid w:val="00D725DA"/>
    <w:rsid w:val="00D72A89"/>
    <w:rsid w:val="00D75071"/>
    <w:rsid w:val="00D77499"/>
    <w:rsid w:val="00D807FE"/>
    <w:rsid w:val="00D8096A"/>
    <w:rsid w:val="00D809EF"/>
    <w:rsid w:val="00D811B6"/>
    <w:rsid w:val="00D812A0"/>
    <w:rsid w:val="00D816B7"/>
    <w:rsid w:val="00D8616D"/>
    <w:rsid w:val="00D86FD9"/>
    <w:rsid w:val="00D8710D"/>
    <w:rsid w:val="00D87970"/>
    <w:rsid w:val="00D90147"/>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B5B2E"/>
    <w:rsid w:val="00DC0D65"/>
    <w:rsid w:val="00DC1E3A"/>
    <w:rsid w:val="00DC2BA8"/>
    <w:rsid w:val="00DC41E1"/>
    <w:rsid w:val="00DC5012"/>
    <w:rsid w:val="00DC78F5"/>
    <w:rsid w:val="00DD0ACE"/>
    <w:rsid w:val="00DD51A8"/>
    <w:rsid w:val="00DD7069"/>
    <w:rsid w:val="00DD7242"/>
    <w:rsid w:val="00DE172D"/>
    <w:rsid w:val="00DE41CB"/>
    <w:rsid w:val="00DE4345"/>
    <w:rsid w:val="00DF0850"/>
    <w:rsid w:val="00DF191A"/>
    <w:rsid w:val="00DF5184"/>
    <w:rsid w:val="00DF6F06"/>
    <w:rsid w:val="00E00BCA"/>
    <w:rsid w:val="00E011BC"/>
    <w:rsid w:val="00E06645"/>
    <w:rsid w:val="00E06A4A"/>
    <w:rsid w:val="00E077ED"/>
    <w:rsid w:val="00E10C1F"/>
    <w:rsid w:val="00E10D75"/>
    <w:rsid w:val="00E11D31"/>
    <w:rsid w:val="00E12C87"/>
    <w:rsid w:val="00E1443A"/>
    <w:rsid w:val="00E14831"/>
    <w:rsid w:val="00E2067C"/>
    <w:rsid w:val="00E21356"/>
    <w:rsid w:val="00E22608"/>
    <w:rsid w:val="00E231DF"/>
    <w:rsid w:val="00E23B4C"/>
    <w:rsid w:val="00E27C22"/>
    <w:rsid w:val="00E32E22"/>
    <w:rsid w:val="00E37105"/>
    <w:rsid w:val="00E3711C"/>
    <w:rsid w:val="00E4500F"/>
    <w:rsid w:val="00E45683"/>
    <w:rsid w:val="00E45870"/>
    <w:rsid w:val="00E507C4"/>
    <w:rsid w:val="00E5306F"/>
    <w:rsid w:val="00E53B3D"/>
    <w:rsid w:val="00E53B9E"/>
    <w:rsid w:val="00E53D4C"/>
    <w:rsid w:val="00E54788"/>
    <w:rsid w:val="00E55725"/>
    <w:rsid w:val="00E55870"/>
    <w:rsid w:val="00E56A46"/>
    <w:rsid w:val="00E57064"/>
    <w:rsid w:val="00E60DA9"/>
    <w:rsid w:val="00E61571"/>
    <w:rsid w:val="00E63B9E"/>
    <w:rsid w:val="00E65842"/>
    <w:rsid w:val="00E67E8E"/>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37C3"/>
    <w:rsid w:val="00E941B3"/>
    <w:rsid w:val="00E94D79"/>
    <w:rsid w:val="00E965CD"/>
    <w:rsid w:val="00E96AD8"/>
    <w:rsid w:val="00E96C8F"/>
    <w:rsid w:val="00E97076"/>
    <w:rsid w:val="00E9794E"/>
    <w:rsid w:val="00EA0899"/>
    <w:rsid w:val="00EA1368"/>
    <w:rsid w:val="00EA3EF1"/>
    <w:rsid w:val="00EA41BB"/>
    <w:rsid w:val="00EA4316"/>
    <w:rsid w:val="00EA4772"/>
    <w:rsid w:val="00EA6A1E"/>
    <w:rsid w:val="00EA70FC"/>
    <w:rsid w:val="00EA7239"/>
    <w:rsid w:val="00EA7D61"/>
    <w:rsid w:val="00EB233E"/>
    <w:rsid w:val="00EB2918"/>
    <w:rsid w:val="00EB2E4F"/>
    <w:rsid w:val="00EB349B"/>
    <w:rsid w:val="00EB4838"/>
    <w:rsid w:val="00EC0966"/>
    <w:rsid w:val="00EC3841"/>
    <w:rsid w:val="00EC6E7D"/>
    <w:rsid w:val="00EC7734"/>
    <w:rsid w:val="00ED07BC"/>
    <w:rsid w:val="00ED0973"/>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2731"/>
    <w:rsid w:val="00F02D26"/>
    <w:rsid w:val="00F039CC"/>
    <w:rsid w:val="00F05E59"/>
    <w:rsid w:val="00F05EBA"/>
    <w:rsid w:val="00F05F89"/>
    <w:rsid w:val="00F06519"/>
    <w:rsid w:val="00F066D5"/>
    <w:rsid w:val="00F06F9F"/>
    <w:rsid w:val="00F0757B"/>
    <w:rsid w:val="00F07975"/>
    <w:rsid w:val="00F10B89"/>
    <w:rsid w:val="00F10F24"/>
    <w:rsid w:val="00F11723"/>
    <w:rsid w:val="00F13F26"/>
    <w:rsid w:val="00F1439A"/>
    <w:rsid w:val="00F14818"/>
    <w:rsid w:val="00F15304"/>
    <w:rsid w:val="00F1729C"/>
    <w:rsid w:val="00F207BE"/>
    <w:rsid w:val="00F21674"/>
    <w:rsid w:val="00F2329E"/>
    <w:rsid w:val="00F24107"/>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4885"/>
    <w:rsid w:val="00F457D0"/>
    <w:rsid w:val="00F47180"/>
    <w:rsid w:val="00F47C6A"/>
    <w:rsid w:val="00F51C7A"/>
    <w:rsid w:val="00F5287E"/>
    <w:rsid w:val="00F54F28"/>
    <w:rsid w:val="00F55E3A"/>
    <w:rsid w:val="00F56921"/>
    <w:rsid w:val="00F600BF"/>
    <w:rsid w:val="00F60344"/>
    <w:rsid w:val="00F62232"/>
    <w:rsid w:val="00F630E5"/>
    <w:rsid w:val="00F6386F"/>
    <w:rsid w:val="00F652A4"/>
    <w:rsid w:val="00F655E5"/>
    <w:rsid w:val="00F65A0B"/>
    <w:rsid w:val="00F66B01"/>
    <w:rsid w:val="00F67E4B"/>
    <w:rsid w:val="00F70255"/>
    <w:rsid w:val="00F710D4"/>
    <w:rsid w:val="00F73012"/>
    <w:rsid w:val="00F7627A"/>
    <w:rsid w:val="00F77DB8"/>
    <w:rsid w:val="00F80265"/>
    <w:rsid w:val="00F814AB"/>
    <w:rsid w:val="00F827AD"/>
    <w:rsid w:val="00F82AF4"/>
    <w:rsid w:val="00F84632"/>
    <w:rsid w:val="00F94632"/>
    <w:rsid w:val="00F9529E"/>
    <w:rsid w:val="00F95589"/>
    <w:rsid w:val="00F979B5"/>
    <w:rsid w:val="00FA1E66"/>
    <w:rsid w:val="00FA1F11"/>
    <w:rsid w:val="00FA28F4"/>
    <w:rsid w:val="00FA2D1A"/>
    <w:rsid w:val="00FA3BF9"/>
    <w:rsid w:val="00FA5038"/>
    <w:rsid w:val="00FA6ADE"/>
    <w:rsid w:val="00FA7452"/>
    <w:rsid w:val="00FA74BB"/>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4A6C"/>
    <w:rsid w:val="00FE4ABD"/>
    <w:rsid w:val="00FE70F8"/>
    <w:rsid w:val="00FF08A6"/>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8CC2BC"/>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uiPriority w:val="99"/>
    <w:rsid w:val="00D36934"/>
    <w:rPr>
      <w:b/>
      <w:bCs/>
      <w:lang w:val="x-none" w:eastAsia="x-none"/>
    </w:rPr>
  </w:style>
  <w:style w:type="character" w:customStyle="1" w:styleId="af1">
    <w:name w:val="Тема примечания Знак"/>
    <w:link w:val="af0"/>
    <w:uiPriority w:val="99"/>
    <w:rsid w:val="00D36934"/>
    <w:rPr>
      <w:b/>
      <w:bCs/>
    </w:rPr>
  </w:style>
  <w:style w:type="paragraph" w:styleId="af2">
    <w:name w:val="List Paragraph"/>
    <w:aliases w:val="Table-Normal,RSHB_Table-Normal,Заголовок_3,Подпись рисунка,ПАРАГРАФ,Абзац списка2,Цветной список — акцент 11"/>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qFormat/>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2"/>
    <w:uiPriority w:val="34"/>
    <w:locked/>
    <w:rsid w:val="0018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864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950206753">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42B638FD-B68B-41F7-908C-7337B572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8714</Words>
  <Characters>62115</Characters>
  <Application>Microsoft Office Word</Application>
  <DocSecurity>0</DocSecurity>
  <Lines>517</Lines>
  <Paragraphs>141</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70688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Лукьянов Эдуард Юрьевич</cp:lastModifiedBy>
  <cp:revision>11</cp:revision>
  <cp:lastPrinted>2018-05-22T09:46:00Z</cp:lastPrinted>
  <dcterms:created xsi:type="dcterms:W3CDTF">2025-01-20T11:12:00Z</dcterms:created>
  <dcterms:modified xsi:type="dcterms:W3CDTF">2026-05-15T10:19:00Z</dcterms:modified>
</cp:coreProperties>
</file>