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sz w:val="26"/>
          <w:szCs w:val="26"/>
        </w:rPr>
      </w:pPr>
      <w:r>
        <w:rPr>
          <w:sz w:val="26"/>
          <w:szCs w:val="26"/>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sz w:val="26"/>
          <w:szCs w:val="26"/>
        </w:rPr>
      </w:pPr>
      <w:r>
        <w:rPr>
          <w:b/>
          <w:bCs/>
          <w:color w:val="000000"/>
          <w:sz w:val="26"/>
          <w:szCs w:val="26"/>
        </w:rPr>
        <w:t>Договор подряда № ____</w:t>
      </w:r>
    </w:p>
    <w:p>
      <w:pPr>
        <w:pStyle w:val="Normal"/>
        <w:shd w:val="clear" w:color="auto" w:fill="FFFFFF"/>
        <w:spacing w:lineRule="auto" w:line="240"/>
        <w:ind w:hanging="0"/>
        <w:rPr>
          <w:b/>
          <w:bCs/>
          <w:color w:val="000000"/>
          <w:sz w:val="26"/>
          <w:szCs w:val="26"/>
        </w:rPr>
      </w:pPr>
      <w:r>
        <w:rPr>
          <w:b/>
          <w:bCs/>
          <w:color w:val="000000"/>
          <w:sz w:val="26"/>
          <w:szCs w:val="26"/>
        </w:rPr>
      </w:r>
    </w:p>
    <w:p>
      <w:pPr>
        <w:pStyle w:val="Normal"/>
        <w:shd w:val="clear" w:color="auto" w:fill="FFFFFF"/>
        <w:tabs>
          <w:tab w:val="clear" w:pos="708"/>
          <w:tab w:val="right" w:pos="993" w:leader="none"/>
        </w:tabs>
        <w:spacing w:lineRule="auto" w:line="240"/>
        <w:ind w:hanging="0"/>
        <w:rPr>
          <w:sz w:val="26"/>
          <w:szCs w:val="26"/>
        </w:rPr>
      </w:pPr>
      <w:r>
        <w:rPr>
          <w:bCs/>
          <w:color w:val="000000"/>
          <w:sz w:val="26"/>
          <w:szCs w:val="26"/>
        </w:rPr>
        <w:t>г. Благовещенск</w:t>
        <w:tab/>
        <w:tab/>
        <w:tab/>
        <w:tab/>
        <w:tab/>
        <w:tab/>
        <w:t xml:space="preserve">                      «___» _________ 2026 г.</w:t>
      </w:r>
    </w:p>
    <w:p>
      <w:pPr>
        <w:pStyle w:val="Normal"/>
        <w:shd w:val="clear" w:color="auto" w:fill="FFFFFF"/>
        <w:tabs>
          <w:tab w:val="clear" w:pos="708"/>
          <w:tab w:val="right" w:pos="9639" w:leader="none"/>
        </w:tabs>
        <w:spacing w:lineRule="auto" w:line="240"/>
        <w:ind w:hanging="0"/>
        <w:rPr>
          <w:bCs/>
          <w:color w:val="000000"/>
          <w:sz w:val="26"/>
          <w:szCs w:val="26"/>
        </w:rPr>
      </w:pPr>
      <w:r>
        <w:rPr>
          <w:bCs/>
          <w:color w:val="000000"/>
          <w:sz w:val="26"/>
          <w:szCs w:val="26"/>
        </w:rPr>
      </w:r>
    </w:p>
    <w:p>
      <w:pPr>
        <w:pStyle w:val="BodyText3"/>
        <w:spacing w:lineRule="auto" w:line="240"/>
        <w:ind w:left="0" w:right="0" w:firstLine="708"/>
        <w:rPr>
          <w:sz w:val="26"/>
          <w:szCs w:val="26"/>
        </w:rPr>
      </w:pPr>
      <w:r>
        <w:rPr>
          <w:rFonts w:eastAsia="Times New Roman" w:cs="Times New Roman"/>
          <w:b/>
          <w:bCs/>
          <w:color w:val="00000A"/>
          <w:sz w:val="26"/>
          <w:szCs w:val="26"/>
          <w:shd w:fill="FFFFFF" w:val="clear"/>
          <w:lang w:val="ru-RU" w:eastAsia="ru-RU" w:bidi="ar-SA"/>
        </w:rPr>
        <w:t>Акционерное общество «Дальневосточная распределительная сетевая компания»</w:t>
      </w:r>
      <w:r>
        <w:rPr>
          <w:rFonts w:eastAsia="Times New Roman" w:cs="Times New Roman"/>
          <w:b w:val="false"/>
          <w:bCs w:val="false"/>
          <w:color w:val="00000A"/>
          <w:sz w:val="26"/>
          <w:szCs w:val="26"/>
          <w:shd w:fill="FFFFFF" w:val="clear"/>
          <w:lang w:val="ru-RU" w:eastAsia="ru-RU" w:bidi="ar-SA"/>
        </w:rPr>
        <w:t xml:space="preserve"> (АО «ДРСК») (далее – «Заказчик»), в лице директора филиала АО «ДРСК» «Амурские электрические сети» </w:t>
      </w:r>
      <w:r>
        <w:rPr>
          <w:rFonts w:eastAsia="Times New Roman" w:cs="Times New Roman"/>
          <w:b/>
          <w:bCs/>
          <w:i w:val="false"/>
          <w:iCs w:val="false"/>
          <w:color w:val="00000A"/>
          <w:sz w:val="26"/>
          <w:szCs w:val="26"/>
          <w:shd w:fill="FFFFFF" w:val="clear"/>
          <w:lang w:val="ru-RU" w:eastAsia="ru-RU" w:bidi="ar-SA"/>
        </w:rPr>
        <w:t>Семенюка евгения Валентиновича</w:t>
      </w:r>
      <w:r>
        <w:rPr>
          <w:rFonts w:eastAsia="Times New Roman" w:cs="Times New Roman"/>
          <w:b w:val="false"/>
          <w:bCs w:val="false"/>
          <w:color w:val="00000A"/>
          <w:sz w:val="26"/>
          <w:szCs w:val="26"/>
          <w:shd w:fill="FFFFFF" w:val="clear"/>
          <w:lang w:val="ru-RU" w:eastAsia="ru-RU" w:bidi="ar-SA"/>
        </w:rPr>
        <w:t xml:space="preserve">, действующего на основании доверенности № </w:t>
      </w:r>
      <w:r>
        <w:rPr>
          <w:rFonts w:eastAsia="Times New Roman" w:cs="Times New Roman"/>
          <w:b w:val="false"/>
          <w:bCs w:val="false"/>
          <w:color w:val="00000A"/>
          <w:sz w:val="26"/>
          <w:szCs w:val="26"/>
          <w:shd w:fill="FFFFFF" w:val="clear"/>
          <w:lang w:val="ru-RU" w:eastAsia="ru-RU" w:bidi="ar-SA"/>
        </w:rPr>
        <w:t>7</w:t>
      </w:r>
      <w:r>
        <w:rPr>
          <w:rFonts w:eastAsia="Times New Roman" w:cs="Times New Roman"/>
          <w:b w:val="false"/>
          <w:bCs w:val="false"/>
          <w:color w:val="00000A"/>
          <w:sz w:val="26"/>
          <w:szCs w:val="26"/>
          <w:shd w:fill="FFFFFF" w:val="clear"/>
          <w:lang w:val="ru-RU" w:eastAsia="ru-RU" w:bidi="ar-SA"/>
        </w:rPr>
        <w:t xml:space="preserve"> от 01.01.2026г., с одной стороны, и ____________</w:t>
      </w:r>
      <w:r>
        <w:rPr>
          <w:rFonts w:eastAsia="Times New Roman" w:cs="Times New Roman"/>
          <w:b/>
          <w:bCs w:val="false"/>
          <w:color w:val="00000A"/>
          <w:kern w:val="0"/>
          <w:sz w:val="26"/>
          <w:szCs w:val="26"/>
          <w:shd w:fill="FFFFFF" w:val="clear"/>
          <w:lang w:val="ru-RU" w:eastAsia="ru-RU" w:bidi="ar-SA"/>
        </w:rPr>
        <w:t xml:space="preserve"> </w:t>
      </w:r>
      <w:r>
        <w:rPr>
          <w:rFonts w:eastAsia="Times New Roman" w:cs="Times New Roman"/>
          <w:b w:val="false"/>
          <w:bCs w:val="false"/>
          <w:color w:val="00000A"/>
          <w:sz w:val="26"/>
          <w:szCs w:val="26"/>
          <w:shd w:fill="FFFFFF" w:val="clear"/>
          <w:lang w:val="ru-RU" w:eastAsia="ru-RU" w:bidi="ar-SA"/>
        </w:rPr>
        <w:t xml:space="preserve">, (далее – «Подрядчик»), в лице директора _________________, действующего на основании </w:t>
      </w:r>
      <w:r>
        <w:rPr>
          <w:rFonts w:eastAsia="Times New Roman" w:cs="Times New Roman"/>
          <w:b w:val="false"/>
          <w:bCs w:val="false"/>
          <w:color w:val="000000"/>
          <w:sz w:val="26"/>
          <w:szCs w:val="26"/>
          <w:shd w:fill="FFFFFF" w:val="clear"/>
          <w:lang w:val="ru-RU" w:eastAsia="ru-RU" w:bidi="ar-SA"/>
        </w:rPr>
        <w:t>_______</w:t>
      </w:r>
      <w:r>
        <w:rPr>
          <w:rFonts w:eastAsia="Times New Roman" w:cs="Times New Roman"/>
          <w:b w:val="false"/>
          <w:bCs w:val="false"/>
          <w:color w:val="00000A"/>
          <w:sz w:val="26"/>
          <w:szCs w:val="26"/>
          <w:shd w:fill="FFFFFF" w:val="clear"/>
          <w:lang w:val="ru-RU" w:eastAsia="ru-RU" w:bidi="ar-SA"/>
        </w:rPr>
        <w:t xml:space="preserve"> с другой стороны, совместно в дальнейшем именуемые «Стороны», а по отдельности – «Сторона», по результатам проведенной Заказчиком нерегламентированной закупки по лоту № </w:t>
      </w:r>
      <w:r>
        <w:rPr>
          <w:rFonts w:eastAsia="Times New Roman" w:cs="Times New Roman"/>
          <w:b/>
          <w:bCs/>
          <w:i/>
          <w:iCs/>
          <w:color w:val="00000A"/>
          <w:sz w:val="26"/>
          <w:szCs w:val="26"/>
          <w:shd w:fill="FFFFFF" w:val="clear"/>
          <w:lang w:val="ru-RU" w:eastAsia="ru-RU" w:bidi="ar-SA"/>
        </w:rPr>
        <w:t>111701</w:t>
      </w:r>
      <w:r>
        <w:rPr>
          <w:rFonts w:eastAsia="Calibri" w:cs="Times New Roman"/>
          <w:b/>
          <w:bCs/>
          <w:i/>
          <w:iCs/>
          <w:color w:val="00000A"/>
          <w:sz w:val="26"/>
          <w:szCs w:val="26"/>
          <w:shd w:fill="FFFFFF" w:val="clear"/>
          <w:lang w:val="ru-RU" w:eastAsia="ru-RU" w:bidi="ar-SA"/>
        </w:rPr>
        <w:t>-</w:t>
      </w:r>
      <w:r>
        <w:rPr>
          <w:rFonts w:eastAsia="Calibri" w:cs="Times New Roman"/>
          <w:b/>
          <w:bCs w:val="false"/>
          <w:i/>
          <w:iCs/>
          <w:color w:val="00000A"/>
          <w:sz w:val="26"/>
          <w:szCs w:val="26"/>
          <w:shd w:fill="FFFFFF" w:val="clear"/>
          <w:lang w:val="ru-RU" w:eastAsia="ru-RU" w:bidi="ar-SA"/>
        </w:rPr>
        <w:t xml:space="preserve">РЕМ ПРОД-2026-ДРСК-АЭС </w:t>
      </w:r>
      <w:r>
        <w:rPr>
          <w:rFonts w:eastAsia="Times New Roman" w:cs="Times New Roman"/>
          <w:b w:val="false"/>
          <w:bCs w:val="false"/>
          <w:color w:val="00000A"/>
          <w:sz w:val="26"/>
          <w:szCs w:val="26"/>
          <w:shd w:fill="FFFFFF" w:val="clear"/>
          <w:lang w:val="ru-RU" w:eastAsia="ru-RU" w:bidi="ar-SA"/>
        </w:rPr>
        <w:t>заключили настоящий договор (далее – «Договор») о нижеследующем:</w:t>
      </w:r>
    </w:p>
    <w:p>
      <w:pPr>
        <w:pStyle w:val="ListNumber"/>
        <w:tabs>
          <w:tab w:val="clear" w:pos="708"/>
          <w:tab w:val="left" w:pos="567" w:leader="none"/>
          <w:tab w:val="left" w:pos="993" w:leader="none"/>
        </w:tabs>
        <w:spacing w:lineRule="auto" w:line="240" w:before="0" w:after="0"/>
        <w:ind w:firstLine="709"/>
        <w:rPr>
          <w:sz w:val="26"/>
          <w:szCs w:val="26"/>
        </w:rPr>
      </w:pPr>
      <w:r>
        <w:rPr>
          <w:sz w:val="26"/>
          <w:szCs w:val="26"/>
        </w:rPr>
      </w:r>
    </w:p>
    <w:p>
      <w:pPr>
        <w:pStyle w:val="ListParagraph"/>
        <w:numPr>
          <w:ilvl w:val="0"/>
          <w:numId w:val="2"/>
        </w:numPr>
        <w:shd w:val="clear" w:color="auto" w:fill="FFFFFF"/>
        <w:tabs>
          <w:tab w:val="clear" w:pos="708"/>
          <w:tab w:val="left" w:pos="284" w:leader="none"/>
        </w:tabs>
        <w:ind w:left="0" w:hanging="0"/>
        <w:jc w:val="center"/>
        <w:rPr>
          <w:sz w:val="26"/>
          <w:szCs w:val="26"/>
        </w:rPr>
      </w:pPr>
      <w:r>
        <w:rPr>
          <w:b/>
          <w:bCs/>
          <w:sz w:val="26"/>
          <w:szCs w:val="26"/>
        </w:rPr>
        <w:t>Предмет Договора</w:t>
      </w:r>
    </w:p>
    <w:p>
      <w:pPr>
        <w:pStyle w:val="ListParagraph"/>
        <w:numPr>
          <w:ilvl w:val="1"/>
          <w:numId w:val="2"/>
        </w:numPr>
        <w:shd w:val="clear" w:color="auto" w:fill="FFFFFF"/>
        <w:tabs>
          <w:tab w:val="clear" w:pos="708"/>
          <w:tab w:val="left" w:pos="1134" w:leader="none"/>
        </w:tabs>
        <w:ind w:left="0" w:firstLine="709"/>
        <w:jc w:val="both"/>
        <w:rPr>
          <w:sz w:val="26"/>
          <w:szCs w:val="26"/>
        </w:rPr>
      </w:pPr>
      <w:bookmarkStart w:id="0" w:name="_Ref361410951"/>
      <w:r>
        <w:rPr>
          <w:bCs/>
          <w:sz w:val="26"/>
          <w:szCs w:val="26"/>
        </w:rPr>
        <w:t xml:space="preserve">Подрядчик обязуется по заданию Заказчика в соответствии с Техническим заданием (Приложение № 1 к Договору) </w:t>
      </w:r>
      <w:r>
        <w:rPr>
          <w:b w:val="false"/>
          <w:bCs w:val="false"/>
          <w:i w:val="false"/>
          <w:iCs w:val="false"/>
          <w:sz w:val="26"/>
          <w:szCs w:val="26"/>
        </w:rPr>
        <w:t xml:space="preserve">выполнить работы </w:t>
      </w:r>
      <w:r>
        <w:rPr>
          <w:rFonts w:eastAsia="Times New Roman" w:cs="Times New Roman"/>
          <w:b w:val="false"/>
          <w:bCs w:val="false"/>
          <w:i w:val="false"/>
          <w:iCs w:val="false"/>
          <w:strike w:val="false"/>
          <w:dstrike w:val="false"/>
          <w:outline w:val="false"/>
          <w:shadow w:val="false"/>
          <w:color w:val="000000"/>
          <w:sz w:val="26"/>
          <w:szCs w:val="26"/>
          <w:u w:val="none"/>
          <w:shd w:fill="FFFFFF" w:val="clear"/>
          <w:em w:val="none"/>
          <w:lang w:val="ru-RU" w:eastAsia="zh-CN" w:bidi="ar-SA"/>
        </w:rPr>
        <w:t xml:space="preserve">по </w:t>
      </w:r>
      <w:bookmarkEnd w:id="0"/>
      <w:r>
        <w:rPr>
          <w:rFonts w:eastAsia="Calibri" w:cs="Times New Roman"/>
          <w:b w:val="false"/>
          <w:bCs w:val="false"/>
          <w:i w:val="false"/>
          <w:iCs w:val="false"/>
          <w:strike w:val="false"/>
          <w:dstrike w:val="false"/>
          <w:outline w:val="false"/>
          <w:shadow w:val="false"/>
          <w:color w:val="000000"/>
          <w:sz w:val="26"/>
          <w:szCs w:val="26"/>
          <w:u w:val="none"/>
          <w:shd w:fill="FFFFFF" w:val="clear"/>
          <w:em w:val="none"/>
          <w:lang w:val="ru-RU" w:eastAsia="zh-CN" w:bidi="ar-SA"/>
        </w:rPr>
        <w:t>«</w:t>
      </w:r>
      <w:r>
        <w:rPr>
          <w:rFonts w:eastAsia="Calibri" w:cs="Times New Roman"/>
          <w:b/>
          <w:bCs/>
          <w:i/>
          <w:iCs/>
          <w:strike w:val="false"/>
          <w:dstrike w:val="false"/>
          <w:outline w:val="false"/>
          <w:shadow w:val="false"/>
          <w:color w:val="000000"/>
          <w:sz w:val="26"/>
          <w:szCs w:val="26"/>
          <w:u w:val="none"/>
          <w:shd w:fill="FFFFFF" w:val="clear"/>
          <w:em w:val="none"/>
          <w:lang w:val="ru-RU" w:eastAsia="zh-CN" w:bidi="ar-SA"/>
        </w:rPr>
        <w:t>ОКПД2 33.14.19.000 Выполнение работ по ремонту оборудования АИИС КУЭ (РиМ) СП ЗЭС, СП ВЭС, СП ЦЭС в рамках выполнения годовой программы ремонтов основных производственных фондов 2026 года для нужд филиала  "Амурские электрические сети"</w:t>
      </w:r>
      <w:r>
        <w:rPr>
          <w:rFonts w:eastAsia="Times New Roman" w:cs="Times New Roman"/>
          <w:b/>
          <w:bCs w:val="false"/>
          <w:i/>
          <w:iCs w:val="false"/>
          <w:strike w:val="false"/>
          <w:dstrike w:val="false"/>
          <w:outline w:val="false"/>
          <w:shadow w:val="false"/>
          <w:color w:val="000000"/>
          <w:sz w:val="26"/>
          <w:szCs w:val="26"/>
          <w:u w:val="none"/>
          <w:shd w:fill="FFFFFF" w:val="clear"/>
          <w:em w:val="none"/>
          <w:lang w:val="ru-RU" w:eastAsia="zh-CN" w:bidi="ar-SA"/>
        </w:rPr>
        <w:t>»</w:t>
      </w:r>
      <w:r>
        <w:rPr>
          <w:rFonts w:eastAsia="Calibri" w:cs="Times New Roman"/>
          <w:b/>
          <w:bCs/>
          <w:i/>
          <w:iCs/>
          <w:strike w:val="false"/>
          <w:dstrike w:val="false"/>
          <w:outline w:val="false"/>
          <w:shadow w:val="false"/>
          <w:color w:val="000000"/>
          <w:sz w:val="26"/>
          <w:szCs w:val="26"/>
          <w:u w:val="none"/>
          <w:shd w:fill="FFFFFF" w:val="clear"/>
          <w:em w:val="none"/>
          <w:lang w:val="ru-RU" w:eastAsia="zh-CN" w:bidi="ar-SA"/>
        </w:rPr>
        <w:t xml:space="preserve"> </w:t>
      </w:r>
      <w:r>
        <w:rPr>
          <w:bCs/>
          <w:sz w:val="26"/>
          <w:szCs w:val="26"/>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rPr>
        <w:t>Объем Работ по Договору определяется Техническим заданием (Приложение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rPr>
        <w:t xml:space="preserve">Работы по Договору выполняются для нужд  </w:t>
      </w:r>
      <w:r>
        <w:rPr>
          <w:sz w:val="26"/>
          <w:szCs w:val="26"/>
        </w:rPr>
        <w:t>филиала АО «Дальневосточная распределительная сетевая компания» «Амурские электрические сети»</w:t>
      </w:r>
      <w:r>
        <w:rPr>
          <w:bCs/>
          <w:sz w:val="26"/>
          <w:szCs w:val="26"/>
        </w:rPr>
        <w:t xml:space="preserve">. </w:t>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rPr>
        <w:t>Место выполнения Работ: р</w:t>
      </w:r>
      <w:r>
        <w:rPr>
          <w:bCs/>
          <w:color w:val="000000"/>
          <w:sz w:val="26"/>
          <w:szCs w:val="26"/>
        </w:rPr>
        <w:t xml:space="preserve">емонтные работы выполняются на производственной базе </w:t>
      </w:r>
      <w:r>
        <w:rPr>
          <w:bCs/>
          <w:color w:val="000000"/>
          <w:sz w:val="26"/>
          <w:szCs w:val="26"/>
        </w:rPr>
        <w:t>П</w:t>
      </w:r>
      <w:r>
        <w:rPr>
          <w:bCs/>
          <w:color w:val="000000"/>
          <w:sz w:val="26"/>
          <w:szCs w:val="26"/>
        </w:rPr>
        <w:t>одрядчика.</w:t>
      </w:r>
    </w:p>
    <w:p>
      <w:pPr>
        <w:pStyle w:val="ListParagraph"/>
        <w:numPr>
          <w:ilvl w:val="1"/>
          <w:numId w:val="2"/>
        </w:numPr>
        <w:shd w:val="clear" w:color="auto" w:fill="FFFFFF"/>
        <w:tabs>
          <w:tab w:val="clear" w:pos="708"/>
          <w:tab w:val="left" w:pos="1134" w:leader="none"/>
        </w:tabs>
        <w:ind w:left="0" w:firstLine="709"/>
        <w:jc w:val="both"/>
        <w:rPr>
          <w:sz w:val="26"/>
          <w:szCs w:val="26"/>
        </w:rPr>
      </w:pPr>
      <w:bookmarkStart w:id="1" w:name="_Ref361320424"/>
      <w:bookmarkEnd w:id="1"/>
      <w:r>
        <w:rPr>
          <w:bCs/>
          <w:sz w:val="26"/>
          <w:szCs w:val="26"/>
        </w:rPr>
        <w:t>Работы выполняются Подрядчиком в следующие сроки:</w:t>
      </w:r>
    </w:p>
    <w:p>
      <w:pPr>
        <w:pStyle w:val="ListParagraph"/>
        <w:numPr>
          <w:ilvl w:val="0"/>
          <w:numId w:val="0"/>
        </w:numPr>
        <w:shd w:val="clear" w:color="auto" w:fill="FFFFFF"/>
        <w:tabs>
          <w:tab w:val="clear" w:pos="708"/>
          <w:tab w:val="left" w:pos="1134" w:leader="none"/>
        </w:tabs>
        <w:ind w:left="0" w:hanging="0"/>
        <w:jc w:val="both"/>
        <w:rPr>
          <w:sz w:val="26"/>
          <w:szCs w:val="26"/>
        </w:rPr>
      </w:pPr>
      <w:r>
        <w:rPr>
          <w:bCs/>
          <w:sz w:val="26"/>
          <w:szCs w:val="26"/>
        </w:rPr>
        <w:t xml:space="preserve">        </w:t>
      </w:r>
      <w:r>
        <w:rPr>
          <w:bCs/>
          <w:sz w:val="26"/>
          <w:szCs w:val="26"/>
        </w:rPr>
        <w:t>1.5.1. Начало выполнения Раб</w:t>
      </w:r>
      <w:r>
        <w:rPr>
          <w:rFonts w:eastAsia="Times New Roman" w:cs="Times New Roman"/>
          <w:bCs/>
          <w:color w:val="00000A"/>
          <w:sz w:val="26"/>
          <w:szCs w:val="26"/>
          <w:lang w:val="ru-RU" w:eastAsia="ru-RU" w:bidi="ar-SA"/>
        </w:rPr>
        <w:t xml:space="preserve">от: </w:t>
      </w:r>
      <w:r>
        <w:rPr>
          <w:rFonts w:eastAsia="Times New Roman" w:cs="Times New Roman"/>
          <w:bCs/>
          <w:i/>
          <w:iCs/>
          <w:color w:val="00000A"/>
          <w:sz w:val="26"/>
          <w:szCs w:val="26"/>
          <w:lang w:val="ru-RU" w:eastAsia="ru-RU" w:bidi="ar-SA"/>
        </w:rPr>
        <w:t>с даты, следующей за датой заключения договора</w:t>
      </w:r>
      <w:r>
        <w:rPr>
          <w:rFonts w:eastAsia="Times New Roman" w:cs="Times New Roman"/>
          <w:i/>
          <w:iCs/>
          <w:color w:val="00000A"/>
          <w:kern w:val="0"/>
          <w:sz w:val="26"/>
          <w:szCs w:val="26"/>
          <w:lang w:val="ru-RU" w:eastAsia="ru-RU" w:bidi="ar-SA"/>
        </w:rPr>
        <w:t>;</w:t>
      </w:r>
    </w:p>
    <w:p>
      <w:pPr>
        <w:pStyle w:val="ListParagraph"/>
        <w:numPr>
          <w:ilvl w:val="0"/>
          <w:numId w:val="0"/>
        </w:numPr>
        <w:shd w:val="clear" w:color="auto" w:fill="FFFFFF"/>
        <w:tabs>
          <w:tab w:val="clear" w:pos="708"/>
          <w:tab w:val="left" w:pos="1134" w:leader="none"/>
        </w:tabs>
        <w:ind w:left="0" w:hanging="0"/>
        <w:jc w:val="both"/>
        <w:rPr>
          <w:sz w:val="26"/>
          <w:szCs w:val="26"/>
        </w:rPr>
      </w:pPr>
      <w:r>
        <w:rPr>
          <w:bCs/>
          <w:sz w:val="26"/>
          <w:szCs w:val="26"/>
        </w:rPr>
        <w:t xml:space="preserve">     </w:t>
      </w:r>
      <w:r>
        <w:rPr>
          <w:bCs/>
          <w:sz w:val="26"/>
          <w:szCs w:val="26"/>
        </w:rPr>
        <w:t xml:space="preserve">1.5.2. Окончание выполнения Работ: </w:t>
      </w:r>
      <w:r>
        <w:rPr>
          <w:bCs/>
          <w:i/>
          <w:iCs/>
          <w:sz w:val="26"/>
          <w:szCs w:val="26"/>
        </w:rPr>
        <w:t>в течение 5 (пяти) месяцев с даты начала выполнения работ по Договору.</w:t>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rPr>
        <w:t xml:space="preserve">Работы, указанные в </w:t>
      </w:r>
      <w:r>
        <w:rPr>
          <w:sz w:val="26"/>
          <w:szCs w:val="26"/>
        </w:rPr>
        <w:t>пункте 1.1</w:t>
      </w:r>
      <w:r>
        <w:rPr>
          <w:bCs/>
          <w:sz w:val="26"/>
          <w:szCs w:val="26"/>
        </w:rPr>
        <w:t xml:space="preserve"> Договора, подлежат выполнению в отношении Объектов, указанных в Приложении №2 к Договору.</w:t>
      </w:r>
    </w:p>
    <w:p>
      <w:pPr>
        <w:pStyle w:val="Normal"/>
        <w:widowControl w:val="false"/>
        <w:shd w:val="clear" w:color="auto" w:fill="FFFFFF"/>
        <w:spacing w:lineRule="auto" w:line="240"/>
        <w:ind w:left="567" w:hanging="0"/>
        <w:rPr>
          <w:sz w:val="26"/>
          <w:szCs w:val="26"/>
        </w:rPr>
      </w:pPr>
      <w:r>
        <w:rPr>
          <w:sz w:val="26"/>
          <w:szCs w:val="26"/>
        </w:rPr>
      </w:r>
    </w:p>
    <w:p>
      <w:pPr>
        <w:pStyle w:val="ListParagraph"/>
        <w:numPr>
          <w:ilvl w:val="0"/>
          <w:numId w:val="2"/>
        </w:numPr>
        <w:shd w:val="clear" w:color="auto" w:fill="FFFFFF"/>
        <w:tabs>
          <w:tab w:val="clear" w:pos="708"/>
          <w:tab w:val="left" w:pos="284" w:leader="none"/>
        </w:tabs>
        <w:ind w:left="0" w:hanging="0"/>
        <w:jc w:val="center"/>
        <w:rPr>
          <w:sz w:val="26"/>
          <w:szCs w:val="26"/>
        </w:rPr>
      </w:pPr>
      <w:r>
        <w:rPr>
          <w:b/>
          <w:bCs/>
          <w:sz w:val="26"/>
          <w:szCs w:val="26"/>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u w:val="single"/>
        </w:rPr>
        <w:t>Заказчик обязан</w:t>
      </w:r>
      <w:r>
        <w:rPr>
          <w:bCs/>
          <w:sz w:val="26"/>
          <w:szCs w:val="26"/>
        </w:rPr>
        <w:t>:</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709" w:leader="none"/>
        </w:tabs>
        <w:ind w:left="0" w:firstLine="709"/>
        <w:jc w:val="both"/>
        <w:rPr>
          <w:sz w:val="26"/>
          <w:szCs w:val="26"/>
        </w:rPr>
      </w:pPr>
      <w:r>
        <w:rPr>
          <w:bCs/>
          <w:sz w:val="26"/>
          <w:szCs w:val="26"/>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708"/>
          <w:tab w:val="left" w:pos="709" w:leader="none"/>
        </w:tabs>
        <w:ind w:left="0" w:firstLine="709"/>
        <w:jc w:val="both"/>
        <w:rPr>
          <w:sz w:val="26"/>
          <w:szCs w:val="26"/>
        </w:rPr>
      </w:pPr>
      <w:r>
        <w:rPr>
          <w:bCs/>
          <w:sz w:val="26"/>
          <w:szCs w:val="26"/>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sz w:val="26"/>
          <w:szCs w:val="26"/>
        </w:rPr>
      </w:pPr>
      <w:r>
        <w:rPr>
          <w:bCs/>
          <w:sz w:val="26"/>
          <w:szCs w:val="26"/>
        </w:rPr>
        <w:t>Выполнять иные обязанности, предусмотренные Договором.</w:t>
      </w:r>
    </w:p>
    <w:p>
      <w:pPr>
        <w:pStyle w:val="ListParagraph"/>
        <w:numPr>
          <w:ilvl w:val="0"/>
          <w:numId w:val="0"/>
        </w:numPr>
        <w:shd w:val="clear" w:color="auto" w:fill="FFFFFF"/>
        <w:tabs>
          <w:tab w:val="clear" w:pos="708"/>
          <w:tab w:val="left" w:pos="709" w:leader="none"/>
        </w:tabs>
        <w:ind w:left="0" w:hanging="0"/>
        <w:jc w:val="both"/>
        <w:rPr>
          <w:sz w:val="26"/>
          <w:szCs w:val="26"/>
        </w:rPr>
      </w:pPr>
      <w:r>
        <w:rPr>
          <w:sz w:val="26"/>
          <w:szCs w:val="26"/>
        </w:rPr>
      </w:r>
    </w:p>
    <w:p>
      <w:pPr>
        <w:pStyle w:val="ListParagraph"/>
        <w:numPr>
          <w:ilvl w:val="1"/>
          <w:numId w:val="2"/>
        </w:numPr>
        <w:shd w:val="clear" w:color="auto" w:fill="FFFFFF"/>
        <w:tabs>
          <w:tab w:val="clear" w:pos="708"/>
          <w:tab w:val="left" w:pos="1134" w:leader="none"/>
        </w:tabs>
        <w:ind w:left="0" w:firstLine="709"/>
        <w:jc w:val="both"/>
        <w:rPr>
          <w:sz w:val="26"/>
          <w:szCs w:val="26"/>
        </w:rPr>
      </w:pPr>
      <w:r>
        <w:rPr>
          <w:bCs/>
          <w:sz w:val="26"/>
          <w:szCs w:val="26"/>
          <w:u w:val="single"/>
        </w:rPr>
        <w:t>Заказчик имеет право</w:t>
      </w:r>
      <w:r>
        <w:rPr>
          <w:bCs/>
          <w:sz w:val="26"/>
          <w:szCs w:val="26"/>
        </w:rPr>
        <w:t>:</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sz w:val="26"/>
          <w:szCs w:val="26"/>
        </w:rPr>
      </w:pPr>
      <w:bookmarkStart w:id="2" w:name="_Ref361334652"/>
      <w:r>
        <w:rPr>
          <w:bCs/>
          <w:sz w:val="26"/>
          <w:szCs w:val="26"/>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2"/>
      <w:r>
        <w:rPr>
          <w:bCs/>
          <w:sz w:val="26"/>
          <w:szCs w:val="26"/>
        </w:rPr>
        <w:t xml:space="preserve"> </w:t>
      </w:r>
    </w:p>
    <w:p>
      <w:pPr>
        <w:pStyle w:val="ListParagraph"/>
        <w:numPr>
          <w:ilvl w:val="2"/>
          <w:numId w:val="2"/>
        </w:numPr>
        <w:shd w:val="clear" w:color="auto" w:fill="FFFFFF"/>
        <w:tabs>
          <w:tab w:val="clear" w:pos="708"/>
          <w:tab w:val="left" w:pos="1418" w:leader="none"/>
        </w:tabs>
        <w:ind w:left="0" w:firstLine="709"/>
        <w:jc w:val="both"/>
        <w:rPr>
          <w:sz w:val="26"/>
          <w:szCs w:val="26"/>
        </w:rPr>
      </w:pPr>
      <w:bookmarkStart w:id="3" w:name="_Ref361319348"/>
      <w:r>
        <w:rPr>
          <w:bCs/>
          <w:sz w:val="26"/>
          <w:szCs w:val="26"/>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3"/>
      <w:r>
        <w:rPr>
          <w:bCs/>
          <w:sz w:val="26"/>
          <w:szCs w:val="26"/>
        </w:rPr>
        <w:t xml:space="preserve"> </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0"/>
          <w:numId w:val="0"/>
        </w:numPr>
        <w:shd w:val="clear" w:color="auto" w:fill="FFFFFF"/>
        <w:tabs>
          <w:tab w:val="clear" w:pos="708"/>
          <w:tab w:val="left" w:pos="1418" w:leader="none"/>
        </w:tabs>
        <w:ind w:left="0" w:hanging="0"/>
        <w:jc w:val="both"/>
        <w:rPr>
          <w:sz w:val="26"/>
          <w:szCs w:val="26"/>
        </w:rPr>
      </w:pPr>
      <w:r>
        <w:rPr>
          <w:sz w:val="26"/>
          <w:szCs w:val="26"/>
        </w:rPr>
      </w:r>
    </w:p>
    <w:p>
      <w:pPr>
        <w:pStyle w:val="ListParagraph"/>
        <w:numPr>
          <w:ilvl w:val="1"/>
          <w:numId w:val="2"/>
        </w:numPr>
        <w:shd w:val="clear" w:color="auto" w:fill="FFFFFF"/>
        <w:tabs>
          <w:tab w:val="clear" w:pos="708"/>
          <w:tab w:val="left" w:pos="1134" w:leader="none"/>
        </w:tabs>
        <w:ind w:left="0" w:firstLine="567"/>
        <w:jc w:val="both"/>
        <w:rPr>
          <w:sz w:val="26"/>
          <w:szCs w:val="26"/>
        </w:rPr>
      </w:pPr>
      <w:r>
        <w:rPr>
          <w:bCs/>
          <w:sz w:val="26"/>
          <w:szCs w:val="26"/>
          <w:u w:val="single"/>
        </w:rPr>
        <w:t>Подрядчик обязан</w:t>
      </w:r>
      <w:r>
        <w:rPr>
          <w:bCs/>
          <w:sz w:val="26"/>
          <w:szCs w:val="26"/>
        </w:rPr>
        <w:t>:</w:t>
      </w:r>
    </w:p>
    <w:p>
      <w:pPr>
        <w:pStyle w:val="ListParagraph"/>
        <w:numPr>
          <w:ilvl w:val="2"/>
          <w:numId w:val="2"/>
        </w:numPr>
        <w:shd w:val="clear" w:color="auto" w:fill="FFFFFF"/>
        <w:tabs>
          <w:tab w:val="clear" w:pos="708"/>
          <w:tab w:val="left" w:pos="1418" w:leader="none"/>
        </w:tabs>
        <w:ind w:left="0" w:firstLine="567"/>
        <w:jc w:val="both"/>
        <w:rPr>
          <w:sz w:val="26"/>
          <w:szCs w:val="26"/>
        </w:rPr>
      </w:pPr>
      <w:r>
        <w:rPr>
          <w:bCs/>
          <w:sz w:val="26"/>
          <w:szCs w:val="26"/>
        </w:rPr>
        <w:t>Выполнить Работы в объеме, сроки и с качеством, соответствующим требованиям Договора и Применимого права</w:t>
      </w:r>
      <w:r>
        <w:rPr>
          <w:sz w:val="26"/>
          <w:szCs w:val="26"/>
        </w:rPr>
        <w:t xml:space="preserve"> </w:t>
      </w:r>
      <w:r>
        <w:rPr>
          <w:bCs/>
          <w:sz w:val="26"/>
          <w:szCs w:val="26"/>
        </w:rPr>
        <w:t>и сдать их результат Заказчику.</w:t>
      </w:r>
    </w:p>
    <w:p>
      <w:pPr>
        <w:pStyle w:val="ListParagraph"/>
        <w:numPr>
          <w:ilvl w:val="2"/>
          <w:numId w:val="2"/>
        </w:numPr>
        <w:shd w:val="clear" w:color="auto" w:fill="FFFFFF"/>
        <w:tabs>
          <w:tab w:val="clear" w:pos="708"/>
          <w:tab w:val="left" w:pos="1418" w:leader="none"/>
        </w:tabs>
        <w:ind w:left="0" w:firstLine="567"/>
        <w:jc w:val="both"/>
        <w:rPr>
          <w:sz w:val="26"/>
          <w:szCs w:val="26"/>
        </w:rPr>
      </w:pPr>
      <w:r>
        <w:rPr>
          <w:sz w:val="26"/>
          <w:szCs w:val="26"/>
        </w:rPr>
        <w:t>Выполнять</w:t>
      </w:r>
      <w:r>
        <w:rPr>
          <w:bCs/>
          <w:sz w:val="26"/>
          <w:szCs w:val="26"/>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widowControl w:val="false"/>
        <w:numPr>
          <w:ilvl w:val="2"/>
          <w:numId w:val="2"/>
        </w:numPr>
        <w:shd w:val="clear" w:color="auto" w:fill="FFFFFF"/>
        <w:tabs>
          <w:tab w:val="clear" w:pos="708"/>
          <w:tab w:val="left" w:pos="1418" w:leader="none"/>
        </w:tabs>
        <w:ind w:left="0" w:firstLine="710"/>
        <w:jc w:val="both"/>
        <w:rPr>
          <w:sz w:val="26"/>
          <w:szCs w:val="26"/>
        </w:rPr>
      </w:pPr>
      <w:r>
        <w:rPr>
          <w:bCs/>
          <w:sz w:val="26"/>
          <w:szCs w:val="26"/>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widowControl w:val="false"/>
        <w:numPr>
          <w:ilvl w:val="2"/>
          <w:numId w:val="2"/>
        </w:numPr>
        <w:shd w:val="clear" w:color="auto" w:fill="FFFFFF"/>
        <w:tabs>
          <w:tab w:val="clear" w:pos="708"/>
          <w:tab w:val="left" w:pos="1418" w:leader="none"/>
        </w:tabs>
        <w:ind w:left="0" w:firstLine="710"/>
        <w:jc w:val="both"/>
        <w:rPr>
          <w:sz w:val="26"/>
          <w:szCs w:val="26"/>
        </w:rPr>
      </w:pPr>
      <w:r>
        <w:rPr>
          <w:bCs/>
          <w:sz w:val="26"/>
          <w:szCs w:val="26"/>
        </w:rPr>
        <w:t>Предоставить Заказчику в полном объеме необходимую для приемки Работ приемо-сдаточную и исполнительную документацию</w:t>
      </w:r>
      <w:r>
        <w:rPr>
          <w:sz w:val="26"/>
          <w:szCs w:val="26"/>
        </w:rPr>
        <w:t xml:space="preserve"> </w:t>
      </w:r>
      <w:r>
        <w:rPr>
          <w:bCs/>
          <w:sz w:val="26"/>
          <w:szCs w:val="26"/>
        </w:rPr>
        <w:t xml:space="preserve">в 3 (трех) экземплярах. </w:t>
      </w:r>
    </w:p>
    <w:p>
      <w:pPr>
        <w:pStyle w:val="ListParagraph"/>
        <w:widowControl w:val="false"/>
        <w:shd w:val="clear" w:color="auto" w:fill="FFFFFF"/>
        <w:ind w:left="0" w:firstLine="709"/>
        <w:jc w:val="both"/>
        <w:rPr>
          <w:sz w:val="26"/>
          <w:szCs w:val="26"/>
        </w:rPr>
      </w:pPr>
      <w:r>
        <w:rPr>
          <w:bCs/>
          <w:sz w:val="26"/>
          <w:szCs w:val="26"/>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2"/>
        </w:numPr>
        <w:shd w:val="clear" w:color="auto" w:fill="FFFFFF"/>
        <w:tabs>
          <w:tab w:val="clear" w:pos="708"/>
          <w:tab w:val="left" w:pos="1418" w:leader="none"/>
        </w:tabs>
        <w:ind w:left="0" w:firstLine="709"/>
        <w:jc w:val="both"/>
        <w:rPr>
          <w:sz w:val="26"/>
          <w:szCs w:val="26"/>
        </w:rPr>
      </w:pPr>
      <w:r>
        <w:rPr>
          <w:sz w:val="26"/>
          <w:szCs w:val="26"/>
        </w:rPr>
        <w:t xml:space="preserve">Обеспечить наличие допусков, разрешений и лицензий, необходимых для производства Работ. </w:t>
      </w:r>
    </w:p>
    <w:p>
      <w:pPr>
        <w:pStyle w:val="ListParagraph"/>
        <w:numPr>
          <w:ilvl w:val="0"/>
          <w:numId w:val="0"/>
        </w:numPr>
        <w:shd w:val="clear" w:color="auto" w:fill="FFFFFF"/>
        <w:tabs>
          <w:tab w:val="clear" w:pos="708"/>
          <w:tab w:val="left" w:pos="1418" w:leader="none"/>
        </w:tabs>
        <w:ind w:left="0" w:hanging="0"/>
        <w:jc w:val="both"/>
        <w:rPr>
          <w:sz w:val="26"/>
          <w:szCs w:val="26"/>
        </w:rPr>
      </w:pPr>
      <w:r>
        <w:rPr>
          <w:sz w:val="26"/>
          <w:szCs w:val="26"/>
        </w:rPr>
        <w:t xml:space="preserve">     </w:t>
      </w:r>
      <w:r>
        <w:rPr>
          <w:sz w:val="26"/>
          <w:szCs w:val="26"/>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sz w:val="26"/>
          <w:szCs w:val="26"/>
        </w:rPr>
        <w:t xml:space="preserve">, </w:t>
      </w:r>
      <w:r>
        <w:rPr>
          <w:sz w:val="26"/>
          <w:szCs w:val="26"/>
        </w:rPr>
        <w:t xml:space="preserve">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numPr>
          <w:ilvl w:val="0"/>
          <w:numId w:val="0"/>
        </w:numPr>
        <w:shd w:val="clear" w:color="auto" w:fill="FFFFFF"/>
        <w:tabs>
          <w:tab w:val="clear" w:pos="708"/>
          <w:tab w:val="left" w:pos="1418" w:leader="none"/>
        </w:tabs>
        <w:ind w:left="0" w:hanging="0"/>
        <w:jc w:val="both"/>
        <w:rPr>
          <w:sz w:val="26"/>
          <w:szCs w:val="26"/>
        </w:rPr>
      </w:pPr>
      <w:r>
        <w:rPr>
          <w:sz w:val="26"/>
          <w:szCs w:val="26"/>
        </w:rPr>
        <w:t xml:space="preserve">        </w:t>
      </w:r>
      <w:r>
        <w:rPr>
          <w:sz w:val="26"/>
          <w:szCs w:val="26"/>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numPr>
          <w:ilvl w:val="2"/>
          <w:numId w:val="2"/>
        </w:numPr>
        <w:shd w:val="clear" w:color="auto" w:fill="FFFFFF"/>
        <w:tabs>
          <w:tab w:val="clear" w:pos="708"/>
          <w:tab w:val="left" w:pos="1418" w:leader="none"/>
        </w:tabs>
        <w:ind w:left="0" w:firstLine="709"/>
        <w:jc w:val="both"/>
        <w:rPr>
          <w:sz w:val="26"/>
          <w:szCs w:val="26"/>
        </w:rPr>
      </w:pPr>
      <w:r>
        <w:rPr>
          <w:sz w:val="26"/>
          <w:szCs w:val="26"/>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10"/>
        <w:jc w:val="both"/>
        <w:rPr>
          <w:sz w:val="26"/>
          <w:szCs w:val="26"/>
        </w:rPr>
      </w:pPr>
      <w:r>
        <w:rPr>
          <w:bCs/>
          <w:sz w:val="26"/>
          <w:szCs w:val="26"/>
        </w:rPr>
        <w:t>Выполнять полученные в ходе исполнения Договора указания Заказчика</w:t>
      </w:r>
      <w:r>
        <w:rPr>
          <w:sz w:val="26"/>
          <w:szCs w:val="26"/>
        </w:rPr>
        <w:t xml:space="preserve"> </w:t>
      </w:r>
      <w:r>
        <w:rPr>
          <w:bCs/>
          <w:sz w:val="26"/>
          <w:szCs w:val="26"/>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sz w:val="26"/>
          <w:szCs w:val="26"/>
        </w:rPr>
      </w:pPr>
      <w:r>
        <w:rPr>
          <w:bCs/>
          <w:sz w:val="26"/>
          <w:szCs w:val="26"/>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sz w:val="26"/>
          <w:szCs w:val="26"/>
        </w:rPr>
      </w:pPr>
      <w:r>
        <w:rPr>
          <w:bCs/>
          <w:sz w:val="26"/>
          <w:szCs w:val="26"/>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2.3.8.1 Договора. </w:t>
      </w:r>
    </w:p>
    <w:p>
      <w:pPr>
        <w:pStyle w:val="ListParagraph"/>
        <w:shd w:val="clear" w:color="auto" w:fill="FFFFFF"/>
        <w:tabs>
          <w:tab w:val="clear" w:pos="708"/>
          <w:tab w:val="left" w:pos="1418" w:leader="none"/>
        </w:tabs>
        <w:ind w:left="0" w:firstLine="709"/>
        <w:jc w:val="both"/>
        <w:rPr>
          <w:sz w:val="26"/>
          <w:szCs w:val="26"/>
        </w:rPr>
      </w:pPr>
      <w:r>
        <w:rPr>
          <w:bCs/>
          <w:sz w:val="26"/>
          <w:szCs w:val="26"/>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2.3.8.1 Договора. </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sz w:val="26"/>
          <w:szCs w:val="26"/>
        </w:rPr>
      </w:pPr>
      <w:r>
        <w:rPr>
          <w:bCs/>
          <w:sz w:val="26"/>
          <w:szCs w:val="26"/>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sz w:val="26"/>
          <w:szCs w:val="26"/>
        </w:rPr>
      </w:pPr>
      <w:r>
        <w:rPr>
          <w:bCs/>
          <w:sz w:val="26"/>
          <w:szCs w:val="26"/>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sz w:val="26"/>
          <w:szCs w:val="26"/>
        </w:rPr>
      </w:pPr>
      <w:r>
        <w:rPr>
          <w:bCs/>
          <w:sz w:val="26"/>
          <w:szCs w:val="26"/>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sz w:val="26"/>
          <w:szCs w:val="26"/>
        </w:rPr>
      </w:pPr>
      <w:r>
        <w:rPr>
          <w:bCs/>
          <w:sz w:val="26"/>
          <w:szCs w:val="26"/>
        </w:rPr>
        <w:t>Невыполнение Подрядчиком требований пункта 2.3.8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sz w:val="26"/>
          <w:szCs w:val="26"/>
        </w:rPr>
      </w:pPr>
      <w:r>
        <w:rPr>
          <w:bCs/>
          <w:sz w:val="26"/>
          <w:szCs w:val="26"/>
        </w:rPr>
        <w:t>Письменно уведомлять</w:t>
      </w:r>
      <w:r>
        <w:rPr>
          <w:sz w:val="26"/>
          <w:szCs w:val="26"/>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ind w:left="0" w:right="23" w:firstLine="709"/>
        <w:jc w:val="both"/>
        <w:rPr>
          <w:sz w:val="26"/>
          <w:szCs w:val="26"/>
        </w:rPr>
      </w:pPr>
      <w:r>
        <w:rPr>
          <w:sz w:val="26"/>
          <w:szCs w:val="26"/>
        </w:rPr>
        <w:t>- аварии – в течение 2 (двух) часов;</w:t>
      </w:r>
    </w:p>
    <w:p>
      <w:pPr>
        <w:pStyle w:val="ListParagraph"/>
        <w:ind w:left="0" w:right="23" w:firstLine="709"/>
        <w:jc w:val="both"/>
        <w:rPr>
          <w:sz w:val="26"/>
          <w:szCs w:val="26"/>
        </w:rPr>
      </w:pPr>
      <w:r>
        <w:rPr>
          <w:sz w:val="26"/>
          <w:szCs w:val="26"/>
        </w:rPr>
        <w:t>- 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ind w:left="0" w:right="23" w:firstLine="709"/>
        <w:jc w:val="both"/>
        <w:rPr>
          <w:sz w:val="26"/>
          <w:szCs w:val="26"/>
        </w:rPr>
      </w:pPr>
      <w:r>
        <w:rPr>
          <w:sz w:val="26"/>
          <w:szCs w:val="26"/>
        </w:rPr>
        <w:t>- хищении и иных противоправных действиях – в течение 24 (двадцати четырех) часов;</w:t>
      </w:r>
    </w:p>
    <w:p>
      <w:pPr>
        <w:pStyle w:val="ListParagraph"/>
        <w:ind w:left="0" w:right="23" w:firstLine="709"/>
        <w:jc w:val="both"/>
        <w:rPr>
          <w:sz w:val="26"/>
          <w:szCs w:val="26"/>
        </w:rPr>
      </w:pPr>
      <w:r>
        <w:rPr>
          <w:sz w:val="26"/>
          <w:szCs w:val="26"/>
        </w:rPr>
        <w:t>- 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ind w:left="0" w:right="23" w:firstLine="709"/>
        <w:jc w:val="both"/>
        <w:rPr>
          <w:sz w:val="26"/>
          <w:szCs w:val="26"/>
        </w:rPr>
      </w:pPr>
      <w:r>
        <w:rPr>
          <w:sz w:val="26"/>
          <w:szCs w:val="26"/>
        </w:rPr>
        <w:t>- 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ind w:left="0" w:right="23" w:firstLine="709"/>
        <w:jc w:val="both"/>
        <w:rPr>
          <w:sz w:val="26"/>
          <w:szCs w:val="26"/>
        </w:rPr>
      </w:pPr>
      <w:r>
        <w:rPr>
          <w:sz w:val="26"/>
          <w:szCs w:val="26"/>
        </w:rPr>
        <w:t>- 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sz w:val="26"/>
          <w:szCs w:val="26"/>
        </w:rPr>
      </w:pPr>
      <w:r>
        <w:rPr>
          <w:sz w:val="26"/>
          <w:szCs w:val="26"/>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sz w:val="26"/>
          <w:szCs w:val="26"/>
        </w:rPr>
      </w:pPr>
      <w:r>
        <w:rPr>
          <w:sz w:val="26"/>
          <w:szCs w:val="26"/>
        </w:rPr>
        <w:t>Подрядчик обязан незамедлительно приступать к устранению недостатков, о которых ему стало известно.</w:t>
      </w:r>
    </w:p>
    <w:p>
      <w:pPr>
        <w:pStyle w:val="ListParagraph"/>
        <w:shd w:val="clear" w:color="auto" w:fill="FFFFFF"/>
        <w:tabs>
          <w:tab w:val="clear" w:pos="708"/>
          <w:tab w:val="left" w:pos="1418" w:leader="none"/>
        </w:tabs>
        <w:ind w:left="0" w:firstLine="709"/>
        <w:jc w:val="both"/>
        <w:rPr>
          <w:sz w:val="26"/>
          <w:szCs w:val="26"/>
        </w:rPr>
      </w:pPr>
      <w:r>
        <w:rPr>
          <w:sz w:val="26"/>
          <w:szCs w:val="26"/>
        </w:rPr>
        <w:t>2.3.11. Письменно уведомлять Заказчика о необходимости проведения освидетельствования и/или приемки Скрытых работ.</w:t>
      </w:r>
    </w:p>
    <w:p>
      <w:pPr>
        <w:pStyle w:val="ListParagraph"/>
        <w:shd w:val="clear" w:color="auto" w:fill="FFFFFF"/>
        <w:tabs>
          <w:tab w:val="clear" w:pos="708"/>
          <w:tab w:val="left" w:pos="1418" w:leader="none"/>
        </w:tabs>
        <w:ind w:left="0" w:firstLine="709"/>
        <w:jc w:val="both"/>
        <w:rPr>
          <w:sz w:val="26"/>
          <w:szCs w:val="26"/>
        </w:rPr>
      </w:pPr>
      <w:r>
        <w:rPr>
          <w:sz w:val="26"/>
          <w:szCs w:val="26"/>
        </w:rPr>
        <w:t xml:space="preserve">2.3.12. </w:t>
      </w:r>
      <w:r>
        <w:rPr>
          <w:bCs/>
          <w:sz w:val="26"/>
          <w:szCs w:val="26"/>
        </w:rPr>
        <w:t xml:space="preserve"> В случае предъявления налоговыми органами претензий и требований к Заказчику, связанных с</w:t>
      </w:r>
      <w:r>
        <w:rPr>
          <w:b/>
          <w:bCs/>
          <w:sz w:val="26"/>
          <w:szCs w:val="26"/>
        </w:rPr>
        <w:t xml:space="preserve"> </w:t>
      </w:r>
      <w:r>
        <w:rPr>
          <w:bCs/>
          <w:sz w:val="26"/>
          <w:szCs w:val="26"/>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shd w:val="clear" w:color="auto" w:fill="FFFFFF"/>
        <w:tabs>
          <w:tab w:val="clear" w:pos="708"/>
          <w:tab w:val="left" w:pos="1418" w:leader="none"/>
        </w:tabs>
        <w:ind w:left="0" w:firstLine="709"/>
        <w:jc w:val="both"/>
        <w:rPr>
          <w:sz w:val="26"/>
          <w:szCs w:val="26"/>
        </w:rPr>
      </w:pPr>
      <w:r>
        <w:rPr>
          <w:sz w:val="26"/>
          <w:szCs w:val="26"/>
        </w:rPr>
        <w:t xml:space="preserve">2.3.13. </w:t>
      </w:r>
      <w:r>
        <w:rPr>
          <w:sz w:val="26"/>
          <w:szCs w:val="26"/>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8"/>
          <w:tab w:val="left" w:pos="1418" w:leader="none"/>
        </w:tabs>
        <w:ind w:left="0" w:firstLine="709"/>
        <w:jc w:val="both"/>
        <w:rPr>
          <w:sz w:val="26"/>
          <w:szCs w:val="26"/>
        </w:rPr>
      </w:pPr>
      <w:r>
        <w:rPr>
          <w:sz w:val="26"/>
          <w:szCs w:val="26"/>
          <w:shd w:fill="FFFFFF" w:val="clear"/>
        </w:rPr>
        <w:t xml:space="preserve">2.3.14. </w:t>
      </w:r>
      <w:r>
        <w:rPr>
          <w:b w:val="false"/>
          <w:bCs w:val="false"/>
          <w:i w:val="false"/>
          <w:iCs w:val="false"/>
          <w:sz w:val="26"/>
          <w:szCs w:val="26"/>
          <w:shd w:fill="FFFFFF" w:val="clear"/>
        </w:rPr>
        <w:t xml:space="preserve">Соблюдать требования, установленные в Техническом задании (Приложение №1), в том числе о </w:t>
      </w:r>
      <w:r>
        <w:rPr>
          <w:b w:val="false"/>
          <w:bCs/>
          <w:i w:val="false"/>
          <w:iCs w:val="false"/>
          <w:sz w:val="26"/>
          <w:szCs w:val="26"/>
          <w:shd w:fill="FFFFFF" w:val="clear"/>
        </w:rPr>
        <w:t xml:space="preserve">наличии </w:t>
      </w:r>
      <w:r>
        <w:rPr>
          <w:b w:val="false"/>
          <w:bCs w:val="false"/>
          <w:i w:val="false"/>
          <w:iCs w:val="false"/>
          <w:sz w:val="26"/>
          <w:szCs w:val="26"/>
          <w:shd w:fill="FFFFFF" w:val="clear"/>
        </w:rPr>
        <w:t>необходимых для выполнения работ кадровых ресурсов (персонала), техники и материально-технических ресурсов.</w:t>
      </w:r>
    </w:p>
    <w:p>
      <w:pPr>
        <w:pStyle w:val="ListParagraph"/>
        <w:shd w:val="clear" w:color="auto" w:fill="FFFFFF"/>
        <w:tabs>
          <w:tab w:val="clear" w:pos="708"/>
          <w:tab w:val="left" w:pos="1418" w:leader="none"/>
        </w:tabs>
        <w:ind w:left="0" w:firstLine="709"/>
        <w:jc w:val="both"/>
        <w:rPr>
          <w:sz w:val="26"/>
          <w:szCs w:val="26"/>
        </w:rPr>
      </w:pPr>
      <w:r>
        <w:rPr>
          <w:sz w:val="26"/>
          <w:szCs w:val="26"/>
        </w:rPr>
        <w:t xml:space="preserve">2.3.15. Исполнять иные обязанности, предусмотренные Договором и </w:t>
      </w:r>
      <w:r>
        <w:rPr>
          <w:bCs/>
          <w:sz w:val="26"/>
          <w:szCs w:val="26"/>
        </w:rPr>
        <w:t>законодательством Российской Федерации.</w:t>
      </w:r>
      <w:r>
        <w:rPr>
          <w:sz w:val="26"/>
          <w:szCs w:val="26"/>
        </w:rPr>
        <w:t xml:space="preserve"> </w:t>
      </w:r>
    </w:p>
    <w:p>
      <w:pPr>
        <w:pStyle w:val="ListParagraph"/>
        <w:shd w:val="clear" w:color="auto" w:fill="FFFFFF"/>
        <w:tabs>
          <w:tab w:val="clear" w:pos="708"/>
          <w:tab w:val="left" w:pos="1418" w:leader="none"/>
        </w:tabs>
        <w:ind w:left="0" w:firstLine="709"/>
        <w:jc w:val="both"/>
        <w:rPr>
          <w:sz w:val="26"/>
          <w:szCs w:val="26"/>
        </w:rPr>
      </w:pPr>
      <w:r>
        <w:rPr>
          <w:sz w:val="26"/>
          <w:szCs w:val="26"/>
        </w:rPr>
      </w:r>
    </w:p>
    <w:p>
      <w:pPr>
        <w:pStyle w:val="ListParagraph"/>
        <w:numPr>
          <w:ilvl w:val="0"/>
          <w:numId w:val="6"/>
        </w:numPr>
        <w:shd w:val="clear" w:color="auto" w:fill="FFFFFF"/>
        <w:tabs>
          <w:tab w:val="clear" w:pos="708"/>
          <w:tab w:val="left" w:pos="284" w:leader="none"/>
        </w:tabs>
        <w:ind w:left="0" w:hanging="360"/>
        <w:jc w:val="center"/>
        <w:rPr>
          <w:sz w:val="26"/>
          <w:szCs w:val="26"/>
        </w:rPr>
      </w:pPr>
      <w:r>
        <w:rPr>
          <w:b/>
          <w:bCs/>
          <w:sz w:val="26"/>
          <w:szCs w:val="26"/>
        </w:rPr>
        <w:t>Цена Договора и порядок расчетов</w:t>
      </w:r>
    </w:p>
    <w:p>
      <w:pPr>
        <w:pStyle w:val="ListParagraph"/>
        <w:numPr>
          <w:ilvl w:val="1"/>
          <w:numId w:val="6"/>
        </w:numPr>
        <w:shd w:val="clear" w:color="auto" w:fill="FFFFFF"/>
        <w:tabs>
          <w:tab w:val="clear" w:pos="708"/>
          <w:tab w:val="left" w:pos="1134" w:leader="none"/>
        </w:tabs>
        <w:ind w:left="0" w:firstLine="709"/>
        <w:jc w:val="both"/>
        <w:rPr>
          <w:sz w:val="26"/>
          <w:szCs w:val="26"/>
        </w:rPr>
      </w:pPr>
      <w:bookmarkStart w:id="4" w:name="_Ref361335465"/>
      <w:r>
        <w:rPr>
          <w:bCs/>
          <w:sz w:val="26"/>
          <w:szCs w:val="26"/>
        </w:rPr>
        <w:t xml:space="preserve">Цена </w:t>
      </w:r>
      <w:r>
        <w:rPr>
          <w:sz w:val="26"/>
          <w:szCs w:val="26"/>
        </w:rPr>
        <w:t xml:space="preserve">Договора </w:t>
      </w:r>
      <w:r>
        <w:rPr>
          <w:bCs/>
          <w:sz w:val="26"/>
          <w:szCs w:val="26"/>
        </w:rPr>
        <w:t>в соответствии с Калькуляцией</w:t>
      </w:r>
      <w:r>
        <w:rPr>
          <w:sz w:val="26"/>
          <w:szCs w:val="26"/>
        </w:rPr>
        <w:t xml:space="preserve"> </w:t>
      </w:r>
      <w:r>
        <w:rPr>
          <w:bCs/>
          <w:sz w:val="26"/>
          <w:szCs w:val="26"/>
        </w:rPr>
        <w:t xml:space="preserve">(Приложение № 3 к Договору) является твердой и составляет </w:t>
      </w:r>
      <w:r>
        <w:rPr>
          <w:b/>
          <w:bCs/>
          <w:i/>
          <w:iCs/>
          <w:sz w:val="26"/>
          <w:szCs w:val="26"/>
        </w:rPr>
        <w:t>_________</w:t>
      </w:r>
      <w:r>
        <w:rPr>
          <w:b/>
          <w:i/>
          <w:sz w:val="26"/>
          <w:szCs w:val="26"/>
        </w:rPr>
        <w:t xml:space="preserve"> </w:t>
      </w:r>
      <w:r>
        <w:rPr>
          <w:i/>
          <w:iCs/>
          <w:sz w:val="26"/>
          <w:szCs w:val="26"/>
        </w:rPr>
        <w:t>(_______</w:t>
      </w:r>
      <w:r>
        <w:rPr>
          <w:i w:val="false"/>
          <w:iCs w:val="false"/>
          <w:sz w:val="26"/>
          <w:szCs w:val="26"/>
        </w:rPr>
        <w:t xml:space="preserve">) </w:t>
      </w:r>
      <w:r>
        <w:rPr>
          <w:bCs/>
          <w:i w:val="false"/>
          <w:iCs w:val="false"/>
          <w:sz w:val="26"/>
          <w:szCs w:val="26"/>
        </w:rPr>
        <w:t xml:space="preserve">рублей </w:t>
      </w:r>
      <w:r>
        <w:rPr>
          <w:i w:val="false"/>
          <w:iCs w:val="false"/>
          <w:sz w:val="26"/>
          <w:szCs w:val="26"/>
          <w:highlight w:val="lightGray"/>
        </w:rPr>
        <w:t>___</w:t>
      </w:r>
      <w:r>
        <w:rPr>
          <w:bCs/>
          <w:i w:val="false"/>
          <w:iCs w:val="false"/>
          <w:sz w:val="26"/>
          <w:szCs w:val="26"/>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i w:val="false"/>
          <w:iCs w:val="false"/>
          <w:sz w:val="26"/>
          <w:szCs w:val="26"/>
        </w:rPr>
        <w:t>– «НК РФ»)</w:t>
      </w:r>
      <w:r>
        <w:rPr>
          <w:bCs/>
          <w:i w:val="false"/>
          <w:iCs w:val="false"/>
          <w:sz w:val="26"/>
          <w:szCs w:val="26"/>
        </w:rPr>
        <w:t>.</w:t>
      </w:r>
      <w:r>
        <w:rPr>
          <w:i w:val="false"/>
          <w:iCs w:val="false"/>
          <w:sz w:val="26"/>
          <w:szCs w:val="26"/>
        </w:rPr>
        <w:t xml:space="preserve"> </w:t>
      </w:r>
      <w:bookmarkEnd w:id="4"/>
    </w:p>
    <w:p>
      <w:pPr>
        <w:pStyle w:val="ListParagraph"/>
        <w:numPr>
          <w:ilvl w:val="1"/>
          <w:numId w:val="6"/>
        </w:numPr>
        <w:shd w:val="clear" w:color="auto" w:fill="FFFFFF"/>
        <w:tabs>
          <w:tab w:val="clear" w:pos="708"/>
          <w:tab w:val="left" w:pos="1134" w:leader="none"/>
        </w:tabs>
        <w:ind w:left="0" w:firstLine="709"/>
        <w:jc w:val="both"/>
        <w:rPr>
          <w:sz w:val="26"/>
          <w:szCs w:val="26"/>
        </w:rPr>
      </w:pPr>
      <w:r>
        <w:rPr>
          <w:bCs/>
          <w:sz w:val="26"/>
          <w:szCs w:val="26"/>
        </w:rPr>
        <w:t>Цена Договора включает в себя прибыль Подрядчика, а также все расходы и затраты Подрядчика на:</w:t>
      </w:r>
    </w:p>
    <w:p>
      <w:pPr>
        <w:pStyle w:val="ListParagraph"/>
        <w:numPr>
          <w:ilvl w:val="2"/>
          <w:numId w:val="6"/>
        </w:numPr>
        <w:shd w:val="clear" w:color="auto" w:fill="FFFFFF"/>
        <w:tabs>
          <w:tab w:val="clear" w:pos="708"/>
          <w:tab w:val="left" w:pos="1418" w:leader="none"/>
        </w:tabs>
        <w:ind w:left="0" w:firstLine="709"/>
        <w:jc w:val="both"/>
        <w:rPr>
          <w:sz w:val="26"/>
          <w:szCs w:val="26"/>
        </w:rPr>
      </w:pPr>
      <w:r>
        <w:rPr>
          <w:bCs/>
          <w:sz w:val="26"/>
          <w:szCs w:val="26"/>
        </w:rPr>
        <w:t>выполнение ремонтных работ;</w:t>
      </w:r>
    </w:p>
    <w:p>
      <w:pPr>
        <w:pStyle w:val="ListParagraph"/>
        <w:numPr>
          <w:ilvl w:val="2"/>
          <w:numId w:val="6"/>
        </w:numPr>
        <w:shd w:val="clear" w:color="auto" w:fill="FFFFFF"/>
        <w:tabs>
          <w:tab w:val="clear" w:pos="708"/>
          <w:tab w:val="left" w:pos="1418" w:leader="none"/>
        </w:tabs>
        <w:ind w:left="0" w:firstLine="709"/>
        <w:jc w:val="both"/>
        <w:rPr>
          <w:sz w:val="26"/>
          <w:szCs w:val="26"/>
        </w:rPr>
      </w:pPr>
      <w:r>
        <w:rPr>
          <w:sz w:val="26"/>
          <w:szCs w:val="26"/>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6"/>
        </w:numPr>
        <w:shd w:val="clear" w:color="auto" w:fill="FFFFFF"/>
        <w:tabs>
          <w:tab w:val="clear" w:pos="708"/>
          <w:tab w:val="left" w:pos="1418" w:leader="none"/>
        </w:tabs>
        <w:ind w:left="0" w:firstLine="709"/>
        <w:jc w:val="both"/>
        <w:rPr>
          <w:sz w:val="26"/>
          <w:szCs w:val="26"/>
        </w:rPr>
      </w:pPr>
      <w:r>
        <w:rPr>
          <w:sz w:val="26"/>
          <w:szCs w:val="26"/>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6"/>
        </w:numPr>
        <w:shd w:val="clear" w:color="auto" w:fill="FFFFFF"/>
        <w:tabs>
          <w:tab w:val="clear" w:pos="708"/>
          <w:tab w:val="left" w:pos="1418" w:leader="none"/>
        </w:tabs>
        <w:ind w:left="0" w:firstLine="709"/>
        <w:jc w:val="both"/>
        <w:rPr>
          <w:sz w:val="26"/>
          <w:szCs w:val="26"/>
        </w:rPr>
      </w:pPr>
      <w:r>
        <w:rPr>
          <w:sz w:val="26"/>
          <w:szCs w:val="26"/>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6"/>
        </w:numPr>
        <w:shd w:val="clear" w:color="auto" w:fill="FFFFFF"/>
        <w:tabs>
          <w:tab w:val="clear" w:pos="708"/>
          <w:tab w:val="left" w:pos="1418" w:leader="none"/>
        </w:tabs>
        <w:ind w:left="0" w:firstLine="709"/>
        <w:jc w:val="both"/>
        <w:rPr>
          <w:sz w:val="26"/>
          <w:szCs w:val="26"/>
        </w:rPr>
      </w:pPr>
      <w:r>
        <w:rPr>
          <w:sz w:val="26"/>
          <w:szCs w:val="26"/>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6"/>
        </w:numPr>
        <w:shd w:val="clear" w:color="auto" w:fill="FFFFFF"/>
        <w:tabs>
          <w:tab w:val="clear" w:pos="708"/>
          <w:tab w:val="left" w:pos="1134" w:leader="none"/>
        </w:tabs>
        <w:ind w:left="0" w:firstLine="709"/>
        <w:jc w:val="both"/>
        <w:rPr>
          <w:sz w:val="26"/>
          <w:szCs w:val="26"/>
        </w:rPr>
      </w:pPr>
      <w:r>
        <w:rPr>
          <w:bCs/>
          <w:sz w:val="26"/>
          <w:szCs w:val="26"/>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shd w:val="clear" w:color="auto" w:fill="FFFFFF"/>
        <w:tabs>
          <w:tab w:val="clear" w:pos="708"/>
          <w:tab w:val="left" w:pos="1134" w:leader="none"/>
        </w:tabs>
        <w:ind w:left="0" w:firstLine="709"/>
        <w:jc w:val="both"/>
        <w:rPr>
          <w:sz w:val="26"/>
          <w:szCs w:val="26"/>
        </w:rPr>
      </w:pPr>
      <w:bookmarkStart w:id="5" w:name="_Ref361858588"/>
      <w:bookmarkStart w:id="6" w:name="_Ref361834675"/>
      <w:r>
        <w:rPr>
          <w:bCs/>
          <w:sz w:val="26"/>
          <w:szCs w:val="26"/>
        </w:rPr>
        <w:t>Оплата по Договору осуществляется Заказчиком в следующем порядке:</w:t>
      </w:r>
      <w:bookmarkEnd w:id="5"/>
      <w:bookmarkEnd w:id="6"/>
      <w:r>
        <w:rPr>
          <w:bCs/>
          <w:sz w:val="26"/>
          <w:szCs w:val="26"/>
        </w:rPr>
        <w:t xml:space="preserve"> </w:t>
      </w:r>
    </w:p>
    <w:p>
      <w:pPr>
        <w:pStyle w:val="ListParagraph"/>
        <w:numPr>
          <w:ilvl w:val="2"/>
          <w:numId w:val="6"/>
        </w:numPr>
        <w:shd w:val="clear" w:color="auto" w:fill="FFFFFF"/>
        <w:tabs>
          <w:tab w:val="clear" w:pos="708"/>
          <w:tab w:val="left" w:pos="1418" w:leader="none"/>
        </w:tabs>
        <w:ind w:left="0" w:firstLine="709"/>
        <w:jc w:val="both"/>
        <w:rPr>
          <w:sz w:val="26"/>
          <w:szCs w:val="26"/>
        </w:rPr>
      </w:pPr>
      <w:bookmarkStart w:id="7" w:name="_Ref361335023"/>
      <w:bookmarkEnd w:id="7"/>
      <w:r>
        <w:rPr>
          <w:bCs/>
          <w:sz w:val="26"/>
          <w:szCs w:val="26"/>
          <w:shd w:fill="auto" w:val="clear"/>
        </w:rPr>
        <w:t>Платежи в размере 100% (ста процентов) от стоимости Этапа Работ выплачиваются в течение 20 (двадцати) календарных дней с даты подписания Сторонами документов, указанных в пункте 4.1 Договора, на основании счета, выставленного Подрядчиком, и с учетом пункта 3.5.2 Договора.</w:t>
      </w:r>
    </w:p>
    <w:p>
      <w:pPr>
        <w:pStyle w:val="ListParagraph"/>
        <w:numPr>
          <w:ilvl w:val="2"/>
          <w:numId w:val="6"/>
        </w:numPr>
        <w:shd w:val="clear" w:color="auto" w:fill="FFFFFF"/>
        <w:tabs>
          <w:tab w:val="clear" w:pos="708"/>
          <w:tab w:val="left" w:pos="1134" w:leader="none"/>
        </w:tabs>
        <w:ind w:left="0" w:firstLine="709"/>
        <w:jc w:val="both"/>
        <w:rPr>
          <w:sz w:val="26"/>
          <w:szCs w:val="26"/>
        </w:rPr>
      </w:pPr>
      <w:r>
        <w:rPr>
          <w:sz w:val="26"/>
          <w:szCs w:val="26"/>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6"/>
        </w:numPr>
        <w:shd w:val="clear" w:color="auto" w:fill="FFFFFF"/>
        <w:tabs>
          <w:tab w:val="clear" w:pos="708"/>
          <w:tab w:val="left" w:pos="1134" w:leader="none"/>
        </w:tabs>
        <w:ind w:left="0" w:firstLine="709"/>
        <w:jc w:val="both"/>
        <w:rPr>
          <w:sz w:val="26"/>
          <w:szCs w:val="26"/>
        </w:rPr>
      </w:pPr>
      <w:bookmarkStart w:id="8" w:name="_Ref361336647"/>
      <w:bookmarkEnd w:id="8"/>
      <w:r>
        <w:rPr>
          <w:bCs/>
          <w:sz w:val="26"/>
          <w:szCs w:val="26"/>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6"/>
        </w:numPr>
        <w:shd w:val="clear" w:color="auto" w:fill="FFFFFF"/>
        <w:tabs>
          <w:tab w:val="clear" w:pos="708"/>
          <w:tab w:val="left" w:pos="1134" w:leader="none"/>
        </w:tabs>
        <w:ind w:left="0" w:firstLine="709"/>
        <w:jc w:val="both"/>
        <w:rPr>
          <w:sz w:val="26"/>
          <w:szCs w:val="26"/>
        </w:rPr>
      </w:pPr>
      <w:r>
        <w:rPr>
          <w:bCs/>
          <w:sz w:val="26"/>
          <w:szCs w:val="26"/>
        </w:rPr>
        <w:t xml:space="preserve">За исключением случая, указанного в пункте 2.3.7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6"/>
        </w:numPr>
        <w:shd w:val="clear" w:color="auto" w:fill="FFFFFF"/>
        <w:tabs>
          <w:tab w:val="clear" w:pos="708"/>
          <w:tab w:val="left" w:pos="1134" w:leader="none"/>
        </w:tabs>
        <w:ind w:left="0" w:firstLine="709"/>
        <w:jc w:val="both"/>
        <w:rPr>
          <w:sz w:val="26"/>
          <w:szCs w:val="26"/>
        </w:rPr>
      </w:pPr>
      <w:bookmarkStart w:id="9" w:name="_Ref361834251"/>
      <w:bookmarkStart w:id="10" w:name="_Ref361335023_Копия_1"/>
      <w:bookmarkEnd w:id="9"/>
      <w:bookmarkEnd w:id="10"/>
      <w:r>
        <w:rPr>
          <w:bCs/>
          <w:sz w:val="26"/>
          <w:szCs w:val="26"/>
        </w:rPr>
        <w:t xml:space="preserve">Индексация Цены Договора не допускается. </w:t>
      </w:r>
    </w:p>
    <w:p>
      <w:pPr>
        <w:pStyle w:val="ListParagraph"/>
        <w:shd w:val="clear" w:color="auto" w:fill="FFFFFF"/>
        <w:tabs>
          <w:tab w:val="clear" w:pos="708"/>
          <w:tab w:val="left" w:pos="1134" w:leader="none"/>
        </w:tabs>
        <w:ind w:left="709" w:hanging="0"/>
        <w:jc w:val="both"/>
        <w:rPr>
          <w:bCs/>
          <w:sz w:val="26"/>
          <w:szCs w:val="26"/>
        </w:rPr>
      </w:pPr>
      <w:r>
        <w:rPr>
          <w:bCs/>
          <w:sz w:val="26"/>
          <w:szCs w:val="26"/>
        </w:rPr>
      </w:r>
      <w:bookmarkStart w:id="11" w:name="_Ref361834251_Копия_1"/>
      <w:bookmarkStart w:id="12" w:name="_Ref361834251_Копия_1"/>
      <w:bookmarkEnd w:id="12"/>
    </w:p>
    <w:p>
      <w:pPr>
        <w:pStyle w:val="ListParagraph"/>
        <w:numPr>
          <w:ilvl w:val="0"/>
          <w:numId w:val="6"/>
        </w:numPr>
        <w:shd w:val="clear" w:color="auto" w:fill="FFFFFF"/>
        <w:tabs>
          <w:tab w:val="clear" w:pos="708"/>
          <w:tab w:val="left" w:pos="284" w:leader="none"/>
        </w:tabs>
        <w:ind w:left="0" w:hanging="0"/>
        <w:jc w:val="center"/>
        <w:rPr>
          <w:sz w:val="26"/>
          <w:szCs w:val="26"/>
        </w:rPr>
      </w:pPr>
      <w:r>
        <w:rPr>
          <w:b/>
          <w:bCs/>
          <w:sz w:val="26"/>
          <w:szCs w:val="26"/>
        </w:rPr>
        <w:t>Порядок сдачи-приемки Работ</w:t>
      </w:r>
    </w:p>
    <w:p>
      <w:pPr>
        <w:pStyle w:val="ListParagraph"/>
        <w:numPr>
          <w:ilvl w:val="1"/>
          <w:numId w:val="3"/>
        </w:numPr>
        <w:shd w:val="clear" w:color="auto" w:fill="FFFFFF"/>
        <w:tabs>
          <w:tab w:val="clear" w:pos="708"/>
          <w:tab w:val="left" w:pos="1134" w:leader="none"/>
        </w:tabs>
        <w:ind w:left="0" w:firstLine="709"/>
        <w:jc w:val="both"/>
        <w:rPr>
          <w:sz w:val="26"/>
          <w:szCs w:val="26"/>
        </w:rPr>
      </w:pPr>
      <w:bookmarkStart w:id="13" w:name="_Ref361336865"/>
      <w:bookmarkEnd w:id="13"/>
      <w:r>
        <w:rPr>
          <w:bCs/>
          <w:sz w:val="26"/>
          <w:szCs w:val="26"/>
        </w:rPr>
        <w:t>По завершении выполнения Работ Подрядчик в течение 3 (трех) рабочих дней представляет Заказчику подписанные со своей стороны УПД в 3-х экземплярах.</w:t>
      </w:r>
    </w:p>
    <w:p>
      <w:pPr>
        <w:pStyle w:val="ListParagraph"/>
        <w:numPr>
          <w:ilvl w:val="1"/>
          <w:numId w:val="3"/>
        </w:numPr>
        <w:shd w:val="clear" w:color="auto" w:fill="FFFFFF"/>
        <w:tabs>
          <w:tab w:val="clear" w:pos="708"/>
          <w:tab w:val="left" w:pos="568" w:leader="none"/>
          <w:tab w:val="left" w:pos="1134" w:leader="none"/>
        </w:tabs>
        <w:ind w:left="0" w:firstLine="709"/>
        <w:jc w:val="both"/>
        <w:rPr>
          <w:sz w:val="26"/>
          <w:szCs w:val="26"/>
        </w:rPr>
      </w:pPr>
      <w:r>
        <w:rPr>
          <w:bCs/>
          <w:sz w:val="26"/>
          <w:szCs w:val="26"/>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(далее – «Ведомость замечаний»), в котором отражает недостатки, несоответствия и / или дефекты Работ, а также срок на их устранение. </w:t>
      </w:r>
    </w:p>
    <w:p>
      <w:pPr>
        <w:pStyle w:val="ListParagraph"/>
        <w:numPr>
          <w:ilvl w:val="1"/>
          <w:numId w:val="3"/>
        </w:numPr>
        <w:shd w:val="clear" w:color="auto" w:fill="FFFFFF"/>
        <w:tabs>
          <w:tab w:val="clear" w:pos="708"/>
          <w:tab w:val="left" w:pos="568" w:leader="none"/>
          <w:tab w:val="left" w:pos="1134" w:leader="none"/>
        </w:tabs>
        <w:ind w:left="0" w:firstLine="709"/>
        <w:jc w:val="both"/>
        <w:rPr>
          <w:sz w:val="26"/>
          <w:szCs w:val="26"/>
        </w:rPr>
      </w:pPr>
      <w:r>
        <w:rPr>
          <w:bCs/>
          <w:sz w:val="26"/>
          <w:szCs w:val="26"/>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numPr>
          <w:ilvl w:val="1"/>
          <w:numId w:val="3"/>
        </w:numPr>
        <w:shd w:val="clear" w:color="auto" w:fill="FFFFFF"/>
        <w:tabs>
          <w:tab w:val="clear" w:pos="708"/>
          <w:tab w:val="left" w:pos="1134" w:leader="none"/>
        </w:tabs>
        <w:ind w:left="0" w:firstLine="709"/>
        <w:jc w:val="both"/>
        <w:rPr>
          <w:sz w:val="26"/>
          <w:szCs w:val="26"/>
        </w:rPr>
      </w:pPr>
      <w:r>
        <w:rPr>
          <w:bCs/>
          <w:sz w:val="26"/>
          <w:szCs w:val="26"/>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3"/>
        </w:numPr>
        <w:shd w:val="clear" w:color="auto" w:fill="FFFFFF"/>
        <w:tabs>
          <w:tab w:val="clear" w:pos="708"/>
          <w:tab w:val="left" w:pos="1134" w:leader="none"/>
        </w:tabs>
        <w:ind w:left="0" w:firstLine="709"/>
        <w:jc w:val="both"/>
        <w:rPr>
          <w:sz w:val="26"/>
          <w:szCs w:val="26"/>
        </w:rPr>
      </w:pPr>
      <w:r>
        <w:rPr>
          <w:bCs/>
          <w:sz w:val="26"/>
          <w:szCs w:val="26"/>
        </w:rPr>
        <w:t>Если Подрядчик не устранит недостатки, несоответствия и / или дефекты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0"/>
          <w:numId w:val="0"/>
        </w:numPr>
        <w:shd w:val="clear" w:color="auto" w:fill="FFFFFF"/>
        <w:tabs>
          <w:tab w:val="clear" w:pos="708"/>
          <w:tab w:val="left" w:pos="1134" w:leader="none"/>
        </w:tabs>
        <w:ind w:left="0" w:hanging="0"/>
        <w:jc w:val="both"/>
        <w:rPr>
          <w:bCs/>
          <w:sz w:val="26"/>
          <w:szCs w:val="26"/>
        </w:rPr>
      </w:pPr>
      <w:r>
        <w:rPr>
          <w:bCs/>
          <w:sz w:val="26"/>
          <w:szCs w:val="26"/>
        </w:rPr>
      </w:r>
    </w:p>
    <w:p>
      <w:pPr>
        <w:pStyle w:val="ListParagraph"/>
        <w:numPr>
          <w:ilvl w:val="0"/>
          <w:numId w:val="3"/>
        </w:numPr>
        <w:shd w:val="clear" w:color="auto" w:fill="FFFFFF"/>
        <w:tabs>
          <w:tab w:val="clear" w:pos="708"/>
          <w:tab w:val="left" w:pos="284" w:leader="none"/>
        </w:tabs>
        <w:ind w:left="0" w:hanging="0"/>
        <w:jc w:val="center"/>
        <w:rPr>
          <w:sz w:val="26"/>
          <w:szCs w:val="26"/>
        </w:rPr>
      </w:pPr>
      <w:r>
        <w:rPr>
          <w:b/>
          <w:bCs/>
          <w:sz w:val="26"/>
          <w:szCs w:val="26"/>
        </w:rPr>
        <w:t>Право собственности и переход рисков</w:t>
      </w:r>
    </w:p>
    <w:p>
      <w:pPr>
        <w:pStyle w:val="ListParagraph"/>
        <w:numPr>
          <w:ilvl w:val="1"/>
          <w:numId w:val="3"/>
        </w:numPr>
        <w:shd w:val="clear" w:color="auto" w:fill="FFFFFF"/>
        <w:tabs>
          <w:tab w:val="clear" w:pos="708"/>
          <w:tab w:val="left" w:pos="1134" w:leader="none"/>
        </w:tabs>
        <w:ind w:left="0" w:firstLine="709"/>
        <w:jc w:val="both"/>
        <w:rPr>
          <w:sz w:val="26"/>
          <w:szCs w:val="26"/>
        </w:rPr>
      </w:pPr>
      <w:bookmarkStart w:id="14" w:name="_Ref361405028"/>
      <w:bookmarkEnd w:id="14"/>
      <w:r>
        <w:rPr>
          <w:bCs/>
          <w:sz w:val="26"/>
          <w:szCs w:val="26"/>
        </w:rPr>
        <w:t>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УПД. До подписания Сторонами указанного УПД риск случайной гибели или повреждения Результата Работ по Объекту и Материально-технических ресурсов, несет Подрядчик.</w:t>
      </w:r>
    </w:p>
    <w:p>
      <w:pPr>
        <w:pStyle w:val="ListParagraph"/>
        <w:shd w:val="clear" w:color="auto" w:fill="FFFFFF"/>
        <w:tabs>
          <w:tab w:val="clear" w:pos="708"/>
          <w:tab w:val="left" w:pos="0" w:leader="none"/>
          <w:tab w:val="left" w:pos="1134" w:leader="none"/>
        </w:tabs>
        <w:ind w:left="0" w:firstLine="709"/>
        <w:jc w:val="both"/>
        <w:rPr>
          <w:bCs/>
          <w:sz w:val="26"/>
          <w:szCs w:val="26"/>
        </w:rPr>
      </w:pPr>
      <w:r>
        <w:rPr>
          <w:bCs/>
          <w:sz w:val="26"/>
          <w:szCs w:val="26"/>
        </w:rPr>
      </w:r>
    </w:p>
    <w:p>
      <w:pPr>
        <w:pStyle w:val="ListParagraph"/>
        <w:numPr>
          <w:ilvl w:val="0"/>
          <w:numId w:val="3"/>
        </w:numPr>
        <w:shd w:val="clear" w:color="auto" w:fill="FFFFFF"/>
        <w:tabs>
          <w:tab w:val="clear" w:pos="708"/>
          <w:tab w:val="left" w:pos="284" w:leader="none"/>
        </w:tabs>
        <w:ind w:left="0" w:hanging="0"/>
        <w:jc w:val="center"/>
        <w:rPr>
          <w:sz w:val="26"/>
          <w:szCs w:val="26"/>
        </w:rPr>
      </w:pPr>
      <w:r>
        <w:rPr>
          <w:b/>
          <w:bCs/>
          <w:sz w:val="26"/>
          <w:szCs w:val="26"/>
        </w:rPr>
        <w:t>Ответственность Сторон</w:t>
      </w:r>
    </w:p>
    <w:p>
      <w:pPr>
        <w:pStyle w:val="ListParagraph"/>
        <w:shd w:val="clear" w:color="auto" w:fill="FFFFFF"/>
        <w:tabs>
          <w:tab w:val="clear" w:pos="708"/>
          <w:tab w:val="left" w:pos="1134" w:leader="none"/>
        </w:tabs>
        <w:ind w:left="0" w:firstLine="709"/>
        <w:jc w:val="both"/>
        <w:rPr>
          <w:sz w:val="26"/>
          <w:szCs w:val="26"/>
        </w:rPr>
      </w:pPr>
      <w:r>
        <w:rPr>
          <w:bCs/>
          <w:sz w:val="26"/>
          <w:szCs w:val="26"/>
        </w:rPr>
        <w:t xml:space="preserve">6.1.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ListParagraph"/>
        <w:numPr>
          <w:ilvl w:val="1"/>
          <w:numId w:val="4"/>
        </w:numPr>
        <w:tabs>
          <w:tab w:val="clear" w:pos="708"/>
          <w:tab w:val="left" w:pos="1134" w:leader="none"/>
        </w:tabs>
        <w:ind w:left="0" w:firstLine="709"/>
        <w:jc w:val="both"/>
        <w:rPr>
          <w:sz w:val="26"/>
          <w:szCs w:val="26"/>
        </w:rPr>
      </w:pPr>
      <w:r>
        <w:rPr>
          <w:rFonts w:eastAsia="Times New Roman"/>
          <w:bCs/>
          <w:sz w:val="26"/>
          <w:szCs w:val="26"/>
          <w:shd w:fill="auto" w:val="clear"/>
        </w:rPr>
        <w:t xml:space="preserve">В случае нарушения Заказчиком сроков оплаты, установленных разделом 4 Договора (за исключением срока оплаты авансовых платежей), Подрядчик вправе требовать уплаты Заказчиком исключительной неустойки в размере 0,01 (ноль целых одна сотая) процента от несвоевременно оплаченной суммы за каждый день просрочки, но не более 5 % от Цены Договора, начиная с 31 (тридцать первого) календарного дня просрочки (неустойка с 1 по 30 день просрочки не начисляется). </w:t>
      </w:r>
    </w:p>
    <w:p>
      <w:pPr>
        <w:pStyle w:val="ListParagraph"/>
        <w:numPr>
          <w:ilvl w:val="1"/>
          <w:numId w:val="4"/>
        </w:numPr>
        <w:shd w:val="clear" w:color="auto" w:fill="FFFFFF"/>
        <w:tabs>
          <w:tab w:val="clear" w:pos="708"/>
          <w:tab w:val="left" w:pos="1134" w:leader="none"/>
        </w:tabs>
        <w:ind w:left="0" w:firstLine="709"/>
        <w:jc w:val="both"/>
        <w:rPr>
          <w:sz w:val="26"/>
          <w:szCs w:val="26"/>
        </w:rPr>
      </w:pPr>
      <w:r>
        <w:rPr>
          <w:bCs/>
          <w:sz w:val="26"/>
          <w:szCs w:val="26"/>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4"/>
        </w:numPr>
        <w:shd w:val="clear" w:color="auto" w:fill="FFFFFF"/>
        <w:tabs>
          <w:tab w:val="clear" w:pos="708"/>
          <w:tab w:val="left" w:pos="1134" w:leader="none"/>
        </w:tabs>
        <w:ind w:left="0" w:firstLine="709"/>
        <w:jc w:val="both"/>
        <w:rPr>
          <w:sz w:val="26"/>
          <w:szCs w:val="26"/>
        </w:rPr>
      </w:pPr>
      <w:r>
        <w:rPr>
          <w:bCs/>
          <w:sz w:val="26"/>
          <w:szCs w:val="26"/>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4"/>
        </w:numPr>
        <w:shd w:val="clear" w:color="auto" w:fill="FFFFFF"/>
        <w:tabs>
          <w:tab w:val="clear" w:pos="708"/>
          <w:tab w:val="left" w:pos="1134" w:leader="none"/>
        </w:tabs>
        <w:ind w:left="0" w:firstLine="709"/>
        <w:jc w:val="both"/>
        <w:rPr>
          <w:sz w:val="26"/>
          <w:szCs w:val="26"/>
        </w:rPr>
      </w:pPr>
      <w:r>
        <w:rPr>
          <w:sz w:val="26"/>
          <w:szCs w:val="26"/>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sz w:val="26"/>
          <w:szCs w:val="26"/>
        </w:rPr>
        <w:t>.</w:t>
      </w:r>
    </w:p>
    <w:p>
      <w:pPr>
        <w:pStyle w:val="ListParagraph"/>
        <w:numPr>
          <w:ilvl w:val="1"/>
          <w:numId w:val="4"/>
        </w:numPr>
        <w:shd w:val="clear" w:color="auto" w:fill="FFFFFF"/>
        <w:tabs>
          <w:tab w:val="clear" w:pos="708"/>
          <w:tab w:val="left" w:pos="1134" w:leader="none"/>
        </w:tabs>
        <w:ind w:left="0" w:firstLine="709"/>
        <w:jc w:val="both"/>
        <w:rPr>
          <w:sz w:val="26"/>
          <w:szCs w:val="26"/>
        </w:rPr>
      </w:pPr>
      <w:r>
        <w:rPr>
          <w:bCs/>
          <w:sz w:val="26"/>
          <w:szCs w:val="26"/>
        </w:rPr>
        <w:t>Ответственность Заказчика за причиненные Подрядчику убытки ограничивается реальным ущербом, но не более цены Договора.</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r>
    </w:p>
    <w:p>
      <w:pPr>
        <w:pStyle w:val="ListParagraph"/>
        <w:numPr>
          <w:ilvl w:val="0"/>
          <w:numId w:val="4"/>
        </w:numPr>
        <w:shd w:val="clear" w:color="auto" w:fill="FFFFFF"/>
        <w:tabs>
          <w:tab w:val="clear" w:pos="708"/>
          <w:tab w:val="left" w:pos="284" w:leader="none"/>
        </w:tabs>
        <w:ind w:left="0" w:hanging="0"/>
        <w:jc w:val="center"/>
        <w:rPr>
          <w:sz w:val="26"/>
          <w:szCs w:val="26"/>
        </w:rPr>
      </w:pPr>
      <w:r>
        <w:rPr>
          <w:b/>
          <w:bCs/>
          <w:sz w:val="26"/>
          <w:szCs w:val="26"/>
        </w:rPr>
        <w:t>Гарантии качества Результата Работ</w:t>
      </w:r>
    </w:p>
    <w:p>
      <w:pPr>
        <w:pStyle w:val="ListParagraph"/>
        <w:numPr>
          <w:ilvl w:val="1"/>
          <w:numId w:val="5"/>
        </w:numPr>
        <w:tabs>
          <w:tab w:val="clear" w:pos="708"/>
          <w:tab w:val="left" w:pos="1134" w:leader="none"/>
        </w:tabs>
        <w:ind w:left="0" w:firstLine="709"/>
        <w:jc w:val="both"/>
        <w:rPr>
          <w:sz w:val="26"/>
          <w:szCs w:val="26"/>
        </w:rPr>
      </w:pPr>
      <w:bookmarkStart w:id="15" w:name="_Ref361337777"/>
      <w:r>
        <w:rPr>
          <w:sz w:val="26"/>
          <w:szCs w:val="26"/>
        </w:rPr>
        <w:t>Гарантийный</w:t>
      </w:r>
      <w:r>
        <w:rPr>
          <w:bCs/>
          <w:sz w:val="26"/>
          <w:szCs w:val="26"/>
        </w:rPr>
        <w:t xml:space="preserve"> срок составляет 12</w:t>
      </w:r>
      <w:r>
        <w:rPr>
          <w:sz w:val="26"/>
          <w:szCs w:val="26"/>
        </w:rPr>
        <w:t xml:space="preserve"> </w:t>
      </w:r>
      <w:r>
        <w:rPr>
          <w:bCs/>
          <w:sz w:val="26"/>
          <w:szCs w:val="26"/>
        </w:rPr>
        <w:t>(двенадцать)</w:t>
      </w:r>
      <w:r>
        <w:rPr>
          <w:sz w:val="26"/>
          <w:szCs w:val="26"/>
        </w:rPr>
        <w:t xml:space="preserve"> месяцев</w:t>
      </w:r>
      <w:r>
        <w:rPr>
          <w:bCs/>
          <w:sz w:val="26"/>
          <w:szCs w:val="26"/>
        </w:rPr>
        <w:t xml:space="preserve"> и начинает течь с даты подписания Сторонами УПД по Объекту</w:t>
      </w:r>
      <w:bookmarkEnd w:id="15"/>
      <w:r>
        <w:rPr>
          <w:bCs/>
          <w:sz w:val="26"/>
          <w:szCs w:val="26"/>
        </w:rPr>
        <w:t xml:space="preserve"> либо с даты прекращения (расторжения) Договора. Гарантийный срок может быть продлен в соответствии с условиями Договора. Гарантия на материалы, поставляемые Подрядчиком не менее 12-и месяцев.</w:t>
      </w:r>
    </w:p>
    <w:p>
      <w:pPr>
        <w:pStyle w:val="ListParagraph"/>
        <w:numPr>
          <w:ilvl w:val="1"/>
          <w:numId w:val="5"/>
        </w:numPr>
        <w:shd w:val="clear" w:color="auto" w:fill="FFFFFF"/>
        <w:tabs>
          <w:tab w:val="clear" w:pos="708"/>
          <w:tab w:val="left" w:pos="568" w:leader="none"/>
          <w:tab w:val="left" w:pos="1134" w:leader="none"/>
        </w:tabs>
        <w:ind w:left="0" w:firstLine="709"/>
        <w:jc w:val="both"/>
        <w:rPr>
          <w:sz w:val="26"/>
          <w:szCs w:val="26"/>
        </w:rPr>
      </w:pPr>
      <w:r>
        <w:rPr>
          <w:bCs/>
          <w:sz w:val="26"/>
          <w:szCs w:val="26"/>
        </w:rPr>
        <w:t>Гарантийные обязательства Подрядчика наступают с даты подписания УПД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5"/>
        </w:numPr>
        <w:shd w:val="clear" w:color="auto" w:fill="FFFFFF"/>
        <w:tabs>
          <w:tab w:val="clear" w:pos="708"/>
          <w:tab w:val="left" w:pos="1134" w:leader="none"/>
        </w:tabs>
        <w:ind w:left="0" w:firstLine="709"/>
        <w:jc w:val="both"/>
        <w:rPr>
          <w:sz w:val="26"/>
          <w:szCs w:val="26"/>
        </w:rPr>
      </w:pPr>
      <w:bookmarkStart w:id="16" w:name="_Ref361337764"/>
      <w:r>
        <w:rPr>
          <w:bCs/>
          <w:sz w:val="26"/>
          <w:szCs w:val="26"/>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16"/>
      <w:r>
        <w:rPr>
          <w:bCs/>
          <w:sz w:val="26"/>
          <w:szCs w:val="26"/>
        </w:rPr>
        <w:t xml:space="preserve"> </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Наличие и полный перечень недостатков,</w:t>
      </w:r>
      <w:r>
        <w:rPr>
          <w:sz w:val="26"/>
          <w:szCs w:val="26"/>
        </w:rPr>
        <w:t xml:space="preserve"> </w:t>
      </w:r>
      <w:r>
        <w:rPr>
          <w:bCs/>
          <w:sz w:val="26"/>
          <w:szCs w:val="26"/>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Подрядчик обязан своими силами и за свой счет устранить недостатки,</w:t>
      </w:r>
      <w:r>
        <w:rPr>
          <w:sz w:val="26"/>
          <w:szCs w:val="26"/>
        </w:rPr>
        <w:t xml:space="preserve"> </w:t>
      </w:r>
      <w:r>
        <w:rPr>
          <w:bCs/>
          <w:sz w:val="26"/>
          <w:szCs w:val="26"/>
        </w:rPr>
        <w:t xml:space="preserve">несоответствия и / или дефекты, обнаруженные Заказчиком в течение Гарантийного срока, в срок, указанный в </w:t>
      </w:r>
      <w:bookmarkStart w:id="17" w:name="OLE_LINK5"/>
      <w:bookmarkStart w:id="18" w:name="OLE_LINK6"/>
      <w:r>
        <w:rPr>
          <w:bCs/>
          <w:sz w:val="26"/>
          <w:szCs w:val="26"/>
        </w:rPr>
        <w:t>Акте о недостатках, составленном в порядке, установленном пунктом 7.5 Договора</w:t>
      </w:r>
      <w:bookmarkEnd w:id="17"/>
      <w:bookmarkEnd w:id="18"/>
      <w:r>
        <w:rPr>
          <w:bCs/>
          <w:sz w:val="26"/>
          <w:szCs w:val="26"/>
        </w:rPr>
        <w:t>.</w:t>
      </w:r>
      <w:r>
        <w:rPr>
          <w:sz w:val="26"/>
          <w:szCs w:val="26"/>
        </w:rPr>
        <w:t xml:space="preserve"> </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r>
    </w:p>
    <w:p>
      <w:pPr>
        <w:pStyle w:val="ListParagraph"/>
        <w:numPr>
          <w:ilvl w:val="0"/>
          <w:numId w:val="5"/>
        </w:numPr>
        <w:shd w:val="clear" w:color="auto" w:fill="FFFFFF"/>
        <w:tabs>
          <w:tab w:val="clear" w:pos="708"/>
          <w:tab w:val="left" w:pos="426" w:leader="none"/>
        </w:tabs>
        <w:ind w:left="0" w:hanging="0"/>
        <w:jc w:val="center"/>
        <w:rPr>
          <w:sz w:val="26"/>
          <w:szCs w:val="26"/>
        </w:rPr>
      </w:pPr>
      <w:r>
        <w:rPr>
          <w:b/>
          <w:bCs/>
          <w:sz w:val="26"/>
          <w:szCs w:val="26"/>
        </w:rPr>
        <w:t>Конфиденциальность</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0"/>
        </w:numPr>
        <w:tabs>
          <w:tab w:val="clear" w:pos="708"/>
          <w:tab w:val="left" w:pos="709" w:leader="none"/>
          <w:tab w:val="left" w:pos="1418" w:leader="none"/>
        </w:tabs>
        <w:spacing w:lineRule="auto" w:line="240"/>
        <w:ind w:left="0" w:hanging="0"/>
        <w:rPr>
          <w:sz w:val="26"/>
          <w:szCs w:val="26"/>
        </w:rPr>
      </w:pPr>
      <w:r>
        <w:rPr>
          <w:bCs/>
          <w:sz w:val="26"/>
          <w:szCs w:val="26"/>
        </w:rPr>
        <w:t xml:space="preserve">          </w:t>
      </w:r>
      <w:r>
        <w:rPr>
          <w:bCs/>
          <w:sz w:val="26"/>
          <w:szCs w:val="26"/>
        </w:rPr>
        <w:t>- данная Информация имеет действительную или потенциальную коммерческую ценность для Заказчика в силу неизвестности ее третьим лица</w:t>
      </w:r>
      <w:r>
        <w:rPr>
          <w:sz w:val="26"/>
          <w:szCs w:val="26"/>
        </w:rPr>
        <w:t xml:space="preserve">м, в том числе по причине </w:t>
      </w:r>
      <w:r>
        <w:rPr>
          <w:bCs/>
          <w:sz w:val="26"/>
          <w:szCs w:val="26"/>
        </w:rPr>
        <w:t>введения в отношении нее режима Коммерческой тайны;</w:t>
      </w:r>
    </w:p>
    <w:p>
      <w:pPr>
        <w:pStyle w:val="Normal"/>
        <w:numPr>
          <w:ilvl w:val="0"/>
          <w:numId w:val="0"/>
        </w:numPr>
        <w:tabs>
          <w:tab w:val="clear" w:pos="708"/>
          <w:tab w:val="left" w:pos="709" w:leader="none"/>
          <w:tab w:val="left" w:pos="1418" w:leader="none"/>
        </w:tabs>
        <w:spacing w:lineRule="auto" w:line="240"/>
        <w:ind w:left="0" w:hanging="0"/>
        <w:rPr>
          <w:sz w:val="26"/>
          <w:szCs w:val="26"/>
        </w:rPr>
      </w:pPr>
      <w:r>
        <w:rPr>
          <w:bCs/>
          <w:sz w:val="26"/>
          <w:szCs w:val="26"/>
        </w:rPr>
        <w:t xml:space="preserve">       </w:t>
      </w:r>
      <w:r>
        <w:rPr>
          <w:bCs/>
          <w:sz w:val="26"/>
          <w:szCs w:val="26"/>
        </w:rPr>
        <w:t>- 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Информация может включать в себя, в том числе, но не ограничиваясь:</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xml:space="preserve">- финансовую </w:t>
      </w:r>
      <w:r>
        <w:rPr>
          <w:bCs/>
          <w:sz w:val="26"/>
          <w:szCs w:val="26"/>
          <w:lang w:val="en-US"/>
        </w:rPr>
        <w:t>(</w:t>
      </w:r>
      <w:r>
        <w:rPr>
          <w:bCs/>
          <w:sz w:val="26"/>
          <w:szCs w:val="26"/>
        </w:rPr>
        <w:t>бухгалтерскую) отчетность;</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учетные регистры бухгалтерского учета;</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бизнес-планы;</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сведения о финансовых, правовых, организационных и других взаимоотношениях между Заказчиком и третьими лицами;</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сведения об объемах производства и / или реализации продукции и услуг Заказчика или его аффилированных лиц;</w:t>
      </w:r>
    </w:p>
    <w:p>
      <w:pPr>
        <w:pStyle w:val="Normal"/>
        <w:numPr>
          <w:ilvl w:val="0"/>
          <w:numId w:val="0"/>
        </w:numPr>
        <w:tabs>
          <w:tab w:val="clear" w:pos="708"/>
          <w:tab w:val="left" w:pos="1418" w:leader="none"/>
        </w:tabs>
        <w:spacing w:lineRule="auto" w:line="240"/>
        <w:ind w:left="0" w:hanging="0"/>
        <w:rPr>
          <w:sz w:val="26"/>
          <w:szCs w:val="26"/>
        </w:rPr>
      </w:pPr>
      <w:r>
        <w:rPr>
          <w:bCs/>
          <w:sz w:val="26"/>
          <w:szCs w:val="26"/>
        </w:rPr>
        <w:t>- материалы обобщения, анализа, оценки, иных действий по обработке вышеуказанной Информации и документов.</w:t>
      </w:r>
    </w:p>
    <w:p>
      <w:pPr>
        <w:pStyle w:val="ListParagraph"/>
        <w:numPr>
          <w:ilvl w:val="1"/>
          <w:numId w:val="5"/>
        </w:numPr>
        <w:shd w:val="clear" w:color="auto" w:fill="FFFFFF"/>
        <w:tabs>
          <w:tab w:val="clear" w:pos="708"/>
          <w:tab w:val="left" w:pos="1134" w:leader="none"/>
        </w:tabs>
        <w:ind w:left="0" w:firstLine="709"/>
        <w:jc w:val="both"/>
        <w:rPr>
          <w:sz w:val="26"/>
          <w:szCs w:val="26"/>
        </w:rPr>
      </w:pPr>
      <w:bookmarkStart w:id="19" w:name="_Ref361337849"/>
      <w:r>
        <w:rPr>
          <w:bCs/>
          <w:sz w:val="26"/>
          <w:szCs w:val="26"/>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6"/>
          <w:szCs w:val="26"/>
        </w:rPr>
        <w:t xml:space="preserve"> </w:t>
      </w:r>
      <w:r>
        <w:rPr>
          <w:bCs/>
          <w:sz w:val="26"/>
          <w:szCs w:val="26"/>
        </w:rPr>
        <w:t>(расторжения) или исполнения, в том числе:</w:t>
      </w:r>
      <w:bookmarkEnd w:id="19"/>
      <w:r>
        <w:rPr>
          <w:bCs/>
          <w:sz w:val="26"/>
          <w:szCs w:val="26"/>
        </w:rPr>
        <w:t xml:space="preserve"> </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 xml:space="preserve">использовать Информацию исключительно для целей, для которых она была предоставлена; </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5"/>
        </w:numPr>
        <w:shd w:val="clear" w:color="auto" w:fill="FFFFFF"/>
        <w:tabs>
          <w:tab w:val="clear" w:pos="708"/>
          <w:tab w:val="left" w:pos="1701" w:leader="none"/>
        </w:tabs>
        <w:ind w:left="0" w:firstLine="709"/>
        <w:jc w:val="both"/>
        <w:rPr>
          <w:sz w:val="26"/>
          <w:szCs w:val="26"/>
        </w:rPr>
      </w:pPr>
      <w:bookmarkStart w:id="20" w:name="_Ref361337832"/>
      <w:bookmarkEnd w:id="20"/>
      <w:r>
        <w:rPr>
          <w:bCs/>
          <w:sz w:val="26"/>
          <w:szCs w:val="26"/>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5"/>
        </w:numPr>
        <w:shd w:val="clear" w:color="auto" w:fill="FFFFFF"/>
        <w:tabs>
          <w:tab w:val="clear" w:pos="708"/>
          <w:tab w:val="left" w:pos="1701" w:leader="none"/>
        </w:tabs>
        <w:ind w:left="0" w:firstLine="709"/>
        <w:jc w:val="both"/>
        <w:rPr>
          <w:sz w:val="26"/>
          <w:szCs w:val="26"/>
        </w:rPr>
      </w:pPr>
      <w:r>
        <w:rPr>
          <w:bCs/>
          <w:sz w:val="26"/>
          <w:szCs w:val="26"/>
        </w:rPr>
        <w:t>не разглашать третьим лицам факты передачи или получения Информации.</w:t>
      </w:r>
    </w:p>
    <w:p>
      <w:pPr>
        <w:pStyle w:val="ListParagraph"/>
        <w:numPr>
          <w:ilvl w:val="1"/>
          <w:numId w:val="5"/>
        </w:numPr>
        <w:shd w:val="clear" w:color="auto" w:fill="FFFFFF"/>
        <w:tabs>
          <w:tab w:val="clear" w:pos="708"/>
          <w:tab w:val="left" w:pos="1134" w:leader="none"/>
        </w:tabs>
        <w:ind w:left="0" w:firstLine="709"/>
        <w:jc w:val="both"/>
        <w:rPr>
          <w:sz w:val="26"/>
          <w:szCs w:val="26"/>
        </w:rPr>
      </w:pPr>
      <w:bookmarkStart w:id="21" w:name="_Ref361337863"/>
      <w:bookmarkEnd w:id="21"/>
      <w:r>
        <w:rPr>
          <w:bCs/>
          <w:sz w:val="26"/>
          <w:szCs w:val="26"/>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Условия защиты Информации, представляемой Подрядчиком Заказчику, могут быть дополнительно урегулированы отдельно заключаемым Сторонами соглашением.</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r>
    </w:p>
    <w:p>
      <w:pPr>
        <w:pStyle w:val="ListParagraph"/>
        <w:numPr>
          <w:ilvl w:val="0"/>
          <w:numId w:val="5"/>
        </w:numPr>
        <w:shd w:val="clear" w:color="auto" w:fill="FFFFFF"/>
        <w:tabs>
          <w:tab w:val="clear" w:pos="708"/>
          <w:tab w:val="left" w:pos="426" w:leader="none"/>
        </w:tabs>
        <w:ind w:left="0" w:hanging="0"/>
        <w:jc w:val="center"/>
        <w:rPr>
          <w:sz w:val="26"/>
          <w:szCs w:val="26"/>
        </w:rPr>
      </w:pPr>
      <w:r>
        <w:rPr>
          <w:b/>
          <w:bCs/>
          <w:sz w:val="26"/>
          <w:szCs w:val="26"/>
        </w:rPr>
        <w:t>Антикоррупционная оговорка</w:t>
      </w:r>
    </w:p>
    <w:p>
      <w:pPr>
        <w:pStyle w:val="ListParagraph"/>
        <w:numPr>
          <w:ilvl w:val="1"/>
          <w:numId w:val="5"/>
        </w:numPr>
        <w:shd w:val="clear" w:color="auto" w:fill="FFFFFF"/>
        <w:tabs>
          <w:tab w:val="clear" w:pos="708"/>
          <w:tab w:val="left" w:pos="1134" w:leader="none"/>
        </w:tabs>
        <w:ind w:left="0" w:firstLine="709"/>
        <w:jc w:val="both"/>
        <w:rPr>
          <w:sz w:val="26"/>
          <w:szCs w:val="26"/>
        </w:rPr>
      </w:pPr>
      <w:r>
        <w:rPr>
          <w:color w:val="000000"/>
          <w:sz w:val="26"/>
          <w:szCs w:val="26"/>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6"/>
          <w:szCs w:val="26"/>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color w:val="000000"/>
          <w:sz w:val="26"/>
          <w:szCs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color w:val="000000"/>
          <w:sz w:val="26"/>
          <w:szCs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color w:val="000000"/>
          <w:sz w:val="26"/>
          <w:szCs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color w:val="000000"/>
          <w:sz w:val="26"/>
          <w:szCs w:val="26"/>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color w:val="000000"/>
          <w:sz w:val="26"/>
          <w:szCs w:val="26"/>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5"/>
        </w:numPr>
        <w:shd w:val="clear" w:color="auto" w:fill="FFFFFF"/>
        <w:tabs>
          <w:tab w:val="clear" w:pos="708"/>
          <w:tab w:val="left" w:pos="567" w:leader="none"/>
          <w:tab w:val="left" w:pos="1134" w:leader="none"/>
        </w:tabs>
        <w:ind w:left="0" w:firstLine="709"/>
        <w:jc w:val="both"/>
        <w:rPr>
          <w:sz w:val="26"/>
          <w:szCs w:val="26"/>
        </w:rPr>
      </w:pPr>
      <w:r>
        <w:rPr>
          <w:color w:val="000000"/>
          <w:sz w:val="26"/>
          <w:szCs w:val="26"/>
        </w:rPr>
        <w:t xml:space="preserve">Каналы связи Линия доверия Группы РусГидро: </w:t>
      </w:r>
    </w:p>
    <w:p>
      <w:pPr>
        <w:pStyle w:val="ListParagraph"/>
        <w:widowControl w:val="false"/>
        <w:numPr>
          <w:ilvl w:val="2"/>
          <w:numId w:val="5"/>
        </w:numPr>
        <w:shd w:val="clear" w:color="auto" w:fill="FFFFFF"/>
        <w:tabs>
          <w:tab w:val="clear" w:pos="708"/>
          <w:tab w:val="left" w:pos="567" w:leader="none"/>
          <w:tab w:val="left" w:pos="1134" w:leader="none"/>
        </w:tabs>
        <w:ind w:left="0" w:firstLine="709"/>
        <w:jc w:val="both"/>
        <w:rPr>
          <w:sz w:val="26"/>
          <w:szCs w:val="26"/>
        </w:rPr>
      </w:pPr>
      <w:r>
        <w:rPr>
          <w:sz w:val="26"/>
          <w:szCs w:val="26"/>
        </w:rPr>
        <w:t>Электронная почта: ld@rushydro.ru.</w:t>
      </w:r>
    </w:p>
    <w:p>
      <w:pPr>
        <w:pStyle w:val="ListParagraph"/>
        <w:widowControl w:val="false"/>
        <w:numPr>
          <w:ilvl w:val="2"/>
          <w:numId w:val="5"/>
        </w:numPr>
        <w:shd w:val="clear" w:color="auto" w:fill="FFFFFF"/>
        <w:tabs>
          <w:tab w:val="clear" w:pos="708"/>
          <w:tab w:val="left" w:pos="567" w:leader="none"/>
          <w:tab w:val="left" w:pos="1134" w:leader="none"/>
        </w:tabs>
        <w:ind w:left="0" w:firstLine="709"/>
        <w:jc w:val="both"/>
        <w:rPr>
          <w:sz w:val="26"/>
          <w:szCs w:val="26"/>
        </w:rPr>
      </w:pPr>
      <w:r>
        <w:rPr>
          <w:sz w:val="26"/>
          <w:szCs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5"/>
        </w:numPr>
        <w:spacing w:lineRule="auto" w:line="259" w:before="0" w:after="160"/>
        <w:ind w:left="0" w:firstLine="709"/>
        <w:contextualSpacing/>
        <w:jc w:val="both"/>
        <w:rPr>
          <w:sz w:val="26"/>
          <w:szCs w:val="26"/>
        </w:rPr>
      </w:pPr>
      <w:r>
        <w:rPr>
          <w:sz w:val="26"/>
          <w:szCs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pacing w:lineRule="auto" w:line="259" w:before="0" w:after="160"/>
        <w:ind w:left="0" w:hanging="0"/>
        <w:contextualSpacing/>
        <w:jc w:val="both"/>
        <w:rPr>
          <w:sz w:val="26"/>
          <w:szCs w:val="26"/>
        </w:rPr>
      </w:pPr>
      <w:r>
        <w:rPr>
          <w:sz w:val="26"/>
          <w:szCs w:val="26"/>
        </w:rPr>
      </w:r>
    </w:p>
    <w:p>
      <w:pPr>
        <w:pStyle w:val="ListParagraph"/>
        <w:numPr>
          <w:ilvl w:val="0"/>
          <w:numId w:val="5"/>
        </w:numPr>
        <w:shd w:val="clear" w:color="auto" w:fill="FFFFFF"/>
        <w:tabs>
          <w:tab w:val="clear" w:pos="708"/>
          <w:tab w:val="left" w:pos="426" w:leader="none"/>
        </w:tabs>
        <w:ind w:left="0" w:hanging="0"/>
        <w:jc w:val="center"/>
        <w:rPr>
          <w:sz w:val="26"/>
          <w:szCs w:val="26"/>
        </w:rPr>
      </w:pPr>
      <w:r>
        <w:rPr>
          <w:b/>
          <w:bCs/>
          <w:sz w:val="26"/>
          <w:szCs w:val="26"/>
        </w:rPr>
        <w:t>Обстоятельства непреодолимой силы (форс-мажор)</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Надлежащим (достаточным) доказательством наличия / возникновения и положительности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5"/>
        </w:numPr>
        <w:shd w:val="clear" w:color="auto" w:fill="FFFFFF"/>
        <w:tabs>
          <w:tab w:val="clear" w:pos="708"/>
          <w:tab w:val="left" w:pos="1134" w:leader="none"/>
        </w:tabs>
        <w:ind w:left="0" w:firstLine="709"/>
        <w:jc w:val="both"/>
        <w:rPr>
          <w:sz w:val="26"/>
          <w:szCs w:val="26"/>
        </w:rPr>
      </w:pPr>
      <w:r>
        <w:rPr>
          <w:bCs/>
          <w:sz w:val="26"/>
          <w:szCs w:val="26"/>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5"/>
        </w:numPr>
        <w:shd w:val="clear" w:color="auto" w:fill="FFFFFF"/>
        <w:tabs>
          <w:tab w:val="clear" w:pos="708"/>
          <w:tab w:val="left" w:pos="568" w:leader="none"/>
        </w:tabs>
        <w:ind w:left="0" w:firstLine="709"/>
        <w:jc w:val="both"/>
        <w:rPr>
          <w:sz w:val="26"/>
          <w:szCs w:val="26"/>
        </w:rPr>
      </w:pPr>
      <w:r>
        <w:rPr>
          <w:bCs/>
          <w:sz w:val="26"/>
          <w:szCs w:val="26"/>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sz w:val="26"/>
          <w:szCs w:val="26"/>
        </w:rPr>
      </w:pPr>
      <w:r>
        <w:rPr>
          <w:bCs/>
          <w:sz w:val="26"/>
          <w:szCs w:val="26"/>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1134" w:leader="none"/>
          <w:tab w:val="left" w:pos="1418" w:leader="none"/>
        </w:tabs>
        <w:ind w:left="709" w:hanging="0"/>
        <w:jc w:val="both"/>
        <w:rPr>
          <w:b/>
          <w:sz w:val="26"/>
          <w:szCs w:val="26"/>
        </w:rPr>
      </w:pPr>
      <w:r>
        <w:rPr>
          <w:b/>
          <w:sz w:val="26"/>
          <w:szCs w:val="26"/>
        </w:rPr>
      </w:r>
    </w:p>
    <w:p>
      <w:pPr>
        <w:pStyle w:val="ListParagraph"/>
        <w:numPr>
          <w:ilvl w:val="0"/>
          <w:numId w:val="5"/>
        </w:numPr>
        <w:shd w:val="clear" w:color="auto" w:fill="FFFFFF"/>
        <w:tabs>
          <w:tab w:val="clear" w:pos="708"/>
          <w:tab w:val="left" w:pos="426" w:leader="none"/>
        </w:tabs>
        <w:ind w:left="0" w:hanging="0"/>
        <w:jc w:val="center"/>
        <w:rPr>
          <w:sz w:val="26"/>
          <w:szCs w:val="26"/>
        </w:rPr>
      </w:pPr>
      <w:r>
        <w:rPr>
          <w:b/>
          <w:bCs/>
          <w:sz w:val="26"/>
          <w:szCs w:val="26"/>
        </w:rPr>
        <w:t>Заверения Сторон</w:t>
      </w:r>
    </w:p>
    <w:p>
      <w:pPr>
        <w:pStyle w:val="ListParagraph"/>
        <w:numPr>
          <w:ilvl w:val="1"/>
          <w:numId w:val="5"/>
        </w:numPr>
        <w:shd w:val="clear" w:color="auto" w:fill="FFFFFF"/>
        <w:tabs>
          <w:tab w:val="clear" w:pos="708"/>
          <w:tab w:val="left" w:pos="1134" w:leader="none"/>
          <w:tab w:val="left" w:pos="1418" w:leader="none"/>
        </w:tabs>
        <w:ind w:left="0" w:firstLine="709"/>
        <w:jc w:val="both"/>
        <w:rPr>
          <w:sz w:val="26"/>
          <w:szCs w:val="26"/>
        </w:rPr>
      </w:pPr>
      <w:r>
        <w:rPr>
          <w:bCs/>
          <w:sz w:val="26"/>
          <w:szCs w:val="26"/>
        </w:rPr>
        <w:t>Каждая</w:t>
      </w:r>
      <w:r>
        <w:rPr>
          <w:sz w:val="26"/>
          <w:szCs w:val="26"/>
        </w:rPr>
        <w:t xml:space="preserve"> из Сторон заявляет и подтверждает другой Стороне, что: </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лица, подписывающие от имени Сторон Договор, надлежащим образом уполномочены на его подписание;</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xml:space="preserve">-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sz w:val="26"/>
          <w:szCs w:val="26"/>
        </w:rPr>
        <w:t xml:space="preserve">         </w:t>
      </w:r>
      <w:r>
        <w:rPr>
          <w:sz w:val="26"/>
          <w:szCs w:val="26"/>
        </w:rPr>
        <w:t>11.2. Подрядчик заявляет и заверяет Заказчика в том, что на момент заключения Договора:</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xml:space="preserve">      </w:t>
      </w:r>
      <w:r>
        <w:rPr>
          <w:sz w:val="26"/>
          <w:szCs w:val="26"/>
        </w:rPr>
        <w:t>- учредителем / учредителями Подрядчика являются лица, не являющиеся массовыми учредителем / учредителями;</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xml:space="preserve">           </w:t>
      </w:r>
      <w:r>
        <w:rPr>
          <w:sz w:val="26"/>
          <w:szCs w:val="26"/>
        </w:rPr>
        <w:t>- руководителем Подрядчика является лицо, не являющееся массовым руководителем;</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xml:space="preserve">      </w:t>
      </w:r>
      <w:r>
        <w:rPr>
          <w:sz w:val="26"/>
          <w:szCs w:val="26"/>
        </w:rPr>
        <w:t xml:space="preserve">- Подрядчик фактически находится по адресу, указанному в Едином государственном реестре юридических лиц; </w:t>
      </w:r>
    </w:p>
    <w:p>
      <w:pPr>
        <w:pStyle w:val="ListParagraph"/>
        <w:numPr>
          <w:ilvl w:val="0"/>
          <w:numId w:val="0"/>
        </w:numPr>
        <w:shd w:val="clear" w:color="auto" w:fill="FFFFFF"/>
        <w:tabs>
          <w:tab w:val="clear" w:pos="708"/>
          <w:tab w:val="left" w:pos="709" w:leader="none"/>
          <w:tab w:val="left" w:pos="1418" w:leader="none"/>
        </w:tabs>
        <w:ind w:left="0" w:hanging="0"/>
        <w:jc w:val="both"/>
        <w:rPr>
          <w:sz w:val="26"/>
          <w:szCs w:val="26"/>
        </w:rPr>
      </w:pPr>
      <w:r>
        <w:rPr>
          <w:sz w:val="26"/>
          <w:szCs w:val="26"/>
        </w:rPr>
        <w:t xml:space="preserve">          </w:t>
      </w:r>
      <w:r>
        <w:rPr>
          <w:sz w:val="26"/>
          <w:szCs w:val="26"/>
        </w:rPr>
        <w:t>- 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xml:space="preserve">         </w:t>
      </w:r>
      <w:r>
        <w:rPr>
          <w:sz w:val="26"/>
          <w:szCs w:val="26"/>
        </w:rPr>
        <w:t>- 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xml:space="preserve">        </w:t>
      </w:r>
      <w:r>
        <w:rPr>
          <w:sz w:val="26"/>
          <w:szCs w:val="26"/>
        </w:rPr>
        <w:t>- 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xml:space="preserve">          </w:t>
      </w:r>
      <w:r>
        <w:rPr>
          <w:sz w:val="26"/>
          <w:szCs w:val="26"/>
        </w:rPr>
        <w:t>- 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xml:space="preserve">     </w:t>
      </w:r>
      <w:r>
        <w:rPr>
          <w:sz w:val="26"/>
          <w:szCs w:val="26"/>
        </w:rPr>
        <w:t>- 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xml:space="preserve">      </w:t>
      </w:r>
      <w:r>
        <w:rPr>
          <w:sz w:val="26"/>
          <w:szCs w:val="26"/>
        </w:rPr>
        <w:t>- 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0"/>
        </w:numPr>
        <w:shd w:val="clear" w:color="auto" w:fill="FFFFFF"/>
        <w:tabs>
          <w:tab w:val="clear" w:pos="708"/>
          <w:tab w:val="left" w:pos="567" w:leader="none"/>
          <w:tab w:val="left" w:pos="1418" w:leader="none"/>
        </w:tabs>
        <w:ind w:left="0" w:hanging="0"/>
        <w:jc w:val="both"/>
        <w:rPr>
          <w:sz w:val="26"/>
          <w:szCs w:val="26"/>
        </w:rPr>
      </w:pPr>
      <w:r>
        <w:rPr>
          <w:sz w:val="26"/>
          <w:szCs w:val="26"/>
        </w:rPr>
        <w:t>- 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0"/>
          <w:numId w:val="0"/>
        </w:numPr>
        <w:spacing w:lineRule="auto" w:line="240"/>
        <w:ind w:left="0" w:hanging="0"/>
        <w:rPr>
          <w:sz w:val="26"/>
          <w:szCs w:val="26"/>
        </w:rPr>
      </w:pPr>
      <w:r>
        <w:rPr>
          <w:sz w:val="26"/>
          <w:szCs w:val="26"/>
        </w:rPr>
        <w:t xml:space="preserve">      </w:t>
      </w:r>
      <w:r>
        <w:rPr>
          <w:sz w:val="26"/>
          <w:szCs w:val="26"/>
        </w:rPr>
        <w:t xml:space="preserve">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sz w:val="26"/>
          <w:szCs w:val="26"/>
        </w:rPr>
        <w:t xml:space="preserve">    </w:t>
      </w:r>
      <w:r>
        <w:rPr>
          <w:sz w:val="26"/>
          <w:szCs w:val="26"/>
        </w:rPr>
        <w:t xml:space="preserve">11.4. В случае, если </w:t>
      </w:r>
      <w:r>
        <w:rPr>
          <w:bCs/>
          <w:sz w:val="26"/>
          <w:szCs w:val="26"/>
        </w:rPr>
        <w:t>Подрядчик</w:t>
      </w:r>
      <w:r>
        <w:rPr>
          <w:sz w:val="26"/>
          <w:szCs w:val="26"/>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6"/>
          <w:szCs w:val="26"/>
        </w:rPr>
        <w:t xml:space="preserve">Подрядчик </w:t>
      </w:r>
      <w:r>
        <w:rPr>
          <w:sz w:val="26"/>
          <w:szCs w:val="26"/>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sz w:val="26"/>
          <w:szCs w:val="26"/>
        </w:rPr>
        <w:t xml:space="preserve">          </w:t>
      </w:r>
      <w:r>
        <w:rPr>
          <w:sz w:val="26"/>
          <w:szCs w:val="26"/>
        </w:rPr>
        <w:t>11.5.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709" w:leader="none"/>
          <w:tab w:val="left" w:pos="1418" w:leader="none"/>
        </w:tabs>
        <w:ind w:left="0" w:firstLine="709"/>
        <w:jc w:val="both"/>
        <w:rPr>
          <w:sz w:val="26"/>
          <w:szCs w:val="26"/>
        </w:rPr>
      </w:pPr>
      <w:r>
        <w:rPr>
          <w:sz w:val="26"/>
          <w:szCs w:val="26"/>
        </w:rPr>
      </w:r>
    </w:p>
    <w:p>
      <w:pPr>
        <w:pStyle w:val="ListParagraph"/>
        <w:numPr>
          <w:ilvl w:val="0"/>
          <w:numId w:val="5"/>
        </w:numPr>
        <w:shd w:val="clear" w:color="auto" w:fill="FFFFFF"/>
        <w:tabs>
          <w:tab w:val="clear" w:pos="708"/>
          <w:tab w:val="left" w:pos="426" w:leader="none"/>
        </w:tabs>
        <w:jc w:val="center"/>
        <w:rPr>
          <w:b/>
        </w:rPr>
      </w:pPr>
      <w:r>
        <w:rPr>
          <w:b/>
          <w:bCs/>
          <w:sz w:val="26"/>
          <w:szCs w:val="26"/>
        </w:rPr>
        <w:t>П</w:t>
      </w:r>
      <w:r>
        <w:rPr>
          <w:b/>
          <w:sz w:val="26"/>
          <w:szCs w:val="26"/>
        </w:rPr>
        <w:t>рекращение (расторжение) Договора</w:t>
      </w:r>
    </w:p>
    <w:p>
      <w:pPr>
        <w:pStyle w:val="ListParagraph"/>
        <w:numPr>
          <w:ilvl w:val="0"/>
          <w:numId w:val="0"/>
        </w:numPr>
        <w:shd w:val="clear" w:color="auto" w:fill="FFFFFF"/>
        <w:ind w:left="0" w:hanging="0"/>
        <w:jc w:val="both"/>
        <w:rPr>
          <w:sz w:val="26"/>
          <w:szCs w:val="26"/>
        </w:rPr>
      </w:pPr>
      <w:r>
        <w:rPr>
          <w:sz w:val="26"/>
          <w:szCs w:val="26"/>
        </w:rPr>
        <w:t xml:space="preserve">        </w:t>
      </w:r>
      <w:r>
        <w:rPr>
          <w:sz w:val="26"/>
          <w:szCs w:val="26"/>
        </w:rPr>
        <w:t>12.1.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0"/>
          <w:numId w:val="0"/>
        </w:numPr>
        <w:shd w:val="clear" w:color="auto" w:fill="FFFFFF"/>
        <w:ind w:left="0" w:hanging="0"/>
        <w:jc w:val="both"/>
        <w:rPr>
          <w:sz w:val="26"/>
          <w:szCs w:val="26"/>
        </w:rPr>
      </w:pPr>
      <w:r>
        <w:rPr>
          <w:sz w:val="26"/>
          <w:szCs w:val="26"/>
        </w:rPr>
        <w:t xml:space="preserve">     </w:t>
      </w:r>
      <w:r>
        <w:rPr>
          <w:sz w:val="26"/>
          <w:szCs w:val="26"/>
        </w:rPr>
        <w:t xml:space="preserve">12.2. 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numPr>
          <w:ilvl w:val="0"/>
          <w:numId w:val="0"/>
        </w:numPr>
        <w:shd w:val="clear" w:color="auto" w:fill="FFFFFF"/>
        <w:ind w:left="0" w:hanging="0"/>
        <w:jc w:val="both"/>
        <w:rPr>
          <w:sz w:val="26"/>
          <w:szCs w:val="26"/>
        </w:rPr>
      </w:pPr>
      <w:r>
        <w:rPr>
          <w:sz w:val="26"/>
          <w:szCs w:val="26"/>
        </w:rPr>
        <w:t xml:space="preserve">           </w:t>
      </w:r>
      <w:r>
        <w:rPr>
          <w:sz w:val="26"/>
          <w:szCs w:val="26"/>
        </w:rPr>
        <w:t>12.3. 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ind w:left="0" w:firstLine="709"/>
        <w:jc w:val="both"/>
        <w:rPr>
          <w:sz w:val="26"/>
          <w:szCs w:val="26"/>
        </w:rPr>
      </w:pPr>
      <w:r>
        <w:rPr>
          <w:sz w:val="26"/>
          <w:szCs w:val="26"/>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0"/>
          <w:numId w:val="0"/>
        </w:numPr>
        <w:shd w:val="clear" w:color="auto" w:fill="FFFFFF"/>
        <w:ind w:left="0" w:hanging="0"/>
        <w:jc w:val="both"/>
        <w:rPr>
          <w:sz w:val="26"/>
          <w:szCs w:val="26"/>
        </w:rPr>
      </w:pPr>
      <w:r>
        <w:rPr>
          <w:sz w:val="26"/>
          <w:szCs w:val="26"/>
        </w:rPr>
        <w:t xml:space="preserve">         </w:t>
      </w:r>
      <w:r>
        <w:rPr>
          <w:sz w:val="26"/>
          <w:szCs w:val="26"/>
        </w:rPr>
        <w:t>12.4. Стороны установили, что существенным нарушением Договора Подрядчиком является:</w:t>
      </w:r>
    </w:p>
    <w:p>
      <w:pPr>
        <w:pStyle w:val="ListParagraph"/>
        <w:tabs>
          <w:tab w:val="clear" w:pos="708"/>
          <w:tab w:val="left" w:pos="1134" w:leader="none"/>
        </w:tabs>
        <w:ind w:left="0" w:right="23" w:firstLine="709"/>
        <w:jc w:val="both"/>
        <w:rPr>
          <w:sz w:val="26"/>
          <w:szCs w:val="26"/>
        </w:rPr>
      </w:pPr>
      <w:r>
        <w:rPr>
          <w:sz w:val="26"/>
          <w:szCs w:val="26"/>
        </w:rPr>
        <w:t>- нарушение Подрядчиком начального и конечного сроков выполнения Работ по Договору более чем на 60 (шестьдесят) календарных дней по причинам, не зависящим от Заказчика;</w:t>
      </w:r>
    </w:p>
    <w:p>
      <w:pPr>
        <w:pStyle w:val="ListParagraph"/>
        <w:tabs>
          <w:tab w:val="clear" w:pos="708"/>
          <w:tab w:val="left" w:pos="1134" w:leader="none"/>
        </w:tabs>
        <w:ind w:left="0" w:right="23" w:firstLine="709"/>
        <w:jc w:val="both"/>
        <w:rPr>
          <w:sz w:val="26"/>
          <w:szCs w:val="26"/>
        </w:rPr>
      </w:pPr>
      <w:r>
        <w:rPr>
          <w:sz w:val="26"/>
          <w:szCs w:val="26"/>
        </w:rPr>
        <w:t>- 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tabs>
          <w:tab w:val="clear" w:pos="708"/>
          <w:tab w:val="left" w:pos="1134" w:leader="none"/>
        </w:tabs>
        <w:ind w:left="0" w:right="23" w:firstLine="709"/>
        <w:jc w:val="both"/>
        <w:rPr>
          <w:sz w:val="26"/>
          <w:szCs w:val="26"/>
        </w:rPr>
      </w:pPr>
      <w:r>
        <w:rPr>
          <w:sz w:val="26"/>
          <w:szCs w:val="26"/>
        </w:rPr>
        <w:t>- 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0"/>
        </w:numPr>
        <w:tabs>
          <w:tab w:val="clear" w:pos="708"/>
          <w:tab w:val="left" w:pos="1134" w:leader="none"/>
        </w:tabs>
        <w:ind w:left="0" w:right="23" w:hanging="0"/>
        <w:jc w:val="both"/>
        <w:rPr>
          <w:sz w:val="26"/>
          <w:szCs w:val="26"/>
        </w:rPr>
      </w:pPr>
      <w:r>
        <w:rPr>
          <w:sz w:val="26"/>
          <w:szCs w:val="26"/>
        </w:rPr>
        <w:t>- 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0"/>
          <w:numId w:val="0"/>
        </w:numPr>
        <w:shd w:val="clear" w:color="auto" w:fill="FFFFFF"/>
        <w:tabs>
          <w:tab w:val="clear" w:pos="708"/>
          <w:tab w:val="left" w:pos="1134" w:leader="none"/>
        </w:tabs>
        <w:ind w:left="0" w:hanging="0"/>
        <w:jc w:val="both"/>
        <w:rPr>
          <w:sz w:val="26"/>
          <w:szCs w:val="26"/>
        </w:rPr>
      </w:pPr>
      <w:r>
        <w:rPr>
          <w:bCs/>
          <w:iCs w:val="false"/>
          <w:sz w:val="26"/>
          <w:szCs w:val="26"/>
          <w:shd w:fill="FFFFFF" w:val="clear"/>
        </w:rPr>
        <w:t xml:space="preserve">       </w:t>
      </w:r>
      <w:r>
        <w:rPr>
          <w:sz w:val="26"/>
          <w:szCs w:val="26"/>
        </w:rPr>
        <w:t xml:space="preserve">12.5. В случае отказа Заказчика от Договора в случаях, предусмотренных пунктами 12.2, 12.3, 12.4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t xml:space="preserve">   </w:t>
      </w:r>
      <w:r>
        <w:rPr>
          <w:sz w:val="26"/>
          <w:szCs w:val="26"/>
        </w:rPr>
        <w:t>12.6.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sz w:val="26"/>
          <w:szCs w:val="26"/>
        </w:rPr>
      </w:pPr>
      <w:r>
        <w:rPr>
          <w:sz w:val="26"/>
          <w:szCs w:val="26"/>
        </w:rPr>
      </w:r>
    </w:p>
    <w:p>
      <w:pPr>
        <w:pStyle w:val="ListParagraph"/>
        <w:numPr>
          <w:ilvl w:val="0"/>
          <w:numId w:val="0"/>
        </w:numPr>
        <w:shd w:val="clear" w:color="auto" w:fill="FFFFFF"/>
        <w:tabs>
          <w:tab w:val="clear" w:pos="708"/>
          <w:tab w:val="left" w:pos="426" w:leader="none"/>
        </w:tabs>
        <w:ind w:left="0" w:hanging="0"/>
        <w:jc w:val="center"/>
        <w:rPr>
          <w:sz w:val="26"/>
          <w:szCs w:val="26"/>
        </w:rPr>
      </w:pPr>
      <w:r>
        <w:rPr>
          <w:b/>
          <w:bCs/>
          <w:sz w:val="26"/>
          <w:szCs w:val="26"/>
        </w:rPr>
        <w:t>13. Разрешение споров</w:t>
      </w:r>
    </w:p>
    <w:p>
      <w:pPr>
        <w:pStyle w:val="ListParagraph"/>
        <w:numPr>
          <w:ilvl w:val="0"/>
          <w:numId w:val="0"/>
        </w:numPr>
        <w:shd w:val="clear" w:color="auto" w:fill="FFFFFF"/>
        <w:tabs>
          <w:tab w:val="clear" w:pos="708"/>
          <w:tab w:val="left" w:pos="0" w:leader="none"/>
          <w:tab w:val="left" w:pos="1134" w:leader="none"/>
        </w:tabs>
        <w:ind w:left="0" w:hanging="0"/>
        <w:jc w:val="both"/>
        <w:rPr>
          <w:sz w:val="26"/>
          <w:szCs w:val="26"/>
        </w:rPr>
      </w:pPr>
      <w:r>
        <w:rPr>
          <w:bCs/>
          <w:sz w:val="26"/>
          <w:szCs w:val="26"/>
        </w:rPr>
        <w:t xml:space="preserve">     </w:t>
      </w:r>
      <w:r>
        <w:rPr>
          <w:bCs/>
          <w:sz w:val="26"/>
          <w:szCs w:val="26"/>
        </w:rPr>
        <w:t>13.1.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bCs/>
          <w:sz w:val="26"/>
          <w:szCs w:val="26"/>
        </w:rPr>
        <w:t xml:space="preserve">     </w:t>
      </w:r>
      <w:r>
        <w:rPr>
          <w:bCs/>
          <w:sz w:val="26"/>
          <w:szCs w:val="26"/>
        </w:rPr>
        <w:t>13.2. Споры, которые не были урегулированы Сторонами путем переговоров, подлежат разрешению в Арбитражном суде Амурской области.</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bCs/>
          <w:sz w:val="26"/>
          <w:szCs w:val="26"/>
        </w:rPr>
        <w:t xml:space="preserve">        </w:t>
      </w:r>
      <w:r>
        <w:rPr>
          <w:bCs/>
          <w:sz w:val="26"/>
          <w:szCs w:val="26"/>
        </w:rPr>
        <w:t>13.3.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bCs/>
          <w:sz w:val="26"/>
          <w:szCs w:val="26"/>
        </w:rPr>
        <w:t xml:space="preserve">       </w:t>
      </w:r>
      <w:r>
        <w:rPr>
          <w:bCs/>
          <w:sz w:val="26"/>
          <w:szCs w:val="26"/>
        </w:rPr>
        <w:t>13.4.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0"/>
          <w:numId w:val="0"/>
        </w:numPr>
        <w:shd w:val="clear" w:color="auto" w:fill="FFFFFF"/>
        <w:tabs>
          <w:tab w:val="clear" w:pos="708"/>
          <w:tab w:val="left" w:pos="1134" w:leader="none"/>
          <w:tab w:val="left" w:pos="1418" w:leader="none"/>
        </w:tabs>
        <w:ind w:left="0" w:hanging="0"/>
        <w:jc w:val="both"/>
        <w:rPr>
          <w:sz w:val="26"/>
          <w:szCs w:val="26"/>
        </w:rPr>
      </w:pPr>
      <w:r>
        <w:rPr>
          <w:bCs/>
          <w:sz w:val="26"/>
          <w:szCs w:val="26"/>
        </w:rPr>
        <w:t xml:space="preserve">     </w:t>
      </w:r>
      <w:r>
        <w:rPr>
          <w:bCs/>
          <w:sz w:val="26"/>
          <w:szCs w:val="26"/>
        </w:rPr>
        <w:t>13.5.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sz w:val="26"/>
          <w:szCs w:val="26"/>
        </w:rPr>
      </w:pPr>
      <w:r>
        <w:rPr>
          <w:b/>
          <w:bCs/>
          <w:sz w:val="26"/>
          <w:szCs w:val="26"/>
        </w:rPr>
      </w:r>
    </w:p>
    <w:p>
      <w:pPr>
        <w:pStyle w:val="ListParagraph"/>
        <w:numPr>
          <w:ilvl w:val="0"/>
          <w:numId w:val="0"/>
        </w:numPr>
        <w:shd w:val="clear" w:color="auto" w:fill="FFFFFF"/>
        <w:tabs>
          <w:tab w:val="clear" w:pos="708"/>
          <w:tab w:val="left" w:pos="426" w:leader="none"/>
        </w:tabs>
        <w:ind w:left="0" w:hanging="0"/>
        <w:jc w:val="center"/>
        <w:rPr>
          <w:sz w:val="26"/>
          <w:szCs w:val="26"/>
        </w:rPr>
      </w:pPr>
      <w:r>
        <w:rPr>
          <w:b/>
          <w:bCs/>
          <w:sz w:val="26"/>
          <w:szCs w:val="26"/>
        </w:rPr>
        <w:t>14. Заключительные положения</w:t>
      </w:r>
    </w:p>
    <w:p>
      <w:pPr>
        <w:pStyle w:val="ListParagraph"/>
        <w:numPr>
          <w:ilvl w:val="0"/>
          <w:numId w:val="0"/>
        </w:numPr>
        <w:shd w:val="clear" w:color="auto" w:fill="FFFFFF"/>
        <w:ind w:left="0" w:hanging="0"/>
        <w:jc w:val="both"/>
        <w:rPr>
          <w:sz w:val="26"/>
          <w:szCs w:val="26"/>
        </w:rPr>
      </w:pPr>
      <w:r>
        <w:rPr>
          <w:sz w:val="26"/>
          <w:szCs w:val="26"/>
        </w:rPr>
        <w:t xml:space="preserve">             </w:t>
      </w:r>
      <w:r>
        <w:rPr>
          <w:sz w:val="26"/>
          <w:szCs w:val="26"/>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0"/>
          <w:numId w:val="0"/>
        </w:numPr>
        <w:shd w:val="clear" w:color="auto" w:fill="FFFFFF"/>
        <w:tabs>
          <w:tab w:val="clear" w:pos="708"/>
          <w:tab w:val="left" w:pos="-284" w:leader="none"/>
        </w:tabs>
        <w:ind w:left="0" w:hanging="0"/>
        <w:jc w:val="both"/>
        <w:rPr>
          <w:sz w:val="26"/>
          <w:szCs w:val="26"/>
        </w:rPr>
      </w:pPr>
      <w:r>
        <w:rPr>
          <w:sz w:val="26"/>
          <w:szCs w:val="26"/>
        </w:rPr>
        <w:t xml:space="preserve">          </w:t>
      </w:r>
      <w:r>
        <w:rPr>
          <w:sz w:val="26"/>
          <w:szCs w:val="26"/>
        </w:rPr>
        <w:t xml:space="preserve">14.2.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15.6 Договора. </w:t>
      </w:r>
    </w:p>
    <w:p>
      <w:pPr>
        <w:pStyle w:val="ListParagraph"/>
        <w:numPr>
          <w:ilvl w:val="0"/>
          <w:numId w:val="0"/>
        </w:numPr>
        <w:shd w:val="clear" w:color="auto" w:fill="FFFFFF"/>
        <w:tabs>
          <w:tab w:val="clear" w:pos="708"/>
          <w:tab w:val="left" w:pos="0" w:leader="none"/>
        </w:tabs>
        <w:ind w:left="0" w:hanging="0"/>
        <w:jc w:val="both"/>
        <w:rPr>
          <w:sz w:val="26"/>
          <w:szCs w:val="26"/>
        </w:rPr>
      </w:pPr>
      <w:r>
        <w:rPr>
          <w:sz w:val="26"/>
          <w:szCs w:val="26"/>
        </w:rPr>
        <w:t xml:space="preserve">     </w:t>
      </w:r>
      <w:r>
        <w:rPr>
          <w:sz w:val="26"/>
          <w:szCs w:val="26"/>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0"/>
          <w:numId w:val="0"/>
        </w:numPr>
        <w:shd w:val="clear" w:color="auto" w:fill="FFFFFF"/>
        <w:tabs>
          <w:tab w:val="clear" w:pos="708"/>
          <w:tab w:val="left" w:pos="0" w:leader="none"/>
        </w:tabs>
        <w:ind w:left="0" w:hanging="0"/>
        <w:jc w:val="both"/>
        <w:rPr>
          <w:sz w:val="26"/>
          <w:szCs w:val="26"/>
        </w:rPr>
      </w:pPr>
      <w:r>
        <w:rPr>
          <w:sz w:val="26"/>
          <w:szCs w:val="26"/>
        </w:rPr>
        <w:t xml:space="preserve">    </w:t>
      </w:r>
      <w:r>
        <w:rPr>
          <w:sz w:val="26"/>
          <w:szCs w:val="26"/>
        </w:rPr>
        <w:t>14.4. В случае наличия любых расхождений между содержанием Договора и приложений к нему, приоритет имеет текст Договора.</w:t>
      </w:r>
    </w:p>
    <w:p>
      <w:pPr>
        <w:pStyle w:val="ListParagraph"/>
        <w:numPr>
          <w:ilvl w:val="0"/>
          <w:numId w:val="0"/>
        </w:numPr>
        <w:shd w:val="clear" w:color="auto" w:fill="FFFFFF"/>
        <w:tabs>
          <w:tab w:val="clear" w:pos="708"/>
          <w:tab w:val="left" w:pos="0" w:leader="none"/>
        </w:tabs>
        <w:ind w:left="0" w:hanging="0"/>
        <w:jc w:val="both"/>
        <w:rPr>
          <w:sz w:val="26"/>
          <w:szCs w:val="26"/>
        </w:rPr>
      </w:pPr>
      <w:r>
        <w:rPr>
          <w:sz w:val="26"/>
          <w:szCs w:val="26"/>
        </w:rPr>
        <w:t xml:space="preserve">     </w:t>
      </w:r>
      <w:r>
        <w:rPr>
          <w:sz w:val="26"/>
          <w:szCs w:val="26"/>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0"/>
          <w:numId w:val="0"/>
        </w:numPr>
        <w:shd w:val="clear" w:color="auto" w:fill="FFFFFF"/>
        <w:tabs>
          <w:tab w:val="clear" w:pos="708"/>
          <w:tab w:val="left" w:pos="-142" w:leader="none"/>
        </w:tabs>
        <w:ind w:left="0" w:hanging="0"/>
        <w:jc w:val="both"/>
        <w:rPr>
          <w:sz w:val="26"/>
          <w:szCs w:val="26"/>
        </w:rPr>
      </w:pPr>
      <w:r>
        <w:rPr>
          <w:sz w:val="26"/>
          <w:szCs w:val="26"/>
        </w:rPr>
        <w:t xml:space="preserve">     </w:t>
      </w:r>
      <w:r>
        <w:rPr>
          <w:sz w:val="26"/>
          <w:szCs w:val="26"/>
        </w:rPr>
        <w:t xml:space="preserve">14.6. </w:t>
      </w:r>
      <w:bookmarkStart w:id="22" w:name="_Ref361338004"/>
      <w:r>
        <w:rPr>
          <w:sz w:val="26"/>
          <w:szCs w:val="26"/>
        </w:rPr>
        <w:t>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22"/>
      <w:r>
        <w:rPr>
          <w:sz w:val="26"/>
          <w:szCs w:val="26"/>
        </w:rPr>
        <w:t xml:space="preserve"> </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t xml:space="preserve">        </w:t>
      </w:r>
      <w:r>
        <w:rPr>
          <w:sz w:val="26"/>
          <w:szCs w:val="26"/>
        </w:rPr>
        <w:t xml:space="preserve">14.7. </w:t>
      </w:r>
      <w:bookmarkStart w:id="23" w:name="_Ref361338019"/>
      <w:r>
        <w:rPr>
          <w:sz w:val="26"/>
          <w:szCs w:val="26"/>
        </w:rPr>
        <w:t>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bookmarkEnd w:id="23"/>
      <w:r>
        <w:rPr>
          <w:bCs/>
          <w:sz w:val="26"/>
          <w:szCs w:val="26"/>
        </w:rPr>
        <w:t xml:space="preserve"> будет считаться полученным:</w:t>
      </w:r>
    </w:p>
    <w:p>
      <w:pPr>
        <w:pStyle w:val="ListParagraph"/>
        <w:numPr>
          <w:ilvl w:val="0"/>
          <w:numId w:val="0"/>
        </w:numPr>
        <w:shd w:val="clear" w:color="auto" w:fill="FFFFFF"/>
        <w:tabs>
          <w:tab w:val="clear" w:pos="708"/>
          <w:tab w:val="left" w:pos="0" w:leader="none"/>
        </w:tabs>
        <w:ind w:left="0" w:hanging="0"/>
        <w:jc w:val="both"/>
        <w:rPr>
          <w:sz w:val="26"/>
          <w:szCs w:val="26"/>
        </w:rPr>
      </w:pPr>
      <w:r>
        <w:rPr>
          <w:bCs/>
          <w:sz w:val="26"/>
          <w:szCs w:val="26"/>
        </w:rPr>
        <w:t xml:space="preserve">     </w:t>
      </w:r>
      <w:r>
        <w:rPr>
          <w:bCs/>
          <w:sz w:val="26"/>
          <w:szCs w:val="26"/>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0"/>
        </w:numPr>
        <w:shd w:val="clear" w:color="auto" w:fill="FFFFFF"/>
        <w:tabs>
          <w:tab w:val="clear" w:pos="708"/>
          <w:tab w:val="left" w:pos="0" w:leader="none"/>
        </w:tabs>
        <w:ind w:left="0" w:hanging="0"/>
        <w:jc w:val="both"/>
        <w:rPr>
          <w:sz w:val="26"/>
          <w:szCs w:val="26"/>
        </w:rPr>
      </w:pPr>
      <w:bookmarkStart w:id="24" w:name="_Ref361338032"/>
      <w:bookmarkEnd w:id="24"/>
      <w:r>
        <w:rPr>
          <w:bCs/>
          <w:sz w:val="26"/>
          <w:szCs w:val="26"/>
        </w:rPr>
        <w:t xml:space="preserve">     </w:t>
      </w:r>
      <w:r>
        <w:rPr>
          <w:bCs/>
          <w:sz w:val="26"/>
          <w:szCs w:val="26"/>
        </w:rPr>
        <w:t>14.7.2. 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0"/>
          <w:numId w:val="0"/>
        </w:numPr>
        <w:shd w:val="clear" w:color="auto" w:fill="FFFFFF"/>
        <w:tabs>
          <w:tab w:val="clear" w:pos="708"/>
          <w:tab w:val="left" w:pos="0" w:leader="none"/>
        </w:tabs>
        <w:ind w:left="0" w:hanging="0"/>
        <w:jc w:val="both"/>
        <w:rPr>
          <w:sz w:val="26"/>
          <w:szCs w:val="26"/>
        </w:rPr>
      </w:pPr>
      <w:r>
        <w:rPr>
          <w:bCs/>
          <w:sz w:val="26"/>
          <w:szCs w:val="26"/>
        </w:rPr>
        <w:t xml:space="preserve">        </w:t>
      </w:r>
      <w:r>
        <w:rPr>
          <w:bCs/>
          <w:sz w:val="26"/>
          <w:szCs w:val="26"/>
        </w:rPr>
        <w:t>14.7.3. Посредством электронной почты (</w:t>
      </w:r>
      <w:r>
        <w:rPr>
          <w:bCs/>
          <w:sz w:val="26"/>
          <w:szCs w:val="26"/>
          <w:lang w:val="en-US"/>
        </w:rPr>
        <w:t>e</w:t>
      </w:r>
      <w:r>
        <w:rPr>
          <w:bCs/>
          <w:sz w:val="26"/>
          <w:szCs w:val="26"/>
        </w:rPr>
        <w:t>-</w:t>
      </w:r>
      <w:r>
        <w:rPr>
          <w:bCs/>
          <w:sz w:val="26"/>
          <w:szCs w:val="26"/>
          <w:lang w:val="en-US"/>
        </w:rPr>
        <w:t>mail</w:t>
      </w:r>
      <w:r>
        <w:rPr>
          <w:bCs/>
          <w:sz w:val="26"/>
          <w:szCs w:val="26"/>
        </w:rPr>
        <w:t>) – в дату направления электронного сообщения, зафиксированную на почтовом сервере отправителя.</w:t>
      </w:r>
    </w:p>
    <w:p>
      <w:pPr>
        <w:pStyle w:val="ListParagraph"/>
        <w:numPr>
          <w:ilvl w:val="0"/>
          <w:numId w:val="0"/>
        </w:numPr>
        <w:shd w:val="clear" w:color="auto" w:fill="FFFFFF"/>
        <w:tabs>
          <w:tab w:val="clear" w:pos="708"/>
          <w:tab w:val="left" w:pos="0" w:leader="none"/>
        </w:tabs>
        <w:ind w:left="0" w:hanging="0"/>
        <w:jc w:val="both"/>
        <w:rPr>
          <w:sz w:val="26"/>
          <w:szCs w:val="26"/>
        </w:rPr>
      </w:pPr>
      <w:r>
        <w:rPr>
          <w:bCs/>
          <w:sz w:val="26"/>
          <w:szCs w:val="26"/>
        </w:rPr>
        <w:t xml:space="preserve">           </w:t>
      </w:r>
      <w:r>
        <w:rPr>
          <w:bCs/>
          <w:sz w:val="26"/>
          <w:szCs w:val="26"/>
        </w:rPr>
        <w:t>Оригиналы документов,</w:t>
      </w:r>
      <w:r>
        <w:rPr>
          <w:rFonts w:eastAsia="Times New Roman" w:cs="Times New Roman"/>
          <w:bCs/>
          <w:color w:val="00000A"/>
          <w:sz w:val="26"/>
          <w:szCs w:val="26"/>
          <w:lang w:val="ru-RU" w:eastAsia="ru-RU" w:bidi="ar-SA"/>
        </w:rPr>
        <w:t xml:space="preserve"> направленные посредством электронной почты, должны не позднее следующего рабочего дня быть направлены Стороной-отправителем </w:t>
      </w:r>
      <w:r>
        <w:rPr>
          <w:bCs/>
          <w:sz w:val="26"/>
          <w:szCs w:val="26"/>
        </w:rPr>
        <w:t xml:space="preserve">способами, указанными в пунктах 14.7.1-14.7.2 Договора. </w:t>
      </w:r>
    </w:p>
    <w:p>
      <w:pPr>
        <w:pStyle w:val="Normal"/>
        <w:numPr>
          <w:ilvl w:val="0"/>
          <w:numId w:val="0"/>
        </w:numPr>
        <w:spacing w:lineRule="auto" w:line="240"/>
        <w:ind w:left="0" w:hanging="0"/>
        <w:rPr>
          <w:sz w:val="26"/>
          <w:szCs w:val="26"/>
        </w:rPr>
      </w:pPr>
      <w:r>
        <w:rPr>
          <w:bCs/>
          <w:sz w:val="26"/>
          <w:szCs w:val="26"/>
        </w:rPr>
        <w:t xml:space="preserve">       </w:t>
      </w:r>
      <w:r>
        <w:rPr>
          <w:bCs/>
          <w:sz w:val="26"/>
          <w:szCs w:val="26"/>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0"/>
          <w:numId w:val="0"/>
        </w:numPr>
        <w:shd w:val="clear" w:color="auto" w:fill="FFFFFF"/>
        <w:tabs>
          <w:tab w:val="clear" w:pos="708"/>
          <w:tab w:val="left" w:pos="568" w:leader="none"/>
        </w:tabs>
        <w:ind w:left="0" w:hanging="0"/>
        <w:jc w:val="both"/>
        <w:rPr>
          <w:sz w:val="26"/>
          <w:szCs w:val="26"/>
        </w:rPr>
      </w:pPr>
      <w:r>
        <w:rPr>
          <w:sz w:val="26"/>
          <w:szCs w:val="26"/>
        </w:rPr>
        <w:t xml:space="preserve">        </w:t>
      </w:r>
      <w:r>
        <w:rPr>
          <w:sz w:val="26"/>
          <w:szCs w:val="26"/>
        </w:rPr>
        <w:t>14.9. 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sz w:val="26"/>
          <w:szCs w:val="26"/>
        </w:rPr>
        <w:t>.</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t xml:space="preserve">   </w:t>
      </w:r>
      <w:r>
        <w:rPr>
          <w:sz w:val="26"/>
          <w:szCs w:val="26"/>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t xml:space="preserve">           </w:t>
      </w:r>
      <w:r>
        <w:rPr>
          <w:sz w:val="26"/>
          <w:szCs w:val="26"/>
        </w:rPr>
        <w:t>14.11. Договор составлен в 2 (двух) оригинальных экземплярах, имеющих равную юридическую силу, по 1 (одному) для каждой из Сторон.</w:t>
      </w:r>
    </w:p>
    <w:p>
      <w:pPr>
        <w:pStyle w:val="ListParagraph"/>
        <w:numPr>
          <w:ilvl w:val="0"/>
          <w:numId w:val="0"/>
        </w:numPr>
        <w:shd w:val="clear" w:color="auto" w:fill="FFFFFF"/>
        <w:tabs>
          <w:tab w:val="clear" w:pos="708"/>
          <w:tab w:val="left" w:pos="1134" w:leader="none"/>
        </w:tabs>
        <w:ind w:left="0" w:hanging="0"/>
        <w:jc w:val="both"/>
        <w:rPr>
          <w:sz w:val="26"/>
          <w:szCs w:val="26"/>
        </w:rPr>
      </w:pPr>
      <w:r>
        <w:rPr>
          <w:sz w:val="26"/>
          <w:szCs w:val="26"/>
        </w:rPr>
        <w:t xml:space="preserve">           </w:t>
      </w:r>
      <w:r>
        <w:rPr>
          <w:sz w:val="26"/>
          <w:szCs w:val="26"/>
        </w:rPr>
        <w:t>14.12. 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«Амурские электрические сети» расположенный по адресу: 675000, Амурская обл., город, Благовещенск, улица Шевченко, 28.) ИНН 2801108200, КПП 280102003,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p>
    <w:p>
      <w:pPr>
        <w:pStyle w:val="ListParagraph"/>
        <w:numPr>
          <w:ilvl w:val="0"/>
          <w:numId w:val="0"/>
        </w:numPr>
        <w:shd w:val="clear" w:color="auto" w:fill="FFFFFF"/>
        <w:tabs>
          <w:tab w:val="clear" w:pos="708"/>
          <w:tab w:val="left" w:pos="1134" w:leader="none"/>
        </w:tabs>
        <w:ind w:left="0" w:hanging="0"/>
        <w:jc w:val="both"/>
        <w:rPr>
          <w:sz w:val="26"/>
          <w:szCs w:val="26"/>
        </w:rPr>
      </w:pPr>
      <w:r>
        <w:rPr>
          <w:bCs/>
          <w:iCs/>
          <w:sz w:val="26"/>
          <w:szCs w:val="26"/>
        </w:rPr>
        <w:t xml:space="preserve">      </w:t>
      </w:r>
      <w:r>
        <w:rPr>
          <w:bCs/>
          <w:iCs/>
          <w:sz w:val="26"/>
          <w:szCs w:val="26"/>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w:t>
      </w:r>
      <w:r>
        <w:rPr>
          <w:bCs/>
          <w:iCs/>
          <w:sz w:val="26"/>
          <w:szCs w:val="26"/>
          <w:shd w:fill="FFFFFF" w:val="clear"/>
        </w:rPr>
        <w:t xml:space="preserve"> на начальника отдела подготовки и проведения ремонтов филиала АО «ДРСК» «Амурские электрические сети» Максюту Виктора Владимировича</w:t>
      </w:r>
      <w:r>
        <w:rPr>
          <w:bCs/>
          <w:iCs/>
          <w:sz w:val="26"/>
          <w:szCs w:val="26"/>
        </w:rPr>
        <w:t>. В случае отсутствия контактной информации поступившие документы не считаются поступившими в АО «ДРСК»/филиал АО «ДРСК.</w:t>
      </w:r>
    </w:p>
    <w:p>
      <w:pPr>
        <w:pStyle w:val="ListParagraph"/>
        <w:numPr>
          <w:ilvl w:val="0"/>
          <w:numId w:val="0"/>
        </w:numPr>
        <w:shd w:val="clear" w:color="auto" w:fill="FFFFFF"/>
        <w:tabs>
          <w:tab w:val="clear" w:pos="708"/>
          <w:tab w:val="left" w:pos="1134" w:leader="none"/>
        </w:tabs>
        <w:ind w:left="0" w:hanging="0"/>
        <w:jc w:val="both"/>
        <w:rPr>
          <w:bCs/>
          <w:sz w:val="26"/>
          <w:szCs w:val="26"/>
        </w:rPr>
      </w:pPr>
      <w:r>
        <w:rPr>
          <w:bCs/>
          <w:sz w:val="26"/>
          <w:szCs w:val="26"/>
        </w:rPr>
      </w:r>
    </w:p>
    <w:p>
      <w:pPr>
        <w:pStyle w:val="ListParagraph"/>
        <w:numPr>
          <w:ilvl w:val="0"/>
          <w:numId w:val="0"/>
        </w:numPr>
        <w:shd w:val="clear" w:color="auto" w:fill="FFFFFF"/>
        <w:tabs>
          <w:tab w:val="clear" w:pos="708"/>
          <w:tab w:val="left" w:pos="426" w:leader="none"/>
        </w:tabs>
        <w:ind w:left="0" w:hanging="0"/>
        <w:jc w:val="center"/>
        <w:rPr>
          <w:sz w:val="26"/>
          <w:szCs w:val="26"/>
        </w:rPr>
      </w:pPr>
      <w:r>
        <w:rPr>
          <w:b/>
          <w:bCs/>
          <w:sz w:val="26"/>
          <w:szCs w:val="26"/>
        </w:rPr>
        <w:t>15. Список приложений</w:t>
      </w:r>
    </w:p>
    <w:p>
      <w:pPr>
        <w:pStyle w:val="ListParagraph"/>
        <w:shd w:val="clear" w:color="auto" w:fill="FFFFFF"/>
        <w:ind w:left="0" w:hanging="0"/>
        <w:jc w:val="both"/>
        <w:rPr>
          <w:sz w:val="26"/>
          <w:szCs w:val="26"/>
        </w:rPr>
      </w:pPr>
      <w:r>
        <w:rPr>
          <w:sz w:val="26"/>
          <w:szCs w:val="26"/>
        </w:rPr>
        <w:t xml:space="preserve">Приложение № </w:t>
      </w:r>
      <w:r>
        <w:rPr>
          <w:bCs/>
          <w:sz w:val="26"/>
          <w:szCs w:val="26"/>
        </w:rPr>
        <w:t>1 – Техническое задание;</w:t>
      </w:r>
    </w:p>
    <w:p>
      <w:pPr>
        <w:pStyle w:val="ListParagraph"/>
        <w:shd w:val="clear" w:color="auto" w:fill="FFFFFF"/>
        <w:ind w:left="0" w:hanging="0"/>
        <w:jc w:val="both"/>
        <w:rPr>
          <w:sz w:val="26"/>
          <w:szCs w:val="26"/>
        </w:rPr>
      </w:pPr>
      <w:r>
        <w:rPr>
          <w:bCs/>
          <w:sz w:val="26"/>
          <w:szCs w:val="26"/>
        </w:rPr>
        <w:t>Приложение № 2 – Перечень Объектов;</w:t>
      </w:r>
    </w:p>
    <w:p>
      <w:pPr>
        <w:pStyle w:val="ListParagraph"/>
        <w:shd w:val="clear" w:color="auto" w:fill="FFFFFF"/>
        <w:ind w:left="0" w:hanging="0"/>
        <w:jc w:val="both"/>
        <w:rPr>
          <w:sz w:val="26"/>
          <w:szCs w:val="26"/>
        </w:rPr>
      </w:pPr>
      <w:r>
        <w:rPr>
          <w:bCs/>
          <w:sz w:val="26"/>
          <w:szCs w:val="26"/>
        </w:rPr>
        <w:t>Приложение № 3 – Калькуляция № 1.</w:t>
      </w:r>
    </w:p>
    <w:p>
      <w:pPr>
        <w:pStyle w:val="ListParagraph"/>
        <w:shd w:val="clear" w:color="auto" w:fill="FFFFFF"/>
        <w:ind w:left="0" w:hanging="0"/>
        <w:jc w:val="both"/>
        <w:rPr>
          <w:sz w:val="26"/>
          <w:szCs w:val="26"/>
        </w:rPr>
      </w:pPr>
      <w:r>
        <w:rPr>
          <w:sz w:val="26"/>
          <w:szCs w:val="26"/>
        </w:rPr>
      </w:r>
    </w:p>
    <w:p>
      <w:pPr>
        <w:pStyle w:val="ListParagraph"/>
        <w:shd w:val="clear" w:color="auto" w:fill="FFFFFF"/>
        <w:ind w:left="0" w:hanging="0"/>
        <w:jc w:val="both"/>
        <w:rPr>
          <w:bCs/>
          <w:sz w:val="26"/>
          <w:szCs w:val="26"/>
        </w:rPr>
      </w:pPr>
      <w:r>
        <w:rPr>
          <w:bCs/>
          <w:sz w:val="26"/>
          <w:szCs w:val="26"/>
        </w:rPr>
      </w:r>
    </w:p>
    <w:p>
      <w:pPr>
        <w:pStyle w:val="ListParagraph"/>
        <w:numPr>
          <w:ilvl w:val="0"/>
          <w:numId w:val="0"/>
        </w:numPr>
        <w:shd w:val="clear" w:color="auto" w:fill="FFFFFF"/>
        <w:tabs>
          <w:tab w:val="clear" w:pos="708"/>
          <w:tab w:val="left" w:pos="426" w:leader="none"/>
        </w:tabs>
        <w:ind w:left="0" w:hanging="0"/>
        <w:jc w:val="center"/>
        <w:rPr>
          <w:sz w:val="26"/>
          <w:szCs w:val="26"/>
        </w:rPr>
      </w:pPr>
      <w:r>
        <w:rPr>
          <w:b/>
          <w:bCs/>
          <w:sz w:val="26"/>
          <w:szCs w:val="26"/>
        </w:rPr>
        <w:t>16. Адреса и платежные реквизиты Сторон</w:t>
      </w:r>
    </w:p>
    <w:p>
      <w:pPr>
        <w:pStyle w:val="ListParagraph"/>
        <w:shd w:val="clear" w:color="auto" w:fill="FFFFFF"/>
        <w:tabs>
          <w:tab w:val="clear" w:pos="708"/>
          <w:tab w:val="left" w:pos="426" w:leader="none"/>
        </w:tabs>
        <w:ind w:left="0" w:hanging="0"/>
        <w:rPr>
          <w:b/>
          <w:bCs/>
          <w:sz w:val="26"/>
          <w:szCs w:val="26"/>
        </w:rPr>
      </w:pPr>
      <w:r>
        <w:rPr>
          <w:b/>
          <w:bCs/>
          <w:sz w:val="26"/>
          <w:szCs w:val="26"/>
        </w:rPr>
      </w:r>
    </w:p>
    <w:tbl>
      <w:tblPr>
        <w:tblW w:w="9890"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23"/>
        <w:gridCol w:w="5"/>
        <w:gridCol w:w="4961"/>
      </w:tblGrid>
      <w:tr>
        <w:trPr/>
        <w:tc>
          <w:tcPr>
            <w:tcW w:w="4928" w:type="dxa"/>
            <w:gridSpan w:val="2"/>
            <w:tcBorders/>
            <w:shd w:color="auto" w:fill="auto" w:val="clear"/>
          </w:tcPr>
          <w:p>
            <w:pPr>
              <w:pStyle w:val="Normal"/>
              <w:widowControl w:val="false"/>
              <w:spacing w:lineRule="auto" w:line="240"/>
              <w:ind w:hanging="0"/>
              <w:rPr>
                <w:sz w:val="26"/>
                <w:szCs w:val="26"/>
              </w:rPr>
            </w:pPr>
            <w:r>
              <w:rPr>
                <w:sz w:val="26"/>
                <w:szCs w:val="26"/>
              </w:rPr>
              <w:t>ЗАКАЗЧИК:</w:t>
            </w:r>
          </w:p>
        </w:tc>
        <w:tc>
          <w:tcPr>
            <w:tcW w:w="4961" w:type="dxa"/>
            <w:tcBorders/>
            <w:shd w:color="auto" w:fill="auto" w:val="clear"/>
          </w:tcPr>
          <w:p>
            <w:pPr>
              <w:pStyle w:val="Normal"/>
              <w:widowControl w:val="false"/>
              <w:spacing w:lineRule="auto" w:line="240"/>
              <w:ind w:hanging="0"/>
              <w:rPr>
                <w:sz w:val="26"/>
                <w:szCs w:val="26"/>
              </w:rPr>
            </w:pPr>
            <w:r>
              <w:rPr>
                <w:sz w:val="26"/>
                <w:szCs w:val="26"/>
              </w:rPr>
              <w:t>ПОДРЯДЧИК:</w:t>
            </w:r>
          </w:p>
        </w:tc>
      </w:tr>
      <w:tr>
        <w:trPr/>
        <w:tc>
          <w:tcPr>
            <w:tcW w:w="4928" w:type="dxa"/>
            <w:gridSpan w:val="2"/>
            <w:tcBorders/>
            <w:shd w:color="auto" w:fill="auto" w:val="clear"/>
          </w:tcPr>
          <w:p>
            <w:pPr>
              <w:pStyle w:val="Normal"/>
              <w:widowControl w:val="false"/>
              <w:spacing w:lineRule="auto" w:line="240"/>
              <w:ind w:hanging="0"/>
              <w:jc w:val="left"/>
              <w:rPr>
                <w:sz w:val="26"/>
                <w:szCs w:val="26"/>
              </w:rPr>
            </w:pPr>
            <w:r>
              <w:rPr>
                <w:sz w:val="26"/>
                <w:szCs w:val="26"/>
              </w:rPr>
            </w:r>
          </w:p>
          <w:p>
            <w:pPr>
              <w:pStyle w:val="Normal"/>
              <w:widowControl w:val="false"/>
              <w:spacing w:lineRule="auto" w:line="240"/>
              <w:ind w:hanging="0"/>
              <w:jc w:val="left"/>
              <w:rPr>
                <w:sz w:val="26"/>
                <w:szCs w:val="26"/>
              </w:rPr>
            </w:pPr>
            <w:r>
              <w:rPr>
                <w:b/>
                <w:sz w:val="26"/>
                <w:szCs w:val="26"/>
              </w:rPr>
              <w:t>Акционерное общество</w:t>
            </w:r>
          </w:p>
          <w:p>
            <w:pPr>
              <w:pStyle w:val="Normal"/>
              <w:widowControl w:val="false"/>
              <w:spacing w:lineRule="auto" w:line="240"/>
              <w:ind w:hanging="0"/>
              <w:jc w:val="left"/>
              <w:rPr>
                <w:sz w:val="26"/>
                <w:szCs w:val="26"/>
              </w:rPr>
            </w:pPr>
            <w:r>
              <w:rPr>
                <w:b/>
                <w:sz w:val="26"/>
                <w:szCs w:val="26"/>
              </w:rPr>
              <w:t>«Дальневосточная распределительная сетевая компания» (АО «ДРСК»)</w:t>
            </w:r>
          </w:p>
          <w:p>
            <w:pPr>
              <w:pStyle w:val="Normal"/>
              <w:widowControl w:val="false"/>
              <w:spacing w:lineRule="auto" w:line="240"/>
              <w:ind w:hanging="0"/>
              <w:rPr>
                <w:sz w:val="26"/>
                <w:szCs w:val="26"/>
              </w:rPr>
            </w:pPr>
            <w:r>
              <w:rPr>
                <w:color w:val="000000"/>
                <w:sz w:val="26"/>
                <w:szCs w:val="26"/>
              </w:rPr>
              <w:t>Юридический адрес и почтовый адрес:</w:t>
            </w:r>
          </w:p>
          <w:p>
            <w:pPr>
              <w:pStyle w:val="Normal"/>
              <w:widowControl w:val="false"/>
              <w:spacing w:lineRule="auto" w:line="240"/>
              <w:ind w:hanging="0"/>
              <w:jc w:val="left"/>
              <w:rPr>
                <w:sz w:val="26"/>
                <w:szCs w:val="26"/>
              </w:rPr>
            </w:pPr>
            <w:r>
              <w:rPr>
                <w:bCs/>
                <w:color w:val="000000"/>
                <w:sz w:val="26"/>
                <w:szCs w:val="26"/>
              </w:rPr>
              <w:t>675004, Амурская область, г. Благовещенск,</w:t>
            </w:r>
          </w:p>
          <w:p>
            <w:pPr>
              <w:pStyle w:val="Normal"/>
              <w:widowControl w:val="false"/>
              <w:spacing w:lineRule="auto" w:line="240"/>
              <w:ind w:hanging="0"/>
              <w:rPr>
                <w:sz w:val="26"/>
                <w:szCs w:val="26"/>
              </w:rPr>
            </w:pPr>
            <w:r>
              <w:rPr>
                <w:bCs/>
                <w:color w:val="000000"/>
                <w:sz w:val="26"/>
                <w:szCs w:val="26"/>
              </w:rPr>
              <w:t>ул. Шевченко, д.32.</w:t>
            </w:r>
          </w:p>
          <w:p>
            <w:pPr>
              <w:pStyle w:val="Normal"/>
              <w:widowControl w:val="false"/>
              <w:spacing w:lineRule="auto" w:line="240"/>
              <w:ind w:hanging="0"/>
              <w:rPr>
                <w:sz w:val="26"/>
                <w:szCs w:val="26"/>
              </w:rPr>
            </w:pPr>
            <w:r>
              <w:rPr>
                <w:sz w:val="26"/>
                <w:szCs w:val="26"/>
              </w:rPr>
              <w:t>ИНН 2801108200</w:t>
            </w:r>
          </w:p>
          <w:p>
            <w:pPr>
              <w:pStyle w:val="Normal"/>
              <w:widowControl w:val="false"/>
              <w:spacing w:lineRule="auto" w:line="240"/>
              <w:ind w:hanging="0"/>
              <w:rPr>
                <w:sz w:val="26"/>
                <w:szCs w:val="26"/>
              </w:rPr>
            </w:pPr>
            <w:r>
              <w:rPr>
                <w:sz w:val="26"/>
                <w:szCs w:val="26"/>
              </w:rPr>
              <w:t>КПП 775050001</w:t>
            </w:r>
          </w:p>
          <w:p>
            <w:pPr>
              <w:pStyle w:val="Normal"/>
              <w:widowControl w:val="false"/>
              <w:spacing w:lineRule="auto" w:line="240"/>
              <w:ind w:hanging="0"/>
              <w:rPr>
                <w:sz w:val="26"/>
                <w:szCs w:val="26"/>
              </w:rPr>
            </w:pPr>
            <w:r>
              <w:rPr>
                <w:sz w:val="26"/>
                <w:szCs w:val="26"/>
              </w:rPr>
              <w:t>ОКТМО 10701000001</w:t>
            </w:r>
          </w:p>
          <w:p>
            <w:pPr>
              <w:pStyle w:val="Normal"/>
              <w:widowControl w:val="false"/>
              <w:spacing w:lineRule="auto" w:line="240"/>
              <w:ind w:hanging="0"/>
              <w:rPr>
                <w:sz w:val="26"/>
                <w:szCs w:val="26"/>
              </w:rPr>
            </w:pPr>
            <w:r>
              <w:rPr>
                <w:sz w:val="26"/>
                <w:szCs w:val="26"/>
              </w:rPr>
              <w:t>ОГРН 1052800111308</w:t>
            </w:r>
          </w:p>
          <w:p>
            <w:pPr>
              <w:pStyle w:val="Normal"/>
              <w:widowControl w:val="false"/>
              <w:spacing w:lineRule="auto" w:line="240"/>
              <w:ind w:hanging="0"/>
              <w:rPr>
                <w:sz w:val="26"/>
                <w:szCs w:val="26"/>
              </w:rPr>
            </w:pPr>
            <w:r>
              <w:rPr>
                <w:sz w:val="26"/>
                <w:szCs w:val="26"/>
              </w:rPr>
              <w:t>Платежные реквизиты:</w:t>
            </w:r>
          </w:p>
          <w:p>
            <w:pPr>
              <w:pStyle w:val="Normal"/>
              <w:widowControl w:val="false"/>
              <w:spacing w:lineRule="auto" w:line="240"/>
              <w:ind w:hanging="0"/>
              <w:rPr>
                <w:sz w:val="26"/>
                <w:szCs w:val="26"/>
              </w:rPr>
            </w:pPr>
            <w:r>
              <w:rPr>
                <w:sz w:val="26"/>
                <w:szCs w:val="26"/>
              </w:rPr>
              <w:t>Р/с № 40702810003010113258</w:t>
            </w:r>
          </w:p>
          <w:p>
            <w:pPr>
              <w:pStyle w:val="Normal"/>
              <w:widowControl w:val="false"/>
              <w:spacing w:lineRule="auto" w:line="240"/>
              <w:ind w:hanging="0"/>
              <w:jc w:val="left"/>
              <w:rPr>
                <w:sz w:val="26"/>
                <w:szCs w:val="26"/>
              </w:rPr>
            </w:pPr>
            <w:r>
              <w:rPr>
                <w:sz w:val="26"/>
                <w:szCs w:val="26"/>
              </w:rPr>
              <w:t>ДАЛЬНЕВОСТОЧНЫЙ БАНК ПАО СБЕРБАНК г. Хабаровск</w:t>
            </w:r>
          </w:p>
          <w:p>
            <w:pPr>
              <w:pStyle w:val="Normal"/>
              <w:widowControl w:val="false"/>
              <w:spacing w:lineRule="auto" w:line="240"/>
              <w:ind w:hanging="0"/>
              <w:rPr>
                <w:sz w:val="26"/>
                <w:szCs w:val="26"/>
              </w:rPr>
            </w:pPr>
            <w:r>
              <w:rPr>
                <w:sz w:val="26"/>
                <w:szCs w:val="26"/>
              </w:rPr>
              <w:t>К/с № 30101810600000000608</w:t>
            </w:r>
          </w:p>
          <w:p>
            <w:pPr>
              <w:pStyle w:val="Normal"/>
              <w:widowControl w:val="false"/>
              <w:spacing w:lineRule="auto" w:line="240"/>
              <w:ind w:hanging="0"/>
              <w:rPr>
                <w:sz w:val="26"/>
                <w:szCs w:val="26"/>
              </w:rPr>
            </w:pPr>
            <w:r>
              <w:rPr>
                <w:sz w:val="26"/>
                <w:szCs w:val="26"/>
              </w:rPr>
              <w:t>БИК 040813608</w:t>
            </w:r>
          </w:p>
          <w:p>
            <w:pPr>
              <w:pStyle w:val="Normal"/>
              <w:widowControl w:val="false"/>
              <w:spacing w:lineRule="auto" w:line="240"/>
              <w:ind w:hanging="0"/>
              <w:rPr>
                <w:sz w:val="26"/>
                <w:szCs w:val="26"/>
              </w:rPr>
            </w:pPr>
            <w:r>
              <w:rPr>
                <w:sz w:val="26"/>
                <w:szCs w:val="26"/>
              </w:rPr>
              <w:t>ИНН 7707083893</w:t>
            </w:r>
          </w:p>
          <w:p>
            <w:pPr>
              <w:pStyle w:val="Normal"/>
              <w:widowControl w:val="false"/>
              <w:spacing w:lineRule="auto" w:line="240"/>
              <w:ind w:hanging="0"/>
              <w:rPr>
                <w:sz w:val="26"/>
                <w:szCs w:val="26"/>
              </w:rPr>
            </w:pPr>
            <w:r>
              <w:rPr>
                <w:sz w:val="26"/>
                <w:szCs w:val="26"/>
              </w:rPr>
              <w:t>ОГРН 1027700132195</w:t>
            </w:r>
          </w:p>
          <w:p>
            <w:pPr>
              <w:pStyle w:val="Normal"/>
              <w:widowControl w:val="false"/>
              <w:spacing w:lineRule="auto" w:line="240"/>
              <w:ind w:right="-109" w:hanging="0"/>
              <w:rPr>
                <w:sz w:val="26"/>
                <w:szCs w:val="26"/>
              </w:rPr>
            </w:pPr>
            <w:r>
              <w:rPr>
                <w:sz w:val="26"/>
                <w:szCs w:val="26"/>
              </w:rPr>
              <w:t>Грузополучатель:</w:t>
            </w:r>
          </w:p>
          <w:p>
            <w:pPr>
              <w:pStyle w:val="Normal"/>
              <w:widowControl w:val="false"/>
              <w:spacing w:lineRule="auto" w:line="240"/>
              <w:ind w:right="-109" w:hanging="0"/>
              <w:rPr>
                <w:sz w:val="26"/>
                <w:szCs w:val="26"/>
              </w:rPr>
            </w:pPr>
            <w:r>
              <w:rPr>
                <w:sz w:val="26"/>
                <w:szCs w:val="26"/>
              </w:rPr>
              <w:t>Филиал АО «ДРСК»</w:t>
            </w:r>
          </w:p>
          <w:p>
            <w:pPr>
              <w:pStyle w:val="Normal"/>
              <w:widowControl w:val="false"/>
              <w:spacing w:lineRule="auto" w:line="240"/>
              <w:ind w:right="-109" w:hanging="0"/>
              <w:rPr>
                <w:sz w:val="26"/>
                <w:szCs w:val="26"/>
              </w:rPr>
            </w:pPr>
            <w:r>
              <w:rPr>
                <w:sz w:val="26"/>
                <w:szCs w:val="26"/>
              </w:rPr>
              <w:t>«Амурские электрические сети»</w:t>
            </w:r>
          </w:p>
          <w:p>
            <w:pPr>
              <w:pStyle w:val="Normal"/>
              <w:widowControl w:val="false"/>
              <w:spacing w:lineRule="auto" w:line="240"/>
              <w:ind w:right="-109" w:hanging="0"/>
              <w:rPr>
                <w:sz w:val="26"/>
                <w:szCs w:val="26"/>
              </w:rPr>
            </w:pPr>
            <w:r>
              <w:rPr>
                <w:sz w:val="26"/>
                <w:szCs w:val="26"/>
              </w:rPr>
              <w:t>675000, г Благовещенск,</w:t>
            </w:r>
          </w:p>
          <w:p>
            <w:pPr>
              <w:pStyle w:val="Normal"/>
              <w:widowControl w:val="false"/>
              <w:spacing w:lineRule="auto" w:line="240"/>
              <w:ind w:right="-109" w:hanging="0"/>
              <w:rPr>
                <w:sz w:val="26"/>
                <w:szCs w:val="26"/>
              </w:rPr>
            </w:pPr>
            <w:r>
              <w:rPr>
                <w:sz w:val="26"/>
                <w:szCs w:val="26"/>
              </w:rPr>
              <w:t>ул. Шевченко, 28</w:t>
            </w:r>
          </w:p>
          <w:p>
            <w:pPr>
              <w:pStyle w:val="Normal"/>
              <w:widowControl w:val="false"/>
              <w:spacing w:lineRule="auto" w:line="240"/>
              <w:ind w:right="-109" w:hanging="0"/>
              <w:rPr>
                <w:sz w:val="26"/>
                <w:szCs w:val="26"/>
              </w:rPr>
            </w:pPr>
            <w:r>
              <w:rPr>
                <w:sz w:val="26"/>
                <w:szCs w:val="26"/>
              </w:rPr>
              <w:t>ИНН 2801108200 КПП 280102003</w:t>
            </w:r>
          </w:p>
          <w:p>
            <w:pPr>
              <w:pStyle w:val="Normal"/>
              <w:widowControl w:val="false"/>
              <w:spacing w:lineRule="auto" w:line="240"/>
              <w:ind w:right="-109" w:hanging="0"/>
              <w:rPr>
                <w:sz w:val="26"/>
                <w:szCs w:val="26"/>
              </w:rPr>
            </w:pPr>
            <w:r>
              <w:rPr>
                <w:sz w:val="26"/>
                <w:szCs w:val="26"/>
              </w:rPr>
              <w:t>Тел./факс: (4162) 399-359/399-289</w:t>
            </w:r>
          </w:p>
          <w:p>
            <w:pPr>
              <w:pStyle w:val="Normal"/>
              <w:widowControl w:val="false"/>
              <w:spacing w:lineRule="auto" w:line="240"/>
              <w:ind w:hanging="0"/>
              <w:jc w:val="left"/>
              <w:rPr/>
            </w:pPr>
            <w:r>
              <w:rPr>
                <w:sz w:val="26"/>
                <w:szCs w:val="26"/>
                <w:lang w:val="en-US"/>
              </w:rPr>
              <w:t xml:space="preserve">E-mail: </w:t>
            </w:r>
            <w:hyperlink r:id="rId2">
              <w:r>
                <w:rPr>
                  <w:rStyle w:val="Hyperlink"/>
                  <w:sz w:val="26"/>
                  <w:szCs w:val="26"/>
                  <w:lang w:val="en-US"/>
                </w:rPr>
                <w:t>doc@amur.drsk.ru</w:t>
              </w:r>
            </w:hyperlink>
          </w:p>
          <w:p>
            <w:pPr>
              <w:pStyle w:val="Normal"/>
              <w:widowControl w:val="false"/>
              <w:spacing w:lineRule="auto" w:line="240"/>
              <w:ind w:hanging="0"/>
              <w:jc w:val="left"/>
              <w:rPr>
                <w:sz w:val="26"/>
                <w:szCs w:val="26"/>
              </w:rPr>
            </w:pPr>
            <w:r>
              <w:rPr>
                <w:sz w:val="26"/>
                <w:szCs w:val="26"/>
              </w:rPr>
            </w:r>
          </w:p>
        </w:tc>
        <w:tc>
          <w:tcPr>
            <w:tcW w:w="4961" w:type="dxa"/>
            <w:tcBorders/>
            <w:shd w:color="auto"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jc w:val="left"/>
              <w:rPr>
                <w:rFonts w:eastAsia="Times New Roman" w:cs="Times New Roman"/>
                <w:b/>
                <w:bCs w:val="false"/>
                <w:i w:val="false"/>
                <w:i w:val="false"/>
                <w:iCs w:val="false"/>
                <w:color w:val="000000"/>
                <w:shd w:fill="FFFFFF" w:val="clear"/>
                <w:lang w:val="ru-RU" w:eastAsia="ru-RU" w:bidi="ar-SA"/>
              </w:rPr>
            </w:pPr>
            <w:r>
              <w:rPr>
                <w:rFonts w:eastAsia="Times New Roman" w:cs="Times New Roman"/>
                <w:b/>
                <w:bCs w:val="false"/>
                <w:i w:val="false"/>
                <w:iCs w:val="false"/>
                <w:color w:val="000000"/>
                <w:shd w:fill="FFFFFF" w:val="clear"/>
                <w:lang w:val="ru-RU" w:eastAsia="ru-RU" w:bidi="ar-SA"/>
              </w:rPr>
            </w:r>
          </w:p>
          <w:p>
            <w:pPr>
              <w:pStyle w:val="Style25"/>
              <w:widowControl w:val="false"/>
              <w:spacing w:lineRule="auto" w:line="240" w:before="0" w:after="0"/>
              <w:ind w:left="57" w:right="57" w:hanging="0"/>
              <w:rPr>
                <w:rFonts w:eastAsia="Times New Roman" w:cs="Times New Roman"/>
                <w:bCs w:val="false"/>
                <w:color w:val="000000"/>
                <w:sz w:val="26"/>
                <w:szCs w:val="26"/>
                <w:shd w:fill="FFFFFF" w:val="clear"/>
                <w:lang w:val="en-US" w:eastAsia="ru-RU" w:bidi="ar-SA"/>
              </w:rPr>
            </w:pPr>
            <w:r>
              <w:rPr>
                <w:rFonts w:eastAsia="Times New Roman" w:cs="Times New Roman"/>
                <w:bCs w:val="false"/>
                <w:color w:val="000000"/>
                <w:sz w:val="26"/>
                <w:szCs w:val="26"/>
                <w:shd w:fill="FFFFFF" w:val="clear"/>
                <w:lang w:val="en-US" w:eastAsia="ru-RU" w:bidi="ar-SA"/>
              </w:rPr>
            </w:r>
          </w:p>
          <w:p>
            <w:pPr>
              <w:pStyle w:val="Style25"/>
              <w:widowControl w:val="false"/>
              <w:spacing w:lineRule="auto" w:line="240" w:before="0" w:after="0"/>
              <w:ind w:left="57" w:right="57" w:hanging="0"/>
              <w:rPr>
                <w:rFonts w:eastAsia="Times New Roman" w:cs="Times New Roman"/>
                <w:bCs w:val="false"/>
                <w:color w:val="000000"/>
                <w:sz w:val="26"/>
                <w:szCs w:val="26"/>
                <w:shd w:fill="FFFFFF" w:val="clear"/>
                <w:lang w:val="en-US" w:eastAsia="ru-RU" w:bidi="ar-SA"/>
              </w:rPr>
            </w:pPr>
            <w:r>
              <w:rPr>
                <w:rFonts w:eastAsia="Times New Roman" w:cs="Times New Roman"/>
                <w:bCs w:val="false"/>
                <w:color w:val="000000"/>
                <w:sz w:val="26"/>
                <w:szCs w:val="26"/>
                <w:shd w:fill="FFFFFF" w:val="clear"/>
                <w:lang w:val="en-US" w:eastAsia="ru-RU" w:bidi="ar-SA"/>
              </w:rPr>
            </w:r>
          </w:p>
        </w:tc>
      </w:tr>
      <w:tr>
        <w:trPr>
          <w:trHeight w:val="1298" w:hRule="atLeast"/>
        </w:trPr>
        <w:tc>
          <w:tcPr>
            <w:tcW w:w="4923" w:type="dxa"/>
            <w:tcBorders/>
            <w:shd w:color="auto" w:fill="auto" w:val="clear"/>
          </w:tcPr>
          <w:p>
            <w:pPr>
              <w:pStyle w:val="Normal"/>
              <w:widowControl w:val="false"/>
              <w:spacing w:lineRule="auto" w:line="240"/>
              <w:ind w:hanging="0"/>
              <w:jc w:val="left"/>
              <w:rPr>
                <w:b/>
                <w:i/>
                <w:i/>
              </w:rPr>
            </w:pPr>
            <w:r>
              <w:rPr>
                <w:b/>
                <w:i/>
              </w:rPr>
            </w:r>
          </w:p>
        </w:tc>
        <w:tc>
          <w:tcPr>
            <w:tcW w:w="4966" w:type="dxa"/>
            <w:gridSpan w:val="2"/>
            <w:tcBorders/>
            <w:shd w:color="auto" w:fill="auto" w:val="clear"/>
          </w:tcPr>
          <w:p>
            <w:pPr>
              <w:pStyle w:val="Normal"/>
              <w:widowControl w:val="false"/>
              <w:spacing w:lineRule="auto" w:line="240"/>
              <w:ind w:hanging="0"/>
              <w:rPr>
                <w:b/>
                <w:bCs/>
                <w:i/>
                <w:i/>
                <w:iCs/>
              </w:rPr>
            </w:pPr>
            <w:r>
              <w:rPr>
                <w:b/>
                <w:bCs/>
                <w:i/>
                <w:iCs/>
              </w:rPr>
            </w:r>
          </w:p>
        </w:tc>
      </w:tr>
    </w:tbl>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sectPr>
          <w:headerReference w:type="default" r:id="rId3"/>
          <w:footerReference w:type="default" r:id="rId4"/>
          <w:type w:val="nextPage"/>
          <w:pgSz w:w="11906" w:h="16838"/>
          <w:pgMar w:left="1418" w:right="567" w:gutter="0" w:header="270" w:top="327" w:footer="413" w:bottom="792"/>
          <w:pgNumType w:fmt="decimal"/>
          <w:formProt w:val="false"/>
          <w:textDirection w:val="lrTb"/>
          <w:docGrid w:type="default" w:linePitch="381" w:charSpace="0"/>
        </w:sectPr>
        <w:pStyle w:val="Normal"/>
        <w:spacing w:lineRule="auto" w:line="240"/>
        <w:ind w:hanging="0"/>
        <w:jc w:val="left"/>
        <w:rPr>
          <w:sz w:val="26"/>
          <w:szCs w:val="26"/>
        </w:rPr>
      </w:pPr>
      <w:r>
        <w:rPr>
          <w:sz w:val="26"/>
          <w:szCs w:val="26"/>
        </w:rPr>
      </w:r>
    </w:p>
    <w:p>
      <w:pPr>
        <w:pStyle w:val="Normal"/>
        <w:spacing w:lineRule="auto" w:line="240"/>
        <w:ind w:left="4820" w:hanging="0"/>
        <w:rPr>
          <w:sz w:val="26"/>
          <w:szCs w:val="26"/>
        </w:rPr>
      </w:pPr>
      <w:r>
        <w:rPr>
          <w:sz w:val="26"/>
          <w:szCs w:val="26"/>
        </w:rPr>
        <w:t>Приложение № 1</w:t>
      </w:r>
    </w:p>
    <w:p>
      <w:pPr>
        <w:pStyle w:val="Normal"/>
        <w:spacing w:lineRule="auto" w:line="240"/>
        <w:ind w:left="4820" w:hanging="0"/>
        <w:rPr>
          <w:sz w:val="26"/>
          <w:szCs w:val="26"/>
        </w:rPr>
      </w:pPr>
      <w:r>
        <w:rPr>
          <w:sz w:val="26"/>
          <w:szCs w:val="26"/>
        </w:rPr>
        <w:t>к Договору подряда</w:t>
      </w:r>
    </w:p>
    <w:p>
      <w:pPr>
        <w:pStyle w:val="Normal"/>
        <w:spacing w:lineRule="auto" w:line="240"/>
        <w:ind w:left="4820" w:hanging="0"/>
        <w:rPr>
          <w:sz w:val="26"/>
          <w:szCs w:val="26"/>
        </w:rPr>
      </w:pPr>
      <w:r>
        <w:rPr>
          <w:sz w:val="26"/>
          <w:szCs w:val="26"/>
        </w:rPr>
        <w:t>от «____» __________ 20 _ г. № ________</w:t>
      </w:r>
    </w:p>
    <w:p>
      <w:pPr>
        <w:pStyle w:val="Normal"/>
        <w:spacing w:lineRule="auto" w:line="240"/>
        <w:ind w:left="1416" w:hanging="0"/>
        <w:rPr>
          <w:b/>
          <w:sz w:val="26"/>
          <w:szCs w:val="26"/>
        </w:rPr>
      </w:pPr>
      <w:r>
        <w:rPr>
          <w:b/>
          <w:sz w:val="26"/>
          <w:szCs w:val="26"/>
        </w:rPr>
      </w:r>
    </w:p>
    <w:p>
      <w:pPr>
        <w:pStyle w:val="Normal"/>
        <w:spacing w:lineRule="auto" w:line="240"/>
        <w:ind w:left="1416" w:hanging="0"/>
        <w:rPr>
          <w:b/>
          <w:sz w:val="26"/>
          <w:szCs w:val="26"/>
        </w:rPr>
      </w:pPr>
      <w:r>
        <w:rPr>
          <w:b/>
          <w:sz w:val="26"/>
          <w:szCs w:val="26"/>
        </w:rPr>
      </w:r>
    </w:p>
    <w:p>
      <w:pPr>
        <w:pStyle w:val="Normal"/>
        <w:spacing w:lineRule="auto" w:line="240"/>
        <w:ind w:hanging="0"/>
        <w:jc w:val="center"/>
        <w:rPr>
          <w:sz w:val="26"/>
          <w:szCs w:val="26"/>
        </w:rPr>
      </w:pPr>
      <w:r>
        <w:rPr>
          <w:b/>
          <w:sz w:val="26"/>
          <w:szCs w:val="26"/>
        </w:rPr>
        <w:t>ТЕХНИЧЕСКОЕ ЗАДАНИЕ</w:t>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rPr>
          <w:sz w:val="26"/>
          <w:szCs w:val="26"/>
        </w:rPr>
      </w:pPr>
      <w:r>
        <w:rPr>
          <w:sz w:val="26"/>
          <w:szCs w:val="26"/>
        </w:rPr>
      </w:r>
    </w:p>
    <w:p>
      <w:pPr>
        <w:pStyle w:val="Normal"/>
        <w:spacing w:lineRule="auto" w:line="240"/>
        <w:ind w:hanging="0"/>
        <w:rPr>
          <w:sz w:val="26"/>
          <w:szCs w:val="26"/>
        </w:rPr>
      </w:pPr>
      <w:r>
        <w:rPr>
          <w:sz w:val="26"/>
          <w:szCs w:val="26"/>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sz w:val="26"/>
                <w:szCs w:val="26"/>
              </w:rPr>
            </w:pPr>
            <w:r>
              <w:rPr>
                <w:b/>
                <w:sz w:val="26"/>
                <w:szCs w:val="26"/>
              </w:rPr>
              <w:t>Заказчик:</w:t>
            </w:r>
          </w:p>
        </w:tc>
        <w:tc>
          <w:tcPr>
            <w:tcW w:w="4785" w:type="dxa"/>
            <w:tcBorders/>
            <w:shd w:fill="auto" w:val="clear"/>
          </w:tcPr>
          <w:p>
            <w:pPr>
              <w:pStyle w:val="Normal"/>
              <w:widowControl w:val="false"/>
              <w:spacing w:lineRule="auto" w:line="240"/>
              <w:ind w:hanging="0"/>
              <w:rPr>
                <w:sz w:val="26"/>
                <w:szCs w:val="26"/>
              </w:rPr>
            </w:pPr>
            <w:r>
              <w:rPr>
                <w:b/>
                <w:sz w:val="26"/>
                <w:szCs w:val="26"/>
              </w:rPr>
              <w:t>Подрядчик:</w:t>
            </w:r>
          </w:p>
        </w:tc>
      </w:tr>
      <w:tr>
        <w:trPr/>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_______________ / _______________</w:t>
            </w:r>
          </w:p>
          <w:p>
            <w:pPr>
              <w:pStyle w:val="Normal"/>
              <w:widowControl w:val="false"/>
              <w:spacing w:lineRule="auto" w:line="240"/>
              <w:ind w:hanging="0"/>
              <w:rPr>
                <w:sz w:val="26"/>
                <w:szCs w:val="26"/>
              </w:rPr>
            </w:pPr>
            <w:r>
              <w:rPr>
                <w:sz w:val="26"/>
                <w:szCs w:val="26"/>
              </w:rPr>
            </w:r>
          </w:p>
        </w:tc>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_______________ / _______________</w:t>
            </w:r>
          </w:p>
          <w:p>
            <w:pPr>
              <w:pStyle w:val="Normal"/>
              <w:widowControl w:val="false"/>
              <w:spacing w:lineRule="auto" w:line="240"/>
              <w:ind w:hanging="0"/>
              <w:rPr>
                <w:sz w:val="26"/>
                <w:szCs w:val="26"/>
              </w:rPr>
            </w:pPr>
            <w:r>
              <w:rPr>
                <w:sz w:val="26"/>
                <w:szCs w:val="26"/>
              </w:rPr>
            </w:r>
          </w:p>
        </w:tc>
      </w:tr>
    </w:tbl>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p>
    <w:p>
      <w:pPr>
        <w:pStyle w:val="Normal"/>
        <w:spacing w:lineRule="auto" w:line="240"/>
        <w:ind w:hanging="0"/>
        <w:jc w:val="left"/>
        <w:rPr>
          <w:sz w:val="26"/>
          <w:szCs w:val="26"/>
        </w:rPr>
      </w:pPr>
      <w:r>
        <w:rPr>
          <w:sz w:val="26"/>
          <w:szCs w:val="26"/>
        </w:rPr>
      </w:r>
      <w:r>
        <w:br w:type="page"/>
      </w:r>
    </w:p>
    <w:p>
      <w:pPr>
        <w:pStyle w:val="Normal"/>
        <w:spacing w:lineRule="auto" w:line="240"/>
        <w:ind w:left="5103" w:hanging="0"/>
        <w:rPr>
          <w:sz w:val="26"/>
          <w:szCs w:val="26"/>
        </w:rPr>
      </w:pPr>
      <w:r>
        <w:rPr>
          <w:sz w:val="26"/>
          <w:szCs w:val="26"/>
        </w:rPr>
        <w:t>Приложение № 2</w:t>
      </w:r>
    </w:p>
    <w:p>
      <w:pPr>
        <w:pStyle w:val="Normal"/>
        <w:spacing w:lineRule="auto" w:line="240"/>
        <w:ind w:left="5103" w:hanging="0"/>
        <w:rPr>
          <w:sz w:val="26"/>
          <w:szCs w:val="26"/>
        </w:rPr>
      </w:pPr>
      <w:r>
        <w:rPr>
          <w:sz w:val="26"/>
          <w:szCs w:val="26"/>
        </w:rPr>
        <w:t xml:space="preserve">к Договору подряда </w:t>
      </w:r>
    </w:p>
    <w:p>
      <w:pPr>
        <w:pStyle w:val="Normal"/>
        <w:spacing w:lineRule="auto" w:line="240"/>
        <w:ind w:left="5103" w:hanging="0"/>
        <w:rPr>
          <w:sz w:val="26"/>
          <w:szCs w:val="26"/>
        </w:rPr>
      </w:pPr>
      <w:r>
        <w:rPr>
          <w:sz w:val="26"/>
          <w:szCs w:val="26"/>
        </w:rPr>
        <w:t>от «____» __________ 20 _ г. № ____</w:t>
      </w:r>
    </w:p>
    <w:p>
      <w:pPr>
        <w:pStyle w:val="Normal"/>
        <w:spacing w:lineRule="auto" w:line="240"/>
        <w:ind w:hanging="0"/>
        <w:rPr>
          <w:b/>
          <w:bCs/>
          <w:sz w:val="26"/>
          <w:szCs w:val="26"/>
        </w:rPr>
      </w:pPr>
      <w:r>
        <w:rPr>
          <w:b/>
          <w:bCs/>
          <w:sz w:val="26"/>
          <w:szCs w:val="26"/>
        </w:rPr>
      </w:r>
    </w:p>
    <w:p>
      <w:pPr>
        <w:pStyle w:val="Normal"/>
        <w:spacing w:lineRule="auto" w:line="240"/>
        <w:ind w:hanging="0"/>
        <w:jc w:val="right"/>
        <w:rPr>
          <w:b/>
          <w:bCs/>
          <w:sz w:val="26"/>
          <w:szCs w:val="26"/>
        </w:rPr>
      </w:pPr>
      <w:r>
        <w:rPr>
          <w:b/>
          <w:bCs/>
          <w:sz w:val="26"/>
          <w:szCs w:val="26"/>
        </w:rPr>
      </w:r>
    </w:p>
    <w:p>
      <w:pPr>
        <w:pStyle w:val="Normal"/>
        <w:spacing w:lineRule="auto" w:line="240"/>
        <w:ind w:hanging="0"/>
        <w:rPr>
          <w:b/>
          <w:bCs/>
          <w:sz w:val="26"/>
          <w:szCs w:val="26"/>
        </w:rPr>
      </w:pPr>
      <w:r>
        <w:rPr>
          <w:b/>
          <w:bCs/>
          <w:sz w:val="26"/>
          <w:szCs w:val="26"/>
        </w:rPr>
      </w:r>
    </w:p>
    <w:p>
      <w:pPr>
        <w:pStyle w:val="Normal"/>
        <w:spacing w:lineRule="auto" w:line="240"/>
        <w:ind w:hanging="0"/>
        <w:rPr>
          <w:b/>
          <w:bCs/>
          <w:sz w:val="26"/>
          <w:szCs w:val="26"/>
        </w:rPr>
      </w:pPr>
      <w:r>
        <w:rPr>
          <w:b/>
          <w:bCs/>
          <w:sz w:val="26"/>
          <w:szCs w:val="26"/>
        </w:rPr>
      </w:r>
    </w:p>
    <w:p>
      <w:pPr>
        <w:pStyle w:val="Normal"/>
        <w:spacing w:lineRule="auto" w:line="240"/>
        <w:ind w:hanging="0"/>
        <w:jc w:val="center"/>
        <w:rPr>
          <w:sz w:val="26"/>
          <w:szCs w:val="26"/>
        </w:rPr>
      </w:pPr>
      <w:r>
        <w:rPr>
          <w:b/>
          <w:sz w:val="26"/>
          <w:szCs w:val="26"/>
        </w:rPr>
        <w:t>Перечень Объектов</w:t>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mc:AlternateContent>
          <mc:Choice Requires="wps">
            <w:drawing>
              <wp:anchor behindDoc="0" distT="0" distB="0" distL="113665" distR="114935" simplePos="0" locked="0" layoutInCell="0" allowOverlap="1" relativeHeight="2">
                <wp:simplePos x="0" y="0"/>
                <wp:positionH relativeFrom="margin">
                  <wp:posOffset>0</wp:posOffset>
                </wp:positionH>
                <wp:positionV relativeFrom="paragraph">
                  <wp:posOffset>107950</wp:posOffset>
                </wp:positionV>
                <wp:extent cx="629920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299280" cy="1111320"/>
                        </a:xfrm>
                        <a:prstGeom prst="rect">
                          <a:avLst/>
                        </a:prstGeom>
                        <a:noFill/>
                        <a:ln w="0">
                          <a:noFill/>
                        </a:ln>
                      </wps:spPr>
                      <wps:style>
                        <a:lnRef idx="0"/>
                        <a:fillRef idx="0"/>
                        <a:effectRef idx="0"/>
                        <a:fontRef idx="minor"/>
                      </wps:style>
                      <wps:txbx>
                        <w:txbxContent>
                          <w:tbl>
                            <w:tblPr>
                              <w:tblW w:w="5000" w:type="pct"/>
                              <w:jc w:val="left"/>
                              <w:tblInd w:w="216"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Имущество Заказчика</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8.5pt;width:495.95pt;height:87.45pt;mso-wrap-style:none;v-text-anchor:middle;mso-position-horizontal-relative:margin">
                <v:fill o:detectmouseclick="t" on="false"/>
                <v:stroke color="#3465a4" joinstyle="round" endcap="flat"/>
                <v:textbox>
                  <w:txbxContent>
                    <w:tbl>
                      <w:tblPr>
                        <w:tblW w:w="5000" w:type="pct"/>
                        <w:jc w:val="left"/>
                        <w:tblInd w:w="216"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Имущество Заказчика</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v:textbox>
                <w10:wrap type="square"/>
              </v:rect>
            </w:pict>
          </mc:Fallback>
        </mc:AlternateContent>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ind w:hanging="0"/>
        <w:rPr>
          <w:sz w:val="26"/>
          <w:szCs w:val="26"/>
        </w:rPr>
      </w:pPr>
      <w:r>
        <w:rPr>
          <w:sz w:val="26"/>
          <w:szCs w:val="26"/>
        </w:rPr>
      </w:r>
    </w:p>
    <w:p>
      <w:pPr>
        <w:pStyle w:val="Normal"/>
        <w:spacing w:lineRule="auto" w:line="240"/>
        <w:rPr>
          <w:sz w:val="26"/>
          <w:szCs w:val="26"/>
        </w:rPr>
      </w:pPr>
      <w:r>
        <w:rPr>
          <w:sz w:val="26"/>
          <w:szCs w:val="26"/>
        </w:rPr>
      </w:r>
    </w:p>
    <w:p>
      <w:pPr>
        <w:pStyle w:val="Normal"/>
        <w:spacing w:lineRule="auto" w:line="240"/>
        <w:ind w:hanging="0"/>
        <w:rPr>
          <w:sz w:val="26"/>
          <w:szCs w:val="26"/>
        </w:rPr>
      </w:pPr>
      <w:r>
        <w:rPr>
          <w:sz w:val="26"/>
          <w:szCs w:val="26"/>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sz w:val="26"/>
                <w:szCs w:val="26"/>
              </w:rPr>
            </w:pPr>
            <w:r>
              <w:rPr>
                <w:b/>
                <w:sz w:val="26"/>
                <w:szCs w:val="26"/>
              </w:rPr>
              <w:t>Заказчик:</w:t>
            </w:r>
          </w:p>
        </w:tc>
        <w:tc>
          <w:tcPr>
            <w:tcW w:w="4785" w:type="dxa"/>
            <w:tcBorders/>
            <w:shd w:fill="auto" w:val="clear"/>
          </w:tcPr>
          <w:p>
            <w:pPr>
              <w:pStyle w:val="Normal"/>
              <w:widowControl w:val="false"/>
              <w:spacing w:lineRule="auto" w:line="240"/>
              <w:ind w:hanging="0"/>
              <w:rPr>
                <w:sz w:val="26"/>
                <w:szCs w:val="26"/>
              </w:rPr>
            </w:pPr>
            <w:r>
              <w:rPr>
                <w:b/>
                <w:sz w:val="26"/>
                <w:szCs w:val="26"/>
              </w:rPr>
              <w:t>Подрядчик:</w:t>
            </w:r>
          </w:p>
        </w:tc>
      </w:tr>
      <w:tr>
        <w:trPr/>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_______________ / _______________</w:t>
            </w:r>
          </w:p>
        </w:tc>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_______________ / _______________</w:t>
            </w:r>
          </w:p>
          <w:p>
            <w:pPr>
              <w:pStyle w:val="Normal"/>
              <w:widowControl w:val="false"/>
              <w:spacing w:lineRule="auto" w:line="240"/>
              <w:ind w:hanging="0"/>
              <w:rPr>
                <w:sz w:val="26"/>
                <w:szCs w:val="26"/>
              </w:rPr>
            </w:pPr>
            <w:r>
              <w:rPr>
                <w:sz w:val="26"/>
                <w:szCs w:val="26"/>
              </w:rPr>
            </w:r>
          </w:p>
        </w:tc>
      </w:tr>
    </w:tbl>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b/>
          <w:sz w:val="26"/>
          <w:szCs w:val="26"/>
          <w:lang w:val="en-US"/>
        </w:rPr>
      </w:pPr>
      <w:r>
        <w:rPr>
          <w:b/>
          <w:sz w:val="26"/>
          <w:szCs w:val="26"/>
          <w:lang w:val="en-US"/>
        </w:rPr>
      </w:r>
    </w:p>
    <w:p>
      <w:pPr>
        <w:pStyle w:val="Normal"/>
        <w:spacing w:lineRule="auto" w:line="240"/>
        <w:ind w:left="5103" w:hanging="0"/>
        <w:rPr>
          <w:sz w:val="26"/>
          <w:szCs w:val="26"/>
        </w:rPr>
      </w:pPr>
      <w:r>
        <w:rPr>
          <w:sz w:val="26"/>
          <w:szCs w:val="26"/>
        </w:rPr>
        <w:t>Приложение № 3</w:t>
      </w:r>
    </w:p>
    <w:p>
      <w:pPr>
        <w:pStyle w:val="Normal"/>
        <w:spacing w:lineRule="auto" w:line="240"/>
        <w:ind w:left="5103" w:hanging="0"/>
        <w:rPr>
          <w:sz w:val="26"/>
          <w:szCs w:val="26"/>
        </w:rPr>
      </w:pPr>
      <w:r>
        <w:rPr>
          <w:sz w:val="26"/>
          <w:szCs w:val="26"/>
        </w:rPr>
        <w:t>Договору подряда</w:t>
      </w:r>
    </w:p>
    <w:p>
      <w:pPr>
        <w:pStyle w:val="Normal"/>
        <w:spacing w:lineRule="auto" w:line="240"/>
        <w:ind w:left="5103" w:hanging="0"/>
        <w:rPr>
          <w:sz w:val="26"/>
          <w:szCs w:val="26"/>
        </w:rPr>
      </w:pPr>
      <w:r>
        <w:rPr>
          <w:sz w:val="26"/>
          <w:szCs w:val="26"/>
        </w:rPr>
        <w:t>от «____» __________ 2026 г. № ________</w:t>
      </w:r>
    </w:p>
    <w:p>
      <w:pPr>
        <w:pStyle w:val="Normal"/>
        <w:spacing w:lineRule="auto" w:line="240"/>
        <w:rPr>
          <w:sz w:val="26"/>
          <w:szCs w:val="26"/>
        </w:rPr>
      </w:pPr>
      <w:r>
        <w:rPr>
          <w:sz w:val="26"/>
          <w:szCs w:val="26"/>
        </w:rPr>
      </w:r>
    </w:p>
    <w:p>
      <w:pPr>
        <w:pStyle w:val="Normal"/>
        <w:spacing w:lineRule="auto" w:line="240"/>
        <w:ind w:hanging="0"/>
        <w:rPr>
          <w:b/>
          <w:bCs/>
          <w:sz w:val="26"/>
          <w:szCs w:val="26"/>
        </w:rPr>
      </w:pPr>
      <w:r>
        <w:rPr>
          <w:b/>
          <w:bCs/>
          <w:sz w:val="26"/>
          <w:szCs w:val="26"/>
        </w:rPr>
      </w:r>
    </w:p>
    <w:p>
      <w:pPr>
        <w:pStyle w:val="Normal"/>
        <w:spacing w:lineRule="auto" w:line="240"/>
        <w:ind w:hanging="0"/>
        <w:jc w:val="center"/>
        <w:rPr>
          <w:sz w:val="26"/>
          <w:szCs w:val="26"/>
        </w:rPr>
      </w:pPr>
      <w:r>
        <w:rPr>
          <w:b/>
          <w:sz w:val="26"/>
          <w:szCs w:val="26"/>
        </w:rPr>
        <w:t>Калькуляция</w:t>
      </w:r>
    </w:p>
    <w:p>
      <w:pPr>
        <w:pStyle w:val="Normal"/>
        <w:spacing w:lineRule="auto" w:line="240"/>
        <w:rPr>
          <w:sz w:val="26"/>
          <w:szCs w:val="26"/>
        </w:rPr>
      </w:pPr>
      <w:r>
        <w:rPr>
          <w:sz w:val="26"/>
          <w:szCs w:val="26"/>
        </w:rPr>
      </w:r>
    </w:p>
    <w:p>
      <w:pPr>
        <w:pStyle w:val="Normal"/>
        <w:spacing w:lineRule="auto" w:line="240"/>
        <w:rPr>
          <w:sz w:val="26"/>
          <w:szCs w:val="26"/>
        </w:rPr>
      </w:pPr>
      <w:r>
        <w:rPr>
          <w:sz w:val="26"/>
          <w:szCs w:val="26"/>
        </w:rPr>
      </w:r>
    </w:p>
    <w:p>
      <w:pPr>
        <w:pStyle w:val="Normal"/>
        <w:spacing w:lineRule="auto" w:line="240"/>
        <w:rPr>
          <w:sz w:val="26"/>
          <w:szCs w:val="26"/>
        </w:rPr>
      </w:pPr>
      <w:r>
        <w:rPr>
          <w:sz w:val="26"/>
          <w:szCs w:val="26"/>
        </w:rPr>
      </w:r>
    </w:p>
    <w:p>
      <w:pPr>
        <w:pStyle w:val="Normal"/>
        <w:spacing w:lineRule="auto" w:line="240"/>
        <w:rPr>
          <w:sz w:val="26"/>
          <w:szCs w:val="26"/>
        </w:rPr>
      </w:pPr>
      <w:r>
        <w:rPr>
          <w:sz w:val="26"/>
          <w:szCs w:val="26"/>
        </w:rPr>
      </w:r>
    </w:p>
    <w:p>
      <w:pPr>
        <w:pStyle w:val="Normal"/>
        <w:spacing w:lineRule="auto" w:line="240"/>
        <w:ind w:hanging="0"/>
        <w:rPr>
          <w:sz w:val="26"/>
          <w:szCs w:val="26"/>
        </w:rPr>
      </w:pPr>
      <w:r>
        <w:rPr>
          <w:sz w:val="26"/>
          <w:szCs w:val="26"/>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sz w:val="26"/>
                <w:szCs w:val="26"/>
              </w:rPr>
            </w:pPr>
            <w:r>
              <w:rPr>
                <w:b/>
                <w:sz w:val="26"/>
                <w:szCs w:val="26"/>
              </w:rPr>
              <w:t>Заказчик:</w:t>
            </w:r>
          </w:p>
        </w:tc>
        <w:tc>
          <w:tcPr>
            <w:tcW w:w="4785" w:type="dxa"/>
            <w:tcBorders/>
            <w:shd w:fill="auto" w:val="clear"/>
          </w:tcPr>
          <w:p>
            <w:pPr>
              <w:pStyle w:val="Normal"/>
              <w:widowControl w:val="false"/>
              <w:spacing w:lineRule="auto" w:line="240"/>
              <w:ind w:hanging="0"/>
              <w:rPr>
                <w:sz w:val="26"/>
                <w:szCs w:val="26"/>
              </w:rPr>
            </w:pPr>
            <w:r>
              <w:rPr>
                <w:b/>
                <w:sz w:val="26"/>
                <w:szCs w:val="26"/>
              </w:rPr>
              <w:t>Подрядчик:</w:t>
            </w:r>
          </w:p>
        </w:tc>
      </w:tr>
      <w:tr>
        <w:trPr/>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_______________ / _______________</w:t>
            </w:r>
          </w:p>
          <w:p>
            <w:pPr>
              <w:pStyle w:val="Normal"/>
              <w:widowControl w:val="false"/>
              <w:spacing w:lineRule="auto" w:line="240"/>
              <w:ind w:hanging="0"/>
              <w:rPr>
                <w:sz w:val="26"/>
                <w:szCs w:val="26"/>
              </w:rPr>
            </w:pPr>
            <w:r>
              <w:rPr>
                <w:sz w:val="26"/>
                <w:szCs w:val="26"/>
              </w:rPr>
            </w:r>
          </w:p>
        </w:tc>
        <w:tc>
          <w:tcPr>
            <w:tcW w:w="4785" w:type="dxa"/>
            <w:tcBorders/>
            <w:shd w:fill="auto" w:val="clear"/>
          </w:tcPr>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t>_______________ / _______________</w:t>
            </w:r>
          </w:p>
          <w:p>
            <w:pPr>
              <w:pStyle w:val="Normal"/>
              <w:widowControl w:val="false"/>
              <w:spacing w:lineRule="auto" w:line="240"/>
              <w:ind w:hanging="0"/>
              <w:rPr>
                <w:sz w:val="26"/>
                <w:szCs w:val="26"/>
              </w:rPr>
            </w:pPr>
            <w:r>
              <w:rPr>
                <w:sz w:val="26"/>
                <w:szCs w:val="26"/>
              </w:rPr>
            </w:r>
          </w:p>
        </w:tc>
      </w:tr>
    </w:tbl>
    <w:p>
      <w:pPr>
        <w:pStyle w:val="Normal"/>
        <w:spacing w:lineRule="auto" w:line="240"/>
        <w:ind w:left="5103" w:hanging="0"/>
        <w:rPr>
          <w:sz w:val="26"/>
          <w:szCs w:val="26"/>
        </w:rPr>
      </w:pPr>
      <w:r>
        <w:rPr/>
      </w:r>
    </w:p>
    <w:sectPr>
      <w:headerReference w:type="default" r:id="rId5"/>
      <w:headerReference w:type="first" r:id="rId6"/>
      <w:footerReference w:type="default" r:id="rId7"/>
      <w:footerReference w:type="first" r:id="rId8"/>
      <w:type w:val="nextPage"/>
      <w:pgSz w:w="11906" w:h="16838"/>
      <w:pgMar w:left="1418" w:right="567" w:gutter="0" w:header="567" w:top="624" w:footer="284" w:bottom="56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sz w:val="26"/>
        <w:b/>
      </w:rPr>
    </w:lvl>
    <w:lvl w:ilvl="1">
      <w:start w:val="1"/>
      <w:numFmt w:val="decimal"/>
      <w:lvlText w:val="%1.%2."/>
      <w:lvlJc w:val="left"/>
      <w:pPr>
        <w:tabs>
          <w:tab w:val="num" w:pos="0"/>
        </w:tabs>
        <w:ind w:left="574" w:hanging="432"/>
      </w:pPr>
      <w:rPr>
        <w:sz w:val="24"/>
        <w:u w:val="none"/>
        <w:b w:val="false"/>
        <w:szCs w:val="24"/>
        <w:bCs w:val="false"/>
      </w:rPr>
    </w:lvl>
    <w:lvl w:ilvl="2">
      <w:start w:val="1"/>
      <w:numFmt w:val="decimal"/>
      <w:lvlText w:val="%1.%2.%3."/>
      <w:lvlJc w:val="left"/>
      <w:pPr>
        <w:tabs>
          <w:tab w:val="num" w:pos="0"/>
        </w:tabs>
        <w:ind w:left="504" w:hanging="504"/>
      </w:pPr>
      <w:rPr>
        <w:sz w:val="24"/>
        <w:b w:val="false"/>
        <w:szCs w:val="24"/>
        <w:bCs w:val="false"/>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4"/>
      <w:numFmt w:val="decimal"/>
      <w:lvlText w:val="%1."/>
      <w:lvlJc w:val="left"/>
      <w:pPr>
        <w:tabs>
          <w:tab w:val="num" w:pos="0"/>
        </w:tabs>
        <w:ind w:left="450" w:hanging="450"/>
      </w:pPr>
      <w:rPr>
        <w:sz w:val="26"/>
        <w:b/>
        <w:szCs w:val="26"/>
      </w:rPr>
    </w:lvl>
    <w:lvl w:ilvl="1">
      <w:start w:val="1"/>
      <w:numFmt w:val="decimal"/>
      <w:lvlText w:val="%1.%2."/>
      <w:lvlJc w:val="left"/>
      <w:pPr>
        <w:tabs>
          <w:tab w:val="num" w:pos="0"/>
        </w:tabs>
        <w:ind w:left="7808"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4">
    <w:lvl w:ilvl="0">
      <w:start w:val="6"/>
      <w:numFmt w:val="decimal"/>
      <w:lvlText w:val="%1."/>
      <w:lvlJc w:val="left"/>
      <w:pPr>
        <w:tabs>
          <w:tab w:val="num" w:pos="0"/>
        </w:tabs>
        <w:ind w:left="3144" w:hanging="450"/>
      </w:pPr>
      <w:rPr>
        <w:sz w:val="26"/>
        <w:b/>
        <w:bCs/>
      </w:rPr>
    </w:lvl>
    <w:lvl w:ilvl="1">
      <w:start w:val="2"/>
      <w:numFmt w:val="decimal"/>
      <w:lvlText w:val="%1.%2."/>
      <w:lvlJc w:val="left"/>
      <w:pPr>
        <w:tabs>
          <w:tab w:val="num" w:pos="0"/>
        </w:tabs>
        <w:ind w:left="7950" w:hanging="720"/>
      </w:pPr>
      <w:rPr/>
    </w:lvl>
    <w:lvl w:ilvl="2">
      <w:start w:val="1"/>
      <w:numFmt w:val="decimal"/>
      <w:lvlText w:val="%1.%2.%3."/>
      <w:lvlJc w:val="left"/>
      <w:pPr>
        <w:tabs>
          <w:tab w:val="num" w:pos="0"/>
        </w:tabs>
        <w:ind w:left="720" w:hanging="720"/>
      </w:pPr>
      <w:rPr>
        <w:b/>
        <w:bCs w:val="false"/>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5">
    <w:lvl w:ilvl="0">
      <w:start w:val="7"/>
      <w:numFmt w:val="decimal"/>
      <w:lvlText w:val="%1."/>
      <w:lvlJc w:val="left"/>
      <w:pPr>
        <w:tabs>
          <w:tab w:val="num" w:pos="0"/>
        </w:tabs>
        <w:ind w:left="450" w:hanging="450"/>
      </w:pPr>
      <w:rPr>
        <w:sz w:val="26"/>
        <w:b/>
        <w:bCs/>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6">
    <w:lvl w:ilvl="0">
      <w:start w:val="3"/>
      <w:numFmt w:val="decimal"/>
      <w:lvlText w:val="%1."/>
      <w:lvlJc w:val="left"/>
      <w:pPr>
        <w:tabs>
          <w:tab w:val="num" w:pos="0"/>
        </w:tabs>
        <w:ind w:left="2204" w:hanging="360"/>
      </w:pPr>
      <w:rPr>
        <w:sz w:val="26"/>
        <w:b/>
      </w:rPr>
    </w:lvl>
    <w:lvl w:ilvl="1">
      <w:start w:val="1"/>
      <w:numFmt w:val="decimal"/>
      <w:lvlText w:val="%1.%2."/>
      <w:lvlJc w:val="left"/>
      <w:pPr>
        <w:tabs>
          <w:tab w:val="num" w:pos="0"/>
        </w:tabs>
        <w:ind w:left="1000" w:hanging="432"/>
      </w:pPr>
      <w:rPr>
        <w:sz w:val="26"/>
        <w:u w:val="none"/>
        <w:b w:val="false"/>
        <w:bCs w:val="false"/>
      </w:rPr>
    </w:lvl>
    <w:lvl w:ilvl="2">
      <w:start w:val="1"/>
      <w:numFmt w:val="decimal"/>
      <w:lvlText w:val="%1.%2.%3."/>
      <w:lvlJc w:val="left"/>
      <w:pPr>
        <w:tabs>
          <w:tab w:val="num" w:pos="0"/>
        </w:tabs>
        <w:ind w:left="504" w:hanging="504"/>
      </w:pPr>
      <w:rPr>
        <w:sz w:val="26"/>
        <w:b w:val="false"/>
        <w:szCs w:val="24"/>
        <w:bCs w:val="false"/>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d45657"/>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3" w:customStyle="1">
    <w:name w:val="Заголовок 3 Знак"/>
    <w:qFormat/>
    <w:rsid w:val="005f3f9e"/>
    <w:rPr>
      <w:b/>
      <w:sz w:val="28"/>
    </w:rPr>
  </w:style>
  <w:style w:type="character" w:styleId="31" w:customStyle="1">
    <w:name w:val="3. Подпункт Знак"/>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Style16" w:customStyle="1">
    <w:name w:val="Абзац списка Знак"/>
    <w:link w:val="ListParagraph"/>
    <w:uiPriority w:val="34"/>
    <w:qFormat/>
    <w:locked/>
    <w:rsid w:val="009775f1"/>
    <w:rPr>
      <w:sz w:val="24"/>
      <w:szCs w:val="24"/>
    </w:rPr>
  </w:style>
  <w:style w:type="paragraph" w:styleId="Style17">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BodyText3">
    <w:name w:val="Body Text 3"/>
    <w:basedOn w:val="Normal"/>
    <w:qFormat/>
    <w:rsid w:val="004b090f"/>
    <w:pPr>
      <w:spacing w:lineRule="auto" w:line="240"/>
      <w:ind w:hanging="0"/>
    </w:pPr>
    <w:rPr>
      <w:color w:val="0000FF"/>
      <w:sz w:val="24"/>
      <w:szCs w:val="24"/>
      <w:lang w:val="x-none" w:eastAsia="en-US"/>
    </w:rPr>
  </w:style>
  <w:style w:type="paragraph" w:styleId="Style19">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0"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uiPriority w:val="99"/>
    <w:rsid w:val="00d45657"/>
    <w:pPr>
      <w:spacing w:lineRule="auto" w:line="240"/>
      <w:ind w:hanging="0"/>
      <w:jc w:val="left"/>
    </w:pPr>
    <w:rPr>
      <w:sz w:val="20"/>
      <w:szCs w:val="20"/>
    </w:rPr>
  </w:style>
  <w:style w:type="paragraph" w:styleId="Style21"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2"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3"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4"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qFormat/>
    <w:rsid w:val="005f4a86"/>
    <w:pPr>
      <w:keepNext w:val="false"/>
      <w:widowControl w:val="false"/>
      <w:tabs>
        <w:tab w:val="clear" w:pos="708"/>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qFormat/>
    <w:rsid w:val="005f4a86"/>
    <w:pPr>
      <w:keepNext w:val="false"/>
      <w:widowControl w:val="false"/>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qFormat/>
    <w:rsid w:val="00f50d64"/>
    <w:pPr>
      <w:spacing w:lineRule="auto" w:line="240"/>
    </w:pPr>
    <w:rPr>
      <w:sz w:val="20"/>
      <w:szCs w:val="20"/>
      <w:lang w:val="x-none" w:eastAsia="x-none"/>
    </w:rPr>
  </w:style>
  <w:style w:type="paragraph" w:styleId="Annotationsubject">
    <w:name w:val="annotation subject"/>
    <w:basedOn w:val="Annotationtext"/>
    <w:qFormat/>
    <w:rsid w:val="00f50d64"/>
    <w:pPr/>
    <w:rPr>
      <w:b/>
      <w:bCs/>
    </w:rPr>
  </w:style>
  <w:style w:type="paragraph" w:styleId="Footer">
    <w:name w:val="Footer"/>
    <w:basedOn w:val="Normal"/>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uiPriority w:val="99"/>
    <w:semiHidden/>
    <w:unhideWhenUsed/>
    <w:qFormat/>
    <w:rsid w:val="008c02d8"/>
    <w:pPr/>
    <w:rPr>
      <w:sz w:val="20"/>
      <w:szCs w:val="20"/>
      <w:lang w:val="x-none" w:eastAsia="x-none"/>
    </w:rPr>
  </w:style>
  <w:style w:type="paragraph" w:styleId="ConsPlusNonformat" w:customStyle="1">
    <w:name w:val="ConsPlusNonformat"/>
    <w:qFormat/>
    <w:rsid w:val="0094447a"/>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ConsNonformat" w:customStyle="1">
    <w:name w:val="ConsNonformat"/>
    <w:qFormat/>
    <w:rsid w:val="008e0930"/>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ListNumber">
    <w:name w:val="List Number"/>
    <w:basedOn w:val="Normal"/>
    <w:qFormat/>
    <w:rsid w:val="00057c51"/>
    <w:pPr>
      <w:spacing w:before="60" w:after="0"/>
      <w:ind w:hanging="0"/>
    </w:pPr>
    <w:rPr>
      <w:szCs w:val="24"/>
    </w:rPr>
  </w:style>
  <w:style w:type="paragraph" w:styleId="Style25" w:customStyle="1">
    <w:name w:val="Таблица текст"/>
    <w:basedOn w:val="Normal"/>
    <w:qFormat/>
    <w:rsid w:val="003b1078"/>
    <w:pPr>
      <w:snapToGrid w:val="false"/>
      <w:spacing w:lineRule="auto" w:line="240" w:before="40" w:after="40"/>
      <w:ind w:left="57" w:right="57" w:hanging="0"/>
      <w:jc w:val="left"/>
    </w:pPr>
    <w:rPr>
      <w:spacing w:val="-4"/>
      <w:sz w:val="24"/>
      <w:szCs w:val="22"/>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amur.drsk.ru"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10D8D-552E-44D0-BE5D-A5B3A6DCD2FF}">
  <ds:schemaRefs>
    <ds:schemaRef ds:uri="http://schemas.openxmlformats.org/officeDocument/2006/bibliography"/>
  </ds:schemaRefs>
</ds:datastoreItem>
</file>

<file path=customXml/itemProps2.xml><?xml version="1.0" encoding="utf-8"?>
<ds:datastoreItem xmlns:ds="http://schemas.openxmlformats.org/officeDocument/2006/customXml" ds:itemID="{44F608E0-C2D9-4C8D-AF08-AA64F740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Application>AlterOffice/3.3.1.3$Linux_X86_64 LibreOffice_project/90d829a0d92d6015ad4fa014ce4f460a7fe6c0ba</Application>
  <AppVersion>15.0000</AppVersion>
  <Pages>19</Pages>
  <Words>6045</Words>
  <Characters>42463</Characters>
  <CharactersWithSpaces>48653</CharactersWithSpaces>
  <Paragraphs>264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2022-12-13T02:02:00Z</dcterms:created>
  <dc:creator>UK VoHEC</dc:creator>
  <dc:description/>
  <dc:language>ru-RU</dc:language>
  <cp:lastModifiedBy>fedoryuk_ta</cp:lastModifiedBy>
  <cp:lastPrinted>2025-11-20T09:17:01Z</cp:lastPrinted>
  <dcterms:modified xsi:type="dcterms:W3CDTF">2026-05-18T09:45:45Z</dcterms:modified>
  <cp:revision>78</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y fmtid="{D5CDD505-2E9C-101B-9397-08002B2CF9AE}" pid="3" name="_AdHocReviewCycleID">
    <vt:i4>615626590</vt:i4>
  </property>
  <property fmtid="{D5CDD505-2E9C-101B-9397-08002B2CF9AE}" pid="4" name="_AuthorEmail">
    <vt:lpwstr>Resnyanskaya-EB@amur.drsk.ru</vt:lpwstr>
  </property>
  <property fmtid="{D5CDD505-2E9C-101B-9397-08002B2CF9AE}" pid="5" name="_AuthorEmailDisplayName">
    <vt:lpwstr>Реснянская Елена Борисовна</vt:lpwstr>
  </property>
  <property fmtid="{D5CDD505-2E9C-101B-9397-08002B2CF9AE}" pid="6" name="_EmailSubject">
    <vt:lpwstr>Договор наш вариант</vt:lpwstr>
  </property>
  <property fmtid="{D5CDD505-2E9C-101B-9397-08002B2CF9AE}" pid="7" name="_NewReviewCycle">
    <vt:lpwstr/>
  </property>
  <property fmtid="{D5CDD505-2E9C-101B-9397-08002B2CF9AE}" pid="8" name="_ReviewingToolsShownOnce">
    <vt:lpwstr/>
  </property>
</Properties>
</file>