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4B5D8" w14:textId="6EB3ADDF" w:rsidR="00230A07" w:rsidRDefault="00230A07" w:rsidP="00230A07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>
        <w:rPr>
          <w:rFonts w:eastAsia="Calibri"/>
          <w:b/>
          <w:sz w:val="26"/>
          <w:szCs w:val="26"/>
        </w:rPr>
        <w:t xml:space="preserve">на </w:t>
      </w:r>
      <w:r w:rsidR="00D41188">
        <w:rPr>
          <w:rFonts w:eastAsia="Calibri"/>
          <w:b/>
          <w:sz w:val="26"/>
          <w:szCs w:val="26"/>
        </w:rPr>
        <w:t>выполнение работ</w:t>
      </w:r>
    </w:p>
    <w:p w14:paraId="0191DE18" w14:textId="6376EA95" w:rsidR="00230A07" w:rsidRPr="000E08A8" w:rsidRDefault="00230A07" w:rsidP="00230A0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E08A8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  <w:shd w:val="clear" w:color="auto" w:fill="FFFFFF"/>
        </w:rPr>
        <w:t xml:space="preserve">Проведение </w:t>
      </w:r>
      <w:r w:rsidRPr="00BB4C43">
        <w:rPr>
          <w:rFonts w:eastAsia="Calibri"/>
          <w:b/>
          <w:sz w:val="24"/>
          <w:szCs w:val="24"/>
        </w:rPr>
        <w:t>опытных</w:t>
      </w:r>
      <w:r>
        <w:rPr>
          <w:rFonts w:eastAsia="Calibri"/>
          <w:b/>
          <w:sz w:val="24"/>
          <w:szCs w:val="24"/>
        </w:rPr>
        <w:t xml:space="preserve"> </w:t>
      </w:r>
      <w:r w:rsidRPr="00BB4C43">
        <w:rPr>
          <w:rFonts w:eastAsia="Calibri"/>
          <w:b/>
          <w:sz w:val="24"/>
          <w:szCs w:val="24"/>
        </w:rPr>
        <w:t xml:space="preserve">работ по восстановлению водопроницаемости фильтровой зоны пьезометров </w:t>
      </w:r>
      <w:r w:rsidRPr="00E11C08">
        <w:rPr>
          <w:rFonts w:eastAsia="Calibri"/>
          <w:b/>
          <w:sz w:val="24"/>
          <w:szCs w:val="24"/>
        </w:rPr>
        <w:t>филиала</w:t>
      </w:r>
      <w:r>
        <w:rPr>
          <w:rFonts w:eastAsia="Calibri"/>
          <w:b/>
          <w:sz w:val="24"/>
          <w:szCs w:val="24"/>
        </w:rPr>
        <w:t xml:space="preserve"> </w:t>
      </w:r>
      <w:r w:rsidRPr="00E11C08">
        <w:rPr>
          <w:rFonts w:eastAsia="Calibri"/>
          <w:b/>
          <w:sz w:val="24"/>
          <w:szCs w:val="24"/>
        </w:rPr>
        <w:t>ПАО «РусГидро»</w:t>
      </w:r>
      <w:r w:rsidR="00D41188">
        <w:rPr>
          <w:rFonts w:eastAsia="Calibri"/>
          <w:b/>
          <w:sz w:val="24"/>
          <w:szCs w:val="24"/>
        </w:rPr>
        <w:t xml:space="preserve"> </w:t>
      </w:r>
      <w:r w:rsidRPr="00E11C08">
        <w:rPr>
          <w:rFonts w:eastAsia="Calibri"/>
          <w:b/>
          <w:sz w:val="24"/>
          <w:szCs w:val="24"/>
        </w:rPr>
        <w:t>-</w:t>
      </w:r>
      <w:r w:rsidR="00D41188">
        <w:rPr>
          <w:rFonts w:eastAsia="Calibri"/>
          <w:b/>
          <w:sz w:val="24"/>
          <w:szCs w:val="24"/>
        </w:rPr>
        <w:t xml:space="preserve"> </w:t>
      </w:r>
      <w:r w:rsidRPr="00E11C08">
        <w:rPr>
          <w:rFonts w:eastAsia="Calibri"/>
          <w:b/>
          <w:sz w:val="24"/>
          <w:szCs w:val="24"/>
        </w:rPr>
        <w:t>«Камская ГЭС»</w:t>
      </w:r>
      <w:r>
        <w:rPr>
          <w:rFonts w:eastAsia="Calibri"/>
          <w:b/>
          <w:sz w:val="24"/>
          <w:szCs w:val="24"/>
        </w:rPr>
        <w:t>, включая разработку технологии производства работ и подбор реагентов</w:t>
      </w:r>
      <w:r w:rsidRPr="00123C58">
        <w:rPr>
          <w:b/>
          <w:bCs/>
          <w:sz w:val="24"/>
          <w:szCs w:val="24"/>
          <w:shd w:val="clear" w:color="auto" w:fill="FFFFFF"/>
        </w:rPr>
        <w:t>»</w:t>
      </w:r>
    </w:p>
    <w:p w14:paraId="45D69F5F" w14:textId="269E05BC" w:rsidR="00F367D0" w:rsidRPr="00832C22" w:rsidRDefault="00D66E81" w:rsidP="00D26B0E">
      <w:pPr>
        <w:pStyle w:val="1"/>
        <w:tabs>
          <w:tab w:val="left" w:pos="426"/>
        </w:tabs>
        <w:ind w:left="0" w:firstLine="0"/>
        <w:rPr>
          <w:caps/>
          <w:sz w:val="26"/>
          <w:szCs w:val="26"/>
        </w:rPr>
      </w:pPr>
      <w:bookmarkStart w:id="0" w:name="_Toc54643694"/>
      <w:r w:rsidRPr="00832C22">
        <w:rPr>
          <w:sz w:val="26"/>
          <w:szCs w:val="26"/>
        </w:rPr>
        <w:t>Общие сведения</w:t>
      </w:r>
      <w:bookmarkEnd w:id="0"/>
    </w:p>
    <w:p w14:paraId="74BD09E5" w14:textId="52A5FD3B" w:rsidR="00D849AA" w:rsidRPr="0028166A" w:rsidRDefault="00B16377" w:rsidP="007258A4">
      <w:pPr>
        <w:pStyle w:val="4"/>
        <w:spacing w:before="120" w:after="60"/>
        <w:rPr>
          <w:rStyle w:val="afff6"/>
          <w:b/>
          <w:i w:val="0"/>
          <w:shd w:val="clear" w:color="auto" w:fill="auto"/>
        </w:rPr>
      </w:pPr>
      <w:bookmarkStart w:id="1" w:name="_Toc46743505"/>
      <w:bookmarkStart w:id="2" w:name="_Toc54643695"/>
      <w:r w:rsidRPr="00C4463B">
        <w:t>Обозначения и сокращения</w:t>
      </w:r>
      <w:bookmarkEnd w:id="1"/>
      <w:bookmarkEnd w:id="2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D41188" w:rsidRPr="00C4463B" w14:paraId="22C251A1" w14:textId="77777777" w:rsidTr="00D51C69">
        <w:trPr>
          <w:cantSplit/>
          <w:jc w:val="center"/>
        </w:trPr>
        <w:tc>
          <w:tcPr>
            <w:tcW w:w="1785" w:type="dxa"/>
          </w:tcPr>
          <w:p w14:paraId="58092351" w14:textId="7339B9FC" w:rsidR="00D41188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8" w:type="dxa"/>
          </w:tcPr>
          <w:p w14:paraId="719CADBE" w14:textId="2006CB6F" w:rsidR="00D41188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D41188" w:rsidRPr="00C4463B" w14:paraId="784B7489" w14:textId="77777777" w:rsidTr="00D51C69">
        <w:trPr>
          <w:cantSplit/>
          <w:jc w:val="center"/>
        </w:trPr>
        <w:tc>
          <w:tcPr>
            <w:tcW w:w="1785" w:type="dxa"/>
          </w:tcPr>
          <w:p w14:paraId="536B3BF2" w14:textId="2496FDD8" w:rsidR="00D41188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ГТС</w:t>
            </w:r>
          </w:p>
        </w:tc>
        <w:tc>
          <w:tcPr>
            <w:tcW w:w="7998" w:type="dxa"/>
          </w:tcPr>
          <w:p w14:paraId="53E7A255" w14:textId="2396C5A2" w:rsidR="00D41188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</w:t>
            </w:r>
          </w:p>
        </w:tc>
      </w:tr>
      <w:tr w:rsidR="00D41188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49DB3E9C" w:rsidR="00D41188" w:rsidRPr="0034766D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4766D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</w:tcPr>
          <w:p w14:paraId="451CAB25" w14:textId="7AFDBC9D" w:rsidR="00D41188" w:rsidRPr="0034766D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4766D">
              <w:rPr>
                <w:sz w:val="24"/>
                <w:szCs w:val="24"/>
              </w:rPr>
              <w:t>Межгосударственный стандарт</w:t>
            </w:r>
          </w:p>
        </w:tc>
      </w:tr>
      <w:tr w:rsidR="00D41188" w:rsidRPr="00C4463B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6C4204F5" w:rsidR="00D41188" w:rsidRPr="0034766D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</w:t>
            </w:r>
          </w:p>
        </w:tc>
        <w:tc>
          <w:tcPr>
            <w:tcW w:w="7998" w:type="dxa"/>
          </w:tcPr>
          <w:p w14:paraId="27D6D3D6" w14:textId="3BC52836" w:rsidR="00D41188" w:rsidRPr="0034766D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D41188" w:rsidRPr="00C4463B" w14:paraId="0B7519AA" w14:textId="77777777" w:rsidTr="00D51C69">
        <w:trPr>
          <w:cantSplit/>
          <w:jc w:val="center"/>
        </w:trPr>
        <w:tc>
          <w:tcPr>
            <w:tcW w:w="1785" w:type="dxa"/>
          </w:tcPr>
          <w:p w14:paraId="60DC9FCE" w14:textId="7D9287B7" w:rsidR="00D41188" w:rsidRPr="0034766D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4766D">
              <w:rPr>
                <w:sz w:val="24"/>
                <w:szCs w:val="24"/>
              </w:rPr>
              <w:t>РД</w:t>
            </w:r>
          </w:p>
        </w:tc>
        <w:tc>
          <w:tcPr>
            <w:tcW w:w="7998" w:type="dxa"/>
          </w:tcPr>
          <w:p w14:paraId="0AEB99BA" w14:textId="796D609A" w:rsidR="00D41188" w:rsidRPr="0034766D" w:rsidRDefault="00D41188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34766D">
              <w:rPr>
                <w:sz w:val="24"/>
                <w:szCs w:val="24"/>
              </w:rPr>
              <w:t xml:space="preserve">Руководящий документ </w:t>
            </w:r>
          </w:p>
        </w:tc>
      </w:tr>
    </w:tbl>
    <w:p w14:paraId="5D015D96" w14:textId="1395AE5D" w:rsidR="00E917D0" w:rsidRPr="00C4463B" w:rsidRDefault="001A685D" w:rsidP="007258A4">
      <w:pPr>
        <w:pStyle w:val="4"/>
        <w:spacing w:before="120"/>
      </w:pPr>
      <w:bookmarkStart w:id="3" w:name="_Toc46743506"/>
      <w:bookmarkStart w:id="4" w:name="_Toc54643696"/>
      <w:r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  <w:r w:rsidR="00832C22">
        <w:rPr>
          <w:lang w:val="ru-RU"/>
        </w:rPr>
        <w:t>:</w:t>
      </w:r>
    </w:p>
    <w:p w14:paraId="6D220183" w14:textId="76D39FF3" w:rsidR="00230A07" w:rsidRPr="00951628" w:rsidRDefault="00230A07" w:rsidP="00D41188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5" w:name="_Toc46743507"/>
      <w:bookmarkStart w:id="6" w:name="_Toc54643697"/>
      <w:r w:rsidRPr="00951628">
        <w:rPr>
          <w:sz w:val="24"/>
          <w:szCs w:val="24"/>
        </w:rPr>
        <w:t>Проведение опытных работ по восстановлению водопроницаемости фильтровой зоны пьезометров филиала ПАО «РусГидро»</w:t>
      </w:r>
      <w:r w:rsidR="00D41188">
        <w:rPr>
          <w:sz w:val="24"/>
          <w:szCs w:val="24"/>
        </w:rPr>
        <w:t xml:space="preserve"> </w:t>
      </w:r>
      <w:r w:rsidRPr="00951628">
        <w:rPr>
          <w:sz w:val="24"/>
          <w:szCs w:val="24"/>
        </w:rPr>
        <w:t>-</w:t>
      </w:r>
      <w:r w:rsidR="00D41188">
        <w:rPr>
          <w:sz w:val="24"/>
          <w:szCs w:val="24"/>
        </w:rPr>
        <w:t xml:space="preserve"> </w:t>
      </w:r>
      <w:r w:rsidRPr="00951628">
        <w:rPr>
          <w:sz w:val="24"/>
          <w:szCs w:val="24"/>
        </w:rPr>
        <w:t>«Камская ГЭС», включая разработку технологии производства работ и подбор реагентов</w:t>
      </w:r>
      <w:r w:rsidR="00574AFE">
        <w:rPr>
          <w:sz w:val="24"/>
          <w:szCs w:val="24"/>
        </w:rPr>
        <w:t>.</w:t>
      </w:r>
    </w:p>
    <w:p w14:paraId="34219270" w14:textId="535E217C" w:rsidR="00E917D0" w:rsidRPr="00C4463B" w:rsidRDefault="00B7169F" w:rsidP="004F729B">
      <w:pPr>
        <w:pStyle w:val="4"/>
        <w:spacing w:before="120"/>
        <w:ind w:left="431" w:hanging="431"/>
      </w:pPr>
      <w:r w:rsidRPr="00C4463B">
        <w:t>Цель</w:t>
      </w:r>
      <w:r w:rsidRPr="00D849AA">
        <w:t xml:space="preserve"> </w:t>
      </w:r>
      <w:bookmarkEnd w:id="5"/>
      <w:r w:rsidR="00A57026">
        <w:t>оказания услуг</w:t>
      </w:r>
      <w:bookmarkEnd w:id="6"/>
    </w:p>
    <w:p w14:paraId="49E26D90" w14:textId="3092A5E5" w:rsidR="00230A07" w:rsidRDefault="00D41188" w:rsidP="00230A07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7" w:name="_Toc46743509"/>
      <w:bookmarkStart w:id="8" w:name="_Hlk49857604"/>
      <w:bookmarkStart w:id="9" w:name="_Toc120695201"/>
      <w:bookmarkStart w:id="10" w:name="_Toc46743508"/>
      <w:bookmarkStart w:id="11" w:name="_Toc54643698"/>
      <w:r>
        <w:rPr>
          <w:color w:val="000000" w:themeColor="text1"/>
          <w:sz w:val="24"/>
          <w:szCs w:val="24"/>
        </w:rPr>
        <w:t>О</w:t>
      </w:r>
      <w:r w:rsidR="00230A07">
        <w:rPr>
          <w:color w:val="000000" w:themeColor="text1"/>
          <w:sz w:val="24"/>
          <w:szCs w:val="24"/>
        </w:rPr>
        <w:t>бследовани</w:t>
      </w:r>
      <w:r>
        <w:rPr>
          <w:color w:val="000000" w:themeColor="text1"/>
          <w:sz w:val="24"/>
          <w:szCs w:val="24"/>
        </w:rPr>
        <w:t>е</w:t>
      </w:r>
      <w:r w:rsidR="00230A07">
        <w:rPr>
          <w:color w:val="000000" w:themeColor="text1"/>
          <w:sz w:val="24"/>
          <w:szCs w:val="24"/>
        </w:rPr>
        <w:t xml:space="preserve"> и оценк</w:t>
      </w:r>
      <w:r>
        <w:rPr>
          <w:color w:val="000000" w:themeColor="text1"/>
          <w:sz w:val="24"/>
          <w:szCs w:val="24"/>
        </w:rPr>
        <w:t>а</w:t>
      </w:r>
      <w:r w:rsidR="00230A07">
        <w:rPr>
          <w:color w:val="000000" w:themeColor="text1"/>
          <w:sz w:val="24"/>
          <w:szCs w:val="24"/>
        </w:rPr>
        <w:t xml:space="preserve"> технического состояния КИА ГТС с проведением опытных работ </w:t>
      </w:r>
      <w:r w:rsidR="00230A07" w:rsidRPr="00951628">
        <w:rPr>
          <w:sz w:val="24"/>
          <w:szCs w:val="24"/>
        </w:rPr>
        <w:t>филиала ПАО «РусГидро»</w:t>
      </w:r>
      <w:r>
        <w:rPr>
          <w:sz w:val="24"/>
          <w:szCs w:val="24"/>
        </w:rPr>
        <w:t xml:space="preserve"> </w:t>
      </w:r>
      <w:r w:rsidR="00230A07" w:rsidRPr="0095162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30A07" w:rsidRPr="00951628">
        <w:rPr>
          <w:sz w:val="24"/>
          <w:szCs w:val="24"/>
        </w:rPr>
        <w:t>«Камская ГЭС»</w:t>
      </w:r>
      <w:r w:rsidR="00230A07">
        <w:rPr>
          <w:color w:val="000000" w:themeColor="text1"/>
          <w:sz w:val="24"/>
          <w:szCs w:val="24"/>
        </w:rPr>
        <w:t>.</w:t>
      </w:r>
    </w:p>
    <w:p w14:paraId="519466B0" w14:textId="3C2C3838" w:rsidR="00CE753A" w:rsidRPr="00124015" w:rsidRDefault="00CE753A" w:rsidP="007258A4">
      <w:pPr>
        <w:pStyle w:val="1"/>
        <w:numPr>
          <w:ilvl w:val="0"/>
          <w:numId w:val="0"/>
        </w:numPr>
        <w:spacing w:before="120" w:after="6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12" w:name="_Toc54643699"/>
      <w:bookmarkEnd w:id="7"/>
      <w:bookmarkEnd w:id="8"/>
      <w:bookmarkEnd w:id="9"/>
      <w:bookmarkEnd w:id="10"/>
      <w:bookmarkEnd w:id="11"/>
      <w:r w:rsidRPr="00124015">
        <w:rPr>
          <w:sz w:val="24"/>
          <w:szCs w:val="24"/>
        </w:rPr>
        <w:t>Таблица 1</w:t>
      </w:r>
      <w:r w:rsidR="00F27719" w:rsidRPr="00124015">
        <w:rPr>
          <w:sz w:val="24"/>
          <w:szCs w:val="24"/>
        </w:rPr>
        <w:t>.</w:t>
      </w:r>
      <w:r w:rsidRPr="00124015">
        <w:rPr>
          <w:sz w:val="24"/>
          <w:szCs w:val="24"/>
        </w:rPr>
        <w:t xml:space="preserve"> Перечень </w:t>
      </w:r>
      <w:r w:rsidR="00A57026" w:rsidRPr="00124015">
        <w:rPr>
          <w:sz w:val="24"/>
          <w:szCs w:val="24"/>
        </w:rPr>
        <w:t>о</w:t>
      </w:r>
      <w:r w:rsidRPr="00124015">
        <w:rPr>
          <w:sz w:val="24"/>
          <w:szCs w:val="24"/>
        </w:rPr>
        <w:t xml:space="preserve">бъектов </w:t>
      </w:r>
      <w:r w:rsidR="00A57026" w:rsidRPr="00124015">
        <w:rPr>
          <w:sz w:val="24"/>
          <w:szCs w:val="24"/>
        </w:rPr>
        <w:t>з</w:t>
      </w:r>
      <w:r w:rsidRPr="00124015">
        <w:rPr>
          <w:sz w:val="24"/>
          <w:szCs w:val="24"/>
        </w:rPr>
        <w:t>аказчика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2498"/>
        <w:gridCol w:w="2489"/>
        <w:gridCol w:w="2410"/>
        <w:gridCol w:w="2243"/>
      </w:tblGrid>
      <w:tr w:rsidR="00932ACA" w:rsidRPr="005A3EA4" w14:paraId="5CC585EB" w14:textId="77777777" w:rsidTr="00D41188">
        <w:tc>
          <w:tcPr>
            <w:tcW w:w="272" w:type="pct"/>
            <w:vAlign w:val="center"/>
          </w:tcPr>
          <w:p w14:paraId="6C9CC951" w14:textId="77777777" w:rsidR="00932ACA" w:rsidRPr="00866B2A" w:rsidRDefault="00932ACA" w:rsidP="005F3DB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5F3DB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1225" w:type="pct"/>
            <w:vAlign w:val="center"/>
          </w:tcPr>
          <w:p w14:paraId="1DC012AB" w14:textId="129EE94D" w:rsidR="00932ACA" w:rsidRPr="00866B2A" w:rsidRDefault="00932ACA" w:rsidP="00D41188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1221" w:type="pct"/>
            <w:vAlign w:val="center"/>
          </w:tcPr>
          <w:p w14:paraId="6C98F186" w14:textId="1521629F" w:rsidR="00932ACA" w:rsidRPr="00866B2A" w:rsidRDefault="00932ACA" w:rsidP="005F3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82" w:type="pct"/>
            <w:vAlign w:val="center"/>
          </w:tcPr>
          <w:p w14:paraId="27586DBD" w14:textId="4554A5C5" w:rsidR="00932ACA" w:rsidRDefault="00932ACA" w:rsidP="005F3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101" w:type="pct"/>
            <w:vAlign w:val="center"/>
          </w:tcPr>
          <w:p w14:paraId="4276A5DA" w14:textId="0F4363CD" w:rsidR="00932ACA" w:rsidRPr="00866B2A" w:rsidRDefault="00932ACA" w:rsidP="005F3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D41188">
        <w:tc>
          <w:tcPr>
            <w:tcW w:w="272" w:type="pct"/>
            <w:vAlign w:val="center"/>
          </w:tcPr>
          <w:p w14:paraId="20AF6D87" w14:textId="77777777" w:rsidR="00932ACA" w:rsidRPr="00866B2A" w:rsidRDefault="00932ACA" w:rsidP="005F3DB0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5" w:type="pct"/>
          </w:tcPr>
          <w:p w14:paraId="05098FC4" w14:textId="77777777" w:rsidR="00932ACA" w:rsidRPr="00866B2A" w:rsidRDefault="00932ACA" w:rsidP="00274921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1" w:type="pct"/>
          </w:tcPr>
          <w:p w14:paraId="5ADCFCC3" w14:textId="77777777" w:rsidR="00932ACA" w:rsidRPr="00866B2A" w:rsidRDefault="00932ACA" w:rsidP="00274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2" w:type="pct"/>
          </w:tcPr>
          <w:p w14:paraId="153034ED" w14:textId="3CA5F836" w:rsidR="00932ACA" w:rsidRDefault="00932ACA" w:rsidP="00274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01" w:type="pct"/>
          </w:tcPr>
          <w:p w14:paraId="6AD9A545" w14:textId="294474A1" w:rsidR="00932ACA" w:rsidRPr="00866B2A" w:rsidRDefault="00932ACA" w:rsidP="002749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41188" w:rsidRPr="005A3EA4" w14:paraId="60CAA391" w14:textId="77777777" w:rsidTr="00D41188">
        <w:trPr>
          <w:trHeight w:val="881"/>
        </w:trPr>
        <w:tc>
          <w:tcPr>
            <w:tcW w:w="272" w:type="pct"/>
            <w:vAlign w:val="center"/>
          </w:tcPr>
          <w:p w14:paraId="16DF0006" w14:textId="5431F7CA" w:rsidR="00D41188" w:rsidRPr="00A57026" w:rsidRDefault="00D41188" w:rsidP="001E7CC3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225" w:type="pct"/>
          </w:tcPr>
          <w:p w14:paraId="04109696" w14:textId="4657502C" w:rsidR="00D41188" w:rsidRPr="00D57409" w:rsidRDefault="00D41188" w:rsidP="001E7CC3">
            <w:pPr>
              <w:rPr>
                <w:iCs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Водосливная железобетонная плотина, совмещенная со зданием ГЭС</w:t>
            </w:r>
          </w:p>
        </w:tc>
        <w:tc>
          <w:tcPr>
            <w:tcW w:w="1221" w:type="pct"/>
            <w:vMerge w:val="restart"/>
          </w:tcPr>
          <w:p w14:paraId="0B6DB902" w14:textId="587B6C03" w:rsidR="00D41188" w:rsidRPr="00F37907" w:rsidRDefault="00D41188" w:rsidP="001E7CC3">
            <w:pPr>
              <w:rPr>
                <w:rFonts w:eastAsia="Calibri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РФ, Пермский край, г. Пермь, ул. Соликамская, д. 329</w:t>
            </w:r>
          </w:p>
        </w:tc>
        <w:tc>
          <w:tcPr>
            <w:tcW w:w="1182" w:type="pct"/>
          </w:tcPr>
          <w:p w14:paraId="29A60139" w14:textId="6E1756CC" w:rsidR="00D41188" w:rsidRPr="00D57409" w:rsidRDefault="00D41188" w:rsidP="001E7CC3">
            <w:pPr>
              <w:pStyle w:val="aff5"/>
              <w:spacing w:before="120" w:after="120"/>
              <w:ind w:left="0"/>
              <w:rPr>
                <w:iCs/>
              </w:rPr>
            </w:pPr>
            <w:r>
              <w:rPr>
                <w:spacing w:val="4"/>
              </w:rPr>
              <w:t>Напорные и безнапорные пьезометры (7 шт.)</w:t>
            </w:r>
          </w:p>
        </w:tc>
        <w:tc>
          <w:tcPr>
            <w:tcW w:w="1101" w:type="pct"/>
            <w:vMerge w:val="restart"/>
          </w:tcPr>
          <w:p w14:paraId="0B5F4444" w14:textId="3BA02C05" w:rsidR="00D41188" w:rsidRPr="006C46BD" w:rsidRDefault="00D41188" w:rsidP="001E7CC3">
            <w:pPr>
              <w:rPr>
                <w:iCs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Эксплуатирующая организация Филиал ПАО «РусГидро» - «Камская ГЭС»</w:t>
            </w:r>
          </w:p>
        </w:tc>
      </w:tr>
      <w:tr w:rsidR="00D41188" w:rsidRPr="005A3EA4" w14:paraId="4B9A5326" w14:textId="77777777" w:rsidTr="00D41188">
        <w:trPr>
          <w:trHeight w:val="881"/>
        </w:trPr>
        <w:tc>
          <w:tcPr>
            <w:tcW w:w="272" w:type="pct"/>
            <w:vAlign w:val="center"/>
          </w:tcPr>
          <w:p w14:paraId="03873629" w14:textId="77777777" w:rsidR="00D41188" w:rsidRPr="00A57026" w:rsidRDefault="00D41188" w:rsidP="001E7CC3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225" w:type="pct"/>
          </w:tcPr>
          <w:p w14:paraId="75356822" w14:textId="5675FD72" w:rsidR="00D41188" w:rsidRPr="002314E6" w:rsidRDefault="00D41188" w:rsidP="001E7CC3">
            <w:pPr>
              <w:rPr>
                <w:rFonts w:eastAsia="Calibri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Русловая земляная плотина</w:t>
            </w:r>
          </w:p>
        </w:tc>
        <w:tc>
          <w:tcPr>
            <w:tcW w:w="1221" w:type="pct"/>
            <w:vMerge/>
          </w:tcPr>
          <w:p w14:paraId="1CE8C4C2" w14:textId="77777777" w:rsidR="00D41188" w:rsidRDefault="00D41188" w:rsidP="001E7CC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2" w:type="pct"/>
          </w:tcPr>
          <w:p w14:paraId="28D1093D" w14:textId="02BB7F82" w:rsidR="00D41188" w:rsidRPr="002314E6" w:rsidRDefault="00D41188" w:rsidP="001E7CC3">
            <w:pPr>
              <w:pStyle w:val="aff5"/>
              <w:spacing w:before="120" w:after="120"/>
              <w:ind w:left="0"/>
            </w:pPr>
            <w:r>
              <w:rPr>
                <w:spacing w:val="4"/>
              </w:rPr>
              <w:t>Безнапорные пьезометры (1 шт.)</w:t>
            </w:r>
          </w:p>
        </w:tc>
        <w:tc>
          <w:tcPr>
            <w:tcW w:w="1101" w:type="pct"/>
            <w:vMerge/>
          </w:tcPr>
          <w:p w14:paraId="765C3CED" w14:textId="55DE8D9A" w:rsidR="00D41188" w:rsidRPr="00135170" w:rsidRDefault="00D41188" w:rsidP="001E7CC3">
            <w:pPr>
              <w:rPr>
                <w:iCs/>
                <w:sz w:val="24"/>
                <w:szCs w:val="24"/>
              </w:rPr>
            </w:pPr>
          </w:p>
        </w:tc>
      </w:tr>
    </w:tbl>
    <w:p w14:paraId="4DD143BC" w14:textId="76C3DFAB" w:rsidR="002E6992" w:rsidRPr="00832C22" w:rsidRDefault="00DF17ED" w:rsidP="00E2201C">
      <w:pPr>
        <w:pStyle w:val="1"/>
        <w:numPr>
          <w:ilvl w:val="0"/>
          <w:numId w:val="0"/>
        </w:numPr>
        <w:spacing w:before="120" w:after="60"/>
        <w:rPr>
          <w:sz w:val="24"/>
          <w:szCs w:val="24"/>
        </w:rPr>
      </w:pPr>
      <w:bookmarkStart w:id="13" w:name="_Toc51339695"/>
      <w:bookmarkStart w:id="14" w:name="_Toc54643705"/>
      <w:bookmarkStart w:id="15" w:name="_Toc50125126"/>
      <w:bookmarkStart w:id="16" w:name="_Toc46743510"/>
      <w:r w:rsidRPr="00832C22">
        <w:rPr>
          <w:sz w:val="24"/>
          <w:szCs w:val="24"/>
        </w:rPr>
        <w:t xml:space="preserve">Таблица </w:t>
      </w:r>
      <w:r w:rsidR="00305BB9" w:rsidRPr="00832C22">
        <w:rPr>
          <w:sz w:val="24"/>
          <w:szCs w:val="24"/>
        </w:rPr>
        <w:t>2</w:t>
      </w:r>
      <w:r w:rsidR="00F27719" w:rsidRPr="00832C22">
        <w:rPr>
          <w:sz w:val="24"/>
          <w:szCs w:val="24"/>
        </w:rPr>
        <w:t>.</w:t>
      </w:r>
      <w:r w:rsidRPr="00832C22">
        <w:rPr>
          <w:sz w:val="24"/>
          <w:szCs w:val="24"/>
        </w:rPr>
        <w:t xml:space="preserve"> </w:t>
      </w:r>
      <w:r w:rsidR="004F7743" w:rsidRPr="00832C22">
        <w:rPr>
          <w:sz w:val="24"/>
          <w:szCs w:val="24"/>
        </w:rPr>
        <w:t xml:space="preserve">Перечень </w:t>
      </w:r>
      <w:bookmarkEnd w:id="13"/>
      <w:r w:rsidR="00E53D99" w:rsidRPr="00832C22">
        <w:rPr>
          <w:sz w:val="24"/>
          <w:szCs w:val="24"/>
        </w:rPr>
        <w:t xml:space="preserve">и объем </w:t>
      </w:r>
      <w:r w:rsidR="00D41188">
        <w:rPr>
          <w:sz w:val="24"/>
          <w:szCs w:val="24"/>
          <w:lang w:val="ru-RU"/>
        </w:rPr>
        <w:t>выполняемых работ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6335"/>
        <w:gridCol w:w="1602"/>
        <w:gridCol w:w="1541"/>
      </w:tblGrid>
      <w:tr w:rsidR="00E2240E" w:rsidRPr="00D57409" w14:paraId="5BF842F6" w14:textId="77777777" w:rsidTr="001157AA">
        <w:tc>
          <w:tcPr>
            <w:tcW w:w="351" w:type="pct"/>
            <w:vAlign w:val="center"/>
          </w:tcPr>
          <w:p w14:paraId="6AD11A69" w14:textId="77777777" w:rsidR="00213F03" w:rsidRPr="00E2201C" w:rsidRDefault="00213F03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>№</w:t>
            </w:r>
          </w:p>
          <w:p w14:paraId="72EF1F95" w14:textId="77777777" w:rsidR="00213F03" w:rsidRPr="00E2201C" w:rsidRDefault="00213F03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07" w:type="pct"/>
            <w:vAlign w:val="center"/>
          </w:tcPr>
          <w:p w14:paraId="5A9B97A1" w14:textId="3183D628" w:rsidR="00213F03" w:rsidRPr="00E2201C" w:rsidRDefault="00364CCB" w:rsidP="00D41188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 xml:space="preserve">Наименование </w:t>
            </w:r>
            <w:r w:rsidR="00D41188">
              <w:rPr>
                <w:b/>
                <w:sz w:val="24"/>
                <w:szCs w:val="24"/>
              </w:rPr>
              <w:t>работ</w:t>
            </w:r>
            <w:r w:rsidRPr="00E2201C">
              <w:rPr>
                <w:b/>
                <w:sz w:val="24"/>
                <w:szCs w:val="24"/>
              </w:rPr>
              <w:t xml:space="preserve"> / этапа </w:t>
            </w:r>
            <w:r w:rsidR="00D41188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786" w:type="pct"/>
            <w:vAlign w:val="center"/>
          </w:tcPr>
          <w:p w14:paraId="1E14E91C" w14:textId="77777777" w:rsidR="00213F03" w:rsidRPr="00E2201C" w:rsidRDefault="00213F03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56" w:type="pct"/>
            <w:vAlign w:val="center"/>
          </w:tcPr>
          <w:p w14:paraId="233FA70C" w14:textId="77777777" w:rsidR="00213F03" w:rsidRPr="00E2201C" w:rsidRDefault="00213F03" w:rsidP="007357A5">
            <w:pPr>
              <w:keepNext/>
              <w:suppressAutoHyphens/>
              <w:jc w:val="center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>Количество</w:t>
            </w:r>
          </w:p>
        </w:tc>
      </w:tr>
      <w:tr w:rsidR="00E2240E" w:rsidRPr="00D57409" w14:paraId="45A4ED12" w14:textId="77777777" w:rsidTr="001157AA">
        <w:tc>
          <w:tcPr>
            <w:tcW w:w="351" w:type="pct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7" w:type="pct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6" w:type="pct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6" w:type="pct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2240E" w:rsidRPr="00D57409" w14:paraId="0A9A3F8C" w14:textId="77777777" w:rsidTr="001157AA">
        <w:tc>
          <w:tcPr>
            <w:tcW w:w="351" w:type="pct"/>
          </w:tcPr>
          <w:p w14:paraId="1A086C4A" w14:textId="5A84A5F0" w:rsidR="00E2240E" w:rsidRPr="00D57409" w:rsidRDefault="00E2240E" w:rsidP="00405D71">
            <w:pPr>
              <w:suppressAutoHyphens/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7" w:type="pct"/>
          </w:tcPr>
          <w:p w14:paraId="502F2574" w14:textId="2EA5F940" w:rsidR="001157AA" w:rsidRPr="00B77C8E" w:rsidRDefault="001157AA" w:rsidP="001157AA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157AA">
              <w:rPr>
                <w:rFonts w:eastAsia="Calibri"/>
                <w:b/>
                <w:sz w:val="24"/>
                <w:szCs w:val="24"/>
              </w:rPr>
              <w:t>Проведение опытных работ по восстановлению водопроницаемости фильтровой зоны пьезометров</w:t>
            </w:r>
            <w:r w:rsidRPr="00767AE4">
              <w:rPr>
                <w:rFonts w:eastAsia="Calibri"/>
                <w:b/>
                <w:sz w:val="24"/>
                <w:szCs w:val="24"/>
              </w:rPr>
              <w:t xml:space="preserve"> филиала ПАО «РусГидро» – «Камская ГЭС»</w:t>
            </w:r>
          </w:p>
        </w:tc>
        <w:tc>
          <w:tcPr>
            <w:tcW w:w="786" w:type="pct"/>
            <w:vAlign w:val="center"/>
          </w:tcPr>
          <w:p w14:paraId="3BBCB36D" w14:textId="6900B8C8" w:rsidR="00E2240E" w:rsidRPr="00DA0645" w:rsidRDefault="00D26B0E" w:rsidP="00E14AF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A064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56" w:type="pct"/>
            <w:vAlign w:val="center"/>
          </w:tcPr>
          <w:p w14:paraId="513C1FBC" w14:textId="5BBDBE5A" w:rsidR="00E2240E" w:rsidRPr="00DA0645" w:rsidRDefault="00D26B0E" w:rsidP="00E14AF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A0645">
              <w:rPr>
                <w:b/>
                <w:sz w:val="24"/>
                <w:szCs w:val="24"/>
              </w:rPr>
              <w:t>-</w:t>
            </w:r>
          </w:p>
        </w:tc>
      </w:tr>
      <w:tr w:rsidR="00D05D04" w:rsidRPr="00D57409" w14:paraId="40E2897F" w14:textId="77777777" w:rsidTr="00D05D04">
        <w:tc>
          <w:tcPr>
            <w:tcW w:w="351" w:type="pct"/>
            <w:vAlign w:val="center"/>
          </w:tcPr>
          <w:p w14:paraId="3860E90D" w14:textId="20A2732D" w:rsidR="00D05D04" w:rsidRPr="003D467A" w:rsidRDefault="003D467A" w:rsidP="00D05D04">
            <w:pPr>
              <w:suppressAutoHyphens/>
              <w:ind w:left="34"/>
              <w:jc w:val="center"/>
              <w:rPr>
                <w:sz w:val="24"/>
                <w:szCs w:val="24"/>
              </w:rPr>
            </w:pPr>
            <w:r w:rsidRPr="003D467A">
              <w:rPr>
                <w:sz w:val="24"/>
                <w:szCs w:val="24"/>
              </w:rPr>
              <w:t>1.1</w:t>
            </w:r>
          </w:p>
        </w:tc>
        <w:tc>
          <w:tcPr>
            <w:tcW w:w="3107" w:type="pct"/>
          </w:tcPr>
          <w:p w14:paraId="78D95C34" w14:textId="6EF4A1AE" w:rsidR="00D05D04" w:rsidRPr="001157AA" w:rsidRDefault="00D15E58" w:rsidP="00D15E58">
            <w:pPr>
              <w:suppressAutoHyphens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4CC">
              <w:rPr>
                <w:sz w:val="24"/>
                <w:szCs w:val="24"/>
              </w:rPr>
              <w:t>роверка водопроницаемости фильтров напорных пьезометров до проведения опытных исследований</w:t>
            </w:r>
          </w:p>
        </w:tc>
        <w:tc>
          <w:tcPr>
            <w:tcW w:w="786" w:type="pct"/>
            <w:vAlign w:val="center"/>
          </w:tcPr>
          <w:p w14:paraId="45B337D8" w14:textId="1E46FF73" w:rsidR="00D05D04" w:rsidRDefault="00CD08E3" w:rsidP="00E14AF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56" w:type="pct"/>
            <w:vAlign w:val="center"/>
          </w:tcPr>
          <w:p w14:paraId="0772242D" w14:textId="582F50C0" w:rsidR="00D05D04" w:rsidRPr="00CD08E3" w:rsidRDefault="00CD08E3" w:rsidP="00E14AF5">
            <w:pPr>
              <w:suppressAutoHyphens/>
              <w:jc w:val="center"/>
              <w:rPr>
                <w:sz w:val="24"/>
                <w:szCs w:val="24"/>
              </w:rPr>
            </w:pPr>
            <w:r w:rsidRPr="00CD08E3">
              <w:rPr>
                <w:sz w:val="24"/>
                <w:szCs w:val="24"/>
              </w:rPr>
              <w:t>4</w:t>
            </w:r>
          </w:p>
        </w:tc>
      </w:tr>
      <w:tr w:rsidR="00D15E58" w:rsidRPr="00D57409" w14:paraId="14D9060E" w14:textId="77777777" w:rsidTr="00D05D04">
        <w:tc>
          <w:tcPr>
            <w:tcW w:w="351" w:type="pct"/>
            <w:vAlign w:val="center"/>
          </w:tcPr>
          <w:p w14:paraId="4F30118E" w14:textId="13294D35" w:rsidR="00D15E58" w:rsidRPr="003D467A" w:rsidRDefault="003D467A" w:rsidP="00D05D04">
            <w:pPr>
              <w:suppressAutoHyphens/>
              <w:ind w:left="34"/>
              <w:jc w:val="center"/>
              <w:rPr>
                <w:sz w:val="24"/>
                <w:szCs w:val="24"/>
              </w:rPr>
            </w:pPr>
            <w:r w:rsidRPr="003D467A">
              <w:rPr>
                <w:sz w:val="24"/>
                <w:szCs w:val="24"/>
              </w:rPr>
              <w:t>1.2</w:t>
            </w:r>
          </w:p>
        </w:tc>
        <w:tc>
          <w:tcPr>
            <w:tcW w:w="3107" w:type="pct"/>
          </w:tcPr>
          <w:p w14:paraId="021E674E" w14:textId="7EE70022" w:rsidR="00D15E58" w:rsidRDefault="00D15E58" w:rsidP="00D15E5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4CC">
              <w:rPr>
                <w:sz w:val="24"/>
                <w:szCs w:val="24"/>
              </w:rPr>
              <w:t>роверка чувствительности фильтровой части скважин методом откачки до проведения опытных исследований</w:t>
            </w:r>
            <w:r>
              <w:rPr>
                <w:sz w:val="24"/>
                <w:szCs w:val="24"/>
              </w:rPr>
              <w:t xml:space="preserve"> в безнапорных пьезометрах</w:t>
            </w:r>
          </w:p>
        </w:tc>
        <w:tc>
          <w:tcPr>
            <w:tcW w:w="786" w:type="pct"/>
            <w:vAlign w:val="center"/>
          </w:tcPr>
          <w:p w14:paraId="636DD255" w14:textId="24C29733" w:rsidR="00D15E58" w:rsidRDefault="00CD08E3" w:rsidP="00E14AF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56" w:type="pct"/>
            <w:vAlign w:val="center"/>
          </w:tcPr>
          <w:p w14:paraId="072AED2A" w14:textId="2A39ABB2" w:rsidR="00D15E58" w:rsidRPr="00CD08E3" w:rsidRDefault="00CD08E3" w:rsidP="00E14AF5">
            <w:pPr>
              <w:suppressAutoHyphens/>
              <w:jc w:val="center"/>
              <w:rPr>
                <w:sz w:val="24"/>
                <w:szCs w:val="24"/>
              </w:rPr>
            </w:pPr>
            <w:r w:rsidRPr="00CD08E3">
              <w:rPr>
                <w:sz w:val="24"/>
                <w:szCs w:val="24"/>
              </w:rPr>
              <w:t>4</w:t>
            </w:r>
          </w:p>
        </w:tc>
      </w:tr>
      <w:tr w:rsidR="00CD08E3" w:rsidRPr="00D57409" w14:paraId="0EDD6293" w14:textId="77777777" w:rsidTr="00D05D04">
        <w:tc>
          <w:tcPr>
            <w:tcW w:w="351" w:type="pct"/>
            <w:vAlign w:val="center"/>
          </w:tcPr>
          <w:p w14:paraId="48E46A42" w14:textId="3283A526" w:rsidR="00CD08E3" w:rsidRPr="003D467A" w:rsidRDefault="003D467A" w:rsidP="00CD08E3">
            <w:pPr>
              <w:suppressAutoHyphens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107" w:type="pct"/>
          </w:tcPr>
          <w:p w14:paraId="7DCD45BB" w14:textId="44053066" w:rsidR="00CD08E3" w:rsidRPr="001157AA" w:rsidRDefault="00CD08E3" w:rsidP="00CD08E3">
            <w:pPr>
              <w:suppressAutoHyphens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93577">
              <w:rPr>
                <w:sz w:val="24"/>
                <w:szCs w:val="24"/>
              </w:rPr>
              <w:t xml:space="preserve">тбор продуктов, загрязняющих фильтровую зону </w:t>
            </w:r>
            <w:r>
              <w:rPr>
                <w:sz w:val="24"/>
                <w:szCs w:val="24"/>
              </w:rPr>
              <w:t xml:space="preserve">напорных </w:t>
            </w:r>
            <w:r w:rsidRPr="00893577">
              <w:rPr>
                <w:sz w:val="24"/>
                <w:szCs w:val="24"/>
              </w:rPr>
              <w:t>пьезометров, для подбора реагента с</w:t>
            </w:r>
            <w:r>
              <w:rPr>
                <w:sz w:val="24"/>
                <w:szCs w:val="24"/>
              </w:rPr>
              <w:t xml:space="preserve"> </w:t>
            </w:r>
            <w:r w:rsidRPr="00893577">
              <w:rPr>
                <w:sz w:val="24"/>
                <w:szCs w:val="24"/>
              </w:rPr>
              <w:t>глубины до 50 м желонкой</w:t>
            </w:r>
          </w:p>
        </w:tc>
        <w:tc>
          <w:tcPr>
            <w:tcW w:w="786" w:type="pct"/>
            <w:vAlign w:val="center"/>
          </w:tcPr>
          <w:p w14:paraId="46F91C61" w14:textId="161E8689" w:rsidR="00CD08E3" w:rsidRDefault="00CD08E3" w:rsidP="00CD08E3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756" w:type="pct"/>
            <w:vAlign w:val="center"/>
          </w:tcPr>
          <w:p w14:paraId="5DC2A268" w14:textId="2C1BE234" w:rsidR="00CD08E3" w:rsidRDefault="00CD08E3" w:rsidP="00CD08E3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467A" w:rsidRPr="00D57409" w14:paraId="63442922" w14:textId="77777777" w:rsidTr="00D05D04">
        <w:tc>
          <w:tcPr>
            <w:tcW w:w="351" w:type="pct"/>
            <w:vAlign w:val="center"/>
          </w:tcPr>
          <w:p w14:paraId="4D32A7B7" w14:textId="7F6373CC" w:rsidR="003D467A" w:rsidRPr="003D467A" w:rsidRDefault="003D467A" w:rsidP="003D467A">
            <w:pPr>
              <w:suppressAutoHyphens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107" w:type="pct"/>
          </w:tcPr>
          <w:p w14:paraId="2B58FFB5" w14:textId="3F2CBD34" w:rsidR="003D467A" w:rsidRPr="001157AA" w:rsidRDefault="003D467A" w:rsidP="003D467A">
            <w:pPr>
              <w:suppressAutoHyphens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93577">
              <w:rPr>
                <w:sz w:val="24"/>
                <w:szCs w:val="24"/>
              </w:rPr>
              <w:t xml:space="preserve">тбор продуктов, загрязняющих фильтровую зону </w:t>
            </w:r>
            <w:r>
              <w:rPr>
                <w:sz w:val="24"/>
                <w:szCs w:val="24"/>
              </w:rPr>
              <w:t xml:space="preserve">безнапорных </w:t>
            </w:r>
            <w:r w:rsidRPr="00893577">
              <w:rPr>
                <w:sz w:val="24"/>
                <w:szCs w:val="24"/>
              </w:rPr>
              <w:t>пьезометров, для подбора реагента с</w:t>
            </w:r>
            <w:r>
              <w:rPr>
                <w:sz w:val="24"/>
                <w:szCs w:val="24"/>
              </w:rPr>
              <w:t xml:space="preserve"> </w:t>
            </w:r>
            <w:r w:rsidRPr="00893577">
              <w:rPr>
                <w:sz w:val="24"/>
                <w:szCs w:val="24"/>
              </w:rPr>
              <w:t xml:space="preserve">глубины до </w:t>
            </w:r>
            <w:r>
              <w:rPr>
                <w:sz w:val="24"/>
                <w:szCs w:val="24"/>
              </w:rPr>
              <w:t>8</w:t>
            </w:r>
            <w:r w:rsidRPr="00893577">
              <w:rPr>
                <w:sz w:val="24"/>
                <w:szCs w:val="24"/>
              </w:rPr>
              <w:t>0 м желонкой</w:t>
            </w:r>
          </w:p>
        </w:tc>
        <w:tc>
          <w:tcPr>
            <w:tcW w:w="786" w:type="pct"/>
            <w:vAlign w:val="center"/>
          </w:tcPr>
          <w:p w14:paraId="10568FA2" w14:textId="326338E7" w:rsidR="003D467A" w:rsidRDefault="003D467A" w:rsidP="003D467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756" w:type="pct"/>
            <w:vAlign w:val="center"/>
          </w:tcPr>
          <w:p w14:paraId="63D0FB43" w14:textId="238AB48F" w:rsidR="003D467A" w:rsidRDefault="003D467A" w:rsidP="003D467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96539" w:rsidRPr="00D57409" w14:paraId="45F080D8" w14:textId="77777777" w:rsidTr="00D05D04">
        <w:tc>
          <w:tcPr>
            <w:tcW w:w="351" w:type="pct"/>
            <w:vAlign w:val="center"/>
          </w:tcPr>
          <w:p w14:paraId="19BDF43B" w14:textId="32245CD1" w:rsidR="00196539" w:rsidRDefault="00196539" w:rsidP="00196539">
            <w:pPr>
              <w:suppressAutoHyphens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107" w:type="pct"/>
          </w:tcPr>
          <w:p w14:paraId="274F41A5" w14:textId="368BAC2C" w:rsidR="00196539" w:rsidRDefault="00196539" w:rsidP="0019653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A4CD9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 xml:space="preserve">бор </w:t>
            </w:r>
            <w:r w:rsidRPr="005A4CD9">
              <w:rPr>
                <w:sz w:val="24"/>
                <w:szCs w:val="24"/>
              </w:rPr>
              <w:t>реагент</w:t>
            </w:r>
            <w:r>
              <w:rPr>
                <w:sz w:val="24"/>
                <w:szCs w:val="24"/>
              </w:rPr>
              <w:t>ов,</w:t>
            </w:r>
            <w:r w:rsidRPr="005A4CD9">
              <w:rPr>
                <w:sz w:val="24"/>
                <w:szCs w:val="24"/>
              </w:rPr>
              <w:t xml:space="preserve"> имеющи</w:t>
            </w:r>
            <w:r>
              <w:rPr>
                <w:sz w:val="24"/>
                <w:szCs w:val="24"/>
              </w:rPr>
              <w:t>х</w:t>
            </w:r>
            <w:r w:rsidRPr="005A4CD9">
              <w:rPr>
                <w:sz w:val="24"/>
                <w:szCs w:val="24"/>
              </w:rPr>
              <w:t xml:space="preserve"> высокую</w:t>
            </w:r>
            <w:r>
              <w:rPr>
                <w:sz w:val="24"/>
                <w:szCs w:val="24"/>
              </w:rPr>
              <w:t xml:space="preserve"> </w:t>
            </w:r>
            <w:r w:rsidRPr="005A4CD9">
              <w:rPr>
                <w:sz w:val="24"/>
                <w:szCs w:val="24"/>
              </w:rPr>
              <w:t>способность растворять сульфатные, карбонатные твердые отложения</w:t>
            </w:r>
            <w:r>
              <w:rPr>
                <w:sz w:val="24"/>
                <w:szCs w:val="24"/>
              </w:rPr>
              <w:t xml:space="preserve"> и обладающие </w:t>
            </w:r>
            <w:r w:rsidRPr="005A4CD9">
              <w:rPr>
                <w:sz w:val="24"/>
                <w:szCs w:val="24"/>
              </w:rPr>
              <w:t>слабыми токсичными свойствами</w:t>
            </w:r>
          </w:p>
        </w:tc>
        <w:tc>
          <w:tcPr>
            <w:tcW w:w="786" w:type="pct"/>
            <w:vAlign w:val="center"/>
          </w:tcPr>
          <w:p w14:paraId="269611FD" w14:textId="78CFC060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756" w:type="pct"/>
            <w:vAlign w:val="center"/>
          </w:tcPr>
          <w:p w14:paraId="663CCF7B" w14:textId="551423C0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6539" w:rsidRPr="00D57409" w14:paraId="4015994F" w14:textId="77777777" w:rsidTr="00D05D04">
        <w:tc>
          <w:tcPr>
            <w:tcW w:w="351" w:type="pct"/>
            <w:vAlign w:val="center"/>
          </w:tcPr>
          <w:p w14:paraId="567C75B4" w14:textId="04F8C9C5" w:rsidR="00196539" w:rsidRPr="00196539" w:rsidRDefault="00196539" w:rsidP="00196539">
            <w:pPr>
              <w:suppressAutoHyphens/>
              <w:ind w:left="34"/>
              <w:jc w:val="center"/>
              <w:rPr>
                <w:b/>
                <w:sz w:val="24"/>
                <w:szCs w:val="24"/>
              </w:rPr>
            </w:pPr>
            <w:r w:rsidRPr="001965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07" w:type="pct"/>
          </w:tcPr>
          <w:p w14:paraId="7FBC6C0E" w14:textId="3364CFEF" w:rsidR="00196539" w:rsidRDefault="00196539" w:rsidP="00196539">
            <w:pPr>
              <w:widowControl w:val="0"/>
              <w:ind w:left="-78"/>
              <w:jc w:val="both"/>
              <w:rPr>
                <w:bCs/>
                <w:sz w:val="24"/>
                <w:szCs w:val="24"/>
              </w:rPr>
            </w:pPr>
            <w:r w:rsidRPr="001157AA">
              <w:rPr>
                <w:rFonts w:eastAsia="Calibri"/>
                <w:b/>
                <w:sz w:val="24"/>
                <w:szCs w:val="24"/>
              </w:rPr>
              <w:t>Проведение опытных работ по восстановлению водопроницаемости фильтровой зоны пьезометров</w:t>
            </w:r>
            <w:r w:rsidRPr="00767AE4">
              <w:rPr>
                <w:rFonts w:eastAsia="Calibri"/>
                <w:b/>
                <w:sz w:val="24"/>
                <w:szCs w:val="24"/>
              </w:rPr>
              <w:t xml:space="preserve"> филиала ПАО «РусГидро» – «Камская ГЭС»</w:t>
            </w:r>
          </w:p>
        </w:tc>
        <w:tc>
          <w:tcPr>
            <w:tcW w:w="786" w:type="pct"/>
            <w:vAlign w:val="center"/>
          </w:tcPr>
          <w:p w14:paraId="7A8A43FA" w14:textId="12A5E4F7" w:rsidR="00196539" w:rsidRPr="00DA0645" w:rsidRDefault="00A86DFF" w:rsidP="0019653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A064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56" w:type="pct"/>
            <w:vAlign w:val="center"/>
          </w:tcPr>
          <w:p w14:paraId="255EC76E" w14:textId="014D9D0B" w:rsidR="00196539" w:rsidRPr="00DA0645" w:rsidRDefault="00A86DFF" w:rsidP="0019653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A0645">
              <w:rPr>
                <w:b/>
                <w:sz w:val="24"/>
                <w:szCs w:val="24"/>
              </w:rPr>
              <w:t>-</w:t>
            </w:r>
          </w:p>
        </w:tc>
      </w:tr>
      <w:tr w:rsidR="00196539" w:rsidRPr="00D57409" w14:paraId="5C5102FA" w14:textId="77777777" w:rsidTr="00D05D04">
        <w:tc>
          <w:tcPr>
            <w:tcW w:w="351" w:type="pct"/>
            <w:vAlign w:val="center"/>
          </w:tcPr>
          <w:p w14:paraId="1ED99AD7" w14:textId="5083FF4F" w:rsidR="00196539" w:rsidRPr="003D467A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107" w:type="pct"/>
          </w:tcPr>
          <w:p w14:paraId="1D15ED9E" w14:textId="716C33BF" w:rsidR="00196539" w:rsidRDefault="00196539" w:rsidP="00196539">
            <w:pPr>
              <w:widowControl w:val="0"/>
              <w:ind w:lef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A4CD9">
              <w:rPr>
                <w:sz w:val="24"/>
                <w:szCs w:val="24"/>
              </w:rPr>
              <w:t>роведение опытных испытаний по восстановлению водопроницаемости фильтровой</w:t>
            </w:r>
            <w:r>
              <w:rPr>
                <w:sz w:val="24"/>
                <w:szCs w:val="24"/>
              </w:rPr>
              <w:t xml:space="preserve"> </w:t>
            </w:r>
            <w:r w:rsidRPr="005A4CD9">
              <w:rPr>
                <w:sz w:val="24"/>
                <w:szCs w:val="24"/>
              </w:rPr>
              <w:t>зоны на пьезометрах (промывка фильтровой зоны пьезометров подобранными реагентами)</w:t>
            </w:r>
          </w:p>
        </w:tc>
        <w:tc>
          <w:tcPr>
            <w:tcW w:w="786" w:type="pct"/>
            <w:vAlign w:val="center"/>
          </w:tcPr>
          <w:p w14:paraId="6D49931F" w14:textId="0BD90CB5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56" w:type="pct"/>
            <w:vAlign w:val="center"/>
          </w:tcPr>
          <w:p w14:paraId="3A9E0C77" w14:textId="20C93AB2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96539" w:rsidRPr="00D57409" w14:paraId="0ABA98F2" w14:textId="77777777" w:rsidTr="00D05D04">
        <w:tc>
          <w:tcPr>
            <w:tcW w:w="351" w:type="pct"/>
            <w:vAlign w:val="center"/>
          </w:tcPr>
          <w:p w14:paraId="2CF682CF" w14:textId="63B104A2" w:rsidR="00196539" w:rsidRPr="003D467A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107" w:type="pct"/>
          </w:tcPr>
          <w:p w14:paraId="0805075C" w14:textId="5F0A0B2A" w:rsidR="00196539" w:rsidRDefault="00196539" w:rsidP="00196539">
            <w:pPr>
              <w:widowControl w:val="0"/>
              <w:ind w:left="-7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4CC">
              <w:rPr>
                <w:sz w:val="24"/>
                <w:szCs w:val="24"/>
              </w:rPr>
              <w:t>роверка чувствительности фильтровой части скважин методом откачки после проведения опытных исследований</w:t>
            </w:r>
            <w:r>
              <w:rPr>
                <w:sz w:val="24"/>
                <w:szCs w:val="24"/>
              </w:rPr>
              <w:t xml:space="preserve"> в безнапорных пьезометрах</w:t>
            </w:r>
          </w:p>
        </w:tc>
        <w:tc>
          <w:tcPr>
            <w:tcW w:w="786" w:type="pct"/>
            <w:vAlign w:val="center"/>
          </w:tcPr>
          <w:p w14:paraId="43F804D3" w14:textId="7F5AD91C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</w:t>
            </w:r>
          </w:p>
        </w:tc>
        <w:tc>
          <w:tcPr>
            <w:tcW w:w="756" w:type="pct"/>
            <w:vAlign w:val="center"/>
          </w:tcPr>
          <w:p w14:paraId="1CDDF988" w14:textId="5B47F6BD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96539" w:rsidRPr="00D57409" w14:paraId="7A382DD3" w14:textId="77777777" w:rsidTr="00D05D04">
        <w:tc>
          <w:tcPr>
            <w:tcW w:w="351" w:type="pct"/>
            <w:vAlign w:val="center"/>
          </w:tcPr>
          <w:p w14:paraId="65341E85" w14:textId="6C2BDDC8" w:rsidR="00196539" w:rsidRPr="003D467A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107" w:type="pct"/>
          </w:tcPr>
          <w:p w14:paraId="1B83CFF3" w14:textId="1F5B2FF0" w:rsidR="00196539" w:rsidRDefault="00196539" w:rsidP="00196539">
            <w:pPr>
              <w:widowControl w:val="0"/>
              <w:ind w:left="-7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4CC">
              <w:rPr>
                <w:sz w:val="24"/>
                <w:szCs w:val="24"/>
              </w:rPr>
              <w:t>роверка водопроницаемости фильтров напорных пьезометров после проведения опытных исследований</w:t>
            </w:r>
          </w:p>
        </w:tc>
        <w:tc>
          <w:tcPr>
            <w:tcW w:w="786" w:type="pct"/>
            <w:vAlign w:val="center"/>
          </w:tcPr>
          <w:p w14:paraId="2ACD6BE1" w14:textId="05A39DAC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</w:t>
            </w:r>
          </w:p>
        </w:tc>
        <w:tc>
          <w:tcPr>
            <w:tcW w:w="756" w:type="pct"/>
            <w:vAlign w:val="center"/>
          </w:tcPr>
          <w:p w14:paraId="25B05EF9" w14:textId="70E48F05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96539" w:rsidRPr="00D57409" w14:paraId="55DE6833" w14:textId="77777777" w:rsidTr="00D05D04">
        <w:tc>
          <w:tcPr>
            <w:tcW w:w="351" w:type="pct"/>
            <w:vAlign w:val="center"/>
          </w:tcPr>
          <w:p w14:paraId="2D559BC3" w14:textId="0B48084C" w:rsidR="00196539" w:rsidRPr="003D467A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107" w:type="pct"/>
          </w:tcPr>
          <w:p w14:paraId="4845517F" w14:textId="6CD97717" w:rsidR="00196539" w:rsidRDefault="00196539" w:rsidP="00196539">
            <w:pPr>
              <w:widowControl w:val="0"/>
              <w:ind w:left="-7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и выдача технической отчетной документации о проведенной работе</w:t>
            </w:r>
          </w:p>
        </w:tc>
        <w:tc>
          <w:tcPr>
            <w:tcW w:w="786" w:type="pct"/>
            <w:vAlign w:val="center"/>
          </w:tcPr>
          <w:p w14:paraId="26543DD2" w14:textId="7165CDD2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отчет</w:t>
            </w:r>
          </w:p>
        </w:tc>
        <w:tc>
          <w:tcPr>
            <w:tcW w:w="756" w:type="pct"/>
            <w:vAlign w:val="center"/>
          </w:tcPr>
          <w:p w14:paraId="08D45C1D" w14:textId="6995D76A" w:rsidR="00196539" w:rsidRDefault="00196539" w:rsidP="00196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69A2560" w14:textId="5E1B34A5" w:rsidR="00AE68EA" w:rsidRPr="00315996" w:rsidRDefault="00AE68EA" w:rsidP="007258A4">
      <w:pPr>
        <w:pStyle w:val="1"/>
        <w:numPr>
          <w:ilvl w:val="0"/>
          <w:numId w:val="0"/>
        </w:numPr>
        <w:spacing w:before="120" w:after="6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54643707"/>
      <w:bookmarkEnd w:id="15"/>
      <w:r w:rsidRPr="00315996">
        <w:rPr>
          <w:sz w:val="24"/>
          <w:szCs w:val="24"/>
        </w:rPr>
        <w:t xml:space="preserve">Таблица </w:t>
      </w:r>
      <w:r w:rsidR="00F27719" w:rsidRPr="00315996">
        <w:rPr>
          <w:sz w:val="24"/>
          <w:szCs w:val="24"/>
          <w:lang w:val="ru-RU"/>
        </w:rPr>
        <w:t>3</w:t>
      </w:r>
      <w:r w:rsidRPr="00315996">
        <w:rPr>
          <w:sz w:val="24"/>
          <w:szCs w:val="24"/>
        </w:rPr>
        <w:t xml:space="preserve">. </w:t>
      </w:r>
      <w:bookmarkStart w:id="20" w:name="_Hlk50465284"/>
      <w:r w:rsidRPr="00315996">
        <w:rPr>
          <w:sz w:val="24"/>
          <w:szCs w:val="24"/>
        </w:rPr>
        <w:t xml:space="preserve">Требования </w:t>
      </w:r>
      <w:r w:rsidR="00A12E50" w:rsidRPr="00315996">
        <w:rPr>
          <w:sz w:val="24"/>
          <w:szCs w:val="24"/>
          <w:lang w:val="ru-RU"/>
        </w:rPr>
        <w:t>к</w:t>
      </w:r>
      <w:r w:rsidRPr="00315996">
        <w:rPr>
          <w:sz w:val="24"/>
          <w:szCs w:val="24"/>
        </w:rPr>
        <w:t xml:space="preserve"> срокам </w:t>
      </w:r>
      <w:bookmarkEnd w:id="17"/>
      <w:bookmarkEnd w:id="18"/>
      <w:bookmarkEnd w:id="20"/>
      <w:r w:rsidR="007258A4">
        <w:rPr>
          <w:sz w:val="24"/>
          <w:szCs w:val="24"/>
          <w:lang w:val="ru-RU"/>
        </w:rPr>
        <w:t>выполнения работ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5174"/>
        <w:gridCol w:w="2069"/>
        <w:gridCol w:w="2216"/>
      </w:tblGrid>
      <w:tr w:rsidR="00940404" w:rsidRPr="00D57409" w14:paraId="4A8BD487" w14:textId="77777777" w:rsidTr="00A44DB6">
        <w:tc>
          <w:tcPr>
            <w:tcW w:w="360" w:type="pct"/>
            <w:vAlign w:val="center"/>
          </w:tcPr>
          <w:p w14:paraId="6359B985" w14:textId="77777777" w:rsidR="00940404" w:rsidRPr="00E2201C" w:rsidRDefault="00940404" w:rsidP="00274921">
            <w:pPr>
              <w:jc w:val="center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37" w:type="pct"/>
            <w:vAlign w:val="center"/>
          </w:tcPr>
          <w:p w14:paraId="042F13F0" w14:textId="561AC144" w:rsidR="00940404" w:rsidRPr="00E2201C" w:rsidRDefault="00940404" w:rsidP="007258A4">
            <w:pPr>
              <w:jc w:val="center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 xml:space="preserve">Наименование </w:t>
            </w:r>
            <w:r w:rsidR="007258A4">
              <w:rPr>
                <w:b/>
                <w:sz w:val="24"/>
                <w:szCs w:val="24"/>
              </w:rPr>
              <w:t>работ</w:t>
            </w:r>
            <w:r w:rsidRPr="00E2201C">
              <w:rPr>
                <w:b/>
                <w:sz w:val="24"/>
                <w:szCs w:val="24"/>
              </w:rPr>
              <w:t xml:space="preserve">/ этапа </w:t>
            </w:r>
            <w:r w:rsidR="007258A4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015" w:type="pct"/>
          </w:tcPr>
          <w:p w14:paraId="1D1C91E4" w14:textId="4619D8E3" w:rsidR="00940404" w:rsidRPr="00E2201C" w:rsidRDefault="00940404" w:rsidP="007258A4">
            <w:pPr>
              <w:jc w:val="center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 xml:space="preserve">Требования к началу срока </w:t>
            </w:r>
            <w:r w:rsidR="007258A4">
              <w:rPr>
                <w:b/>
                <w:sz w:val="24"/>
                <w:szCs w:val="24"/>
              </w:rPr>
              <w:t>выполнения работ</w:t>
            </w:r>
            <w:r w:rsidRPr="00E2201C">
              <w:rPr>
                <w:b/>
                <w:sz w:val="24"/>
                <w:szCs w:val="24"/>
              </w:rPr>
              <w:t xml:space="preserve">/ этапа </w:t>
            </w:r>
            <w:r w:rsidR="007258A4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087" w:type="pct"/>
            <w:vAlign w:val="center"/>
          </w:tcPr>
          <w:p w14:paraId="6C15980A" w14:textId="752F5D1C" w:rsidR="00940404" w:rsidRPr="00E2201C" w:rsidRDefault="00940404" w:rsidP="007258A4">
            <w:pPr>
              <w:jc w:val="center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 xml:space="preserve">Требования к окончанию срока </w:t>
            </w:r>
            <w:r w:rsidR="007258A4">
              <w:rPr>
                <w:b/>
                <w:sz w:val="24"/>
                <w:szCs w:val="24"/>
              </w:rPr>
              <w:t>выполнения работ</w:t>
            </w:r>
            <w:r w:rsidRPr="00E2201C">
              <w:rPr>
                <w:b/>
                <w:sz w:val="24"/>
                <w:szCs w:val="24"/>
              </w:rPr>
              <w:t xml:space="preserve"> / этапа </w:t>
            </w:r>
            <w:r w:rsidR="007258A4">
              <w:rPr>
                <w:b/>
                <w:sz w:val="24"/>
                <w:szCs w:val="24"/>
              </w:rPr>
              <w:t>работ</w:t>
            </w:r>
          </w:p>
        </w:tc>
      </w:tr>
      <w:tr w:rsidR="00940404" w:rsidRPr="00D57409" w14:paraId="263C1A64" w14:textId="77777777" w:rsidTr="00A44DB6">
        <w:tc>
          <w:tcPr>
            <w:tcW w:w="360" w:type="pct"/>
          </w:tcPr>
          <w:p w14:paraId="71652697" w14:textId="77777777" w:rsidR="00940404" w:rsidRPr="00D57409" w:rsidRDefault="00940404" w:rsidP="00274921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7" w:type="pct"/>
          </w:tcPr>
          <w:p w14:paraId="5086701B" w14:textId="77777777" w:rsidR="00940404" w:rsidRPr="00D57409" w:rsidRDefault="00940404" w:rsidP="00274921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5" w:type="pct"/>
          </w:tcPr>
          <w:p w14:paraId="5087A262" w14:textId="77777777" w:rsidR="00940404" w:rsidRPr="00D57409" w:rsidRDefault="00940404" w:rsidP="00274921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7" w:type="pct"/>
          </w:tcPr>
          <w:p w14:paraId="7E6D7CFD" w14:textId="77777777" w:rsidR="00940404" w:rsidRPr="00D57409" w:rsidRDefault="00940404" w:rsidP="00274921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5653F6" w:rsidRPr="00D57409" w14:paraId="5AF165CE" w14:textId="77777777" w:rsidTr="00767AE4">
        <w:tc>
          <w:tcPr>
            <w:tcW w:w="360" w:type="pct"/>
          </w:tcPr>
          <w:p w14:paraId="11DDAD47" w14:textId="32B4C9EB" w:rsidR="005653F6" w:rsidRPr="003C6863" w:rsidRDefault="005653F6" w:rsidP="005653F6">
            <w:pPr>
              <w:jc w:val="center"/>
              <w:rPr>
                <w:sz w:val="24"/>
                <w:szCs w:val="24"/>
                <w:lang w:val="en-US"/>
              </w:rPr>
            </w:pPr>
            <w:r w:rsidRPr="003C686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pct"/>
          </w:tcPr>
          <w:p w14:paraId="004D3D03" w14:textId="07A3F55D" w:rsidR="001B1D3D" w:rsidRPr="00B77C8E" w:rsidRDefault="007258A4" w:rsidP="001B1D3D">
            <w:pPr>
              <w:jc w:val="both"/>
              <w:rPr>
                <w:sz w:val="24"/>
                <w:szCs w:val="24"/>
              </w:rPr>
            </w:pPr>
            <w:r w:rsidRPr="007258A4">
              <w:rPr>
                <w:rFonts w:eastAsia="Calibri"/>
                <w:sz w:val="24"/>
                <w:szCs w:val="24"/>
              </w:rPr>
              <w:t>Проведение опытных работ по восстановлению водопроницаемости фильтровой зоны пьезометров филиала ПАО «РусГидро» - «Камская ГЭС», включая разработку технологии производства работ и подбор реагентов</w:t>
            </w:r>
          </w:p>
        </w:tc>
        <w:tc>
          <w:tcPr>
            <w:tcW w:w="1015" w:type="pct"/>
            <w:vAlign w:val="center"/>
          </w:tcPr>
          <w:p w14:paraId="2E2A42C1" w14:textId="08CE7DF6" w:rsidR="005653F6" w:rsidRPr="003C6863" w:rsidRDefault="005653F6" w:rsidP="00E2201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C6863">
              <w:rPr>
                <w:sz w:val="24"/>
                <w:szCs w:val="24"/>
              </w:rPr>
              <w:t xml:space="preserve">с даты </w:t>
            </w:r>
            <w:r w:rsidR="00E2201C"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1087" w:type="pct"/>
            <w:vAlign w:val="center"/>
          </w:tcPr>
          <w:p w14:paraId="264FB577" w14:textId="406FAAEA" w:rsidR="005653F6" w:rsidRPr="003C6863" w:rsidRDefault="00CB0B6C" w:rsidP="00A44DB6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31.01.2027 г.</w:t>
            </w:r>
          </w:p>
        </w:tc>
      </w:tr>
    </w:tbl>
    <w:bookmarkEnd w:id="16"/>
    <w:p w14:paraId="4EDC6374" w14:textId="495CC8EC" w:rsidR="00E2201C" w:rsidRPr="00E2201C" w:rsidRDefault="00E2201C" w:rsidP="007258A4">
      <w:pPr>
        <w:widowControl w:val="0"/>
        <w:tabs>
          <w:tab w:val="left" w:pos="426"/>
        </w:tabs>
        <w:spacing w:before="120" w:after="60"/>
        <w:jc w:val="both"/>
        <w:rPr>
          <w:rFonts w:eastAsia="Calibri"/>
          <w:b/>
          <w:sz w:val="24"/>
          <w:szCs w:val="24"/>
        </w:rPr>
      </w:pPr>
      <w:r w:rsidRPr="00E2201C">
        <w:rPr>
          <w:rFonts w:eastAsia="Calibri"/>
          <w:b/>
          <w:sz w:val="24"/>
          <w:szCs w:val="24"/>
        </w:rPr>
        <w:t>Таблица 4. Требования к качеству</w:t>
      </w:r>
      <w:r w:rsidR="007258A4">
        <w:rPr>
          <w:rFonts w:eastAsia="Calibri"/>
          <w:b/>
          <w:sz w:val="24"/>
          <w:szCs w:val="24"/>
        </w:rPr>
        <w:t xml:space="preserve"> выполняемых работ</w:t>
      </w:r>
      <w:r w:rsidRPr="00E2201C">
        <w:rPr>
          <w:rFonts w:eastAsia="Calibri"/>
          <w:b/>
          <w:sz w:val="24"/>
          <w:szCs w:val="24"/>
        </w:rPr>
        <w:t xml:space="preserve"> </w:t>
      </w:r>
    </w:p>
    <w:tbl>
      <w:tblPr>
        <w:tblStyle w:val="af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70"/>
        <w:gridCol w:w="3658"/>
        <w:gridCol w:w="5666"/>
      </w:tblGrid>
      <w:tr w:rsidR="007258A4" w:rsidRPr="00E2201C" w14:paraId="49582535" w14:textId="77777777" w:rsidTr="007258A4">
        <w:trPr>
          <w:trHeight w:val="276"/>
        </w:trPr>
        <w:tc>
          <w:tcPr>
            <w:tcW w:w="427" w:type="pct"/>
            <w:vMerge w:val="restart"/>
            <w:vAlign w:val="center"/>
          </w:tcPr>
          <w:p w14:paraId="76C43BA8" w14:textId="77777777" w:rsidR="007258A4" w:rsidRPr="00E2201C" w:rsidRDefault="007258A4" w:rsidP="00E2201C">
            <w:pPr>
              <w:jc w:val="center"/>
              <w:rPr>
                <w:b/>
                <w:bCs/>
                <w:sz w:val="24"/>
                <w:szCs w:val="24"/>
              </w:rPr>
            </w:pPr>
            <w:r w:rsidRPr="00E2201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94" w:type="pct"/>
            <w:vMerge w:val="restart"/>
            <w:vAlign w:val="center"/>
          </w:tcPr>
          <w:p w14:paraId="61318993" w14:textId="77777777" w:rsidR="007258A4" w:rsidRPr="00E2201C" w:rsidRDefault="007258A4" w:rsidP="00E2201C">
            <w:pPr>
              <w:jc w:val="center"/>
              <w:rPr>
                <w:b/>
                <w:bCs/>
                <w:sz w:val="24"/>
                <w:szCs w:val="24"/>
              </w:rPr>
            </w:pPr>
            <w:r w:rsidRPr="00E2201C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79" w:type="pct"/>
            <w:vMerge w:val="restart"/>
            <w:vAlign w:val="center"/>
          </w:tcPr>
          <w:p w14:paraId="4477BBD2" w14:textId="43137596" w:rsidR="007258A4" w:rsidRPr="00E2201C" w:rsidRDefault="007258A4" w:rsidP="00E220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</w:t>
            </w:r>
            <w:r w:rsidRPr="00E2201C">
              <w:rPr>
                <w:b/>
                <w:bCs/>
                <w:sz w:val="24"/>
                <w:szCs w:val="24"/>
              </w:rPr>
              <w:t>аказчика</w:t>
            </w:r>
          </w:p>
        </w:tc>
      </w:tr>
      <w:tr w:rsidR="007258A4" w:rsidRPr="00E2201C" w14:paraId="10180FB0" w14:textId="77777777" w:rsidTr="007258A4">
        <w:trPr>
          <w:trHeight w:val="276"/>
        </w:trPr>
        <w:tc>
          <w:tcPr>
            <w:tcW w:w="427" w:type="pct"/>
            <w:vMerge/>
            <w:vAlign w:val="center"/>
          </w:tcPr>
          <w:p w14:paraId="55984396" w14:textId="77777777" w:rsidR="007258A4" w:rsidRPr="00E2201C" w:rsidRDefault="007258A4" w:rsidP="00E220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pct"/>
            <w:vMerge/>
            <w:vAlign w:val="center"/>
          </w:tcPr>
          <w:p w14:paraId="4D65A975" w14:textId="77777777" w:rsidR="007258A4" w:rsidRPr="00E2201C" w:rsidRDefault="007258A4" w:rsidP="00E220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pct"/>
            <w:vMerge/>
            <w:vAlign w:val="center"/>
          </w:tcPr>
          <w:p w14:paraId="5022D0C9" w14:textId="77777777" w:rsidR="007258A4" w:rsidRPr="00E2201C" w:rsidRDefault="007258A4" w:rsidP="00E220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258A4" w:rsidRPr="00E2201C" w14:paraId="41B2F13D" w14:textId="77777777" w:rsidTr="007258A4">
        <w:tc>
          <w:tcPr>
            <w:tcW w:w="427" w:type="pct"/>
            <w:vAlign w:val="center"/>
          </w:tcPr>
          <w:p w14:paraId="0C3C0B4B" w14:textId="14D3C23A" w:rsidR="007258A4" w:rsidRPr="00E2201C" w:rsidRDefault="007258A4" w:rsidP="00E2201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1" w:name="_Toc53499667"/>
            <w:r w:rsidRPr="00E2201C">
              <w:rPr>
                <w:b/>
                <w:bCs/>
                <w:sz w:val="24"/>
                <w:szCs w:val="24"/>
              </w:rPr>
              <w:t>1</w:t>
            </w:r>
            <w:bookmarkEnd w:id="21"/>
          </w:p>
        </w:tc>
        <w:tc>
          <w:tcPr>
            <w:tcW w:w="1794" w:type="pct"/>
            <w:vAlign w:val="center"/>
          </w:tcPr>
          <w:p w14:paraId="7689FBA2" w14:textId="20BD37E1" w:rsidR="007258A4" w:rsidRPr="00E2201C" w:rsidRDefault="007258A4" w:rsidP="00E2201C">
            <w:pPr>
              <w:jc w:val="center"/>
              <w:rPr>
                <w:b/>
                <w:bCs/>
                <w:sz w:val="24"/>
                <w:szCs w:val="24"/>
              </w:rPr>
            </w:pPr>
            <w:r w:rsidRPr="00E2201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79" w:type="pct"/>
            <w:vAlign w:val="center"/>
          </w:tcPr>
          <w:p w14:paraId="26876951" w14:textId="16156BFD" w:rsidR="007258A4" w:rsidRPr="00E2201C" w:rsidRDefault="007258A4" w:rsidP="00E2201C">
            <w:pPr>
              <w:jc w:val="center"/>
              <w:rPr>
                <w:b/>
                <w:bCs/>
                <w:sz w:val="24"/>
                <w:szCs w:val="24"/>
              </w:rPr>
            </w:pPr>
            <w:r w:rsidRPr="00E2201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258A4" w:rsidRPr="00E2201C" w14:paraId="1F6D7D4C" w14:textId="2DE04F2F" w:rsidTr="007258A4">
        <w:tc>
          <w:tcPr>
            <w:tcW w:w="427" w:type="pct"/>
            <w:vAlign w:val="center"/>
          </w:tcPr>
          <w:p w14:paraId="061E934E" w14:textId="77777777" w:rsidR="007258A4" w:rsidRPr="00E2201C" w:rsidRDefault="007258A4" w:rsidP="00E2201C">
            <w:pPr>
              <w:pStyle w:val="aff5"/>
              <w:numPr>
                <w:ilvl w:val="0"/>
                <w:numId w:val="16"/>
              </w:numPr>
              <w:jc w:val="center"/>
            </w:pPr>
          </w:p>
        </w:tc>
        <w:tc>
          <w:tcPr>
            <w:tcW w:w="4573" w:type="pct"/>
            <w:gridSpan w:val="2"/>
            <w:vAlign w:val="center"/>
          </w:tcPr>
          <w:p w14:paraId="5E05CBEF" w14:textId="7554AD0B" w:rsidR="007258A4" w:rsidRPr="00E2201C" w:rsidRDefault="007258A4" w:rsidP="007258A4">
            <w:pPr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выполнению работ</w:t>
            </w:r>
            <w:r w:rsidRPr="00E2201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258A4" w:rsidRPr="00E2201C" w14:paraId="540EE0FB" w14:textId="33B0DB76" w:rsidTr="007258A4">
        <w:tc>
          <w:tcPr>
            <w:tcW w:w="427" w:type="pct"/>
            <w:vAlign w:val="center"/>
          </w:tcPr>
          <w:p w14:paraId="466C8E8C" w14:textId="77777777" w:rsidR="007258A4" w:rsidRPr="00E2201C" w:rsidRDefault="007258A4" w:rsidP="00E2201C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4573" w:type="pct"/>
            <w:gridSpan w:val="2"/>
            <w:vAlign w:val="center"/>
          </w:tcPr>
          <w:p w14:paraId="442ED785" w14:textId="3F921B0F" w:rsidR="007258A4" w:rsidRPr="00E2201C" w:rsidRDefault="007258A4" w:rsidP="007258A4">
            <w:pPr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 xml:space="preserve">Общие требования к </w:t>
            </w:r>
            <w:r>
              <w:rPr>
                <w:b/>
                <w:sz w:val="24"/>
                <w:szCs w:val="24"/>
              </w:rPr>
              <w:t>выполнению работ</w:t>
            </w:r>
            <w:r w:rsidRPr="00E2201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56294" w:rsidRPr="00E2201C" w14:paraId="7481CEFA" w14:textId="77777777" w:rsidTr="007258A4">
        <w:tc>
          <w:tcPr>
            <w:tcW w:w="427" w:type="pct"/>
            <w:vAlign w:val="center"/>
          </w:tcPr>
          <w:p w14:paraId="59D9EAF4" w14:textId="77777777" w:rsidR="00956294" w:rsidRPr="00E2201C" w:rsidRDefault="00956294" w:rsidP="00E2201C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  <w:vMerge w:val="restart"/>
          </w:tcPr>
          <w:p w14:paraId="5641D580" w14:textId="7E57D2B5" w:rsidR="00956294" w:rsidRPr="00E2201C" w:rsidRDefault="00956294" w:rsidP="007258A4">
            <w:pPr>
              <w:rPr>
                <w:sz w:val="24"/>
                <w:szCs w:val="24"/>
              </w:rPr>
            </w:pPr>
            <w:r w:rsidRPr="00E2201C">
              <w:rPr>
                <w:sz w:val="24"/>
                <w:szCs w:val="24"/>
              </w:rPr>
              <w:t xml:space="preserve">Соблюдение при </w:t>
            </w:r>
            <w:r>
              <w:rPr>
                <w:sz w:val="24"/>
                <w:szCs w:val="24"/>
              </w:rPr>
              <w:t>выполнении работ</w:t>
            </w:r>
            <w:r w:rsidRPr="00E2201C">
              <w:rPr>
                <w:sz w:val="24"/>
                <w:szCs w:val="24"/>
              </w:rPr>
              <w:t xml:space="preserve"> норм и правил</w:t>
            </w:r>
          </w:p>
        </w:tc>
        <w:tc>
          <w:tcPr>
            <w:tcW w:w="2779" w:type="pct"/>
          </w:tcPr>
          <w:p w14:paraId="6C45F2AC" w14:textId="69AB28C0" w:rsidR="00956294" w:rsidRPr="00E2201C" w:rsidRDefault="00956294" w:rsidP="00E2201C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 w:rsidRPr="004E24BD">
              <w:rPr>
                <w:sz w:val="24"/>
                <w:szCs w:val="24"/>
              </w:rPr>
              <w:t>Правила технической эксплуатации электрических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станций и сетей Российской Федерации (утв. Приказом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Минэнерго России от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04.10.2022 г. №1070);</w:t>
            </w:r>
          </w:p>
        </w:tc>
      </w:tr>
      <w:tr w:rsidR="00956294" w:rsidRPr="00E2201C" w14:paraId="24EA6D44" w14:textId="77777777" w:rsidTr="007258A4">
        <w:tc>
          <w:tcPr>
            <w:tcW w:w="427" w:type="pct"/>
            <w:vAlign w:val="center"/>
          </w:tcPr>
          <w:p w14:paraId="16334069" w14:textId="77777777" w:rsidR="00956294" w:rsidRPr="00E2201C" w:rsidRDefault="00956294" w:rsidP="00F5280A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  <w:vMerge/>
          </w:tcPr>
          <w:p w14:paraId="473ACAD2" w14:textId="77777777" w:rsidR="00956294" w:rsidRPr="00E2201C" w:rsidRDefault="00956294" w:rsidP="00F5280A">
            <w:pPr>
              <w:rPr>
                <w:sz w:val="24"/>
                <w:szCs w:val="24"/>
              </w:rPr>
            </w:pPr>
          </w:p>
        </w:tc>
        <w:tc>
          <w:tcPr>
            <w:tcW w:w="2779" w:type="pct"/>
          </w:tcPr>
          <w:p w14:paraId="3583B725" w14:textId="0290041C" w:rsidR="00956294" w:rsidRPr="004E24BD" w:rsidRDefault="00956294" w:rsidP="00F5280A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 w:rsidRPr="00E2201C">
              <w:rPr>
                <w:sz w:val="24"/>
                <w:szCs w:val="24"/>
              </w:rPr>
              <w:t>Соблюдение при оказании услуг Правил по охране труда при эксплуатации электроустановок, (утв. Приказом Министерства труда и социальной защиты Российской Федерации от 15 декабря 2020 г. №903н, зарегистрировано в Министерстве юстиции Российской Федерации 30 декабря 2020 г. №61957)</w:t>
            </w:r>
          </w:p>
        </w:tc>
      </w:tr>
      <w:tr w:rsidR="00956294" w:rsidRPr="00E2201C" w14:paraId="7E770251" w14:textId="77777777" w:rsidTr="007258A4">
        <w:tc>
          <w:tcPr>
            <w:tcW w:w="427" w:type="pct"/>
            <w:vAlign w:val="center"/>
          </w:tcPr>
          <w:p w14:paraId="65B6D53A" w14:textId="77777777" w:rsidR="00956294" w:rsidRPr="00E2201C" w:rsidRDefault="00956294" w:rsidP="00F5280A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  <w:vMerge/>
          </w:tcPr>
          <w:p w14:paraId="321F01A4" w14:textId="77777777" w:rsidR="00956294" w:rsidRPr="00E2201C" w:rsidRDefault="00956294" w:rsidP="00F5280A">
            <w:pPr>
              <w:rPr>
                <w:sz w:val="24"/>
                <w:szCs w:val="24"/>
              </w:rPr>
            </w:pPr>
          </w:p>
        </w:tc>
        <w:tc>
          <w:tcPr>
            <w:tcW w:w="2779" w:type="pct"/>
          </w:tcPr>
          <w:p w14:paraId="6A8EB5CF" w14:textId="29D2C1A1" w:rsidR="00956294" w:rsidRPr="00E2201C" w:rsidRDefault="00956294" w:rsidP="00F5280A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 w:rsidRPr="00E2201C">
              <w:rPr>
                <w:sz w:val="24"/>
                <w:szCs w:val="24"/>
              </w:rPr>
              <w:t xml:space="preserve">Соблюдение при оказании услуг Приказа №82 от </w:t>
            </w:r>
            <w:r w:rsidRPr="00E2201C">
              <w:rPr>
                <w:sz w:val="24"/>
                <w:szCs w:val="24"/>
              </w:rPr>
              <w:lastRenderedPageBreak/>
              <w:t>04.02.2022 Об утверждении Регламента процесса «Допуск персонала подрядных организаций на объекты ПАО РусГидро».</w:t>
            </w:r>
          </w:p>
        </w:tc>
      </w:tr>
      <w:tr w:rsidR="00956294" w:rsidRPr="00E2201C" w14:paraId="1A1301E2" w14:textId="77777777" w:rsidTr="007258A4">
        <w:trPr>
          <w:trHeight w:val="320"/>
        </w:trPr>
        <w:tc>
          <w:tcPr>
            <w:tcW w:w="427" w:type="pct"/>
            <w:vAlign w:val="center"/>
          </w:tcPr>
          <w:p w14:paraId="0378C659" w14:textId="77777777" w:rsidR="00956294" w:rsidRPr="00E2201C" w:rsidRDefault="00956294" w:rsidP="00F5280A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  <w:vMerge/>
          </w:tcPr>
          <w:p w14:paraId="4B5DFC74" w14:textId="698BE011" w:rsidR="00956294" w:rsidRPr="00E2201C" w:rsidRDefault="00956294" w:rsidP="00F528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9" w:type="pct"/>
          </w:tcPr>
          <w:p w14:paraId="6FAAC9DA" w14:textId="5CC1F5E3" w:rsidR="00956294" w:rsidRPr="00E2201C" w:rsidRDefault="00956294" w:rsidP="00F5280A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 w:rsidRPr="004E24BD">
              <w:rPr>
                <w:sz w:val="24"/>
                <w:szCs w:val="24"/>
              </w:rPr>
              <w:t>СТО 70238424.27.140.025-2009 Гидроэлектростанции.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Контрольно-измерительные системы и аппаратура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гидротехнических сооружений. Метрологическое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обеспечение и оценка технического состояния и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работоспособности. Нормы и требования</w:t>
            </w:r>
          </w:p>
        </w:tc>
      </w:tr>
      <w:tr w:rsidR="00956294" w:rsidRPr="00E2201C" w14:paraId="2E59B3CC" w14:textId="77777777" w:rsidTr="007258A4">
        <w:trPr>
          <w:trHeight w:val="320"/>
        </w:trPr>
        <w:tc>
          <w:tcPr>
            <w:tcW w:w="427" w:type="pct"/>
            <w:vAlign w:val="center"/>
          </w:tcPr>
          <w:p w14:paraId="73A8F16D" w14:textId="77777777" w:rsidR="00956294" w:rsidRPr="00E2201C" w:rsidRDefault="00956294" w:rsidP="00F5280A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  <w:vMerge/>
          </w:tcPr>
          <w:p w14:paraId="3342CE45" w14:textId="77777777" w:rsidR="00956294" w:rsidRPr="00E2201C" w:rsidRDefault="00956294" w:rsidP="00F528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9" w:type="pct"/>
          </w:tcPr>
          <w:p w14:paraId="24F007A8" w14:textId="1DEE7521" w:rsidR="00956294" w:rsidRPr="004E24BD" w:rsidRDefault="00956294" w:rsidP="00F5280A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 w:rsidRPr="004E24BD">
              <w:rPr>
                <w:sz w:val="24"/>
                <w:szCs w:val="24"/>
              </w:rPr>
              <w:t>СТО 17330282.27.140.021-2008 Контрольно-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измерительные системы и аппаратура гидротехнических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сооружений ГЭС. Организация эксплуатации и технического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обслуживания. Нормы и требования</w:t>
            </w:r>
          </w:p>
        </w:tc>
      </w:tr>
      <w:tr w:rsidR="00956294" w:rsidRPr="00E2201C" w14:paraId="10F8F029" w14:textId="77777777" w:rsidTr="007258A4">
        <w:trPr>
          <w:trHeight w:val="320"/>
        </w:trPr>
        <w:tc>
          <w:tcPr>
            <w:tcW w:w="427" w:type="pct"/>
            <w:vAlign w:val="center"/>
          </w:tcPr>
          <w:p w14:paraId="7563ACC5" w14:textId="77777777" w:rsidR="00956294" w:rsidRPr="00E2201C" w:rsidRDefault="00956294" w:rsidP="00F5280A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  <w:vMerge/>
          </w:tcPr>
          <w:p w14:paraId="0BE7FDF3" w14:textId="77777777" w:rsidR="00956294" w:rsidRPr="00E2201C" w:rsidRDefault="00956294" w:rsidP="00F528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9" w:type="pct"/>
          </w:tcPr>
          <w:p w14:paraId="5E061AD5" w14:textId="60103B25" w:rsidR="00956294" w:rsidRPr="004E24BD" w:rsidRDefault="00956294" w:rsidP="00F5280A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 w:rsidRPr="004E24BD">
              <w:rPr>
                <w:sz w:val="24"/>
                <w:szCs w:val="24"/>
              </w:rPr>
              <w:t>ГОСТ Р 72193-2025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«Гидроэлектростанции и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гидроаккумулирующие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электростанции.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Гидротехнические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сооружения. Гидросиловое и механическое оборудование.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Правила организации безопасного обслуживания»</w:t>
            </w:r>
          </w:p>
        </w:tc>
      </w:tr>
      <w:tr w:rsidR="00956294" w:rsidRPr="00E2201C" w14:paraId="4E9AEE12" w14:textId="77777777" w:rsidTr="007258A4">
        <w:trPr>
          <w:trHeight w:val="320"/>
        </w:trPr>
        <w:tc>
          <w:tcPr>
            <w:tcW w:w="427" w:type="pct"/>
            <w:vAlign w:val="center"/>
          </w:tcPr>
          <w:p w14:paraId="4D8ABC64" w14:textId="77777777" w:rsidR="00956294" w:rsidRPr="00E2201C" w:rsidRDefault="00956294" w:rsidP="00F5280A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  <w:vMerge/>
          </w:tcPr>
          <w:p w14:paraId="5E6A185A" w14:textId="77777777" w:rsidR="00956294" w:rsidRPr="00E2201C" w:rsidRDefault="00956294" w:rsidP="00F528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9" w:type="pct"/>
          </w:tcPr>
          <w:p w14:paraId="27350E3D" w14:textId="1268EB9C" w:rsidR="00956294" w:rsidRPr="004E24BD" w:rsidRDefault="00956294" w:rsidP="00F5280A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E24BD">
              <w:rPr>
                <w:sz w:val="24"/>
                <w:szCs w:val="24"/>
              </w:rPr>
              <w:t>ругие утвержденные НТД, регламентирующие порядок</w:t>
            </w:r>
            <w:r>
              <w:rPr>
                <w:sz w:val="24"/>
                <w:szCs w:val="24"/>
              </w:rPr>
              <w:t xml:space="preserve"> </w:t>
            </w:r>
            <w:r w:rsidRPr="004E24BD">
              <w:rPr>
                <w:sz w:val="24"/>
                <w:szCs w:val="24"/>
              </w:rPr>
              <w:t>проведения обследования пьезометрической КИА</w:t>
            </w:r>
          </w:p>
        </w:tc>
      </w:tr>
      <w:tr w:rsidR="00956294" w:rsidRPr="00E2201C" w14:paraId="701C4695" w14:textId="77777777" w:rsidTr="007258A4">
        <w:trPr>
          <w:trHeight w:val="914"/>
        </w:trPr>
        <w:tc>
          <w:tcPr>
            <w:tcW w:w="427" w:type="pct"/>
            <w:vAlign w:val="center"/>
          </w:tcPr>
          <w:p w14:paraId="1574BBFA" w14:textId="77777777" w:rsidR="00956294" w:rsidRPr="00E2201C" w:rsidRDefault="00956294" w:rsidP="00F5280A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  <w:vMerge/>
          </w:tcPr>
          <w:p w14:paraId="3A5C268F" w14:textId="1BD26C63" w:rsidR="00956294" w:rsidRPr="00E2201C" w:rsidRDefault="00956294" w:rsidP="00F528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9" w:type="pct"/>
          </w:tcPr>
          <w:p w14:paraId="7C401363" w14:textId="69B9D135" w:rsidR="00956294" w:rsidRPr="00E2201C" w:rsidRDefault="00956294" w:rsidP="00F5280A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 w:rsidRPr="00E2201C">
              <w:rPr>
                <w:sz w:val="24"/>
                <w:szCs w:val="24"/>
              </w:rPr>
              <w:t>Соблюдение при оказании услуг Приказа №82 от 04.02.2022 Об утверждении Регламента процесса «Допуск персонала подрядных организаций на объекты ПАО РусГидро»</w:t>
            </w:r>
          </w:p>
        </w:tc>
      </w:tr>
      <w:tr w:rsidR="00956294" w:rsidRPr="00E2201C" w14:paraId="479BCF3A" w14:textId="77777777" w:rsidTr="007258A4">
        <w:trPr>
          <w:trHeight w:val="914"/>
        </w:trPr>
        <w:tc>
          <w:tcPr>
            <w:tcW w:w="427" w:type="pct"/>
            <w:vAlign w:val="center"/>
          </w:tcPr>
          <w:p w14:paraId="799664D9" w14:textId="77777777" w:rsidR="00956294" w:rsidRPr="00E2201C" w:rsidRDefault="00956294" w:rsidP="00F5280A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  <w:vMerge/>
          </w:tcPr>
          <w:p w14:paraId="19A7D3DE" w14:textId="77777777" w:rsidR="00956294" w:rsidRPr="00E2201C" w:rsidRDefault="00956294" w:rsidP="00F528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9" w:type="pct"/>
          </w:tcPr>
          <w:p w14:paraId="5677A903" w14:textId="3F69B691" w:rsidR="00956294" w:rsidRPr="00E2201C" w:rsidRDefault="00956294" w:rsidP="00F5280A">
            <w:pPr>
              <w:widowControl w:val="0"/>
              <w:tabs>
                <w:tab w:val="left" w:pos="11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Лаборатория, </w:t>
            </w:r>
            <w:r w:rsidRPr="00740D33">
              <w:rPr>
                <w:sz w:val="24"/>
                <w:szCs w:val="24"/>
              </w:rPr>
              <w:t>выполняющая анализы</w:t>
            </w:r>
            <w:r>
              <w:rPr>
                <w:sz w:val="24"/>
                <w:szCs w:val="24"/>
              </w:rPr>
              <w:t xml:space="preserve"> проб</w:t>
            </w:r>
            <w:r w:rsidRPr="00740D33">
              <w:rPr>
                <w:sz w:val="24"/>
                <w:szCs w:val="24"/>
              </w:rPr>
              <w:t xml:space="preserve">, должна </w:t>
            </w:r>
            <w:r>
              <w:rPr>
                <w:sz w:val="24"/>
                <w:szCs w:val="24"/>
              </w:rPr>
              <w:t>быть</w:t>
            </w:r>
            <w:r w:rsidRPr="00740D33">
              <w:rPr>
                <w:sz w:val="24"/>
                <w:szCs w:val="24"/>
              </w:rPr>
              <w:t xml:space="preserve"> аккредитована на компетентность в соответствии с ГОСТ ИСО/МЭК</w:t>
            </w:r>
            <w:r w:rsidRPr="00740D33">
              <w:rPr>
                <w:sz w:val="24"/>
                <w:szCs w:val="24"/>
                <w:lang w:val="en-US"/>
              </w:rPr>
              <w:t> </w:t>
            </w:r>
            <w:r w:rsidRPr="00740D33">
              <w:rPr>
                <w:sz w:val="24"/>
                <w:szCs w:val="24"/>
              </w:rPr>
              <w:t>17025.</w:t>
            </w:r>
            <w:bookmarkStart w:id="22" w:name="_GoBack"/>
            <w:bookmarkEnd w:id="22"/>
          </w:p>
        </w:tc>
      </w:tr>
      <w:tr w:rsidR="007258A4" w:rsidRPr="00E2201C" w14:paraId="4A374DC7" w14:textId="61905A2F" w:rsidTr="007258A4">
        <w:tc>
          <w:tcPr>
            <w:tcW w:w="427" w:type="pct"/>
            <w:vAlign w:val="center"/>
          </w:tcPr>
          <w:p w14:paraId="5EE7F89C" w14:textId="77777777" w:rsidR="007258A4" w:rsidRPr="00E2201C" w:rsidRDefault="007258A4" w:rsidP="00F5280A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4573" w:type="pct"/>
            <w:gridSpan w:val="2"/>
          </w:tcPr>
          <w:p w14:paraId="3D7B9CB3" w14:textId="56827247" w:rsidR="007258A4" w:rsidRPr="00E2201C" w:rsidRDefault="007258A4" w:rsidP="007258A4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 xml:space="preserve">Требования к способам </w:t>
            </w:r>
            <w:r>
              <w:rPr>
                <w:b/>
                <w:sz w:val="24"/>
                <w:szCs w:val="24"/>
              </w:rPr>
              <w:t>выполнения работ</w:t>
            </w:r>
          </w:p>
        </w:tc>
      </w:tr>
      <w:tr w:rsidR="007258A4" w:rsidRPr="00E2201C" w14:paraId="521F6D9A" w14:textId="77777777" w:rsidTr="007258A4">
        <w:tc>
          <w:tcPr>
            <w:tcW w:w="427" w:type="pct"/>
            <w:vAlign w:val="center"/>
          </w:tcPr>
          <w:p w14:paraId="46AFA176" w14:textId="77777777" w:rsidR="007258A4" w:rsidRPr="00E2201C" w:rsidRDefault="007258A4" w:rsidP="007258A4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</w:tcPr>
          <w:p w14:paraId="5AD2015C" w14:textId="4F783958" w:rsidR="007258A4" w:rsidRPr="00E2201C" w:rsidRDefault="007258A4" w:rsidP="007258A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Отбор продуктов, загрязняющих фильтровую зону пьезометров </w:t>
            </w:r>
            <w:r w:rsidRPr="00893577">
              <w:rPr>
                <w:sz w:val="24"/>
                <w:szCs w:val="24"/>
              </w:rPr>
              <w:t>для подбора реагента с</w:t>
            </w:r>
            <w:r>
              <w:rPr>
                <w:sz w:val="24"/>
                <w:szCs w:val="24"/>
              </w:rPr>
              <w:t xml:space="preserve"> </w:t>
            </w:r>
            <w:r w:rsidRPr="00893577">
              <w:rPr>
                <w:sz w:val="24"/>
                <w:szCs w:val="24"/>
              </w:rPr>
              <w:t xml:space="preserve">глубин </w:t>
            </w:r>
            <w:r>
              <w:rPr>
                <w:sz w:val="24"/>
                <w:szCs w:val="24"/>
              </w:rPr>
              <w:t>от</w:t>
            </w:r>
            <w:r w:rsidRPr="00893577">
              <w:rPr>
                <w:sz w:val="24"/>
                <w:szCs w:val="24"/>
              </w:rPr>
              <w:t xml:space="preserve"> 50 </w:t>
            </w:r>
            <w:r>
              <w:rPr>
                <w:sz w:val="24"/>
                <w:szCs w:val="24"/>
              </w:rPr>
              <w:t>до 80 м</w:t>
            </w:r>
            <w:r w:rsidRPr="00893577">
              <w:rPr>
                <w:sz w:val="24"/>
                <w:szCs w:val="24"/>
              </w:rPr>
              <w:t xml:space="preserve"> желонкой</w:t>
            </w:r>
          </w:p>
        </w:tc>
        <w:tc>
          <w:tcPr>
            <w:tcW w:w="2779" w:type="pct"/>
          </w:tcPr>
          <w:p w14:paraId="31514F26" w14:textId="523CC480" w:rsidR="007258A4" w:rsidRPr="00E2201C" w:rsidRDefault="007258A4" w:rsidP="007258A4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4102CE">
              <w:rPr>
                <w:bCs/>
                <w:sz w:val="24"/>
                <w:szCs w:val="24"/>
              </w:rPr>
              <w:t xml:space="preserve">Выполнить в соответствии с требованиями </w:t>
            </w:r>
            <w:r w:rsidRPr="0002525C">
              <w:rPr>
                <w:bCs/>
                <w:sz w:val="24"/>
                <w:szCs w:val="24"/>
              </w:rPr>
              <w:t>ГОСТ Р ИСО 22475-1-2017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4102CE">
              <w:rPr>
                <w:bCs/>
                <w:sz w:val="24"/>
                <w:szCs w:val="24"/>
              </w:rPr>
              <w:t>ГОСТ Р 59024-2020</w:t>
            </w:r>
          </w:p>
        </w:tc>
      </w:tr>
      <w:tr w:rsidR="007258A4" w:rsidRPr="00E2201C" w14:paraId="7719ADFD" w14:textId="77777777" w:rsidTr="007258A4">
        <w:tc>
          <w:tcPr>
            <w:tcW w:w="427" w:type="pct"/>
            <w:vAlign w:val="center"/>
          </w:tcPr>
          <w:p w14:paraId="5646666C" w14:textId="77777777" w:rsidR="007258A4" w:rsidRPr="00E2201C" w:rsidRDefault="007258A4" w:rsidP="007258A4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</w:tcPr>
          <w:p w14:paraId="65D4205D" w14:textId="43BA14BD" w:rsidR="007258A4" w:rsidRPr="00A37D96" w:rsidRDefault="007258A4" w:rsidP="007258A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A4CD9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 xml:space="preserve">бор </w:t>
            </w:r>
            <w:r w:rsidRPr="005A4CD9">
              <w:rPr>
                <w:sz w:val="24"/>
                <w:szCs w:val="24"/>
              </w:rPr>
              <w:t>реагент</w:t>
            </w:r>
            <w:r>
              <w:rPr>
                <w:sz w:val="24"/>
                <w:szCs w:val="24"/>
              </w:rPr>
              <w:t>ов,</w:t>
            </w:r>
            <w:r w:rsidRPr="005A4CD9">
              <w:rPr>
                <w:sz w:val="24"/>
                <w:szCs w:val="24"/>
              </w:rPr>
              <w:t xml:space="preserve"> имеющи</w:t>
            </w:r>
            <w:r>
              <w:rPr>
                <w:sz w:val="24"/>
                <w:szCs w:val="24"/>
              </w:rPr>
              <w:t>х</w:t>
            </w:r>
            <w:r w:rsidRPr="005A4CD9">
              <w:rPr>
                <w:sz w:val="24"/>
                <w:szCs w:val="24"/>
              </w:rPr>
              <w:t xml:space="preserve"> высокую</w:t>
            </w:r>
            <w:r>
              <w:rPr>
                <w:sz w:val="24"/>
                <w:szCs w:val="24"/>
              </w:rPr>
              <w:t xml:space="preserve"> </w:t>
            </w:r>
            <w:r w:rsidRPr="005A4CD9">
              <w:rPr>
                <w:sz w:val="24"/>
                <w:szCs w:val="24"/>
              </w:rPr>
              <w:t>способность растворять сульфатные, карбонатные твердые отложения</w:t>
            </w:r>
            <w:r>
              <w:rPr>
                <w:sz w:val="24"/>
                <w:szCs w:val="24"/>
              </w:rPr>
              <w:t xml:space="preserve"> и обладающие </w:t>
            </w:r>
            <w:r w:rsidRPr="005A4CD9">
              <w:rPr>
                <w:sz w:val="24"/>
                <w:szCs w:val="24"/>
              </w:rPr>
              <w:t>слабыми токсичными свойствами</w:t>
            </w:r>
          </w:p>
        </w:tc>
        <w:tc>
          <w:tcPr>
            <w:tcW w:w="2779" w:type="pct"/>
          </w:tcPr>
          <w:p w14:paraId="15EA758A" w14:textId="54BA6DBA" w:rsidR="007258A4" w:rsidRPr="004102CE" w:rsidRDefault="007258A4" w:rsidP="007258A4">
            <w:pPr>
              <w:rPr>
                <w:bCs/>
                <w:sz w:val="24"/>
                <w:szCs w:val="24"/>
              </w:rPr>
            </w:pPr>
            <w:r w:rsidRPr="004102CE">
              <w:rPr>
                <w:bCs/>
                <w:sz w:val="24"/>
                <w:szCs w:val="24"/>
              </w:rPr>
              <w:t xml:space="preserve">Выполнить в соответствии с требованиями </w:t>
            </w:r>
            <w:r w:rsidRPr="0002525C">
              <w:rPr>
                <w:bCs/>
                <w:sz w:val="24"/>
                <w:szCs w:val="24"/>
              </w:rPr>
              <w:t xml:space="preserve">ГОСТ </w:t>
            </w:r>
            <w:r>
              <w:rPr>
                <w:bCs/>
                <w:sz w:val="24"/>
                <w:szCs w:val="24"/>
              </w:rPr>
              <w:t>4517-2016</w:t>
            </w:r>
          </w:p>
        </w:tc>
      </w:tr>
      <w:tr w:rsidR="007258A4" w:rsidRPr="00E2201C" w14:paraId="737928EA" w14:textId="77777777" w:rsidTr="007258A4">
        <w:tc>
          <w:tcPr>
            <w:tcW w:w="427" w:type="pct"/>
            <w:vAlign w:val="center"/>
          </w:tcPr>
          <w:p w14:paraId="2077B869" w14:textId="77777777" w:rsidR="007258A4" w:rsidRPr="00E2201C" w:rsidRDefault="007258A4" w:rsidP="007258A4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</w:tcPr>
          <w:p w14:paraId="2BEA697D" w14:textId="1B0512A2" w:rsidR="007258A4" w:rsidRPr="00E2201C" w:rsidRDefault="007258A4" w:rsidP="007258A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A4CD9">
              <w:rPr>
                <w:sz w:val="24"/>
                <w:szCs w:val="24"/>
              </w:rPr>
              <w:t>роведение опытных испытаний по восстановлению водопроницаемости фильтровой</w:t>
            </w:r>
            <w:r>
              <w:rPr>
                <w:sz w:val="24"/>
                <w:szCs w:val="24"/>
              </w:rPr>
              <w:t xml:space="preserve"> </w:t>
            </w:r>
            <w:r w:rsidRPr="005A4CD9">
              <w:rPr>
                <w:sz w:val="24"/>
                <w:szCs w:val="24"/>
              </w:rPr>
              <w:t>зоны на пьезометрах (промывка фильтровой зоны пьезометров подобранными реагентами)</w:t>
            </w:r>
          </w:p>
        </w:tc>
        <w:tc>
          <w:tcPr>
            <w:tcW w:w="2779" w:type="pct"/>
          </w:tcPr>
          <w:p w14:paraId="5ADDB5FA" w14:textId="2CA89A48" w:rsidR="007258A4" w:rsidRPr="00E2201C" w:rsidRDefault="007258A4" w:rsidP="007258A4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 w:rsidRPr="00E2201C">
              <w:rPr>
                <w:bCs/>
                <w:sz w:val="24"/>
                <w:szCs w:val="24"/>
              </w:rPr>
              <w:t>Выполнить в соответствии с требованиями</w:t>
            </w:r>
            <w:r w:rsidRPr="004E24BD">
              <w:rPr>
                <w:sz w:val="24"/>
                <w:szCs w:val="24"/>
              </w:rPr>
              <w:t xml:space="preserve"> СТО 70238424.27.140.025-2009</w:t>
            </w:r>
            <w:r>
              <w:rPr>
                <w:sz w:val="24"/>
                <w:szCs w:val="24"/>
              </w:rPr>
              <w:t xml:space="preserve">, </w:t>
            </w:r>
            <w:r w:rsidRPr="004E24BD">
              <w:rPr>
                <w:sz w:val="24"/>
                <w:szCs w:val="24"/>
              </w:rPr>
              <w:t>СТО 17330282.27.140.021-2008</w:t>
            </w:r>
          </w:p>
        </w:tc>
      </w:tr>
      <w:tr w:rsidR="007258A4" w:rsidRPr="00E2201C" w14:paraId="36B5F7AC" w14:textId="77777777" w:rsidTr="007258A4">
        <w:tc>
          <w:tcPr>
            <w:tcW w:w="427" w:type="pct"/>
            <w:vAlign w:val="center"/>
          </w:tcPr>
          <w:p w14:paraId="0BCAA36B" w14:textId="77777777" w:rsidR="007258A4" w:rsidRPr="00E2201C" w:rsidRDefault="007258A4" w:rsidP="007258A4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</w:tcPr>
          <w:p w14:paraId="77EBE6E8" w14:textId="06525C52" w:rsidR="007258A4" w:rsidRPr="00E2201C" w:rsidRDefault="007258A4" w:rsidP="007258A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4CC">
              <w:rPr>
                <w:sz w:val="24"/>
                <w:szCs w:val="24"/>
              </w:rPr>
              <w:t>роверка водопроницаемости фильтров напорных пьезометров до и после проведения опытных исследований</w:t>
            </w:r>
          </w:p>
        </w:tc>
        <w:tc>
          <w:tcPr>
            <w:tcW w:w="2779" w:type="pct"/>
          </w:tcPr>
          <w:p w14:paraId="30064479" w14:textId="20AC6BBD" w:rsidR="007258A4" w:rsidRPr="00E2201C" w:rsidRDefault="007258A4" w:rsidP="007258A4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 w:rsidRPr="00E2201C">
              <w:rPr>
                <w:bCs/>
                <w:sz w:val="24"/>
                <w:szCs w:val="24"/>
              </w:rPr>
              <w:t>Выполнить в соответствии с требованиями</w:t>
            </w:r>
            <w:r w:rsidRPr="004E24BD">
              <w:rPr>
                <w:sz w:val="24"/>
                <w:szCs w:val="24"/>
              </w:rPr>
              <w:t xml:space="preserve"> СТО 70238424.27.140.025-2009</w:t>
            </w:r>
            <w:r>
              <w:rPr>
                <w:sz w:val="24"/>
                <w:szCs w:val="24"/>
              </w:rPr>
              <w:t xml:space="preserve">, </w:t>
            </w:r>
            <w:r w:rsidRPr="004E24BD">
              <w:rPr>
                <w:sz w:val="24"/>
                <w:szCs w:val="24"/>
              </w:rPr>
              <w:t>СТО 17330282.27.140.021-2008</w:t>
            </w:r>
          </w:p>
        </w:tc>
      </w:tr>
      <w:tr w:rsidR="007258A4" w:rsidRPr="00E2201C" w14:paraId="77F5F245" w14:textId="77777777" w:rsidTr="007258A4">
        <w:tc>
          <w:tcPr>
            <w:tcW w:w="427" w:type="pct"/>
            <w:vAlign w:val="center"/>
          </w:tcPr>
          <w:p w14:paraId="2CB23263" w14:textId="77777777" w:rsidR="007258A4" w:rsidRPr="00E2201C" w:rsidRDefault="007258A4" w:rsidP="007258A4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</w:tcPr>
          <w:p w14:paraId="4B43D6F5" w14:textId="1B156B23" w:rsidR="007258A4" w:rsidRPr="00E2201C" w:rsidRDefault="007258A4" w:rsidP="007258A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24CC">
              <w:rPr>
                <w:sz w:val="24"/>
                <w:szCs w:val="24"/>
              </w:rPr>
              <w:t xml:space="preserve">роверка чувствительности фильтровой части скважин </w:t>
            </w:r>
            <w:r w:rsidRPr="002224CC">
              <w:rPr>
                <w:sz w:val="24"/>
                <w:szCs w:val="24"/>
              </w:rPr>
              <w:lastRenderedPageBreak/>
              <w:t>методом откачки до и после проведения опытных исследований</w:t>
            </w:r>
            <w:r>
              <w:rPr>
                <w:sz w:val="24"/>
                <w:szCs w:val="24"/>
              </w:rPr>
              <w:t xml:space="preserve"> в безнапорных пьезометрах</w:t>
            </w:r>
          </w:p>
        </w:tc>
        <w:tc>
          <w:tcPr>
            <w:tcW w:w="2779" w:type="pct"/>
          </w:tcPr>
          <w:p w14:paraId="049A4A6D" w14:textId="1FBBCCEC" w:rsidR="007258A4" w:rsidRPr="00E2201C" w:rsidRDefault="007258A4" w:rsidP="007258A4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 w:rsidRPr="00E2201C">
              <w:rPr>
                <w:bCs/>
                <w:sz w:val="24"/>
                <w:szCs w:val="24"/>
              </w:rPr>
              <w:lastRenderedPageBreak/>
              <w:t>Выполнить в соответствии с требованиями</w:t>
            </w:r>
            <w:r w:rsidRPr="004E24BD">
              <w:rPr>
                <w:sz w:val="24"/>
                <w:szCs w:val="24"/>
              </w:rPr>
              <w:t xml:space="preserve"> СТО 70238424.27.140.025-2009</w:t>
            </w:r>
            <w:r>
              <w:rPr>
                <w:sz w:val="24"/>
                <w:szCs w:val="24"/>
              </w:rPr>
              <w:t xml:space="preserve">, </w:t>
            </w:r>
            <w:r w:rsidRPr="004E24BD">
              <w:rPr>
                <w:sz w:val="24"/>
                <w:szCs w:val="24"/>
              </w:rPr>
              <w:t xml:space="preserve">СТО </w:t>
            </w:r>
            <w:r w:rsidRPr="004E24BD">
              <w:rPr>
                <w:sz w:val="24"/>
                <w:szCs w:val="24"/>
              </w:rPr>
              <w:lastRenderedPageBreak/>
              <w:t>17330282.27.140.021-2008</w:t>
            </w:r>
          </w:p>
        </w:tc>
      </w:tr>
      <w:tr w:rsidR="007258A4" w:rsidRPr="00E2201C" w14:paraId="1B7EC0EE" w14:textId="1F4BB7EC" w:rsidTr="007258A4">
        <w:trPr>
          <w:trHeight w:val="297"/>
        </w:trPr>
        <w:tc>
          <w:tcPr>
            <w:tcW w:w="427" w:type="pct"/>
            <w:vAlign w:val="center"/>
          </w:tcPr>
          <w:p w14:paraId="289BAF9A" w14:textId="77777777" w:rsidR="007258A4" w:rsidRPr="005D1109" w:rsidRDefault="007258A4" w:rsidP="007258A4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4573" w:type="pct"/>
            <w:gridSpan w:val="2"/>
            <w:vAlign w:val="center"/>
          </w:tcPr>
          <w:p w14:paraId="2EA56E21" w14:textId="2BABBE01" w:rsidR="007258A4" w:rsidRPr="00E2201C" w:rsidRDefault="007258A4" w:rsidP="007258A4">
            <w:pPr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 xml:space="preserve">Требования к процедурам </w:t>
            </w:r>
            <w:r>
              <w:rPr>
                <w:b/>
                <w:sz w:val="24"/>
                <w:szCs w:val="24"/>
              </w:rPr>
              <w:t>выполнения работ</w:t>
            </w:r>
          </w:p>
        </w:tc>
      </w:tr>
      <w:tr w:rsidR="007258A4" w:rsidRPr="00E2201C" w14:paraId="097B2921" w14:textId="77777777" w:rsidTr="007258A4">
        <w:tc>
          <w:tcPr>
            <w:tcW w:w="427" w:type="pct"/>
            <w:vAlign w:val="center"/>
          </w:tcPr>
          <w:p w14:paraId="68BC353D" w14:textId="77777777" w:rsidR="007258A4" w:rsidRPr="00E2201C" w:rsidRDefault="007258A4" w:rsidP="007258A4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</w:tcPr>
          <w:p w14:paraId="713CE24E" w14:textId="2188BEB8" w:rsidR="007258A4" w:rsidRPr="00E2201C" w:rsidRDefault="009E1CB0" w:rsidP="007258A4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2201C">
              <w:rPr>
                <w:sz w:val="24"/>
                <w:szCs w:val="24"/>
              </w:rPr>
              <w:t xml:space="preserve">Количество выездов на объект для </w:t>
            </w:r>
            <w:r>
              <w:rPr>
                <w:sz w:val="24"/>
                <w:szCs w:val="24"/>
              </w:rPr>
              <w:t xml:space="preserve">проверки водопроницаемости фильтровой зоны пьезометров, отбор продуктов </w:t>
            </w:r>
            <w:r>
              <w:rPr>
                <w:bCs/>
                <w:sz w:val="24"/>
                <w:szCs w:val="24"/>
              </w:rPr>
              <w:t>загрязняющих фильтровую зону и п</w:t>
            </w:r>
            <w:r w:rsidRPr="005A4CD9">
              <w:rPr>
                <w:sz w:val="24"/>
                <w:szCs w:val="24"/>
              </w:rPr>
              <w:t>роведение опытных испытаний по восстановлению водопроницаемости фильтровой</w:t>
            </w:r>
            <w:r>
              <w:rPr>
                <w:sz w:val="24"/>
                <w:szCs w:val="24"/>
              </w:rPr>
              <w:t xml:space="preserve"> </w:t>
            </w:r>
            <w:r w:rsidRPr="005A4CD9">
              <w:rPr>
                <w:sz w:val="24"/>
                <w:szCs w:val="24"/>
              </w:rPr>
              <w:t>зоны на пьезометрах</w:t>
            </w:r>
          </w:p>
        </w:tc>
        <w:tc>
          <w:tcPr>
            <w:tcW w:w="2779" w:type="pct"/>
          </w:tcPr>
          <w:p w14:paraId="1559F379" w14:textId="3CDF3F1A" w:rsidR="007258A4" w:rsidRPr="00E2201C" w:rsidRDefault="009E1CB0" w:rsidP="009E1CB0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фильтровой зоны пьезометров, в</w:t>
            </w:r>
            <w:r w:rsidR="007258A4" w:rsidRPr="00E2201C">
              <w:rPr>
                <w:sz w:val="24"/>
                <w:szCs w:val="24"/>
              </w:rPr>
              <w:t xml:space="preserve">зятие проб </w:t>
            </w:r>
            <w:r>
              <w:rPr>
                <w:sz w:val="24"/>
                <w:szCs w:val="24"/>
              </w:rPr>
              <w:t xml:space="preserve">загрязняющих </w:t>
            </w:r>
            <w:r w:rsidR="007258A4">
              <w:rPr>
                <w:sz w:val="24"/>
                <w:szCs w:val="24"/>
              </w:rPr>
              <w:t>продуктов</w:t>
            </w:r>
            <w:r>
              <w:rPr>
                <w:sz w:val="24"/>
                <w:szCs w:val="24"/>
              </w:rPr>
              <w:t xml:space="preserve"> и проведение опытных испытаний</w:t>
            </w:r>
            <w:r w:rsidR="007258A4" w:rsidRPr="00E2201C">
              <w:rPr>
                <w:sz w:val="24"/>
                <w:szCs w:val="24"/>
              </w:rPr>
              <w:t xml:space="preserve"> осуществляется за </w:t>
            </w:r>
            <w:r>
              <w:rPr>
                <w:sz w:val="24"/>
                <w:szCs w:val="24"/>
              </w:rPr>
              <w:t>два</w:t>
            </w:r>
            <w:r w:rsidR="007258A4" w:rsidRPr="00E2201C">
              <w:rPr>
                <w:sz w:val="24"/>
                <w:szCs w:val="24"/>
              </w:rPr>
              <w:t xml:space="preserve"> выезд</w:t>
            </w:r>
            <w:r>
              <w:rPr>
                <w:sz w:val="24"/>
                <w:szCs w:val="24"/>
              </w:rPr>
              <w:t>а</w:t>
            </w:r>
            <w:r w:rsidR="007258A4" w:rsidRPr="00E2201C">
              <w:rPr>
                <w:sz w:val="24"/>
                <w:szCs w:val="24"/>
              </w:rPr>
              <w:t xml:space="preserve"> на объект.</w:t>
            </w:r>
          </w:p>
        </w:tc>
      </w:tr>
      <w:tr w:rsidR="007258A4" w:rsidRPr="00E2201C" w14:paraId="30724527" w14:textId="5B968F65" w:rsidTr="007258A4">
        <w:trPr>
          <w:trHeight w:val="117"/>
        </w:trPr>
        <w:tc>
          <w:tcPr>
            <w:tcW w:w="427" w:type="pct"/>
            <w:vAlign w:val="center"/>
          </w:tcPr>
          <w:p w14:paraId="663FC959" w14:textId="77777777" w:rsidR="007258A4" w:rsidRPr="00E2201C" w:rsidRDefault="007258A4" w:rsidP="007258A4">
            <w:pPr>
              <w:pStyle w:val="aff5"/>
              <w:numPr>
                <w:ilvl w:val="0"/>
                <w:numId w:val="16"/>
              </w:numPr>
              <w:jc w:val="center"/>
            </w:pPr>
          </w:p>
        </w:tc>
        <w:tc>
          <w:tcPr>
            <w:tcW w:w="4573" w:type="pct"/>
            <w:gridSpan w:val="2"/>
            <w:vAlign w:val="center"/>
          </w:tcPr>
          <w:p w14:paraId="381C4AE7" w14:textId="706979A8" w:rsidR="007258A4" w:rsidRPr="00E2201C" w:rsidRDefault="007258A4" w:rsidP="007258A4">
            <w:pPr>
              <w:rPr>
                <w:b/>
                <w:bCs/>
                <w:sz w:val="24"/>
                <w:szCs w:val="24"/>
              </w:rPr>
            </w:pPr>
            <w:r w:rsidRPr="00E2201C">
              <w:rPr>
                <w:b/>
                <w:bCs/>
                <w:sz w:val="24"/>
                <w:szCs w:val="24"/>
              </w:rPr>
              <w:t xml:space="preserve">Требования к результатам </w:t>
            </w:r>
            <w:r>
              <w:rPr>
                <w:b/>
                <w:bCs/>
                <w:sz w:val="24"/>
                <w:szCs w:val="24"/>
              </w:rPr>
              <w:t>выполненных работ</w:t>
            </w:r>
          </w:p>
        </w:tc>
      </w:tr>
      <w:tr w:rsidR="007258A4" w:rsidRPr="00E2201C" w14:paraId="08C4CBBF" w14:textId="0FDB4B5B" w:rsidTr="007258A4">
        <w:trPr>
          <w:trHeight w:val="292"/>
        </w:trPr>
        <w:tc>
          <w:tcPr>
            <w:tcW w:w="427" w:type="pct"/>
            <w:vAlign w:val="center"/>
          </w:tcPr>
          <w:p w14:paraId="466192A5" w14:textId="77777777" w:rsidR="007258A4" w:rsidRPr="00E2201C" w:rsidRDefault="007258A4" w:rsidP="007258A4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4573" w:type="pct"/>
            <w:gridSpan w:val="2"/>
            <w:vAlign w:val="center"/>
          </w:tcPr>
          <w:p w14:paraId="1F869312" w14:textId="529B0685" w:rsidR="007258A4" w:rsidRPr="00E2201C" w:rsidRDefault="007258A4" w:rsidP="007258A4">
            <w:pPr>
              <w:jc w:val="both"/>
              <w:rPr>
                <w:b/>
                <w:sz w:val="24"/>
                <w:szCs w:val="24"/>
              </w:rPr>
            </w:pPr>
            <w:r w:rsidRPr="00E2201C">
              <w:rPr>
                <w:b/>
                <w:sz w:val="24"/>
                <w:szCs w:val="24"/>
              </w:rPr>
              <w:t xml:space="preserve">Требования к документации, описывающей результат </w:t>
            </w:r>
            <w:r>
              <w:rPr>
                <w:b/>
                <w:sz w:val="24"/>
                <w:szCs w:val="24"/>
              </w:rPr>
              <w:t>выполненных работ</w:t>
            </w:r>
          </w:p>
        </w:tc>
      </w:tr>
      <w:tr w:rsidR="007258A4" w:rsidRPr="00E2201C" w14:paraId="192488D6" w14:textId="77777777" w:rsidTr="007258A4">
        <w:tc>
          <w:tcPr>
            <w:tcW w:w="427" w:type="pct"/>
            <w:vAlign w:val="center"/>
          </w:tcPr>
          <w:p w14:paraId="00C90654" w14:textId="77777777" w:rsidR="007258A4" w:rsidRPr="00E2201C" w:rsidRDefault="007258A4" w:rsidP="007258A4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1794" w:type="pct"/>
          </w:tcPr>
          <w:p w14:paraId="3B0470E0" w14:textId="0B7C3BA0" w:rsidR="007258A4" w:rsidRPr="00E2201C" w:rsidRDefault="007258A4" w:rsidP="00725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Отчетная документация</w:t>
            </w:r>
          </w:p>
        </w:tc>
        <w:tc>
          <w:tcPr>
            <w:tcW w:w="2779" w:type="pct"/>
          </w:tcPr>
          <w:p w14:paraId="6AB5B823" w14:textId="77777777" w:rsidR="007258A4" w:rsidRDefault="007258A4" w:rsidP="00725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отчетность о проведенной работе предоставляется:</w:t>
            </w:r>
          </w:p>
          <w:p w14:paraId="3853E8E4" w14:textId="032983E6" w:rsidR="007258A4" w:rsidRDefault="007258A4" w:rsidP="00725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бумажном носителе в 1 экз.;</w:t>
            </w:r>
          </w:p>
          <w:p w14:paraId="346B093C" w14:textId="061A3A77" w:rsidR="007258A4" w:rsidRPr="00E2201C" w:rsidRDefault="007258A4" w:rsidP="007258A4">
            <w:pPr>
              <w:shd w:val="clear" w:color="auto" w:fill="FFFFFF"/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электронном носителе в 1 экз. в форматах </w:t>
            </w:r>
            <w:r>
              <w:rPr>
                <w:sz w:val="24"/>
                <w:szCs w:val="24"/>
                <w:lang w:val="en-US"/>
              </w:rPr>
              <w:t>dwq</w:t>
            </w:r>
            <w:r w:rsidRPr="00017A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doc</w:t>
            </w:r>
            <w:r w:rsidRPr="00017A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xls</w:t>
            </w:r>
            <w:r w:rsidRPr="00017A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pdf</w:t>
            </w:r>
            <w:r w:rsidRPr="00017A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др.</w:t>
            </w:r>
          </w:p>
        </w:tc>
      </w:tr>
    </w:tbl>
    <w:p w14:paraId="6E48F091" w14:textId="70422892" w:rsidR="00E21937" w:rsidRDefault="00832C22" w:rsidP="007258A4">
      <w:pPr>
        <w:pStyle w:val="aff5"/>
        <w:numPr>
          <w:ilvl w:val="0"/>
          <w:numId w:val="16"/>
        </w:numPr>
        <w:spacing w:before="240" w:after="120"/>
        <w:jc w:val="center"/>
        <w:rPr>
          <w:b/>
        </w:rPr>
      </w:pPr>
      <w:r w:rsidRPr="00E21937">
        <w:rPr>
          <w:b/>
        </w:rPr>
        <w:t>Требования к документации по ценообразованию на этапе закупки</w:t>
      </w:r>
    </w:p>
    <w:p w14:paraId="1388A66A" w14:textId="77777777" w:rsidR="00E2201C" w:rsidRDefault="00E2201C" w:rsidP="00E2201C">
      <w:pPr>
        <w:pStyle w:val="aff5"/>
        <w:spacing w:after="120"/>
        <w:ind w:left="360"/>
        <w:rPr>
          <w:b/>
        </w:rPr>
      </w:pPr>
    </w:p>
    <w:p w14:paraId="351B6B7D" w14:textId="04271972" w:rsidR="00E21937" w:rsidRPr="00E21937" w:rsidRDefault="00E2201C" w:rsidP="00E21937">
      <w:pPr>
        <w:pStyle w:val="aff5"/>
        <w:ind w:left="360"/>
        <w:jc w:val="both"/>
      </w:pPr>
      <w:r>
        <w:t xml:space="preserve">3.1. </w:t>
      </w:r>
      <w:r w:rsidR="00E21937" w:rsidRPr="00E21937">
        <w:t xml:space="preserve">В итоговую цену </w:t>
      </w:r>
      <w:r>
        <w:t>предложения</w:t>
      </w:r>
      <w:r w:rsidR="00E21937" w:rsidRPr="00E21937">
        <w:t xml:space="preserve"> включаются все налоги, пошлины, иные обязательные платежи, расходы на доставку и страхование оборудования, командировочные расходы и иные расходы, связанные с выполнением Исполнителем взятых на себя обязательств в рамках договора.</w:t>
      </w:r>
    </w:p>
    <w:sectPr w:rsidR="00E21937" w:rsidRPr="00E21937" w:rsidSect="00235B53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 w:code="9"/>
      <w:pgMar w:top="1106" w:right="851" w:bottom="992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BEA10" w14:textId="77777777" w:rsidR="00CE56DE" w:rsidRDefault="00CE56DE">
      <w:r>
        <w:separator/>
      </w:r>
    </w:p>
  </w:endnote>
  <w:endnote w:type="continuationSeparator" w:id="0">
    <w:p w14:paraId="5B39F6F2" w14:textId="77777777" w:rsidR="00CE56DE" w:rsidRDefault="00CE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8E267" w14:textId="77777777" w:rsidR="00CE56DE" w:rsidRDefault="00CE56DE">
      <w:r>
        <w:separator/>
      </w:r>
    </w:p>
  </w:footnote>
  <w:footnote w:type="continuationSeparator" w:id="0">
    <w:p w14:paraId="0C0CCDD1" w14:textId="77777777" w:rsidR="00CE56DE" w:rsidRDefault="00CE5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3A4748" w:rsidRDefault="003A4748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F3DB0"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3A4748" w:rsidRDefault="003A474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377DAFAB" w:rsidR="003A4748" w:rsidRDefault="003A4748" w:rsidP="00E54B9D">
    <w:pPr>
      <w:pStyle w:val="ac"/>
      <w:spacing w:after="240"/>
      <w:jc w:val="center"/>
    </w:pPr>
    <w:r>
      <w:fldChar w:fldCharType="begin"/>
    </w:r>
    <w:r>
      <w:instrText>PAGE   \* MERGEFORMAT</w:instrText>
    </w:r>
    <w:r>
      <w:fldChar w:fldCharType="separate"/>
    </w:r>
    <w:r w:rsidR="00425CC0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AD2E7" w14:textId="535D40C9" w:rsidR="00E54B9D" w:rsidRDefault="00E54B9D" w:rsidP="00E54B9D">
    <w:pPr>
      <w:pStyle w:val="ac"/>
      <w:spacing w:after="2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6751"/>
    <w:multiLevelType w:val="hybridMultilevel"/>
    <w:tmpl w:val="DB4A31C4"/>
    <w:lvl w:ilvl="0" w:tplc="FFFFFFF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4649"/>
    <w:multiLevelType w:val="hybridMultilevel"/>
    <w:tmpl w:val="205CC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BAE"/>
    <w:multiLevelType w:val="multilevel"/>
    <w:tmpl w:val="24FE675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E1746"/>
    <w:multiLevelType w:val="hybridMultilevel"/>
    <w:tmpl w:val="FFECB85E"/>
    <w:lvl w:ilvl="0" w:tplc="4162CA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BB22C1"/>
    <w:multiLevelType w:val="multilevel"/>
    <w:tmpl w:val="0B503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1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 w15:restartNumberingAfterBreak="0">
    <w:nsid w:val="3E562A0F"/>
    <w:multiLevelType w:val="hybridMultilevel"/>
    <w:tmpl w:val="82903948"/>
    <w:lvl w:ilvl="0" w:tplc="0922BCEE">
      <w:start w:val="1"/>
      <w:numFmt w:val="decimal"/>
      <w:lvlText w:val="2.3.%1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A35EBEF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6"/>
        <w:szCs w:val="26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A721F6"/>
    <w:multiLevelType w:val="hybridMultilevel"/>
    <w:tmpl w:val="22044288"/>
    <w:lvl w:ilvl="0" w:tplc="431013E6">
      <w:start w:val="1"/>
      <w:numFmt w:val="decimal"/>
      <w:pStyle w:val="10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22488B"/>
    <w:multiLevelType w:val="multilevel"/>
    <w:tmpl w:val="EE22269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1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4"/>
      <w:numFmt w:val="decimal"/>
      <w:lvlText w:val="5.2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5.2.3.%5.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1440"/>
      </w:pPr>
      <w:rPr>
        <w:rFonts w:hint="default"/>
      </w:rPr>
    </w:lvl>
  </w:abstractNum>
  <w:abstractNum w:abstractNumId="32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B412E7"/>
    <w:multiLevelType w:val="hybridMultilevel"/>
    <w:tmpl w:val="592C8830"/>
    <w:lvl w:ilvl="0" w:tplc="9BEC167E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22F84"/>
    <w:multiLevelType w:val="hybridMultilevel"/>
    <w:tmpl w:val="3084BB02"/>
    <w:lvl w:ilvl="0" w:tplc="82A438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8" w15:restartNumberingAfterBreak="0">
    <w:nsid w:val="6DA470D5"/>
    <w:multiLevelType w:val="hybridMultilevel"/>
    <w:tmpl w:val="BC44FE0C"/>
    <w:lvl w:ilvl="0" w:tplc="BBC29AC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477D3"/>
    <w:multiLevelType w:val="multilevel"/>
    <w:tmpl w:val="3660833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1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5.2.%4."/>
      <w:lvlJc w:val="left"/>
      <w:pPr>
        <w:ind w:left="1833" w:hanging="720"/>
      </w:pPr>
      <w:rPr>
        <w:rFonts w:hint="default"/>
      </w:rPr>
    </w:lvl>
    <w:lvl w:ilvl="4">
      <w:start w:val="4"/>
      <w:numFmt w:val="decimal"/>
      <w:lvlText w:val="4.2.3.%5.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1440"/>
      </w:pPr>
      <w:rPr>
        <w:rFonts w:hint="default"/>
      </w:rPr>
    </w:lvl>
  </w:abstractNum>
  <w:abstractNum w:abstractNumId="41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BA031A"/>
    <w:multiLevelType w:val="hybridMultilevel"/>
    <w:tmpl w:val="9ADC8B66"/>
    <w:lvl w:ilvl="0" w:tplc="899A823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42"/>
  </w:num>
  <w:num w:numId="4">
    <w:abstractNumId w:val="21"/>
  </w:num>
  <w:num w:numId="5">
    <w:abstractNumId w:val="24"/>
  </w:num>
  <w:num w:numId="6">
    <w:abstractNumId w:val="7"/>
  </w:num>
  <w:num w:numId="7">
    <w:abstractNumId w:val="30"/>
  </w:num>
  <w:num w:numId="8">
    <w:abstractNumId w:val="41"/>
  </w:num>
  <w:num w:numId="9">
    <w:abstractNumId w:val="23"/>
  </w:num>
  <w:num w:numId="10">
    <w:abstractNumId w:val="36"/>
  </w:num>
  <w:num w:numId="11">
    <w:abstractNumId w:val="46"/>
  </w:num>
  <w:num w:numId="12">
    <w:abstractNumId w:val="43"/>
  </w:num>
  <w:num w:numId="13">
    <w:abstractNumId w:val="39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  <w:num w:numId="18">
    <w:abstractNumId w:val="11"/>
  </w:num>
  <w:num w:numId="19">
    <w:abstractNumId w:val="4"/>
  </w:num>
  <w:num w:numId="20">
    <w:abstractNumId w:val="29"/>
  </w:num>
  <w:num w:numId="21">
    <w:abstractNumId w:val="12"/>
  </w:num>
  <w:num w:numId="22">
    <w:abstractNumId w:val="20"/>
  </w:num>
  <w:num w:numId="23">
    <w:abstractNumId w:val="26"/>
  </w:num>
  <w:num w:numId="24">
    <w:abstractNumId w:val="34"/>
  </w:num>
  <w:num w:numId="25">
    <w:abstractNumId w:val="8"/>
  </w:num>
  <w:num w:numId="26">
    <w:abstractNumId w:val="15"/>
  </w:num>
  <w:num w:numId="27">
    <w:abstractNumId w:val="44"/>
  </w:num>
  <w:num w:numId="28">
    <w:abstractNumId w:val="13"/>
  </w:num>
  <w:num w:numId="29">
    <w:abstractNumId w:val="5"/>
  </w:num>
  <w:num w:numId="30">
    <w:abstractNumId w:val="27"/>
  </w:num>
  <w:num w:numId="31">
    <w:abstractNumId w:val="16"/>
  </w:num>
  <w:num w:numId="32">
    <w:abstractNumId w:val="40"/>
  </w:num>
  <w:num w:numId="33">
    <w:abstractNumId w:val="33"/>
  </w:num>
  <w:num w:numId="34">
    <w:abstractNumId w:val="45"/>
  </w:num>
  <w:num w:numId="35">
    <w:abstractNumId w:val="3"/>
  </w:num>
  <w:num w:numId="36">
    <w:abstractNumId w:val="35"/>
  </w:num>
  <w:num w:numId="37">
    <w:abstractNumId w:val="38"/>
  </w:num>
  <w:num w:numId="38">
    <w:abstractNumId w:val="28"/>
  </w:num>
  <w:num w:numId="39">
    <w:abstractNumId w:val="19"/>
  </w:num>
  <w:num w:numId="40">
    <w:abstractNumId w:val="3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2"/>
  </w:num>
  <w:num w:numId="45">
    <w:abstractNumId w:val="25"/>
  </w:num>
  <w:num w:numId="46">
    <w:abstractNumId w:val="32"/>
  </w:num>
  <w:num w:numId="47">
    <w:abstractNumId w:val="17"/>
  </w:num>
  <w:num w:numId="48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5E9"/>
    <w:rsid w:val="00002FF2"/>
    <w:rsid w:val="00003B3A"/>
    <w:rsid w:val="00004769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25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0A8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3B6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1699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6901"/>
    <w:rsid w:val="000B7841"/>
    <w:rsid w:val="000B7CBE"/>
    <w:rsid w:val="000C0AB7"/>
    <w:rsid w:val="000C10C1"/>
    <w:rsid w:val="000C1302"/>
    <w:rsid w:val="000C23C7"/>
    <w:rsid w:val="000C321E"/>
    <w:rsid w:val="000C4D05"/>
    <w:rsid w:val="000C5B4E"/>
    <w:rsid w:val="000C5BDF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7AA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015"/>
    <w:rsid w:val="001242AA"/>
    <w:rsid w:val="0012448A"/>
    <w:rsid w:val="00124905"/>
    <w:rsid w:val="00124E05"/>
    <w:rsid w:val="00126854"/>
    <w:rsid w:val="00130CF6"/>
    <w:rsid w:val="0013271C"/>
    <w:rsid w:val="00134435"/>
    <w:rsid w:val="00134689"/>
    <w:rsid w:val="00134D71"/>
    <w:rsid w:val="00134E93"/>
    <w:rsid w:val="00135170"/>
    <w:rsid w:val="00135C7B"/>
    <w:rsid w:val="001367C8"/>
    <w:rsid w:val="00137B63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30D"/>
    <w:rsid w:val="00154541"/>
    <w:rsid w:val="00154D5F"/>
    <w:rsid w:val="0015549B"/>
    <w:rsid w:val="00156499"/>
    <w:rsid w:val="00156C7D"/>
    <w:rsid w:val="00156E6D"/>
    <w:rsid w:val="00156F8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E9E"/>
    <w:rsid w:val="00166F5B"/>
    <w:rsid w:val="001671AA"/>
    <w:rsid w:val="001702E3"/>
    <w:rsid w:val="0017100F"/>
    <w:rsid w:val="00171475"/>
    <w:rsid w:val="001729A3"/>
    <w:rsid w:val="001729DE"/>
    <w:rsid w:val="00172D8F"/>
    <w:rsid w:val="00172F54"/>
    <w:rsid w:val="001733BC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7B6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539"/>
    <w:rsid w:val="00197777"/>
    <w:rsid w:val="00197C91"/>
    <w:rsid w:val="001A221D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16F3"/>
    <w:rsid w:val="001B1D3D"/>
    <w:rsid w:val="001B32F7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86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CC3"/>
    <w:rsid w:val="001E7DF7"/>
    <w:rsid w:val="001E7EAA"/>
    <w:rsid w:val="001F0A01"/>
    <w:rsid w:val="001F1E18"/>
    <w:rsid w:val="001F555E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8D1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34C"/>
    <w:rsid w:val="00224D91"/>
    <w:rsid w:val="00225D46"/>
    <w:rsid w:val="00226AA0"/>
    <w:rsid w:val="00227606"/>
    <w:rsid w:val="0022782A"/>
    <w:rsid w:val="00227C0F"/>
    <w:rsid w:val="00227DDA"/>
    <w:rsid w:val="00230785"/>
    <w:rsid w:val="00230A07"/>
    <w:rsid w:val="00230A9C"/>
    <w:rsid w:val="002314E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B53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186F"/>
    <w:rsid w:val="0027250B"/>
    <w:rsid w:val="00272513"/>
    <w:rsid w:val="0027305A"/>
    <w:rsid w:val="002732E9"/>
    <w:rsid w:val="00274921"/>
    <w:rsid w:val="00274B3D"/>
    <w:rsid w:val="00274E6A"/>
    <w:rsid w:val="00274EB1"/>
    <w:rsid w:val="00275328"/>
    <w:rsid w:val="00280CBB"/>
    <w:rsid w:val="00280FD8"/>
    <w:rsid w:val="0028166A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686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3B4"/>
    <w:rsid w:val="002E44F1"/>
    <w:rsid w:val="002E4E34"/>
    <w:rsid w:val="002E5016"/>
    <w:rsid w:val="002E64FB"/>
    <w:rsid w:val="002E6992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834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996"/>
    <w:rsid w:val="003175B2"/>
    <w:rsid w:val="00317EF2"/>
    <w:rsid w:val="00320EF9"/>
    <w:rsid w:val="0032214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0001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605"/>
    <w:rsid w:val="0034753F"/>
    <w:rsid w:val="0034766D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7B79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48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4618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86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467A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773"/>
    <w:rsid w:val="00405CC1"/>
    <w:rsid w:val="00405D71"/>
    <w:rsid w:val="004064E9"/>
    <w:rsid w:val="00406AEC"/>
    <w:rsid w:val="0040781B"/>
    <w:rsid w:val="004102CE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5CC0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C4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733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C4E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79F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D81"/>
    <w:rsid w:val="004E2E7D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29B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5DEA"/>
    <w:rsid w:val="00556214"/>
    <w:rsid w:val="0055621A"/>
    <w:rsid w:val="00556319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3F6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AFE"/>
    <w:rsid w:val="0057526E"/>
    <w:rsid w:val="00575CEE"/>
    <w:rsid w:val="00575F59"/>
    <w:rsid w:val="00575FAD"/>
    <w:rsid w:val="00576462"/>
    <w:rsid w:val="005767F4"/>
    <w:rsid w:val="00576861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38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109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022"/>
    <w:rsid w:val="005E3103"/>
    <w:rsid w:val="005E35D3"/>
    <w:rsid w:val="005E3FAD"/>
    <w:rsid w:val="005E50DE"/>
    <w:rsid w:val="005E6BCA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DB0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0A55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8A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6BD"/>
    <w:rsid w:val="006C4C22"/>
    <w:rsid w:val="006C526C"/>
    <w:rsid w:val="006C5F3C"/>
    <w:rsid w:val="006C6A23"/>
    <w:rsid w:val="006C7061"/>
    <w:rsid w:val="006C7568"/>
    <w:rsid w:val="006C79EA"/>
    <w:rsid w:val="006C7FFB"/>
    <w:rsid w:val="006D0008"/>
    <w:rsid w:val="006D0022"/>
    <w:rsid w:val="006D0270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8A4"/>
    <w:rsid w:val="00726352"/>
    <w:rsid w:val="007268DE"/>
    <w:rsid w:val="00726F39"/>
    <w:rsid w:val="007305D7"/>
    <w:rsid w:val="00730FD9"/>
    <w:rsid w:val="007310BD"/>
    <w:rsid w:val="007313AB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0D33"/>
    <w:rsid w:val="0074101A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6D2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AE4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713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D7ECA"/>
    <w:rsid w:val="007E03FD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A26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2C22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97D03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0AA2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0EE2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5F49"/>
    <w:rsid w:val="008F6F03"/>
    <w:rsid w:val="008F79A9"/>
    <w:rsid w:val="00900020"/>
    <w:rsid w:val="009006A5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0BD8"/>
    <w:rsid w:val="00952DAE"/>
    <w:rsid w:val="009536DC"/>
    <w:rsid w:val="00953E14"/>
    <w:rsid w:val="009554CD"/>
    <w:rsid w:val="00956294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0DD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1290"/>
    <w:rsid w:val="009D2437"/>
    <w:rsid w:val="009D4E6E"/>
    <w:rsid w:val="009D5E3B"/>
    <w:rsid w:val="009D5EA3"/>
    <w:rsid w:val="009D61C9"/>
    <w:rsid w:val="009D76AC"/>
    <w:rsid w:val="009D7A44"/>
    <w:rsid w:val="009E0B4F"/>
    <w:rsid w:val="009E1CB0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3BD2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2E8"/>
    <w:rsid w:val="00A24437"/>
    <w:rsid w:val="00A24B73"/>
    <w:rsid w:val="00A25C81"/>
    <w:rsid w:val="00A269A8"/>
    <w:rsid w:val="00A30BDB"/>
    <w:rsid w:val="00A31C83"/>
    <w:rsid w:val="00A31DA8"/>
    <w:rsid w:val="00A339DF"/>
    <w:rsid w:val="00A33E16"/>
    <w:rsid w:val="00A34527"/>
    <w:rsid w:val="00A349A8"/>
    <w:rsid w:val="00A34BCB"/>
    <w:rsid w:val="00A35245"/>
    <w:rsid w:val="00A37D96"/>
    <w:rsid w:val="00A40D39"/>
    <w:rsid w:val="00A410CB"/>
    <w:rsid w:val="00A41E52"/>
    <w:rsid w:val="00A42B0A"/>
    <w:rsid w:val="00A44073"/>
    <w:rsid w:val="00A442B7"/>
    <w:rsid w:val="00A44DB6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6AE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2E80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166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DF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1E3C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4C7"/>
    <w:rsid w:val="00AD75F7"/>
    <w:rsid w:val="00AD76E6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0E7E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8A3"/>
    <w:rsid w:val="00B15A61"/>
    <w:rsid w:val="00B16070"/>
    <w:rsid w:val="00B16377"/>
    <w:rsid w:val="00B16AFC"/>
    <w:rsid w:val="00B20FB9"/>
    <w:rsid w:val="00B21906"/>
    <w:rsid w:val="00B24575"/>
    <w:rsid w:val="00B25510"/>
    <w:rsid w:val="00B255BF"/>
    <w:rsid w:val="00B26827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C8E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906"/>
    <w:rsid w:val="00BA7A61"/>
    <w:rsid w:val="00BB12EF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3C5E"/>
    <w:rsid w:val="00BE5385"/>
    <w:rsid w:val="00BE56FB"/>
    <w:rsid w:val="00BE589E"/>
    <w:rsid w:val="00BE6A97"/>
    <w:rsid w:val="00BF0114"/>
    <w:rsid w:val="00BF05ED"/>
    <w:rsid w:val="00BF05F1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07A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E54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4BC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7E1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321"/>
    <w:rsid w:val="00CA4B36"/>
    <w:rsid w:val="00CA5831"/>
    <w:rsid w:val="00CA66C6"/>
    <w:rsid w:val="00CA7657"/>
    <w:rsid w:val="00CB0707"/>
    <w:rsid w:val="00CB0B6C"/>
    <w:rsid w:val="00CB1BC7"/>
    <w:rsid w:val="00CB29E7"/>
    <w:rsid w:val="00CB2F7E"/>
    <w:rsid w:val="00CB35E8"/>
    <w:rsid w:val="00CB3B5C"/>
    <w:rsid w:val="00CB452B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8E3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00"/>
    <w:rsid w:val="00CE1198"/>
    <w:rsid w:val="00CE1323"/>
    <w:rsid w:val="00CE1B13"/>
    <w:rsid w:val="00CE25BF"/>
    <w:rsid w:val="00CE3B22"/>
    <w:rsid w:val="00CE4835"/>
    <w:rsid w:val="00CE5383"/>
    <w:rsid w:val="00CE56DE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05D04"/>
    <w:rsid w:val="00D10497"/>
    <w:rsid w:val="00D10D7F"/>
    <w:rsid w:val="00D10DE9"/>
    <w:rsid w:val="00D11609"/>
    <w:rsid w:val="00D11A9F"/>
    <w:rsid w:val="00D11D07"/>
    <w:rsid w:val="00D129FF"/>
    <w:rsid w:val="00D15DF4"/>
    <w:rsid w:val="00D15E58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409"/>
    <w:rsid w:val="00D26B0E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88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3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0645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A78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6BCD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73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E7F78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585"/>
    <w:rsid w:val="00E077B1"/>
    <w:rsid w:val="00E1126E"/>
    <w:rsid w:val="00E11900"/>
    <w:rsid w:val="00E120AF"/>
    <w:rsid w:val="00E12B55"/>
    <w:rsid w:val="00E1334E"/>
    <w:rsid w:val="00E1478E"/>
    <w:rsid w:val="00E14AF5"/>
    <w:rsid w:val="00E1548D"/>
    <w:rsid w:val="00E16B3D"/>
    <w:rsid w:val="00E20A6A"/>
    <w:rsid w:val="00E2191C"/>
    <w:rsid w:val="00E21937"/>
    <w:rsid w:val="00E2201C"/>
    <w:rsid w:val="00E2240E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4E"/>
    <w:rsid w:val="00E3678B"/>
    <w:rsid w:val="00E37182"/>
    <w:rsid w:val="00E37B63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731"/>
    <w:rsid w:val="00E51A4F"/>
    <w:rsid w:val="00E51BC5"/>
    <w:rsid w:val="00E51C8B"/>
    <w:rsid w:val="00E5231D"/>
    <w:rsid w:val="00E53253"/>
    <w:rsid w:val="00E53AAD"/>
    <w:rsid w:val="00E53D99"/>
    <w:rsid w:val="00E5477F"/>
    <w:rsid w:val="00E54B9D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2C6B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4AE2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367"/>
    <w:rsid w:val="00F367D0"/>
    <w:rsid w:val="00F36DAF"/>
    <w:rsid w:val="00F37907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280A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FE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6A7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9D6"/>
    <w:rsid w:val="00FD4578"/>
    <w:rsid w:val="00FD48DE"/>
    <w:rsid w:val="00FD4921"/>
    <w:rsid w:val="00FD4A0B"/>
    <w:rsid w:val="00FD4A42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C3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124015"/>
    <w:pPr>
      <w:keepNext/>
      <w:numPr>
        <w:ilvl w:val="2"/>
        <w:numId w:val="4"/>
      </w:numPr>
      <w:spacing w:before="24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124015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FontStyle78">
    <w:name w:val="Font Style78"/>
    <w:uiPriority w:val="99"/>
    <w:rsid w:val="006C46BD"/>
    <w:rPr>
      <w:rFonts w:ascii="Times New Roman" w:hAnsi="Times New Roman" w:cs="Times New Roman"/>
      <w:sz w:val="24"/>
      <w:szCs w:val="24"/>
    </w:rPr>
  </w:style>
  <w:style w:type="paragraph" w:customStyle="1" w:styleId="10">
    <w:name w:val="1.х"/>
    <w:basedOn w:val="a3"/>
    <w:rsid w:val="003C6863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1502-1580-4E45-81ED-7144F78E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7327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Савостьянова Кристина Евгеньевна</cp:lastModifiedBy>
  <cp:revision>2</cp:revision>
  <cp:lastPrinted>2006-07-26T14:04:00Z</cp:lastPrinted>
  <dcterms:created xsi:type="dcterms:W3CDTF">2026-05-15T13:24:00Z</dcterms:created>
  <dcterms:modified xsi:type="dcterms:W3CDTF">2026-05-15T13:24:00Z</dcterms:modified>
</cp:coreProperties>
</file>