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9.xml" ContentType="application/vnd.openxmlformats-officedocument.wordprocessingml.footer+xml"/>
  <Override PartName="/word/header2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285" w:leader="none"/>
          <w:tab w:val="right" w:pos="10205" w:leader="none"/>
        </w:tabs>
        <w:rPr/>
      </w:pPr>
      <w:r>
        <w:rPr/>
        <w:tab/>
      </w:r>
    </w:p>
    <w:p>
      <w:pPr>
        <w:pStyle w:val="Normal"/>
        <w:ind w:left="4253" w:hanging="0"/>
        <w:jc w:val="center"/>
        <w:rPr>
          <w:color w:val="00000A"/>
          <w:sz w:val="28"/>
          <w:szCs w:val="28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ТЕХНИЧЕСКИЕ ТРЕБОВАНИЯ</w:t>
      </w:r>
    </w:p>
    <w:p>
      <w:pPr>
        <w:pStyle w:val="Normal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bookmarkStart w:id="0" w:name="_Hlk1151004271"/>
      <w:bookmarkStart w:id="1" w:name="_Hlk1151004271"/>
      <w:bookmarkEnd w:id="1"/>
    </w:p>
    <w:p>
      <w:pPr>
        <w:pStyle w:val="Normal"/>
        <w:jc w:val="center"/>
        <w:rPr>
          <w:highlight w:val="none"/>
          <w:shd w:fill="auto" w:val="clear"/>
        </w:rPr>
      </w:pPr>
      <w:bookmarkStart w:id="2" w:name="_Hlk1151004271_Копия_1"/>
      <w:bookmarkEnd w:id="2"/>
      <w:r>
        <w:rPr>
          <w:sz w:val="28"/>
          <w:szCs w:val="28"/>
          <w:shd w:fill="auto" w:val="clear"/>
        </w:rPr>
        <w:t>ОКПД2 27.12.32.000 Поставка запасных частей и приборов для эксплуатации оборудования релейной защиты, автоматики и метрологии для нужд филиала ПАО "РусГидро"-"Камская ГЭС"</w:t>
      </w:r>
    </w:p>
    <w:p>
      <w:pPr>
        <w:pStyle w:val="Normal"/>
        <w:keepNext w:val="true"/>
        <w:keepLines/>
        <w:spacing w:lineRule="auto" w:line="276" w:before="480" w:after="0"/>
        <w:jc w:val="center"/>
        <w:rPr>
          <w:sz w:val="32"/>
          <w:szCs w:val="32"/>
        </w:rPr>
      </w:pPr>
      <w:r>
        <w:rPr>
          <w:sz w:val="36"/>
          <w:szCs w:val="36"/>
        </w:rPr>
      </w:r>
    </w:p>
    <w:p>
      <w:pPr>
        <w:pStyle w:val="Normal"/>
        <w:spacing w:lineRule="auto" w:line="276" w:before="480" w:after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76" w:before="480" w:after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76" w:before="480" w:after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76" w:before="480" w:after="0"/>
        <w:jc w:val="center"/>
        <w:rPr>
          <w:sz w:val="28"/>
          <w:szCs w:val="28"/>
        </w:rPr>
      </w:pPr>
      <w:r>
        <w:rPr>
          <w:sz w:val="28"/>
          <w:szCs w:val="28"/>
        </w:rPr>
        <w:t>2026</w:t>
      </w:r>
      <w:r>
        <w:br w:type="page"/>
      </w:r>
    </w:p>
    <w:p>
      <w:pPr>
        <w:pStyle w:val="Normal"/>
        <w:spacing w:lineRule="auto" w:line="276" w:before="480" w:after="0"/>
        <w:jc w:val="center"/>
        <w:rPr>
          <w:rFonts w:ascii="Cambria" w:hAnsi="Cambria"/>
          <w:b/>
          <w:bCs/>
          <w:sz w:val="28"/>
          <w:szCs w:val="28"/>
        </w:rPr>
      </w:pPr>
      <w:bookmarkStart w:id="3" w:name="_Toc15238938312"/>
      <w:bookmarkStart w:id="4" w:name="_Toc15238938311"/>
      <w:bookmarkStart w:id="5" w:name="_Toc15238938313"/>
      <w:bookmarkEnd w:id="3"/>
      <w:bookmarkEnd w:id="4"/>
      <w:bookmarkEnd w:id="5"/>
      <w:r>
        <w:rPr>
          <w:rFonts w:ascii="Cambria" w:hAnsi="Cambria"/>
          <w:b/>
          <w:bCs/>
          <w:sz w:val="28"/>
          <w:szCs w:val="28"/>
        </w:rPr>
        <w:t>Оглавление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right" w:pos="10348" w:leader="dot"/>
        </w:tabs>
        <w:ind w:right="-454" w:hanging="0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</w:rPr>
        <w:t>Общие сведения</w:t>
      </w:r>
      <w:r>
        <w:rPr>
          <w:bCs/>
          <w:sz w:val="24"/>
          <w:szCs w:val="24"/>
          <w:shd w:fill="auto" w:val="clear"/>
        </w:rPr>
        <w:t>……………………………………………………………………………………………..3</w:t>
      </w:r>
    </w:p>
    <w:p>
      <w:pPr>
        <w:pStyle w:val="Normal"/>
        <w:tabs>
          <w:tab w:val="clear" w:pos="708"/>
          <w:tab w:val="right" w:pos="10348" w:leader="dot"/>
        </w:tabs>
        <w:rPr>
          <w:highlight w:val="none"/>
          <w:shd w:fill="auto" w:val="clear"/>
        </w:rPr>
      </w:pPr>
      <w:r>
        <w:rPr>
          <w:bCs/>
          <w:sz w:val="24"/>
          <w:szCs w:val="24"/>
          <w:shd w:fill="auto" w:val="clear"/>
        </w:rPr>
        <w:t>1.1 Обозначения и сокращения……………………………………………………………………………..3</w:t>
      </w:r>
    </w:p>
    <w:p>
      <w:pPr>
        <w:pStyle w:val="Normal"/>
        <w:tabs>
          <w:tab w:val="clear" w:pos="708"/>
          <w:tab w:val="right" w:pos="10348" w:leader="dot"/>
        </w:tabs>
        <w:rPr>
          <w:highlight w:val="none"/>
          <w:shd w:fill="auto" w:val="clear"/>
        </w:rPr>
      </w:pPr>
      <w:r>
        <w:rPr>
          <w:bCs/>
          <w:sz w:val="24"/>
          <w:szCs w:val="24"/>
          <w:shd w:fill="auto" w:val="clear"/>
        </w:rPr>
        <w:t>1.2 Наименование закупаемой продукции</w:t>
        <w:tab/>
        <w:t>4</w:t>
      </w:r>
    </w:p>
    <w:p>
      <w:pPr>
        <w:pStyle w:val="Normal"/>
        <w:tabs>
          <w:tab w:val="clear" w:pos="708"/>
          <w:tab w:val="right" w:pos="10348" w:leader="dot"/>
        </w:tabs>
        <w:rPr>
          <w:highlight w:val="none"/>
          <w:shd w:fill="auto" w:val="clear"/>
        </w:rPr>
      </w:pPr>
      <w:r>
        <w:rPr>
          <w:bCs/>
          <w:sz w:val="24"/>
          <w:szCs w:val="24"/>
          <w:shd w:fill="auto" w:val="clear"/>
        </w:rPr>
        <w:t>1.3 Цель использования закупаемой продукции</w:t>
        <w:tab/>
        <w:t>4</w:t>
      </w:r>
    </w:p>
    <w:p>
      <w:pPr>
        <w:pStyle w:val="Normal"/>
        <w:tabs>
          <w:tab w:val="clear" w:pos="708"/>
          <w:tab w:val="right" w:pos="10348" w:leader="dot"/>
        </w:tabs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 Требование к продукции</w:t>
        <w:tab/>
        <w:t>…4</w:t>
      </w:r>
    </w:p>
    <w:p>
      <w:pPr>
        <w:pStyle w:val="Normal"/>
        <w:tabs>
          <w:tab w:val="clear" w:pos="708"/>
          <w:tab w:val="right" w:pos="10348" w:leader="dot"/>
        </w:tabs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 Требования к объемам и срокам поставки</w:t>
        <w:tab/>
        <w:t>…4</w:t>
      </w:r>
    </w:p>
    <w:p>
      <w:pPr>
        <w:pStyle w:val="Normal"/>
        <w:tabs>
          <w:tab w:val="clear" w:pos="708"/>
          <w:tab w:val="right" w:pos="10348" w:leader="dot"/>
        </w:tabs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2.1.1 Перечень и объем закупаемой продукции</w:t>
        <w:tab/>
        <w:t>4</w:t>
      </w:r>
    </w:p>
    <w:p>
      <w:pPr>
        <w:pStyle w:val="Normal"/>
        <w:tabs>
          <w:tab w:val="clear" w:pos="708"/>
          <w:tab w:val="right" w:pos="10348" w:leader="dot"/>
        </w:tabs>
        <w:rPr>
          <w:highlight w:val="none"/>
          <w:shd w:fill="auto" w:val="clear"/>
        </w:rPr>
      </w:pPr>
      <w:r>
        <w:rPr>
          <w:bCs/>
          <w:sz w:val="24"/>
          <w:szCs w:val="24"/>
          <w:shd w:fill="auto" w:val="clear"/>
        </w:rPr>
        <w:t>2.1.2 Требования к срокам поставки продукции</w:t>
        <w:tab/>
        <w:t>5</w:t>
      </w:r>
    </w:p>
    <w:p>
      <w:pPr>
        <w:pStyle w:val="Normal"/>
        <w:tabs>
          <w:tab w:val="clear" w:pos="708"/>
          <w:tab w:val="right" w:pos="10348" w:leader="dot"/>
        </w:tabs>
        <w:ind w:right="-454" w:hanging="0"/>
        <w:rPr>
          <w:highlight w:val="none"/>
          <w:shd w:fill="auto" w:val="clear"/>
        </w:rPr>
      </w:pPr>
      <w:r>
        <w:rPr>
          <w:bCs/>
          <w:sz w:val="24"/>
          <w:szCs w:val="24"/>
          <w:shd w:fill="auto" w:val="clear"/>
        </w:rPr>
        <w:t>2.2 Требования к качеству продукции</w:t>
        <w:tab/>
        <w:t>6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282" w:gutter="0" w:header="720" w:top="1236" w:footer="720" w:bottom="1234"/>
          <w:pgNumType w:fmt="decimal"/>
          <w:formProt w:val="false"/>
          <w:textDirection w:val="lrTb"/>
          <w:docGrid w:type="default" w:linePitch="272" w:charSpace="32768"/>
        </w:sectPr>
        <w:pStyle w:val="Normal"/>
        <w:tabs>
          <w:tab w:val="clear" w:pos="708"/>
          <w:tab w:val="right" w:pos="10348" w:leader="dot"/>
        </w:tabs>
        <w:ind w:right="-454" w:hanging="0"/>
        <w:rPr>
          <w:highlight w:val="none"/>
          <w:shd w:fill="auto" w:val="clear"/>
        </w:rPr>
      </w:pPr>
      <w:r>
        <w:rPr/>
      </w:r>
    </w:p>
    <w:p>
      <w:pPr>
        <w:pStyle w:val="Normal"/>
        <w:spacing w:before="0" w:after="240"/>
        <w:jc w:val="center"/>
        <w:rPr>
          <w:sz w:val="28"/>
          <w:szCs w:val="28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8"/>
          <w:szCs w:val="28"/>
        </w:rPr>
        <w:t>Общие сведения</w:t>
      </w:r>
      <w:r>
        <w:rPr>
          <w:b/>
          <w:sz w:val="24"/>
          <w:szCs w:val="24"/>
        </w:rPr>
        <w:t>.</w:t>
      </w:r>
    </w:p>
    <w:p>
      <w:pPr>
        <w:pStyle w:val="Normal"/>
        <w:spacing w:before="0" w:after="240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1.1 </w:t>
      </w:r>
      <w:bookmarkStart w:id="6" w:name="_Toc75446567"/>
      <w:bookmarkStart w:id="7" w:name="_Toc46743505"/>
      <w:r>
        <w:rPr>
          <w:b/>
          <w:bCs/>
          <w:sz w:val="24"/>
          <w:szCs w:val="24"/>
        </w:rPr>
        <w:t>Обозначения и сокращения</w:t>
      </w:r>
      <w:bookmarkEnd w:id="6"/>
      <w:bookmarkEnd w:id="7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8"/>
                <w:szCs w:val="28"/>
              </w:rPr>
            </w:pPr>
            <w:r>
              <w:rPr>
                <w:rStyle w:val="Style13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rStyle w:val="Style13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rStyle w:val="Style13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СРЗАиМ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rStyle w:val="Style13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Служба релейной защиты, автоматики и метрологии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Противоаварийная автоматика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Техническое обслуживание</w:t>
            </w:r>
          </w:p>
        </w:tc>
      </w:tr>
    </w:tbl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1906" w:h="16838"/>
          <w:pgMar w:left="1134" w:right="849" w:gutter="0" w:header="720" w:top="1236" w:footer="720" w:bottom="1234"/>
          <w:pgNumType w:fmt="decimal"/>
          <w:formProt w:val="false"/>
          <w:textDirection w:val="lrTb"/>
          <w:docGrid w:type="default" w:linePitch="272" w:charSpace="32768"/>
        </w:sectPr>
      </w:pPr>
    </w:p>
    <w:p>
      <w:pPr>
        <w:pStyle w:val="Normal"/>
        <w:spacing w:before="0" w:after="240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1.2 Наименование закупаемой продукции</w:t>
      </w:r>
      <w:r>
        <w:rPr>
          <w:bCs/>
          <w:sz w:val="24"/>
          <w:szCs w:val="24"/>
          <w:shd w:fill="auto" w:val="clear"/>
        </w:rPr>
        <w:t xml:space="preserve"> 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Материально-технические ресурсы (далее – МТР) для эксплуатации Службы релейной защиты, автоматики и метрологии (далее – СРЗАиМ).</w:t>
      </w:r>
    </w:p>
    <w:p>
      <w:pPr>
        <w:pStyle w:val="Normal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spacing w:before="0" w:after="240"/>
        <w:jc w:val="both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1.3 Цель использования закупаемой продукции</w:t>
      </w:r>
    </w:p>
    <w:p>
      <w:pPr>
        <w:pStyle w:val="Normal"/>
        <w:spacing w:before="0" w:after="120"/>
        <w:ind w:firstLine="567"/>
        <w:jc w:val="both"/>
        <w:rPr>
          <w:highlight w:val="none"/>
          <w:shd w:fill="auto" w:val="clear"/>
        </w:rPr>
      </w:pPr>
      <w:r>
        <w:rPr>
          <w:bCs/>
          <w:sz w:val="24"/>
          <w:szCs w:val="24"/>
          <w:shd w:fill="auto" w:val="clear"/>
        </w:rPr>
        <w:t xml:space="preserve">Целью закупки МТР является </w:t>
      </w:r>
      <w:r>
        <w:rPr>
          <w:rFonts w:eastAsia="Calibri"/>
          <w:sz w:val="24"/>
          <w:szCs w:val="24"/>
          <w:shd w:fill="auto" w:val="clear"/>
        </w:rPr>
        <w:t xml:space="preserve">снижение времени простоя основного оборудования при отказах и дефектах РЗА, ПА, технологической автоматики в процессе эксплуатации или при выявлении дефекта при проведении ТО. </w:t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ind w:firstLine="567"/>
        <w:jc w:val="both"/>
        <w:rPr>
          <w:highlight w:val="none"/>
          <w:shd w:fill="auto" w:val="clear"/>
        </w:rPr>
      </w:pPr>
      <w:r>
        <w:rPr>
          <w:rFonts w:eastAsia="Calibri"/>
          <w:bCs/>
          <w:sz w:val="24"/>
          <w:szCs w:val="24"/>
          <w:shd w:fill="auto" w:val="clear"/>
          <w:lang w:eastAsia="en-US"/>
        </w:rPr>
        <w:t>Задача - приобретение МТР для производственных нужд СРЗАиМ.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120"/>
        <w:jc w:val="center"/>
        <w:rPr>
          <w:b/>
          <w:bCs/>
          <w:sz w:val="24"/>
          <w:szCs w:val="24"/>
        </w:rPr>
      </w:pPr>
      <w:r>
        <w:rPr>
          <w:rFonts w:eastAsia="Calibri"/>
          <w:b/>
          <w:iCs/>
          <w:sz w:val="24"/>
          <w:szCs w:val="24"/>
        </w:rPr>
        <w:t xml:space="preserve">2. </w:t>
      </w:r>
      <w:bookmarkStart w:id="8" w:name="_Toc75446573"/>
      <w:bookmarkStart w:id="9" w:name="_Toc51339693"/>
      <w:r>
        <w:rPr>
          <w:rFonts w:eastAsia="Calibri"/>
          <w:b/>
          <w:iCs/>
          <w:sz w:val="24"/>
          <w:szCs w:val="24"/>
        </w:rPr>
        <w:t>Требования к продукции</w:t>
      </w:r>
      <w:bookmarkEnd w:id="8"/>
      <w:bookmarkEnd w:id="9"/>
    </w:p>
    <w:p>
      <w:pPr>
        <w:pStyle w:val="Normal"/>
        <w:spacing w:before="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2.1 </w:t>
      </w:r>
      <w:bookmarkStart w:id="10" w:name="_Toc75446574"/>
      <w:r>
        <w:rPr>
          <w:b/>
          <w:bCs/>
          <w:sz w:val="24"/>
          <w:szCs w:val="24"/>
        </w:rPr>
        <w:t>Требования к объемам и срокам поставки</w:t>
      </w:r>
      <w:bookmarkEnd w:id="10"/>
    </w:p>
    <w:p>
      <w:pPr>
        <w:pStyle w:val="Normal"/>
        <w:spacing w:before="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2.1.1 </w:t>
      </w:r>
      <w:bookmarkStart w:id="11" w:name="_Toc75446575"/>
      <w:r>
        <w:rPr>
          <w:b/>
          <w:bCs/>
          <w:sz w:val="24"/>
          <w:szCs w:val="24"/>
        </w:rPr>
        <w:t>Перечень и объем закупаемой продукции</w:t>
      </w:r>
      <w:bookmarkEnd w:id="11"/>
    </w:p>
    <w:p>
      <w:pPr>
        <w:pStyle w:val="Heading1"/>
        <w:keepLines/>
        <w:spacing w:before="240" w:after="60"/>
        <w:rPr>
          <w:bCs/>
          <w:sz w:val="24"/>
          <w:szCs w:val="24"/>
        </w:rPr>
      </w:pPr>
      <w:bookmarkStart w:id="12" w:name="_Toc75446576"/>
      <w:bookmarkStart w:id="13" w:name="_Toc51339695"/>
      <w:r>
        <w:rPr>
          <w:sz w:val="24"/>
          <w:szCs w:val="24"/>
        </w:rPr>
        <w:t xml:space="preserve">Таблица 1.1 Перечень </w:t>
      </w:r>
      <w:bookmarkEnd w:id="13"/>
      <w:r>
        <w:rPr>
          <w:sz w:val="24"/>
          <w:szCs w:val="24"/>
        </w:rPr>
        <w:t>и объем закупаемой продукции</w:t>
      </w:r>
      <w:bookmarkEnd w:id="12"/>
    </w:p>
    <w:tbl>
      <w:tblPr>
        <w:tblW w:w="9857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51"/>
        <w:gridCol w:w="5686"/>
        <w:gridCol w:w="2379"/>
        <w:gridCol w:w="1240"/>
      </w:tblGrid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Кабель КМГцнг(А)-HF 10х1,5мм2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Кабель КМГцнг(А)-HF 5х1,5мм2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Кабель КМГцнг(А)-HF 4х2,5мм2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70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0"/>
                <w:highlight w:val="none"/>
                <w:u w:val="none"/>
                <w:shd w:fill="auto" w:val="clear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shd w:fill="auto" w:val="clear"/>
                <w:em w:val="none"/>
                <w:lang w:val="ru-RU" w:eastAsia="ru-RU" w:bidi="ar-SA"/>
              </w:rPr>
              <w:t>Кабель КМГцнг(А)-HF 4х1,5мм2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Кабель КИПвЭВнг(А)-LS 2х2х0,78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Устройство коммутационное УК-ВК исп.14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Извещатель пожарный ручной ИПР-Кск (ИОПР513/101-1) "При пожаре"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Аккумуляторная батарея Delta DTM 1212 (12V / 12Ah)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Аккумуляторная батарея  Delta DTM 12045 (12V / 4,5Ah)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Резистор постоянный металлопленочный 1,5 кОм, 0,25 Вт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60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Аккумуляторная батарея Delta DTM 12022  (12V / 2,2Ah)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Преобразователь давления измерительный АИР-10Н-ДГ-1540/Зонд27/P20/12V/t2570/А01/0…15000 мм вод.ст./IP68/ГП/ТУ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Преобразователь многофункциональный измерительный МИП-02-30.02 ЛКЖТ2.721.004 ТУ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  <w:t>Манометр технический показывающий стандартного исполнения с корпусом диаметром 160 мм из нержавеющей стали МП4-УУХЛ1 - 4 МПа (огр.черта 2 МПа) - 1,5 - Св.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  <w:t>Ключ управления 4G25-202-U-S1 apator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  <w:t>блок питания SDR-120-24 в ЗПУ однофазный 24 В с блок-контактом.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  <w:t>блок питания TDR-240-24 в ЗПУ трёхфазный 24 В с блок-контактом.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  <w:t>Блок питания TRACO POWER TMP 30512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  <w:t>Блок питания КАМ1524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  <w:t>Мастика герметизирующая кабельная МГКП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Блок испытательный базовый с рабочей крышкой БИЭЛ-9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Блок испытательный базовый с рабочей крышкой БИЭЛ-5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Крышка контрольная БИЭЛ КК-9, тестовые гнезда для контрольной крышки, 4мм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Крышка контрольная БИЭЛ КК-5, тестовые гнезда для контрольной крышки, 4мм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Перемычка штекерная Elkey ББ 2-8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Перемычка штекерная Elkey ББ 4-8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Перемычка штекерная Elkey ББ 5-8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блок индикации Э2601 с ПО v.6, ЭКРА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блок логики : Л2516, ЭКРА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блок логики : Л2652 , ЭКРА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color w:val="auto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u w:val="none"/>
                <w:em w:val="none"/>
              </w:rPr>
              <w:t>Плата управления блока Д253 ЭКРА .301411.213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  <w:t>РАДИОПОВТОРИТЕЛЬ ИНТЕРФЕЙСОВ С2000-РПИ ИСП.02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  <w:t>Модуль порошкового пожаротушения с комбинированным запуском БУРАН-2,5(2С)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  <w:t>КОНТРОЛЬНО-ПУСКОВОЙ БЛОК С2000-КПБ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  <w:t>Оповещатель пожарный световой с встроенным звуковым оповещателем  Молния-24-З "Порошок уходи"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  <w:t>Сирена уличная Марс 24-КУ (Оповещатель охранно-пожарный комбинированный Марс24-КУ)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0"/>
                <w:u w:val="none"/>
                <w:em w:val="none"/>
                <w:lang w:val="ru-RU" w:eastAsia="ru-RU" w:bidi="ar-SA"/>
              </w:rPr>
              <w:t>Реле времени (таймер) 240В AC/DC 2CO 12А 0.05с…10дн.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</w:tr>
    </w:tbl>
    <w:p>
      <w:pPr>
        <w:pStyle w:val="Normal"/>
        <w:spacing w:before="0"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14" w:name="_GoBack"/>
      <w:bookmarkStart w:id="15" w:name="_GoBack"/>
      <w:bookmarkEnd w:id="15"/>
    </w:p>
    <w:p>
      <w:pPr>
        <w:pStyle w:val="Normal"/>
        <w:spacing w:before="0"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spacing w:before="0" w:after="240"/>
        <w:jc w:val="both"/>
        <w:rPr/>
      </w:pPr>
      <w:r>
        <w:rPr>
          <w:b/>
          <w:sz w:val="24"/>
          <w:szCs w:val="24"/>
        </w:rPr>
        <w:t xml:space="preserve">2.1.2 </w:t>
      </w:r>
      <w:bookmarkStart w:id="16" w:name="_Toc75446578"/>
      <w:bookmarkStart w:id="17" w:name="_Toc51339696"/>
      <w:r>
        <w:rPr>
          <w:b/>
          <w:sz w:val="24"/>
          <w:szCs w:val="24"/>
        </w:rPr>
        <w:t xml:space="preserve">Требования </w:t>
      </w:r>
      <w:bookmarkEnd w:id="17"/>
      <w:r>
        <w:rPr>
          <w:b/>
          <w:sz w:val="24"/>
          <w:szCs w:val="24"/>
        </w:rPr>
        <w:t>к срокам поставки продукции</w:t>
      </w:r>
      <w:bookmarkEnd w:id="16"/>
      <w:r>
        <w:rPr>
          <w:b/>
          <w:sz w:val="24"/>
          <w:szCs w:val="24"/>
        </w:rPr>
        <w:t>.</w:t>
      </w:r>
    </w:p>
    <w:p>
      <w:pPr>
        <w:pStyle w:val="Normal"/>
        <w:spacing w:before="0" w:after="240"/>
        <w:jc w:val="both"/>
        <w:rPr/>
      </w:pPr>
      <w:r>
        <w:rPr>
          <w:sz w:val="24"/>
          <w:szCs w:val="24"/>
        </w:rPr>
        <w:t xml:space="preserve"> </w:t>
      </w:r>
      <w:bookmarkStart w:id="18" w:name="_Toc75446579"/>
      <w:bookmarkStart w:id="19" w:name="_Toc51339697"/>
      <w:bookmarkStart w:id="20" w:name="_Toc50125127"/>
      <w:r>
        <w:rPr>
          <w:sz w:val="24"/>
          <w:szCs w:val="24"/>
        </w:rPr>
        <w:t>Та</w:t>
      </w:r>
      <w:r>
        <w:rPr>
          <w:b/>
          <w:bCs/>
          <w:sz w:val="24"/>
          <w:szCs w:val="24"/>
        </w:rPr>
        <w:t xml:space="preserve">блица 2.1 </w:t>
      </w:r>
      <w:bookmarkStart w:id="21" w:name="_Hlk50465284"/>
      <w:r>
        <w:rPr>
          <w:b/>
          <w:bCs/>
          <w:sz w:val="24"/>
          <w:szCs w:val="24"/>
        </w:rPr>
        <w:t xml:space="preserve">Требования по срокам </w:t>
      </w:r>
      <w:bookmarkEnd w:id="19"/>
      <w:bookmarkEnd w:id="20"/>
      <w:bookmarkEnd w:id="21"/>
      <w:r>
        <w:rPr>
          <w:b/>
          <w:bCs/>
          <w:sz w:val="24"/>
          <w:szCs w:val="24"/>
        </w:rPr>
        <w:t>поставки продукции</w:t>
      </w:r>
      <w:bookmarkEnd w:id="18"/>
      <w:r>
        <w:rPr>
          <w:b/>
          <w:bCs/>
          <w:sz w:val="24"/>
          <w:szCs w:val="24"/>
        </w:rPr>
        <w:t xml:space="preserve"> </w:t>
      </w:r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03"/>
        <w:gridCol w:w="3347"/>
        <w:gridCol w:w="2732"/>
        <w:gridCol w:w="2793"/>
      </w:tblGrid>
      <w:tr>
        <w:trPr/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113" w:hanging="0"/>
              <w:jc w:val="center"/>
              <w:rPr/>
            </w:pPr>
            <w:r>
              <w:rPr>
                <w:shd w:fill="auto" w:val="clear"/>
              </w:rPr>
              <w:t>1-37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13"/>
                <w:b w:val="false"/>
                <w:bCs/>
                <w:i w:val="false"/>
                <w:color w:val="000000"/>
                <w:sz w:val="24"/>
                <w:szCs w:val="24"/>
                <w:shd w:fill="auto" w:val="clear"/>
              </w:rPr>
              <w:t>Поставка запасных частей и оборудования для эксплуатации СРЗАиМ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shd w:fill="auto" w:val="clear"/>
              </w:rPr>
              <w:t>До 30.11.2026 г.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1906" w:h="16838"/>
          <w:pgMar w:left="1417" w:right="567" w:gutter="0" w:header="0" w:top="550" w:footer="850" w:bottom="1366"/>
          <w:pgNumType w:fmt="decimal"/>
          <w:formProt w:val="false"/>
          <w:textDirection w:val="lrTb"/>
          <w:docGrid w:type="default" w:linePitch="272" w:charSpace="32768"/>
        </w:sectPr>
      </w:pPr>
    </w:p>
    <w:p>
      <w:pPr>
        <w:pStyle w:val="Heading4"/>
        <w:spacing w:before="0" w:after="240"/>
        <w:ind w:left="1132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2.2 </w:t>
      </w:r>
      <w:bookmarkStart w:id="22" w:name="_Toc754465812"/>
      <w:bookmarkStart w:id="23" w:name="_Toc46743511"/>
      <w:r>
        <w:rPr>
          <w:rFonts w:ascii="Times New Roman" w:hAnsi="Times New Roman"/>
          <w:sz w:val="24"/>
          <w:szCs w:val="24"/>
        </w:rPr>
        <w:t xml:space="preserve">Требования к </w:t>
      </w:r>
      <w:bookmarkEnd w:id="23"/>
      <w:r>
        <w:rPr>
          <w:rFonts w:ascii="Times New Roman" w:hAnsi="Times New Roman"/>
          <w:sz w:val="24"/>
          <w:szCs w:val="24"/>
        </w:rPr>
        <w:t>качеству продукции</w:t>
      </w:r>
      <w:bookmarkEnd w:id="22"/>
    </w:p>
    <w:p>
      <w:pPr>
        <w:pStyle w:val="Normal"/>
        <w:rPr/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3.1 Требования к продукции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 1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 w:themeColor="text1"/>
          <w:sz w:val="24"/>
          <w:szCs w:val="24"/>
          <w:u w:val="none"/>
          <w:em w:val="none"/>
        </w:rPr>
        <w:t>Кабель КМГцнг(А)-HF 10х1,5мм2</w:t>
      </w:r>
      <w:r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или эквивалент</w:t>
      </w:r>
      <w:r>
        <w:rPr>
          <w:bCs/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Марка кабеля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4"/>
                <w:szCs w:val="24"/>
                <w:u w:val="none"/>
                <w:em w:val="none"/>
              </w:rPr>
              <w:t>КМГцнг(А)-HF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Количество медных жил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Сечение медных жил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1,5 мм2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  <w:szCs w:val="22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службы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Не менее 10 лет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Исполнение оболочки кабеля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4"/>
                <w:szCs w:val="24"/>
                <w:u w:val="none"/>
                <w:em w:val="none"/>
              </w:rPr>
              <w:t>КМГцнг(А)-HF или иная устойчивая к воздействию масляной среды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Рабочие условия эксплуатации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Температура окружающей среды: 10…+80 °С;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любым крытым видом транспорта.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 с кабелем должна идти следующая информация: марка, завод-изготовитель, длина, масса, протокол (измерение сопротивление изоляции жил, измерение сопротивления медной жилы постоянному току)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Не менее 10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гарантии на все поставленные запасные части и комплектующие должен составлять не менее 12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3.2 Требования к продукции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 2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b w:val="false"/>
          <w:bCs/>
          <w:i w:val="false"/>
          <w:strike w:val="false"/>
          <w:dstrike w:val="false"/>
          <w:outline w:val="false"/>
          <w:shadow w:val="false"/>
          <w:color w:val="000000" w:themeColor="text1"/>
          <w:sz w:val="24"/>
          <w:szCs w:val="24"/>
          <w:u w:val="none"/>
          <w:em w:val="none"/>
        </w:rPr>
        <w:t>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абель КМГцнг(А)-HF 5х1,5мм2 </w:t>
      </w:r>
      <w:r>
        <w:rPr>
          <w:bCs/>
          <w:color w:val="000000"/>
          <w:sz w:val="24"/>
          <w:szCs w:val="24"/>
        </w:rPr>
        <w:t>или эквивалент</w:t>
      </w:r>
      <w:r>
        <w:rPr>
          <w:bCs/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кабеля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4"/>
                <w:szCs w:val="24"/>
                <w:u w:val="none"/>
                <w:em w:val="none"/>
              </w:rPr>
              <w:t>КМГцнг(А)-HF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медных жил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медных жил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мм2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  <w:szCs w:val="22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лет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Исполнение оболочки кабеля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4"/>
                <w:szCs w:val="24"/>
                <w:u w:val="none"/>
                <w:em w:val="none"/>
              </w:rPr>
              <w:t>КМГцнг(А)-HF или иная устойчивая к воздействию масляной среды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Рабочие условия эксплуатации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Температура окружающей среды: 10…+80 °С;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любым крытым видом транспорта.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 с кабелем должна идти следующая информация: марка, завод-изготовитель, длина, масса, протокол (измерение сопротивление изоляции жил, измерение сопротивления медной жилы постоянному току)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Не менее 10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гарантии на все поставленные запасные части и комплектующие должен составлять не менее 12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3.3 Требования к продукции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 3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b w:val="false"/>
          <w:bCs/>
          <w:i w:val="false"/>
          <w:strike w:val="false"/>
          <w:dstrike w:val="false"/>
          <w:outline w:val="false"/>
          <w:shadow w:val="false"/>
          <w:color w:val="000000" w:themeColor="text1"/>
          <w:sz w:val="24"/>
          <w:szCs w:val="24"/>
          <w:u w:val="none"/>
          <w:em w:val="none"/>
        </w:rPr>
        <w:t>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абель КМГцнг(А)-HF 4х2,5мм2 </w:t>
      </w:r>
      <w:r>
        <w:rPr>
          <w:bCs/>
          <w:color w:val="000000"/>
          <w:sz w:val="24"/>
          <w:szCs w:val="24"/>
        </w:rPr>
        <w:t>или эквивалент</w:t>
      </w:r>
      <w:r>
        <w:rPr>
          <w:bCs/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кабеля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4"/>
                <w:szCs w:val="24"/>
                <w:u w:val="none"/>
                <w:em w:val="none"/>
              </w:rPr>
              <w:t>КМГцнг(А)-HF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медных жил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медных жил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мм2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  <w:szCs w:val="22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лет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Исполнение оболочки кабеля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4"/>
                <w:szCs w:val="24"/>
                <w:u w:val="none"/>
                <w:em w:val="none"/>
              </w:rPr>
              <w:t>КМГцнг(А)-HF или иная устойчивая к воздействию масляной среды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Рабочие условия эксплуатации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Температура окружающей среды: 10…+80 °С;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любым крытым видом транспорта.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 с кабелем должна идти следующая информация: марка, завод-изготовитель, длина, масса, протокол (измерение сопротивление изоляции жил, измерение сопротивления медной жилы постоянному току)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Не менее 10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гарантии на все поставленные запасные части и комплектующие должен составлять не менее 12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3.4 Требования к продукции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 4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b w:val="false"/>
          <w:bCs/>
          <w:i w:val="false"/>
          <w:strike w:val="false"/>
          <w:dstrike w:val="false"/>
          <w:outline w:val="false"/>
          <w:shadow w:val="false"/>
          <w:color w:val="000000" w:themeColor="text1"/>
          <w:sz w:val="24"/>
          <w:szCs w:val="24"/>
          <w:u w:val="none"/>
          <w:em w:val="none"/>
        </w:rPr>
        <w:t>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абель КМГцнг(А)-HF 4х1,5мм2 </w:t>
      </w:r>
      <w:r>
        <w:rPr>
          <w:bCs/>
          <w:color w:val="000000"/>
          <w:sz w:val="24"/>
          <w:szCs w:val="24"/>
        </w:rPr>
        <w:t>или эквивалент</w:t>
      </w:r>
      <w:r>
        <w:rPr>
          <w:bCs/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кабеля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4"/>
                <w:szCs w:val="24"/>
                <w:u w:val="none"/>
                <w:em w:val="none"/>
              </w:rPr>
              <w:t>КМГцнг(А)-HF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медных жил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медных жил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мм2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  <w:szCs w:val="22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лет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Исполнение оболочки кабеля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4"/>
                <w:szCs w:val="24"/>
                <w:u w:val="none"/>
                <w:em w:val="none"/>
              </w:rPr>
              <w:t>КМГцнг(А)-HF или иная устойчивая к воздействию масляной среды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Рабочие условия эксплуатации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Температура окружающей среды: 10…+80 °С;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любым крытым видом транспорта.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 с кабелем должна идти следующая информация: марка, завод-изготовитель, длина, масса, протокол (измерение сопротивление изоляции жил, измерение сопротивления медной жилы постоянному току)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Не менее 10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гарантии на все поставленные запасные части и комплектующие должен составлять не менее 12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3.5 Требования к продукции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 5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 w:themeColor="text1"/>
          <w:sz w:val="24"/>
          <w:szCs w:val="24"/>
          <w:u w:val="none"/>
          <w:em w:val="none"/>
        </w:rPr>
        <w:t>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абель КИПвЭВнг(А)-LS 2х2х0,78 </w:t>
      </w:r>
      <w:r>
        <w:rPr>
          <w:bCs/>
          <w:color w:val="000000"/>
          <w:sz w:val="24"/>
          <w:szCs w:val="24"/>
        </w:rPr>
        <w:t>или эквивалент</w:t>
      </w:r>
      <w:r>
        <w:rPr>
          <w:bCs/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кабеля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4"/>
                <w:szCs w:val="24"/>
                <w:u w:val="none"/>
                <w:em w:val="none"/>
              </w:rPr>
              <w:t>КИПвЭВнг(А)-LS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медных жил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2х2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медных жил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0,78 </w:t>
            </w:r>
            <w:r>
              <w:rPr>
                <w:sz w:val="24"/>
                <w:szCs w:val="24"/>
              </w:rPr>
              <w:t>мм2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лет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Описание кабеля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 w:themeColor="text1"/>
                <w:spacing w:val="0"/>
                <w:sz w:val="24"/>
                <w:szCs w:val="24"/>
                <w:u w:val="none"/>
                <w:em w:val="none"/>
              </w:rPr>
              <w:t>Симметричный интерфейсный кабель, предназначенный для систем распределённого сбора данных с промышленным интерфейсом RS-485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Рабочие условия эксплуатации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Температура окружающей среды: -10…+60 °С;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  <w:szCs w:val="22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Транспортировка должна осуществляется любым крытым видом транспорта.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Совместно с кабелем должна идти следующая информация: марка, завод-изготовитель, длина.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Не менее 10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гарантии на все поставленные запасные части и комплектующие должен составлять не менее 12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3.6 Требования к продукции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№6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Устройство коммутационное УК-ВК исп.14. </w:t>
      </w:r>
      <w:r>
        <w:rPr>
          <w:b w:val="false"/>
          <w:bCs/>
          <w:i w:val="false"/>
          <w:strike w:val="false"/>
          <w:dstrike w:val="false"/>
          <w:outline w:val="false"/>
          <w:shadow w:val="false"/>
          <w:color w:val="000000" w:themeColor="text1"/>
          <w:sz w:val="24"/>
          <w:szCs w:val="24"/>
          <w:u w:val="none"/>
          <w:em w:val="none"/>
        </w:rPr>
        <w:t>Данная позиция не предусматривает закупку эквивалента другого производителя, так как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 w:themeColor="text1"/>
          <w:sz w:val="24"/>
          <w:szCs w:val="24"/>
          <w:u w:val="none"/>
          <w:em w:val="none"/>
        </w:rPr>
        <w:t xml:space="preserve"> закупаемый товар используется во взаимодействии с оборудованием в составе системы, уже использующейся заказчиком.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Релейный усилитель на два сигнала для целей пожарной сигнализации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Входное напряжение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B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 ток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  <w:szCs w:val="22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Выходное напряжение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В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  <w:szCs w:val="22"/>
              </w:rPr>
              <w:t>1.6.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 ток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Крепление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Возможность крепления на DIN рейку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Рабочие условия эксплуатации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Температура окружающей среды: -30…+50 °С;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любым кв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Не менее 5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Срок гарантии на все поставленные запасные части и комплектующие должен составлять не менее 18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Устройство коммутационное УК-ВК исп.14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3.7 Требования к продукции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 7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И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 w:themeColor="text1"/>
          <w:sz w:val="24"/>
          <w:szCs w:val="24"/>
          <w:u w:val="none"/>
          <w:em w:val="none"/>
        </w:rPr>
        <w:t>звещатель пожарный ручной ИПР-Кск (ИОПР513/101-1) "При пожаре"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. </w:t>
      </w:r>
      <w:r>
        <w:rPr>
          <w:b w:val="false"/>
          <w:bCs/>
          <w:i w:val="false"/>
          <w:strike w:val="false"/>
          <w:dstrike w:val="false"/>
          <w:outline w:val="false"/>
          <w:shadow w:val="false"/>
          <w:color w:val="000000" w:themeColor="text1"/>
          <w:sz w:val="24"/>
          <w:szCs w:val="24"/>
          <w:u w:val="none"/>
          <w:em w:val="none"/>
        </w:rPr>
        <w:t>Данная позиция не предусматривает закупку эквивалента другого производителя, так как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 w:themeColor="text1"/>
          <w:sz w:val="24"/>
          <w:szCs w:val="24"/>
          <w:u w:val="none"/>
          <w:em w:val="none"/>
        </w:rPr>
        <w:t xml:space="preserve"> закупаемый товар используется во взаимодействии с оборудованием в составе системы, уже использующейся заказчиком.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4"/>
                <w:szCs w:val="24"/>
                <w:u w:val="none"/>
                <w:em w:val="none"/>
              </w:rPr>
              <w:t>звещатель пожарный ручной "При пожаре".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напряжение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9-30 B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Световая индикация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Присутствует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подключаемых приборов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1.6.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исполнительных выходов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1.7.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 лет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корпуса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Пластик, IP41, для настенного монтажа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условия эксплуатации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окружающей среды: -15…+50 °С;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12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4"/>
                <w:szCs w:val="24"/>
                <w:u w:val="none"/>
                <w:em w:val="none"/>
              </w:rPr>
              <w:t>звещатель пожарный ручной ИПР-Кск (ИОПР513/101-1) "При пожаре"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3.8 Требования к продукции</w:t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 8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Аккумуляторная батарея Delta DTM 1212 (12V / 12Ah)</w:t>
      </w:r>
      <w:r>
        <w:rPr>
          <w:color w:val="000000"/>
          <w:sz w:val="24"/>
          <w:szCs w:val="24"/>
        </w:rPr>
        <w:t xml:space="preserve"> 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AGM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напряжение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12B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Ёмкость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Ач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Клеммы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F2(FASTON (зажим) 6.35 мм)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1.6.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 Д*Ш*В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более)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(ДхШхВ): 98 х 151 х 101 мм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1.7.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 лет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корпуса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 ABS, не поддерживающий горение. Необслуживаемые. Не требует долива воды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условия эксплуатации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окружающей среды: 0…+40 °С;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любым крытым видом транспорта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12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3.9 Требования к продукции</w:t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 9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ru-RU"/>
        </w:rPr>
        <w:t>А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ккумуляторная батарея Delta DTM 12045 (12V / 4,5Ah)</w:t>
      </w:r>
      <w:r>
        <w:rPr>
          <w:color w:val="000000"/>
          <w:sz w:val="24"/>
          <w:szCs w:val="24"/>
        </w:rPr>
        <w:t xml:space="preserve"> 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AGM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напряжение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12B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Ёмкость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 Ач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Клеммы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F1(FASTON (зажим) 4.75 мм)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1.6.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 Д*Ш*В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более)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(ДхШхВ): 70 х 90 х 101 мм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1.7.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 лет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корпуса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 ABS, не поддерживающий горение. Необслуживаемые. Не требует долива воды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условия эксплуатации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окружающей среды: 0…+40 °С;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любым крытым видом транспорта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12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3.10 Требования к продукции</w:t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 10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Резистор постоянный металлопленочный 1,5 кОм, 0,25 Вт</w:t>
      </w:r>
      <w:r>
        <w:rPr>
          <w:color w:val="000000"/>
          <w:sz w:val="24"/>
          <w:szCs w:val="24"/>
        </w:rPr>
        <w:t xml:space="preserve"> 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Резистор постоянный металлопленочный типа C2-C3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Постоянное сопротивление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кОм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Длительно выдерживаемая мощность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Вт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рабочее напряжение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250 В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1.6.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отверстие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1.7.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 лет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корпуса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кодировка номинала, луженые выводы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условия эксплуатации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окружающей среды: -55…+155 °С;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любым крытым видом транспорта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12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3.11 Требования к продукции</w:t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 11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ru-RU"/>
        </w:rPr>
        <w:t>А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ккумуляторная батарея Delta DTM 12022 (12V / 2,2Ah)</w:t>
      </w:r>
      <w:r>
        <w:rPr>
          <w:color w:val="000000"/>
          <w:sz w:val="24"/>
          <w:szCs w:val="24"/>
        </w:rPr>
        <w:t xml:space="preserve"> 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AGM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напряжение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12B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Ёмкость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 Ач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Клеммы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F1(FASTON (зажим) 4.75 мм)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1.6.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 Д*Ш*В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более)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(ДхШхВ): 178 х 35х 97 мм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1.7.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 лет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корпуса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 ABS, не поддерживающий горение. Необслуживаемые. Не требует долива воды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условия эксплуатации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окружающей среды: 0…+40 °С;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любым крытым видом транспорта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12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>Таблица 3.12 Требования к продукции</w:t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 12 Таблицы 1.1):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none"/>
        </w:rPr>
        <w:t xml:space="preserve">Преобразователь давления измерительный АИР-10Н-ДГ-1540/Зонд27/P20/12V/t2570/А01/0…15000 мм вод.ст./IP68/ГП/ТУ 4212-029-13282997-09 </w:t>
      </w:r>
      <w:r>
        <w:rPr>
          <w:b/>
          <w:bCs/>
          <w:i/>
          <w:iCs/>
          <w:color w:val="000000" w:themeColor="text1"/>
          <w:sz w:val="24"/>
          <w:szCs w:val="24"/>
        </w:rPr>
        <w:t>или эквивалент</w:t>
      </w:r>
      <w:r>
        <w:rPr>
          <w:b/>
          <w:bCs/>
          <w:i/>
          <w:iCs/>
          <w:sz w:val="24"/>
          <w:szCs w:val="24"/>
        </w:rPr>
        <w:t>¹</w:t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tbl>
      <w:tblPr>
        <w:tblW w:w="15876" w:type="dxa"/>
        <w:jc w:val="left"/>
        <w:tblInd w:w="15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793"/>
        <w:gridCol w:w="8"/>
        <w:gridCol w:w="2153"/>
        <w:gridCol w:w="3223"/>
        <w:gridCol w:w="3008"/>
        <w:gridCol w:w="3680"/>
        <w:gridCol w:w="3010"/>
      </w:tblGrid>
      <w:tr>
        <w:trPr/>
        <w:tc>
          <w:tcPr>
            <w:tcW w:w="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параметра</w:t>
            </w:r>
          </w:p>
        </w:tc>
        <w:tc>
          <w:tcPr>
            <w:tcW w:w="3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Требование заказчика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right="510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0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параметры эквивалентности</w:t>
            </w:r>
          </w:p>
          <w:p>
            <w:pPr>
              <w:pStyle w:val="Normal"/>
              <w:widowControl w:val="false"/>
              <w:ind w:left="33" w:hanging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 измеряемого давления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гидростатическое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Диапазон измерений (установленный)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0...15000 мм вод. ст.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Диаметр погружного зонда, не более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мм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1.4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Исполнение по материалам, не хуже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мембрана – нержавеющая сталь </w:t>
            </w:r>
            <w:r>
              <w:rPr>
                <w:sz w:val="24"/>
                <w:szCs w:val="24"/>
              </w:rPr>
              <w:t>03Х17Н14М3 (316L)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корпус - нержавеющая сталь</w:t>
            </w:r>
          </w:p>
          <w:p>
            <w:pPr>
              <w:pStyle w:val="Defaul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12Х18Н10Т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оболочка кабеля – фторопласт;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уплотнительные кольца – витон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Климатическое исполнение, не хуже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-25°С до +70°С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Предел допускаемой основной приведенной погрешности, не хуже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Выходной сигнал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4…20 мА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Длина «мокрого» кабеля, не менее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 м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1.9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Степень защиты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IP68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Межповерочный интервал, не менее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года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Место поставки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Продукция должна быть доставлена Поставщиком по адресу: 614030, г. Пермь, ул. Соликамская 329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ind w:left="33" w:hanging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Срок гарантии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Срок гарантии на оборудование должен составлять не менее 12 месяцев с даты ввода оборудования в эксплуатацию (подписания Акта приемки)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4.</w:t>
            </w:r>
          </w:p>
        </w:tc>
        <w:tc>
          <w:tcPr>
            <w:tcW w:w="538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4.1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оборудованием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Предоставить в объеме поставки документацию на русском языке:</w:t>
            </w:r>
          </w:p>
          <w:p>
            <w:pPr>
              <w:pStyle w:val="ListParagraph"/>
              <w:widowControl w:val="false"/>
              <w:ind w:left="57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1. Паспорт и(или) формуляр СИ (оригинал или электронная версия если это допускается производителем), или другой идентифицирующий СИ документ, содержащий в том числе информацию о производителе, заводской номер, дату выпуска;</w:t>
            </w:r>
          </w:p>
          <w:p>
            <w:pPr>
              <w:pStyle w:val="Normal"/>
              <w:widowControl w:val="false"/>
              <w:spacing w:before="0" w:after="0"/>
              <w:ind w:left="57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2.Руководство по эксплуатации (бумажная или электронная версия);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60" w:leader="none"/>
              </w:tabs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3.Действующее свидетельство (копия) об утверждении типа СИ с приложенным описанием типа (бумажная или электронная версия);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4.Действующее свидетельство о первичной поверке СИ (оригинал) или другое легитимное подтверждение прохождения СИ процедуры первичной поверки со сроком действия не менее 2/3 межповерочного интервала, на момент поставки (на каждую единицу);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5. Методика поверки (бумажная или электронная версия)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38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Дополнительные требования к продукции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Применение эквивалентов закупаемой продукции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случае предложения участником эквивалентной продукции участник гарантирует, что предложенная эквивалентная продукция сохраняет все эксплуатационные свойства и функции оригинального продукта, а в случае возникновения конфликта между эксплуатируемым оборудованием и поставляемой участником продукцией, участник обязан незамедлительно и за свой счет заменить оборудование на другое.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Cs/>
          <w:color w:val="000000" w:themeColor="text1"/>
          <w:sz w:val="24"/>
          <w:szCs w:val="24"/>
        </w:rPr>
      </w:pPr>
      <w:r>
        <w:rPr>
          <w:b/>
          <w:bCs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3.13 Требования к продукции</w:t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 13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Преобразователь многофункциональный измерительный МИП-02-30.02 ЛКЖТ2.721.004 ТУ</w:t>
      </w:r>
      <w:r>
        <w:rPr>
          <w:color w:val="000000"/>
          <w:sz w:val="24"/>
          <w:szCs w:val="24"/>
        </w:rPr>
        <w:t xml:space="preserve"> 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Возможность применения для измерения  параметров трехфазной электрической сети по трем фазам тока и напряжения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 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Точность измерения параметров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Напряжение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±0,1 %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113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Ток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±0,1 %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113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Активная мощность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±0,2 %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113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1.4.4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частота (при наличии PPS)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±0,001 Гц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изолированных каналов измерения тока на 5А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Каналов измерения тока типа ТИ токовых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 к GPS/ГЛОНАСС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Сервисный интерфейс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RS-232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Питание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~/=220 В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корпуса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IP40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условия эксплуатации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окружающей среды: 5…+55 °С;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любым крытым видом транспорта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20 лет или не менее 100000 часов на отказ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12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Преобразователь многофункциональный измерительный МИП-02-30.02 ЛКЖТ2.721.004 ТУ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3.14 Требования к продукции</w:t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 14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>Манометр технический показывающий стандартного исполнения с корпусом диаметром 160 мм из нержавеющей стали МП4-УУХЛ1 - 4 МПа (огр.черта 2 МПа) - 1,5 - Св.</w:t>
      </w:r>
      <w:r>
        <w:rPr>
          <w:color w:val="000000"/>
          <w:sz w:val="24"/>
          <w:szCs w:val="24"/>
        </w:rPr>
        <w:t xml:space="preserve"> 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Манометр технический показывающий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давлений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4 МПа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Диаметр корпуса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160 мм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корпуса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IP40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условия эксплуатации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окружающей среды: -50…+60 °С;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любым крытым видом транспорта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12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Манометр технический показывающий стандартного исполнения с корпусом диаметром 160 мм из нержавеющей стали МП4-УУХЛ1 - 4 МПа (огр.черта 2 МПа) - 1,5 - Св.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i/>
          <w:i/>
          <w:iCs/>
          <w:color w:val="000000" w:themeColor="text1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>Таблица 3.15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>Наименование п</w:t>
      </w:r>
      <w:r>
        <w:rPr>
          <w:b/>
          <w:bCs/>
          <w:i/>
          <w:iCs/>
          <w:color w:val="000000" w:themeColor="text1"/>
          <w:sz w:val="24"/>
          <w:szCs w:val="24"/>
        </w:rPr>
        <w:t>родукции (позиция № 15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>Ключ управления 4G25-202-U-S1 apator</w:t>
      </w:r>
      <w:r>
        <w:rPr>
          <w:color w:val="000000"/>
          <w:sz w:val="24"/>
          <w:szCs w:val="24"/>
        </w:rPr>
        <w:t xml:space="preserve"> 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Переключатель кулачковый для щитов и шкафов управления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срок, лет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полюсов, шт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Номинальный ток длительной нагрузки, 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Максимальное номинальное рабочее напряжение В переменного тока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690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Количество положений переключателя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Наличие нулевого положения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Способ крепления (монтажа)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Винт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 возвратной пружиной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Тип подключения кабелей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Винтовое соединеие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Встроенное устройство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условия эксплуатации, климатическое исполнение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Ключ управления 4G25-202-U-S1 apator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i/>
          <w:i/>
          <w:iCs/>
          <w:color w:val="000000" w:themeColor="text1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>Таблица 3.16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 xml:space="preserve">Наименование </w:t>
      </w:r>
      <w:r>
        <w:rPr>
          <w:b/>
          <w:bCs/>
          <w:i/>
          <w:iCs/>
          <w:color w:val="000000" w:themeColor="text1"/>
          <w:sz w:val="24"/>
          <w:szCs w:val="24"/>
        </w:rPr>
        <w:t>продукции (позиция № 17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>Блок питания SDR-120-24 однофазный 24 В с блок-контактом</w:t>
      </w:r>
      <w:r>
        <w:rPr>
          <w:color w:val="000000"/>
          <w:sz w:val="24"/>
          <w:szCs w:val="24"/>
        </w:rPr>
        <w:t xml:space="preserve"> 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питания однофазный импульсный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Выходное напряжение, 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 ток, 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Мощность, Вт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120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Количество выходов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Возможность механической подстройки выходного напряжения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Подключение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Однофазное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Диапазон переменого входного напряжения не менее, 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88...264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Диапазон входного постоянного напряжения не менее, 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124...370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Встроенные защиты: от короткого замыкания, перегрузки, перенапряжения, перегрева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для установку на рейку DIN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Рабочий диапазон температур не менее, градусов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vertAlign w:val="superscript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-25...+70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Блок питания SDR-120-24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3.17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 xml:space="preserve">Наименование </w:t>
      </w:r>
      <w:r>
        <w:rPr>
          <w:b/>
          <w:bCs/>
          <w:i/>
          <w:iCs/>
          <w:color w:val="000000" w:themeColor="text1"/>
          <w:sz w:val="24"/>
          <w:szCs w:val="24"/>
        </w:rPr>
        <w:t>продукции (позиция № 17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>Блок питания TDR-240-24 трехфазный 24 В с блок-контактом</w:t>
      </w:r>
      <w:r>
        <w:rPr>
          <w:color w:val="000000"/>
          <w:sz w:val="24"/>
          <w:szCs w:val="24"/>
        </w:rPr>
        <w:t xml:space="preserve"> 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питания трехфазный импульсный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Выходное напряжение, 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 ток, 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Мощность, Вт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240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Количество выходов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Возможность механической подстройки выходного напряжения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Подключение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Трехфазное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Диапазон переменого входного напряжения не менее, 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340...550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Диапазон входного постоянного напряжения не менее, 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47...480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Встроенные защиты: от короткого замыкания, перегрузки, перенапряжения, перегрева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для установку на рейку DIN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Рабочий диапазон температур не менее, градусов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vertAlign w:val="superscript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-30...+70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Блок питания TDR-240-24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3.18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 xml:space="preserve">Наименование </w:t>
      </w:r>
      <w:r>
        <w:rPr>
          <w:b/>
          <w:bCs/>
          <w:i/>
          <w:iCs/>
          <w:color w:val="000000" w:themeColor="text1"/>
          <w:sz w:val="24"/>
          <w:szCs w:val="24"/>
        </w:rPr>
        <w:t>продукции (позиция № 18 Таблицы 1.1):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 xml:space="preserve">  Блок питания TRACO POWER TMP 30512 и</w:t>
      </w:r>
      <w:r>
        <w:rPr>
          <w:color w:val="000000"/>
          <w:sz w:val="24"/>
          <w:szCs w:val="24"/>
        </w:rPr>
        <w:t>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питания TMP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Выходное постоянное напряжения на первом выходе, 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 постоянный ток на первом выходе, мА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Выходное постоянное напряжения на втором выходе, 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+12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 постоянный ток на втором выходе, мА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600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Выходное постоянное напряжения на третьем выходе, 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-12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 постоянный ток на третьем выходе, мА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600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Количество выходов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Пиковая выходная мощность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 Вт, 550 — 330 мА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Подключение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Однофазное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Встроенные защиты: от короткого замыкания, перегрузки, перенапряжения, перегрева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PCB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Рабочий диапазон температур не менее, градусов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vertAlign w:val="superscript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-25...+70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Блок питания TRACO POWER TMP 30512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i/>
          <w:i/>
          <w:iCs/>
          <w:color w:val="000000" w:themeColor="text1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>Таблица 3.19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 xml:space="preserve">Наименование </w:t>
      </w:r>
      <w:r>
        <w:rPr>
          <w:b/>
          <w:bCs/>
          <w:i/>
          <w:iCs/>
          <w:color w:val="000000" w:themeColor="text1"/>
          <w:sz w:val="24"/>
          <w:szCs w:val="24"/>
        </w:rPr>
        <w:t>продукции (позиция № 19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>Блок питания KAM1524 ил</w:t>
      </w:r>
      <w:r>
        <w:rPr>
          <w:color w:val="000000"/>
          <w:sz w:val="24"/>
          <w:szCs w:val="24"/>
        </w:rPr>
        <w:t>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питания KAM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Выходная мощность, Вт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Выходное постоянное напряжение, 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 ток, мА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625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входного переменного напряжения, 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85 - 265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выходного постоянного напряжения, 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120 - 370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выходов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выходная, Вт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Встроенные защиты: от короткого замыкания, перегрузки, перенапряжения, перегрева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PCB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Рабочий диапазон температур не менее, градусов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vertAlign w:val="superscript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-25...+50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Блок питания КАМ1524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3.20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>Наименование п</w:t>
      </w:r>
      <w:r>
        <w:rPr>
          <w:b/>
          <w:bCs/>
          <w:i/>
          <w:iCs/>
          <w:color w:val="000000" w:themeColor="text1"/>
          <w:sz w:val="24"/>
          <w:szCs w:val="24"/>
        </w:rPr>
        <w:t>родукции (позиция № 20 Таблицы 1.1):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 xml:space="preserve"> Мастика герметизирующая МГКП и</w:t>
      </w:r>
      <w:r>
        <w:rPr>
          <w:color w:val="000000"/>
          <w:sz w:val="24"/>
          <w:szCs w:val="24"/>
        </w:rPr>
        <w:t>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Мастика герметизирующая для кабельных проходок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Однокомпонентная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сохранением пластичности в течении срока эксплуатации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сохранением дымо- и газонепроницаемости в течении срока эксплуатации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Герметизация горизонтальных и вертикальных проходок трубчатого и коробчатого сечения максимального размера не менее 100мм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вдоль одной из осей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Температурный диапазон эксплуатации без потери герметизирующих свойств, 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-50...+70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20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Мастика герметизирующая МГКП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rPr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rPr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3.21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 xml:space="preserve">Наименование </w:t>
      </w:r>
      <w:r>
        <w:rPr>
          <w:b/>
          <w:bCs/>
          <w:i/>
          <w:iCs/>
          <w:color w:val="000000" w:themeColor="text1"/>
          <w:sz w:val="24"/>
          <w:szCs w:val="24"/>
        </w:rPr>
        <w:t>продукции (позиция № 21 Таблицы 1.1):</w:t>
      </w:r>
      <w:r>
        <w:rPr>
          <w:color w:val="000000" w:themeColor="text1"/>
          <w:sz w:val="24"/>
          <w:szCs w:val="24"/>
        </w:rPr>
        <w:t xml:space="preserve">  Б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лок испытательный базовый с рабочей крышкой БИЭЛ-9 </w:t>
      </w:r>
      <w:r>
        <w:rPr>
          <w:color w:val="000000"/>
          <w:sz w:val="24"/>
          <w:szCs w:val="24"/>
        </w:rPr>
        <w:t>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Блок испытательный базовый модульный для возможности замыкания вторичной обмотки ТТ с защитой от прикосновения к токоведущим частям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Модульность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установки перемычек с передней стороны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контактов, шт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Макимальное напряжение, 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400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ток, 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разъемов,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2,5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Длительно выдерживаемый ток, 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подключаемых проводов,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0,75 — 10 или 0,75 — 6 для многожильных проводов с наконечником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 в стенке шкафа или монтажной панели ШхВ, мм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107 х 116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Блок испытательный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Для возможности замыкания вторичной обмотки ТТ на 9 контактов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стойкости к горению по ГОСТ 28157-89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ПВ-0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25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Б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лок испытательный базовый с рабочей крышкой БИЭЛ-9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rPr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3.22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 xml:space="preserve">Наименование </w:t>
      </w:r>
      <w:r>
        <w:rPr>
          <w:b/>
          <w:bCs/>
          <w:i/>
          <w:iCs/>
          <w:color w:val="000000" w:themeColor="text1"/>
          <w:sz w:val="24"/>
          <w:szCs w:val="24"/>
        </w:rPr>
        <w:t>продукции (позиция № 22 Таблицы 1.1):</w:t>
      </w:r>
      <w:r>
        <w:rPr>
          <w:color w:val="000000" w:themeColor="text1"/>
          <w:sz w:val="24"/>
          <w:szCs w:val="24"/>
        </w:rPr>
        <w:t xml:space="preserve">  Б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лок испытательный базовый с рабочей крышкой БИЭЛ-5 </w:t>
      </w:r>
      <w:r>
        <w:rPr>
          <w:color w:val="000000"/>
          <w:sz w:val="24"/>
          <w:szCs w:val="24"/>
        </w:rPr>
        <w:t>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Блок испытательный базовый модульный для возможности замыкания вторичной обмотки ТТ с защитой от прикосновения к токоведущим частям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Модульность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установки перемычек с передней стороны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контактов, шт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Макимальное напряжение, 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400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ток, 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разъемов,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2,5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Длительно выдерживаемый ток, 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подключаемых проводов,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0,75 — 10 или 0,75 — 6 для многожильных проводов с наконечником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 в стенке шкафа или монтажной панели ШхВ, мм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74 х 83,8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Блок испытательный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Для возможности замыкания вторичной обмотки ТТ на 9 контактов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стойкости к горению по ГОСТ 28157-89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ПВ-0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25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Б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лок испытательный базовый с рабочей крышкой БИЭЛ-5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rPr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3.23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>Наименование п</w:t>
      </w:r>
      <w:r>
        <w:rPr>
          <w:b/>
          <w:bCs/>
          <w:i/>
          <w:iCs/>
          <w:color w:val="000000" w:themeColor="text1"/>
          <w:sz w:val="24"/>
          <w:szCs w:val="24"/>
        </w:rPr>
        <w:t>родукции (позиция № 23 Таблицы 1.1):</w:t>
      </w:r>
      <w:r>
        <w:rPr>
          <w:color w:val="000000" w:themeColor="text1"/>
          <w:sz w:val="24"/>
          <w:szCs w:val="24"/>
        </w:rPr>
        <w:t xml:space="preserve">  Крышка контрольная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БИЭЛ КК-9 </w:t>
      </w:r>
      <w:r>
        <w:rPr>
          <w:color w:val="000000"/>
          <w:sz w:val="24"/>
          <w:szCs w:val="24"/>
        </w:rPr>
        <w:t>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Крышка контрольная с установленными тестовыми гнёздами для блока испытательного базового модульного БИЭЛ-9 или эквивалента, выбранного в таблице 3.21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стойкости к горению по ГОСТ 28157-89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ПВ-0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25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Крышка контрольная с установленными тестовыми гнёздами для блока испытательного базового модульного БИЭЛ-9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rPr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rPr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3.24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>Наименование про</w:t>
      </w:r>
      <w:r>
        <w:rPr>
          <w:b/>
          <w:bCs/>
          <w:i/>
          <w:iCs/>
          <w:color w:val="000000" w:themeColor="text1"/>
          <w:sz w:val="24"/>
          <w:szCs w:val="24"/>
        </w:rPr>
        <w:t>дукции (позиция № 24 Таблицы 1.1):</w:t>
      </w:r>
      <w:r>
        <w:rPr>
          <w:color w:val="000000" w:themeColor="text1"/>
          <w:sz w:val="24"/>
          <w:szCs w:val="24"/>
        </w:rPr>
        <w:t xml:space="preserve">  Крышка контрольная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БИЭЛ КК-5 </w:t>
      </w:r>
      <w:r>
        <w:rPr>
          <w:color w:val="000000"/>
          <w:sz w:val="24"/>
          <w:szCs w:val="24"/>
        </w:rPr>
        <w:t>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Крышка контрольная с установленными тестовыми гнёздами для блока испытательного базового модульного БИЭЛ-5 или эквивалента, выбранного в таблице 3.21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стойкости к горению по ГОСТ 28157-89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ПВ-0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25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Крышка контрольная с установленными тестовыми гнёздами для блока испытательного базового модульного БИЭЛ-5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3.25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>Наименование п</w:t>
      </w:r>
      <w:r>
        <w:rPr>
          <w:b/>
          <w:bCs/>
          <w:i/>
          <w:iCs/>
          <w:color w:val="000000" w:themeColor="text1"/>
          <w:sz w:val="24"/>
          <w:szCs w:val="24"/>
        </w:rPr>
        <w:t>родукции (позиция № 25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Перемычка штекерная Elkey ББ 2-8 для блока испытательного БИЭЛ-9 (БИЭЛ-5) </w:t>
      </w:r>
      <w:r>
        <w:rPr>
          <w:color w:val="000000"/>
          <w:sz w:val="24"/>
          <w:szCs w:val="24"/>
        </w:rPr>
        <w:t>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Перемычка штекерная для блока испытательного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Количество контактов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 с шагом между контактами 8,2 мм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стойкости к горению по ГОСТ 28157-89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ПВ-0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25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Штекерная перемычка для блока базового БИЭЛ-9 (БИЭЛ-5)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3.26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>Наименование пр</w:t>
      </w:r>
      <w:r>
        <w:rPr>
          <w:b/>
          <w:bCs/>
          <w:i/>
          <w:iCs/>
          <w:color w:val="000000" w:themeColor="text1"/>
          <w:sz w:val="24"/>
          <w:szCs w:val="24"/>
        </w:rPr>
        <w:t>одукции (позиция № 26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Перемычка штекерная Elkey ББ 4-8 для блока испытательного БИЭЛ-9 (БИЭЛ-5) </w:t>
      </w:r>
      <w:r>
        <w:rPr>
          <w:color w:val="000000"/>
          <w:sz w:val="24"/>
          <w:szCs w:val="24"/>
        </w:rPr>
        <w:t>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Перемычка штекерная для блока испытательного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Количество контактов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 с шагом между контактами 8,2 мм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стойкости к горению по ГОСТ 28157-89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ПВ-0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25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Штекерная перемычка для блока базового БИЭЛ-9 (БИЭЛ-5)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rPr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3.27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>Наименование п</w:t>
      </w:r>
      <w:r>
        <w:rPr>
          <w:b/>
          <w:bCs/>
          <w:i/>
          <w:iCs/>
          <w:color w:val="000000" w:themeColor="text1"/>
          <w:sz w:val="24"/>
          <w:szCs w:val="24"/>
        </w:rPr>
        <w:t>родукции (позиция № 26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Перемычка штекерная Elkey ББ 5-8 для блока испытательного БИЭЛ-9 (БИЭЛ-5) </w:t>
      </w:r>
      <w:r>
        <w:rPr>
          <w:color w:val="000000"/>
          <w:sz w:val="24"/>
          <w:szCs w:val="24"/>
        </w:rPr>
        <w:t>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Перемычка штекерная для блока испытательного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Количество контактов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 с шагом между контактами 8,2 мм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стойкости к горению по ГОСТ 28157-89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ПВ-0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25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Штекерная перемычка для блока базового БИЭЛ-9 (БИЭЛ-5)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 3.28. Требования к продукции</w:t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 28 Таблицы 1.1):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Э2601 Блок индикации ЭКРА.656116.515 (для терминалов с ПО v6)</w:t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Данная позиция не предусматривает закупку эквивалента другого производителя, так как</w:t>
      </w:r>
      <w:r>
        <w:rPr>
          <w:color w:val="000000" w:themeColor="text1"/>
          <w:sz w:val="24"/>
          <w:szCs w:val="24"/>
        </w:rPr>
        <w:t xml:space="preserve"> закупаемый товар используется во взаимодействии с оборудованием в составе системы, уже использующейся заказчиком.</w:t>
      </w:r>
    </w:p>
    <w:tbl>
      <w:tblPr>
        <w:tblW w:w="15877" w:type="dxa"/>
        <w:jc w:val="left"/>
        <w:tblInd w:w="-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2125"/>
        <w:gridCol w:w="3262"/>
        <w:gridCol w:w="2975"/>
        <w:gridCol w:w="3687"/>
        <w:gridCol w:w="2976"/>
      </w:tblGrid>
      <w:tr>
        <w:trPr/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Наименование параметра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Требование заказчика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51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1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32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ind w:left="-57" w:hanging="737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5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1.1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fill="FFFFFF" w:val="clear"/>
              </w:rPr>
              <w:t>Диагональ блока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 дюймов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</w:t>
            </w:r>
          </w:p>
        </w:tc>
        <w:tc>
          <w:tcPr>
            <w:tcW w:w="5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2.1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Место поставки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  <w:lang w:eastAsia="en-US"/>
              </w:rPr>
              <w:t>Продукция должна быть доставлена Поставщиком по адресу: 614030, г. Пермь, ул. Соликамская 329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2.2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любым крытым видом транспорта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2.3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2.4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 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 лет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12 месяцев с даты подписания Сторонами накладной ТОРГ-12(УПД)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>Э2601 Блок индикации ЭКРА.656116.515 (для терминалов с ПО v6)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3.29 Требования к продукции</w:t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 29 Таблицы 1.1):</w:t>
      </w:r>
      <w:r>
        <w:rPr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  <w:u w:val="single"/>
        </w:rPr>
        <w:t>Плата логики Л2516 ЭКРА</w:t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Данная позиция не предусматривает закупку эквивалента другого производителя, так как</w:t>
      </w:r>
      <w:r>
        <w:rPr>
          <w:color w:val="000000" w:themeColor="text1"/>
          <w:sz w:val="24"/>
          <w:szCs w:val="24"/>
        </w:rPr>
        <w:t xml:space="preserve"> закупаемый товар используется во взаимодействии с оборудованием в составе системы, уже использующейся заказчиком.</w:t>
      </w:r>
    </w:p>
    <w:tbl>
      <w:tblPr>
        <w:tblW w:w="15877" w:type="dxa"/>
        <w:jc w:val="left"/>
        <w:tblInd w:w="-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23"/>
        <w:gridCol w:w="2102"/>
        <w:gridCol w:w="51"/>
        <w:gridCol w:w="3211"/>
        <w:gridCol w:w="2975"/>
        <w:gridCol w:w="3687"/>
        <w:gridCol w:w="2976"/>
      </w:tblGrid>
      <w:tr>
        <w:trPr/>
        <w:tc>
          <w:tcPr>
            <w:tcW w:w="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Наименование параметра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Требование заказчика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51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7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32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ind w:left="-57" w:hanging="737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536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1.1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Совместимость с интерфейсными блоками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Д2691А; Д2691А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</w:t>
            </w:r>
          </w:p>
        </w:tc>
        <w:tc>
          <w:tcPr>
            <w:tcW w:w="538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2.1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Место поставки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Продукция должна быть доставлена Поставщиком по адресу: 614030, г. Пермь, ул. Соликамская 329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2.2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любым крытым видом транспорта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2.3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2.4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 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 лет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12 месяцев с даты подписания Сторонами накладной ТОРГ-12(УПД)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Блок индикации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rPr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3.30 Требования к продукции</w:t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 30 Таблицы 1.1):</w:t>
      </w:r>
      <w:r>
        <w:rPr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  <w:u w:val="none"/>
        </w:rPr>
        <w:t>Плата логики Л2652 ЭКРА</w:t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Данная позиция не предусматривает закупку эквивалента другого производителя, так как</w:t>
      </w:r>
      <w:r>
        <w:rPr>
          <w:color w:val="000000" w:themeColor="text1"/>
          <w:sz w:val="24"/>
          <w:szCs w:val="24"/>
        </w:rPr>
        <w:t xml:space="preserve"> закупаемый товар используется во взаимодействии с оборудованием в составе системы, уже использующейся заказчиком.</w:t>
      </w:r>
    </w:p>
    <w:tbl>
      <w:tblPr>
        <w:tblW w:w="15877" w:type="dxa"/>
        <w:jc w:val="left"/>
        <w:tblInd w:w="-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23"/>
        <w:gridCol w:w="2102"/>
        <w:gridCol w:w="51"/>
        <w:gridCol w:w="3211"/>
        <w:gridCol w:w="2975"/>
        <w:gridCol w:w="3687"/>
        <w:gridCol w:w="2976"/>
      </w:tblGrid>
      <w:tr>
        <w:trPr/>
        <w:tc>
          <w:tcPr>
            <w:tcW w:w="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Наименование параметра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Требование заказчика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51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7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32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ind w:left="-57" w:hanging="737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536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1.1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Совместимость с интерфейсными блоками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Д2781А; Д2961А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</w:t>
            </w:r>
          </w:p>
        </w:tc>
        <w:tc>
          <w:tcPr>
            <w:tcW w:w="538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2.1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Место поставки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Продукция должна быть доставлена Поставщиком по адресу: 614030, г. Пермь, ул. Соликамская 329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2.2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любым крытым видом транспорта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2.3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2.4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 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 лет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12 месяцев с даты подписания Сторонами накладной ТОРГ-12(УПД)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u w:val="none"/>
              </w:rPr>
              <w:t>Плата логики Л2652 ЭКРА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rPr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3.31 Требования к продукции</w:t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Наименование продукции (позиция № 31 Таблицы 1.1):</w:t>
      </w:r>
      <w:r>
        <w:rPr>
          <w:color w:val="000000" w:themeColor="text1"/>
          <w:sz w:val="24"/>
          <w:szCs w:val="24"/>
        </w:rPr>
        <w:t xml:space="preserve"> Плата управления блока </w:t>
      </w:r>
      <w:r>
        <w:rPr>
          <w:bCs/>
          <w:color w:val="000000" w:themeColor="text1"/>
          <w:sz w:val="24"/>
          <w:szCs w:val="24"/>
          <w:u w:val="single"/>
        </w:rPr>
        <w:t>Д253 ЭКРА. 301411.213</w:t>
      </w:r>
    </w:p>
    <w:p>
      <w:pPr>
        <w:pStyle w:val="Normal"/>
        <w:jc w:val="both"/>
        <w:rPr/>
      </w:pPr>
      <w:r>
        <w:rPr>
          <w:bCs/>
          <w:color w:val="000000" w:themeColor="text1"/>
          <w:sz w:val="24"/>
          <w:szCs w:val="24"/>
        </w:rPr>
        <w:t>Данная позиция не предусматривает закупку эквивалента другого производителя, так как</w:t>
      </w:r>
      <w:r>
        <w:rPr>
          <w:color w:val="000000" w:themeColor="text1"/>
          <w:sz w:val="24"/>
          <w:szCs w:val="24"/>
        </w:rPr>
        <w:t xml:space="preserve"> закупаемый товар используется во взаимодействии с оборудованием в составе системы, уже использующейся заказчиком.</w:t>
      </w:r>
    </w:p>
    <w:tbl>
      <w:tblPr>
        <w:tblW w:w="15877" w:type="dxa"/>
        <w:jc w:val="left"/>
        <w:tblInd w:w="-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23"/>
        <w:gridCol w:w="2102"/>
        <w:gridCol w:w="51"/>
        <w:gridCol w:w="3211"/>
        <w:gridCol w:w="2975"/>
        <w:gridCol w:w="3687"/>
        <w:gridCol w:w="2976"/>
      </w:tblGrid>
      <w:tr>
        <w:trPr/>
        <w:tc>
          <w:tcPr>
            <w:tcW w:w="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Наименование параметра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Требование заказчика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51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7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32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ind w:left="-57" w:hanging="737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536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1.1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Совместимость с интерфейсными блоками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Д25345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</w:t>
            </w:r>
          </w:p>
        </w:tc>
        <w:tc>
          <w:tcPr>
            <w:tcW w:w="538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2.1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Место поставки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Продукция должна быть доставлена Поставщиком по адресу: 614030, г. Пермь, ул. Соликамская 329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2.2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любым крытым видом транспорта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2.3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  <w:t>2.4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 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 лет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12 месяцев с даты подписания Сторонами накладной ТОРГ-12(УПД)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Блок индикации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3.32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>Наименование п</w:t>
      </w:r>
      <w:r>
        <w:rPr>
          <w:b/>
          <w:bCs/>
          <w:i/>
          <w:iCs/>
          <w:color w:val="000000" w:themeColor="text1"/>
          <w:sz w:val="24"/>
          <w:szCs w:val="24"/>
        </w:rPr>
        <w:t>родукции (позиция № 32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 xml:space="preserve">Радоповторитель интерфейсов С2000-РПИ ИСП.02 </w:t>
      </w:r>
      <w:r>
        <w:rPr>
          <w:color w:val="000000"/>
          <w:sz w:val="24"/>
          <w:szCs w:val="24"/>
        </w:rPr>
        <w:t>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Радиоповторитель интерфейсов пожарный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рабочих частот, МГц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866.0…868.0; 868.0…868.2; 868.7…869.2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рабочих частотных каналов не менее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Излучаемая мощность не менее, мВт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Дальность связи в прямой видимости не менее, м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Разъем для подключения антенны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RP-SMA (famale)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Внешние интерфейсы RS-485, шт.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Количество входов питания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Диапазон напряжений питания, 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10,2 … 28.4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PCB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Рабочий диапазон температур не менее, градусов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vertAlign w:val="superscript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-30...+50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1.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Радоповторитель интерфейсов С2000-РПИ ИСП.02;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2. Антенна 868 МГц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3.33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>Наименование п</w:t>
      </w:r>
      <w:r>
        <w:rPr>
          <w:b/>
          <w:bCs/>
          <w:i/>
          <w:iCs/>
          <w:color w:val="000000" w:themeColor="text1"/>
          <w:sz w:val="24"/>
          <w:szCs w:val="24"/>
        </w:rPr>
        <w:t>родукции (позиция № 33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 xml:space="preserve">Модуль порошкового пожаротушения с комбинированным запуском БУРАН-2,5(2С) </w:t>
      </w:r>
      <w:r>
        <w:rPr>
          <w:color w:val="000000"/>
          <w:sz w:val="24"/>
          <w:szCs w:val="24"/>
        </w:rPr>
        <w:t>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порошкового пожаротушения пожаров класса А, В, С и электрооборудования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огнетушащего порошка типа АБС, кг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1,95 +/- 0,05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Огнетушащая способность при тушении очагов пожаров класса А до, 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Огнетушащая способность при тушении очагов пожаров класса В до, 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Пороговое значение температуры в режиме самозапуска до, 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180+/- 10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пусковой ток не более, 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Длительность электроимпульса не менее, с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0,1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Время срабатывания в режиме электрозапуска не более, с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Время действия не более, с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0,5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безотказного срабатывания не  менее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монтажа на стену, потолок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Рабочий диапазон температур не менее, градусов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vertAlign w:val="superscript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-50...+50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Модуль порошкового пожаротушения с комбинированным запуском БУРАН-2,5(2С) с кронштейном крепления — 1 шт;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крепежный штифт — 2 шт.;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крепежная планка — 1 шт.;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паспорт и руководство по эксплуатации (на каждый модуль)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3.34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 xml:space="preserve">Наименование </w:t>
      </w:r>
      <w:r>
        <w:rPr>
          <w:b/>
          <w:bCs/>
          <w:i/>
          <w:iCs/>
          <w:color w:val="000000" w:themeColor="text1"/>
          <w:sz w:val="24"/>
          <w:szCs w:val="24"/>
        </w:rPr>
        <w:t>продукции (позиция № 34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>Конрольно-пусковой блок С2000-КПБ и</w:t>
      </w:r>
      <w:r>
        <w:rPr>
          <w:color w:val="000000"/>
          <w:sz w:val="24"/>
          <w:szCs w:val="24"/>
        </w:rPr>
        <w:t>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Контрольно-пусковой блок для работы в составе систем охранно-пожарной сигнализации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выходов не менее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Коммутируемый ток не менее, 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Коммутируемый ток одного выхода, 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 … 2,5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контроля исправности цепей не более, мА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шлейфов сигнализации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Сопротивление проводов (шлейфов сигнализации) без учета выносного элемента не более, Ом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Коммутируемое напряжение не менее, 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питания, 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12/24 В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Разъем для подключения антенны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RP-SMA (famale)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Внешние интерфейсы RS-485, шт.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Количество входов питания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Диапазон напряжений питания, В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10,2 … 28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монтажа на стену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Рабочий диапазон температур не менее, градусов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vertAlign w:val="superscript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-30...+55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1.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Радоповторитель интерфейсов С2000-РПИ ИСП.02;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2. Антенна 868 МГц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3.35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>Наименование п</w:t>
      </w:r>
      <w:r>
        <w:rPr>
          <w:b/>
          <w:bCs/>
          <w:i/>
          <w:iCs/>
          <w:color w:val="000000" w:themeColor="text1"/>
          <w:sz w:val="24"/>
          <w:szCs w:val="24"/>
        </w:rPr>
        <w:t>родукции (позиция № 35 Таблицы 1.1):</w:t>
      </w:r>
      <w:r>
        <w:rPr>
          <w:color w:val="000000" w:themeColor="text1"/>
          <w:sz w:val="24"/>
          <w:szCs w:val="24"/>
        </w:rPr>
        <w:t xml:space="preserve"> 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>Оповещатель пожарный световой с встроенным звуковым оповещением Молния-24-3 «Порошок уходи»</w:t>
      </w:r>
      <w:r>
        <w:rPr>
          <w:color w:val="000000"/>
          <w:sz w:val="24"/>
          <w:szCs w:val="24"/>
        </w:rPr>
        <w:t xml:space="preserve"> 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Оповещатель пожарный световой с встроенным звуковым оповещением  «Порошок уходи»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Уровень звукового давления встроенной сирены, дБ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питания постоянного тока, 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потребления максимальный, мА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монтажа на стену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Рабочий диапазон температур не менее, градусов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vertAlign w:val="superscript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-30...+55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Степерь защиты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IP52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Оповещатель пожарный световой с встроенным звуковым оповещением Молния-24-3  «Порошок уходи»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3.36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>Наименование п</w:t>
      </w:r>
      <w:r>
        <w:rPr>
          <w:b/>
          <w:bCs/>
          <w:i/>
          <w:iCs/>
          <w:color w:val="000000" w:themeColor="text1"/>
          <w:sz w:val="24"/>
          <w:szCs w:val="24"/>
        </w:rPr>
        <w:t>родукции (позиция № 36 Таблицы 1.1):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 xml:space="preserve"> Сирена уличная Марс 24-КУ (Оповещатель охранно-пожарный комбинированный Марс24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FFFF00" w:val="clear"/>
          <w:em w:val="none"/>
          <w:lang w:val="ru-RU" w:eastAsia="ru-RU" w:bidi="ar-SA"/>
        </w:rPr>
        <w:t>-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>КУ)</w:t>
      </w:r>
      <w:r>
        <w:rPr>
          <w:color w:val="000000"/>
          <w:sz w:val="24"/>
          <w:szCs w:val="24"/>
        </w:rPr>
        <w:t xml:space="preserve"> 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31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3119"/>
        <w:gridCol w:w="4110"/>
        <w:gridCol w:w="2837"/>
        <w:gridCol w:w="2409"/>
        <w:gridCol w:w="2241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Сирена уличная охранно-пожарной сигнализации комбинировання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Цвет свечения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красный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Уровень звукового давления встроенной сирены, дБ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110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питания постоянного тока, 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потребления максимальный в режиме «свет», мА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потребления максимальный в режиме «звук», мА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монтажа на стену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Рабочий диапазон температур не менее, градусов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vertAlign w:val="superscript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-30...+55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Степерь защиты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IP52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лет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Комплект поставки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Сирена уличная Марс 24-КУ (Оповещатель охранно-пожарный комбинированный Марс24-КУ)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Таблица 3.38 Требования к продукции</w:t>
      </w:r>
    </w:p>
    <w:p>
      <w:pPr>
        <w:pStyle w:val="Normal"/>
        <w:rPr/>
      </w:pPr>
      <w:r>
        <w:rPr>
          <w:rFonts w:eastAsia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eastAsia="ru-RU" w:bidi="ar-SA"/>
        </w:rPr>
        <w:t>Наименование</w:t>
      </w:r>
      <w:r>
        <w:rPr>
          <w:b/>
          <w:bCs/>
          <w:i/>
          <w:iCs/>
          <w:color w:val="000000" w:themeColor="text1"/>
          <w:sz w:val="24"/>
          <w:szCs w:val="24"/>
          <w:shd w:fill="FFFF00" w:val="clear"/>
        </w:rPr>
        <w:t xml:space="preserve"> </w:t>
      </w:r>
      <w:r>
        <w:rPr>
          <w:b/>
          <w:bCs/>
          <w:i/>
          <w:iCs/>
          <w:color w:val="000000" w:themeColor="text1"/>
          <w:sz w:val="24"/>
          <w:szCs w:val="24"/>
        </w:rPr>
        <w:t>продукции (позиция № 38 Таблицы 1.1):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 xml:space="preserve"> Реле времени (таймер) 240В AC/DC 2CO 12А 0.05с…10дн.</w:t>
      </w:r>
      <w:r>
        <w:rPr>
          <w:color w:val="000000"/>
          <w:sz w:val="24"/>
          <w:szCs w:val="24"/>
        </w:rPr>
        <w:t xml:space="preserve"> или эквивалент</w:t>
      </w:r>
      <w:r>
        <w:rPr>
          <w:color w:val="000000"/>
          <w:sz w:val="24"/>
          <w:szCs w:val="24"/>
          <w:vertAlign w:val="superscript"/>
        </w:rPr>
        <w:t>1</w:t>
      </w:r>
    </w:p>
    <w:tbl>
      <w:tblPr>
        <w:tblW w:w="15877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17"/>
        <w:gridCol w:w="3234"/>
        <w:gridCol w:w="4262"/>
        <w:gridCol w:w="2942"/>
        <w:gridCol w:w="2497"/>
        <w:gridCol w:w="2324"/>
      </w:tblGrid>
      <w:tr>
        <w:trPr/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показатели), показатели эквивалентности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времени мультифункциональное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Длительно коммутируемый ток не менее, А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Номинальное напряжение питания цепи управления переменного тока при 50 Гц, В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240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Номинальное напряжение питания цепи управления перемен. тока АС при 50 Гц, В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Номинальное напряжение питания цепи управления постоянного тока, В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240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Номинальное напряжение питания цепи управления постоянного тока DC с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1.7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Диапазон времени, с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0...10 дней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1.8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Шаг дискретности по времени, с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0,05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Количество выходов с задержкой, переключающий контакт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Функция задержки при отключении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Функция задержки при включении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Функция мигания начинается с импульса, фиксированное время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Функция формирования импульсов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PCB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Рабочий диапазон температур не менее, градусов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vertAlign w:val="superscript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-25...+50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Продукция должна быть доставлена Поставщиком по адресу: 614030, г. Пермь, Камская ГЭС, ул. Соликамская, 329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упаковка оборудования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должна осуществляется в упаковке предприятия – изготовителя, исключающей возможность повреждения оборудования при его транспортировке.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дате и времени поставки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в письменном виде ответственному сотруднику Покупателя не менее чем за десять дней до предполагаемого срока поставки товара.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Производится в рабочее время с 8:00 до 15:00 часов местного времени;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 транспорта, ФИО сотрудников Поставщика, непосредственно осуществляющих доставку оборудования, сообщаются в письменном виде ответственному сотруднику Покупателя не позднее 15:00 часов дня, предшествующего дню поставки.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до списания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 лет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поставщика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все поставленные запасные части и комплектующие должен составлять не менее 24 месяцев с даты подписания Сторонами накладной ТОРГ-12(УПД)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Блок питания КАМ1524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оборудования не должна превышать 18 месяцев от даты выпуска (изготовления)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должна включать затраты на транспортировку, погрузочно – разгрузочные работы.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876" w:type="dxa"/>
            <w:gridSpan w:val="6"/>
            <w:tcBorders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firstLine="720"/>
              <w:rPr>
                <w:rStyle w:val="Style13"/>
                <w:b w:val="false"/>
                <w:iCs/>
              </w:rPr>
            </w:pPr>
            <w:r>
              <w:rPr>
                <w:rFonts w:eastAsia="Calibri"/>
              </w:rPr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</w:t>
            </w:r>
            <w:bookmarkStart w:id="24" w:name="_Toc7544658111"/>
            <w:bookmarkStart w:id="25" w:name="_Toc754465813"/>
            <w:bookmarkEnd w:id="24"/>
            <w:bookmarkEnd w:id="25"/>
            <w:r>
              <w:rPr>
                <w:rFonts w:eastAsia="Calibri"/>
              </w:rPr>
              <w:t>ам эксплуатации.</w:t>
            </w:r>
          </w:p>
        </w:tc>
      </w:tr>
    </w:tbl>
    <w:p>
      <w:pPr>
        <w:sectPr>
          <w:headerReference w:type="default" r:id="rId12"/>
          <w:headerReference w:type="first" r:id="rId13"/>
          <w:footerReference w:type="default" r:id="rId14"/>
          <w:footerReference w:type="first" r:id="rId15"/>
          <w:type w:val="nextPage"/>
          <w:pgSz w:orient="landscape" w:w="16838" w:h="11906"/>
          <w:pgMar w:left="567" w:right="567" w:gutter="0" w:header="0" w:top="1417" w:footer="850" w:bottom="1364"/>
          <w:pgNumType w:start="6" w:fmt="decimal"/>
          <w:formProt w:val="false"/>
          <w:textDirection w:val="lrTb"/>
          <w:docGrid w:type="default" w:linePitch="100" w:charSpace="24576"/>
        </w:sectPr>
      </w:pPr>
    </w:p>
    <w:p>
      <w:pPr>
        <w:pStyle w:val="Heading1"/>
        <w:keepLines/>
        <w:spacing w:before="0" w:after="120"/>
        <w:ind w:hanging="0"/>
        <w:jc w:val="center"/>
        <w:rPr/>
      </w:pPr>
      <w:r>
        <w:rPr/>
      </w:r>
    </w:p>
    <w:sectPr>
      <w:headerReference w:type="default" r:id="rId16"/>
      <w:headerReference w:type="first" r:id="rId17"/>
      <w:footerReference w:type="default" r:id="rId18"/>
      <w:footerReference w:type="first" r:id="rId19"/>
      <w:type w:val="nextPage"/>
      <w:pgSz w:w="11906" w:h="16838"/>
      <w:pgMar w:left="1417" w:right="567" w:gutter="0" w:header="0" w:top="550" w:footer="850" w:bottom="1366"/>
      <w:pgNumType w:start="12" w:fmt="decimal"/>
      <w:formProt w:val="false"/>
      <w:textDirection w:val="lrTb"/>
      <w:docGrid w:type="default" w:linePitch="272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3</w:t>
    </w:r>
    <w:r>
      <w:rPr>
        <w:color w:val="00000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6</w:t>
    </w:r>
    <w:r>
      <w:rPr>
        <w:sz w:val="24"/>
        <w:szCs w:val="24"/>
      </w:rP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35</w: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12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7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3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2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9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outlineLvl w:val="0"/>
    </w:pPr>
    <w:rPr>
      <w:b/>
    </w:rPr>
  </w:style>
  <w:style w:type="paragraph" w:styleId="Heading2">
    <w:name w:val="Heading 2"/>
    <w:basedOn w:val="Normal"/>
    <w:link w:val="2"/>
    <w:uiPriority w:val="9"/>
    <w:unhideWhenUsed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Heading3"/>
    <w:next w:val="Normal"/>
    <w:uiPriority w:val="9"/>
    <w:unhideWhenUsed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basedOn w:val="DefaultParagraphFont"/>
    <w:uiPriority w:val="99"/>
    <w:unhideWhenUsed/>
    <w:rsid w:val="00c34b10"/>
    <w:rPr>
      <w:color w:val="0563C1" w:themeColor="hyperlink"/>
      <w:u w:val="single"/>
    </w:rPr>
  </w:style>
  <w:style w:type="character" w:styleId="Style5" w:customStyle="1">
    <w:name w:val="Текст выноски Знак"/>
    <w:link w:val="BalloonText"/>
    <w:qFormat/>
    <w:rPr>
      <w:rFonts w:ascii="Tahoma" w:hAnsi="Tahoma" w:cs="Tahoma"/>
      <w:sz w:val="16"/>
      <w:szCs w:val="16"/>
    </w:rPr>
  </w:style>
  <w:style w:type="character" w:styleId="4" w:customStyle="1">
    <w:name w:val="Стиль4 Знак"/>
    <w:link w:val="41"/>
    <w:qFormat/>
    <w:rPr>
      <w:bCs/>
      <w:color w:val="000000"/>
      <w:sz w:val="22"/>
      <w:szCs w:val="22"/>
      <w:shd w:fill="FFFFFF" w:val="clear"/>
    </w:rPr>
  </w:style>
  <w:style w:type="character" w:styleId="Style6" w:customStyle="1">
    <w:name w:val="Основной текст Знак"/>
    <w:qFormat/>
    <w:rPr>
      <w:sz w:val="22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qFormat/>
    <w:rPr/>
  </w:style>
  <w:style w:type="character" w:styleId="Style8" w:customStyle="1">
    <w:name w:val="Тема примечания Знак"/>
    <w:link w:val="Annotationsubject"/>
    <w:qFormat/>
    <w:rPr>
      <w:b/>
      <w:bCs/>
    </w:rPr>
  </w:style>
  <w:style w:type="character" w:styleId="Style9" w:customStyle="1">
    <w:name w:val="Верхний колонтитул Знак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2" w:customStyle="1">
    <w:name w:val="Заголовок 2 Знак"/>
    <w:qFormat/>
    <w:rPr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3" w:customStyle="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617ab"/>
    <w:rPr>
      <w:color w:val="954F72" w:themeColor="followedHyperlink"/>
      <w:u w:val="single"/>
    </w:rPr>
  </w:style>
  <w:style w:type="character" w:styleId="Style10" w:customStyle="1">
    <w:name w:val="Текст сноски Знак"/>
    <w:basedOn w:val="DefaultParagraphFont"/>
    <w:qFormat/>
    <w:rPr/>
  </w:style>
  <w:style w:type="character" w:styleId="Style1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Style12" w:customStyle="1">
    <w:name w:val="Нижний колонтитул Знак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13" w:customStyle="1">
    <w:name w:val="комментарий"/>
    <w:qFormat/>
    <w:rPr>
      <w:b/>
      <w:i/>
      <w:shd w:fill="FFFF99" w:val="clear"/>
    </w:rPr>
  </w:style>
  <w:style w:type="character" w:styleId="11" w:customStyle="1">
    <w:name w:val="Номер строки1"/>
    <w:qFormat/>
    <w:rPr/>
  </w:style>
  <w:style w:type="character" w:styleId="Style14" w:customStyle="1">
    <w:name w:val="Символ нумерации"/>
    <w:qFormat/>
    <w:rPr/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jc w:val="both"/>
    </w:pPr>
    <w:rPr>
      <w:sz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Style16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Style16"/>
    <w:qFormat/>
    <w:pPr/>
    <w:rPr/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NormalWeb">
    <w:name w:val="Normal (Web)"/>
    <w:basedOn w:val="Normal"/>
    <w:qFormat/>
    <w:pPr>
      <w:spacing w:before="280" w:after="280"/>
      <w:ind w:right="150" w:hanging="0"/>
    </w:pPr>
    <w:rPr>
      <w:rFonts w:ascii="Tahoma" w:hAnsi="Tahoma" w:cs="Tahoma"/>
      <w:color w:val="000000"/>
    </w:rPr>
  </w:style>
  <w:style w:type="paragraph" w:styleId="Style18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1">
    <w:name w:val="TOC 1"/>
    <w:basedOn w:val="Normal"/>
    <w:next w:val="Normal"/>
    <w:autoRedefine/>
    <w:pPr>
      <w:tabs>
        <w:tab w:val="clear" w:pos="708"/>
        <w:tab w:val="right" w:pos="10348" w:leader="dot"/>
      </w:tabs>
    </w:pPr>
    <w:rPr>
      <w:bCs/>
      <w:sz w:val="24"/>
      <w:szCs w:val="24"/>
    </w:rPr>
  </w:style>
  <w:style w:type="paragraph" w:styleId="BalloonText">
    <w:name w:val="Balloon Text"/>
    <w:basedOn w:val="Normal"/>
    <w:link w:val="Style5"/>
    <w:qFormat/>
    <w:pPr/>
    <w:rPr>
      <w:rFonts w:ascii="Tahoma" w:hAnsi="Tahoma" w:cs="Tahoma"/>
      <w:sz w:val="16"/>
      <w:szCs w:val="16"/>
    </w:rPr>
  </w:style>
  <w:style w:type="paragraph" w:styleId="12" w:customStyle="1">
    <w:name w:val="Стиль1"/>
    <w:basedOn w:val="Normal"/>
    <w:qFormat/>
    <w:pPr>
      <w:numPr>
        <w:ilvl w:val="0"/>
        <w:numId w:val="1"/>
      </w:numPr>
      <w:shd w:val="clear" w:color="auto" w:fill="FFFFFF"/>
      <w:tabs>
        <w:tab w:val="clear" w:pos="708"/>
        <w:tab w:val="left" w:pos="426" w:leader="none"/>
      </w:tabs>
      <w:spacing w:before="120" w:after="60"/>
      <w:ind w:left="0" w:hanging="0"/>
      <w:jc w:val="center"/>
    </w:pPr>
    <w:rPr>
      <w:b/>
      <w:bCs/>
      <w:color w:val="000000"/>
      <w:sz w:val="22"/>
      <w:szCs w:val="22"/>
    </w:rPr>
  </w:style>
  <w:style w:type="paragraph" w:styleId="41" w:customStyle="1">
    <w:name w:val="Стиль4"/>
    <w:basedOn w:val="12"/>
    <w:link w:val="4"/>
    <w:qFormat/>
    <w:pPr>
      <w:tabs>
        <w:tab w:val="clear" w:pos="426"/>
        <w:tab w:val="left" w:pos="709" w:leader="none"/>
      </w:tabs>
      <w:spacing w:before="0" w:after="0"/>
      <w:jc w:val="both"/>
    </w:pPr>
    <w:rPr>
      <w:b w:val="false"/>
    </w:rPr>
  </w:style>
  <w:style w:type="paragraph" w:styleId="5" w:customStyle="1">
    <w:name w:val="Стиль5"/>
    <w:basedOn w:val="41"/>
    <w:qFormat/>
    <w:pPr>
      <w:tabs>
        <w:tab w:val="clear" w:pos="709"/>
        <w:tab w:val="left" w:pos="360" w:leader="none"/>
        <w:tab w:val="left" w:pos="851" w:leader="none"/>
        <w:tab w:val="left" w:pos="1800" w:leader="none"/>
      </w:tabs>
      <w:ind w:left="142" w:hanging="0"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sz w:val="24"/>
      <w:szCs w:val="24"/>
    </w:rPr>
  </w:style>
  <w:style w:type="paragraph" w:styleId="Annotationtext">
    <w:name w:val="annotation text"/>
    <w:basedOn w:val="Normal"/>
    <w:link w:val="Style7"/>
    <w:qFormat/>
    <w:pPr/>
    <w:rPr/>
  </w:style>
  <w:style w:type="paragraph" w:styleId="Annotationsubject">
    <w:name w:val="annotation subject"/>
    <w:basedOn w:val="Annotationtext"/>
    <w:next w:val="Annotationtext"/>
    <w:link w:val="Style8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qFormat/>
    <w:pPr>
      <w:keepLines/>
      <w:spacing w:lineRule="auto" w:line="276" w:before="480" w:after="0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pPr>
      <w:tabs>
        <w:tab w:val="clear" w:pos="708"/>
        <w:tab w:val="right" w:pos="10348" w:leader="dot"/>
      </w:tabs>
      <w:ind w:left="216" w:hanging="0"/>
    </w:pPr>
    <w:rPr>
      <w:rFonts w:ascii="Calibri" w:hAnsi="Calibri"/>
      <w:sz w:val="22"/>
      <w:szCs w:val="22"/>
    </w:rPr>
  </w:style>
  <w:style w:type="paragraph" w:styleId="TOC3">
    <w:name w:val="TOC 3"/>
    <w:basedOn w:val="Normal"/>
    <w:next w:val="Normal"/>
    <w:autoRedefine/>
    <w:pPr>
      <w:spacing w:lineRule="auto" w:line="276" w:before="0" w:after="100"/>
      <w:ind w:left="440" w:hanging="0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Style10"/>
    <w:pPr/>
    <w:rPr/>
  </w:style>
  <w:style w:type="paragraph" w:styleId="Style19" w:customStyle="1">
    <w:name w:val="Содержимое врезки"/>
    <w:basedOn w:val="Normal"/>
    <w:qFormat/>
    <w:pPr/>
    <w:rPr/>
  </w:style>
  <w:style w:type="paragraph" w:styleId="Style2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Style23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Style24" w:customStyle="1">
    <w:name w:val="Содержимое списка"/>
    <w:basedOn w:val="Normal"/>
    <w:qFormat/>
    <w:pPr>
      <w:ind w:left="567" w:hanging="0"/>
    </w:pPr>
    <w:rPr/>
  </w:style>
  <w:style w:type="paragraph" w:styleId="Style25" w:customStyle="1">
    <w:name w:val="Заголовок списка"/>
    <w:basedOn w:val="Normal"/>
    <w:next w:val="Style24"/>
    <w:qFormat/>
    <w:pPr/>
    <w:rPr/>
  </w:style>
  <w:style w:type="paragraph" w:styleId="Default">
    <w:name w:val="Default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7733</TotalTime>
  <Application>AlterOffice/3.4.0.9$Linux_X86_64 LibreOffice_project/b8daf9e823b1a5463a2f48435ddc2e8696e7d4fc</Application>
  <AppVersion>15.0000</AppVersion>
  <Pages>120</Pages>
  <Words>17606</Words>
  <Characters>116097</Characters>
  <CharactersWithSpaces>128659</CharactersWithSpaces>
  <Paragraphs>5202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2025-02-18T10:10:00Z</dcterms:created>
  <dc:creator>zaborovtsevan</dc:creator>
  <dc:description/>
  <dc:language>ru-RU</dc:language>
  <cp:lastModifiedBy>shvalyukee@corp.gidroogk.com</cp:lastModifiedBy>
  <cp:lastPrinted>2026-04-19T10:05:09Z</cp:lastPrinted>
  <dcterms:modified xsi:type="dcterms:W3CDTF">2026-05-19T08:37:16Z</dcterms:modified>
  <cp:revision>119</cp:revision>
  <dc:subject/>
  <dc:title>7-ЭКСП-БПД-2016 ТТ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0</vt:r8>
  </property>
  <property fmtid="{D5CDD505-2E9C-101B-9397-08002B2CF9AE}" pid="3" name="_dlc_DocId">
    <vt:lpwstr>EWZZHUPVRMST-1972618624-17000</vt:lpwstr>
  </property>
  <property fmtid="{D5CDD505-2E9C-101B-9397-08002B2CF9AE}" pid="4" name="_dlc_DocIdItemGuid">
    <vt:lpwstr>6104e6fd-6bfe-4a33-abb6-003c79e14552</vt:lpwstr>
  </property>
  <property fmtid="{D5CDD505-2E9C-101B-9397-08002B2CF9AE}" pid="5" name="_dlc_DocIdUrl">
    <vt:lpwstr>http://sr-dc-020/_layouts/15/DocIdRedir.aspx?ID=EWZZHUPVRMST-1972618624-17000, EWZZHUPVRMST-1972618624-17000</vt:lpwstr>
  </property>
</Properties>
</file>