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before="0" w:after="0"/>
        <w:ind w:left="0" w:right="0" w:hanging="57"/>
        <w:jc w:val="left"/>
        <w:rPr>
          <w:rFonts w:ascii="Verdana" w:hAnsi="Verdana"/>
        </w:rPr>
      </w:pPr>
      <w:bookmarkStart w:id="0" w:name="_GoBack"/>
      <w:bookmarkEnd w:id="0"/>
      <w:r>
        <w:rPr/>
        <mc:AlternateContent>
          <mc:Choice Requires="wps">
            <w:drawing>
              <wp:anchor behindDoc="0" distT="0" distB="0" distL="0" distR="0" simplePos="0" locked="0" layoutInCell="0" allowOverlap="1" relativeHeight="4" wp14:anchorId="3DDAC882">
                <wp:simplePos x="0" y="0"/>
                <wp:positionH relativeFrom="column">
                  <wp:posOffset>196850</wp:posOffset>
                </wp:positionH>
                <wp:positionV relativeFrom="paragraph">
                  <wp:posOffset>2571115</wp:posOffset>
                </wp:positionV>
                <wp:extent cx="800100" cy="133350"/>
                <wp:effectExtent l="0" t="0" r="0" b="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f" o:allowincell="f" style="position:absolute;margin-left:15.5pt;margin-top:202.45pt;width:62.95pt;height:10.45pt;mso-wrap-style:none;v-text-anchor:middle" wp14:anchorId="3DDAC882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6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 wp14:anchorId="384217D5">
                <wp:simplePos x="0" y="0"/>
                <wp:positionH relativeFrom="column">
                  <wp:posOffset>1256665</wp:posOffset>
                </wp:positionH>
                <wp:positionV relativeFrom="paragraph">
                  <wp:posOffset>2563495</wp:posOffset>
                </wp:positionV>
                <wp:extent cx="927100" cy="133350"/>
                <wp:effectExtent l="0" t="0" r="0" b="0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stroked="f" o:allowincell="f" style="position:absolute;margin-left:98.95pt;margin-top:201.85pt;width:72.95pt;height:10.45pt;mso-wrap-style:none;v-text-anchor:middle" wp14:anchorId="384217D5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6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 wp14:anchorId="366D2B58">
                <wp:simplePos x="0" y="0"/>
                <wp:positionH relativeFrom="column">
                  <wp:posOffset>318770</wp:posOffset>
                </wp:positionH>
                <wp:positionV relativeFrom="paragraph">
                  <wp:posOffset>2753995</wp:posOffset>
                </wp:positionV>
                <wp:extent cx="647700" cy="133350"/>
                <wp:effectExtent l="0" t="0" r="0" b="0"/>
                <wp:wrapNone/>
                <wp:docPr id="5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6"/>
                                <w:lang w:val="en-US"/>
                              </w:rPr>
                              <w:softHyphen/>
                              <w:softHyphen/>
                              <w:softHyphen/>
                              <w:softHyphen/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path="m0,0l-2147483645,0l-2147483645,-2147483646l0,-2147483646xe" stroked="f" o:allowincell="f" style="position:absolute;margin-left:25.1pt;margin-top:216.85pt;width:50.95pt;height:10.45pt;mso-wrap-style:square;v-text-anchor:top" wp14:anchorId="366D2B58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6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16"/>
                          <w:lang w:val="en-US"/>
                        </w:rPr>
                        <w:softHyphen/>
                        <w:softHyphen/>
                        <w:softHyphen/>
                        <w:softHyphen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" wp14:anchorId="7878963B">
                <wp:simplePos x="0" y="0"/>
                <wp:positionH relativeFrom="column">
                  <wp:posOffset>1264285</wp:posOffset>
                </wp:positionH>
                <wp:positionV relativeFrom="paragraph">
                  <wp:posOffset>2753995</wp:posOffset>
                </wp:positionV>
                <wp:extent cx="828040" cy="133350"/>
                <wp:effectExtent l="0" t="0" r="0" b="0"/>
                <wp:wrapNone/>
                <wp:docPr id="7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stroked="f" o:allowincell="f" style="position:absolute;margin-left:99.55pt;margin-top:216.85pt;width:65.15pt;height:10.45pt;mso-wrap-style:none;v-text-anchor:middle" wp14:anchorId="7878963B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6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3810" distL="0" distR="0" simplePos="0" locked="0" layoutInCell="0" allowOverlap="1" relativeHeight="12" wp14:anchorId="592BB4F7">
                <wp:simplePos x="0" y="0"/>
                <wp:positionH relativeFrom="column">
                  <wp:posOffset>3596640</wp:posOffset>
                </wp:positionH>
                <wp:positionV relativeFrom="paragraph">
                  <wp:posOffset>66040</wp:posOffset>
                </wp:positionV>
                <wp:extent cx="2457450" cy="2510155"/>
                <wp:effectExtent l="0" t="0" r="0" b="4445"/>
                <wp:wrapNone/>
                <wp:docPr id="9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360" cy="251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6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Участнику закупки</w:t>
                            </w:r>
                          </w:p>
                          <w:p>
                            <w:pPr>
                              <w:pStyle w:val="Style1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Style1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fillcolor="white" stroked="f" o:allowincell="f" style="position:absolute;margin-left:283.2pt;margin-top:5.2pt;width:193.45pt;height:197.6pt;mso-wrap-style:square;v-text-anchor:top" wp14:anchorId="592BB4F7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6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Участнику закупки</w:t>
                      </w:r>
                    </w:p>
                    <w:p>
                      <w:pPr>
                        <w:pStyle w:val="Style1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</w:t>
                      </w:r>
                    </w:p>
                    <w:p>
                      <w:pPr>
                        <w:pStyle w:val="Style1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2922905" cy="2990215"/>
            <wp:effectExtent l="0" t="0" r="0" b="0"/>
            <wp:docPr id="1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0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tabs>
          <w:tab w:val="clear" w:pos="708"/>
          <w:tab w:val="right" w:pos="9360" w:leader="none"/>
        </w:tabs>
        <w:ind w:left="0" w:hanging="0"/>
        <w:jc w:val="both"/>
        <w:outlineLvl w:val="0"/>
        <w:rPr>
          <w:rFonts w:ascii="Times New Roman" w:hAnsi="Times New Roman" w:eastAsia="Calibri"/>
          <w:sz w:val="20"/>
        </w:rPr>
      </w:pPr>
      <w:r>
        <w:rPr>
          <w:rFonts w:eastAsia="Calibri" w:ascii="Times New Roman" w:hAnsi="Times New Roman"/>
          <w:sz w:val="20"/>
        </w:rPr>
      </w:r>
    </w:p>
    <w:p>
      <w:pPr>
        <w:pStyle w:val="11"/>
        <w:numPr>
          <w:ilvl w:val="0"/>
          <w:numId w:val="0"/>
        </w:numPr>
        <w:tabs>
          <w:tab w:val="left" w:pos="360" w:leader="none"/>
          <w:tab w:val="left" w:pos="708" w:leader="none"/>
        </w:tabs>
        <w:spacing w:before="0" w:after="0"/>
        <w:ind w:left="0" w:hanging="0"/>
        <w:jc w:val="left"/>
        <w:outlineLvl w:val="9"/>
        <w:rPr>
          <w:rFonts w:ascii="Times New Roman" w:hAnsi="Times New Roman"/>
          <w:b w:val="false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</w:rPr>
        <w:t xml:space="preserve">О запросе технико-коммерческих предложений </w:t>
      </w:r>
    </w:p>
    <w:p>
      <w:pPr>
        <w:pStyle w:val="11"/>
        <w:numPr>
          <w:ilvl w:val="0"/>
          <w:numId w:val="0"/>
        </w:numPr>
        <w:tabs>
          <w:tab w:val="left" w:pos="360" w:leader="none"/>
          <w:tab w:val="left" w:pos="708" w:leader="none"/>
        </w:tabs>
        <w:spacing w:before="0" w:after="0"/>
        <w:ind w:left="0" w:hanging="0"/>
        <w:jc w:val="left"/>
        <w:outlineLvl w:val="9"/>
        <w:rPr>
          <w:rFonts w:ascii="Times New Roman" w:hAnsi="Times New Roman"/>
          <w:b w:val="false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</w:rPr>
        <w:t>на право поставки жестких дисков</w:t>
      </w:r>
    </w:p>
    <w:p>
      <w:pPr>
        <w:pStyle w:val="11"/>
        <w:numPr>
          <w:ilvl w:val="0"/>
          <w:numId w:val="0"/>
        </w:numPr>
        <w:tabs>
          <w:tab w:val="left" w:pos="360" w:leader="none"/>
          <w:tab w:val="left" w:pos="708" w:leader="none"/>
        </w:tabs>
        <w:spacing w:before="0" w:after="0"/>
        <w:ind w:left="0" w:hanging="0"/>
        <w:outlineLvl w:val="9"/>
        <w:rPr>
          <w:rFonts w:ascii="Times New Roman" w:hAnsi="Times New Roman"/>
          <w:b w:val="false"/>
          <w:sz w:val="26"/>
          <w:szCs w:val="26"/>
        </w:rPr>
      </w:pPr>
      <w:r>
        <w:rPr>
          <w:rFonts w:ascii="Times New Roman" w:hAnsi="Times New Roman"/>
          <w:b w:val="false"/>
          <w:sz w:val="26"/>
          <w:szCs w:val="26"/>
        </w:rPr>
      </w:r>
    </w:p>
    <w:p>
      <w:pPr>
        <w:pStyle w:val="11"/>
        <w:numPr>
          <w:ilvl w:val="0"/>
          <w:numId w:val="0"/>
        </w:numPr>
        <w:tabs>
          <w:tab w:val="left" w:pos="360" w:leader="none"/>
          <w:tab w:val="left" w:pos="708" w:leader="none"/>
        </w:tabs>
        <w:spacing w:before="0" w:after="0"/>
        <w:ind w:left="0" w:hanging="0"/>
        <w:outlineLvl w:val="9"/>
        <w:rPr>
          <w:rFonts w:ascii="Times New Roman" w:hAnsi="Times New Roman"/>
          <w:b w:val="false"/>
          <w:sz w:val="26"/>
          <w:szCs w:val="26"/>
        </w:rPr>
      </w:pPr>
      <w:r>
        <w:rPr>
          <w:rFonts w:ascii="Times New Roman" w:hAnsi="Times New Roman"/>
          <w:b w:val="false"/>
          <w:sz w:val="26"/>
          <w:szCs w:val="26"/>
        </w:rPr>
      </w:r>
    </w:p>
    <w:p>
      <w:pPr>
        <w:pStyle w:val="Normal"/>
        <w:snapToGrid w:val="false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Заказчик филиал ПАО «РусГидро» - «Саратовская ГЭС» (далее – Заказчик) проводит запрос с целью определения контрагента для заключения договора по лоту </w:t>
      </w:r>
      <w:r>
        <w:rPr>
          <w:rFonts w:cs="Times New Roman" w:ascii="Times New Roman" w:hAnsi="Times New Roman"/>
          <w:sz w:val="26"/>
          <w:szCs w:val="26"/>
          <w:lang w:eastAsia="ru-RU"/>
        </w:rPr>
        <w:t>4-ЭКСПДИТ-2026–СарГЭС 26.20.21.110</w:t>
      </w:r>
      <w:bookmarkStart w:id="1" w:name="_GoBack_Копия_1"/>
      <w:bookmarkEnd w:id="1"/>
      <w:r>
        <w:rPr>
          <w:rFonts w:cs="Times New Roman" w:ascii="Times New Roman" w:hAnsi="Times New Roman"/>
          <w:sz w:val="26"/>
          <w:szCs w:val="26"/>
          <w:lang w:eastAsia="ru-RU"/>
        </w:rPr>
        <w:t>– Выполнение поставки жестких дисков для нужд филиала ПАО «РусГидро»-Саратовская ГЭС»</w:t>
      </w:r>
    </w:p>
    <w:p>
      <w:pPr>
        <w:pStyle w:val="Normal"/>
        <w:snapToGrid w:val="false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>Начальная (максимальная) цена л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6"/>
          <w:szCs w:val="26"/>
          <w:u w:val="none"/>
          <w:shd w:fill="auto" w:val="clear"/>
          <w:em w:val="none"/>
        </w:rPr>
        <w:t>ота: 400 000,00 руб.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 xml:space="preserve"> без НДС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6"/>
          <w:u w:val="none"/>
          <w:em w:val="none"/>
        </w:rPr>
        <w:t>.</w:t>
      </w:r>
    </w:p>
    <w:p>
      <w:pPr>
        <w:pStyle w:val="Normal"/>
        <w:snapToGrid w:val="false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 xml:space="preserve">Запрос проводится с использованием функционала </w:t>
      </w:r>
      <w:r>
        <w:rPr>
          <w:rFonts w:eastAsia="Calibri"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6"/>
          <w:szCs w:val="26"/>
          <w:u w:val="none"/>
          <w:shd w:fill="auto" w:val="clear"/>
          <w:em w:val="none"/>
        </w:rPr>
        <w:t>электронной торговой площадки Акционерное Общество «Российский Аукционный Дом» (ЭП АО «РАД»)</w:t>
      </w:r>
    </w:p>
    <w:p>
      <w:pPr>
        <w:pStyle w:val="Heading1"/>
        <w:snapToGrid w:val="false"/>
        <w:ind w:firstLine="709"/>
        <w:jc w:val="both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  <w:t>В связ</w:t>
      </w:r>
      <w:r>
        <w:rPr>
          <w:b w:val="false"/>
          <w:sz w:val="26"/>
          <w:szCs w:val="26"/>
          <w:shd w:fill="auto" w:val="clear"/>
        </w:rPr>
        <w:t xml:space="preserve">и с этим прошу Вас предоставить технико-коммерческое предложение в рамках закупки, размещенной по адресу: </w:t>
      </w:r>
      <w:hyperlink r:id="rId3">
        <w:r>
          <w:rPr>
            <w:rStyle w:val="Hyperlink"/>
            <w:rFonts w:eastAsia="Calibri"/>
            <w:b w:val="false"/>
            <w:color w:val="000000"/>
            <w:sz w:val="26"/>
            <w:szCs w:val="26"/>
            <w:u w:val="none"/>
            <w:shd w:fill="auto" w:val="clear"/>
          </w:rPr>
          <w:t>http: //tender.lot-online.ru/</w:t>
        </w:r>
      </w:hyperlink>
      <w:r>
        <w:rPr>
          <w:rStyle w:val="Hyperlink"/>
          <w:rFonts w:eastAsia="Calibri"/>
          <w:b w:val="false"/>
          <w:color w:val="000000"/>
          <w:sz w:val="26"/>
          <w:szCs w:val="26"/>
          <w:u w:val="none"/>
          <w:shd w:fill="auto" w:val="clear"/>
        </w:rPr>
        <w:t xml:space="preserve">, </w:t>
      </w:r>
      <w:r>
        <w:rPr>
          <w:b w:val="false"/>
          <w:sz w:val="26"/>
          <w:szCs w:val="26"/>
          <w:shd w:fill="auto" w:val="clear"/>
        </w:rPr>
        <w:t xml:space="preserve">а также на e-mail: </w:t>
      </w:r>
      <w:hyperlink r:id="rId4">
        <w:r>
          <w:rPr>
            <w:rStyle w:val="Hyperlink"/>
            <w:b w:val="false"/>
            <w:sz w:val="26"/>
            <w:szCs w:val="26"/>
            <w:shd w:fill="auto" w:val="clear"/>
          </w:rPr>
          <w:t>sarges@rushydro.ru</w:t>
        </w:r>
      </w:hyperlink>
      <w:r>
        <w:rPr>
          <w:b w:val="false"/>
          <w:sz w:val="26"/>
          <w:szCs w:val="26"/>
          <w:shd w:fill="auto" w:val="clear"/>
        </w:rPr>
        <w:t xml:space="preserve">. </w:t>
      </w:r>
      <w:r>
        <w:rPr>
          <w:rFonts w:eastAsia="Calibri"/>
          <w:b w:val="false"/>
          <w:sz w:val="26"/>
          <w:szCs w:val="26"/>
          <w:shd w:fill="auto" w:val="clear"/>
        </w:rPr>
        <w:t>не позднее срока, установленного ЭП</w:t>
      </w:r>
      <w:r>
        <w:rPr>
          <w:rStyle w:val="Hyperlink"/>
          <w:rFonts w:eastAsia="Calibri"/>
          <w:b w:val="false"/>
          <w:color w:val="000000"/>
          <w:sz w:val="26"/>
          <w:szCs w:val="26"/>
          <w:u w:val="none"/>
          <w:shd w:fill="auto" w:val="clear"/>
        </w:rPr>
        <w:t xml:space="preserve"> АО «РАД».</w:t>
      </w:r>
    </w:p>
    <w:p>
      <w:pPr>
        <w:pStyle w:val="Normal"/>
        <w:snapToGrid w:val="false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приложение 2 к настоящему запросу.</w:t>
      </w:r>
    </w:p>
    <w:p>
      <w:pPr>
        <w:pStyle w:val="Normal"/>
        <w:snapToGrid w:val="false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(приложения </w:t>
      </w:r>
      <w:r>
        <w:rPr>
          <w:rFonts w:ascii="Times New Roman" w:hAnsi="Times New Roman"/>
          <w:sz w:val="26"/>
          <w:szCs w:val="26"/>
        </w:rPr>
        <w:t>1-2</w:t>
      </w:r>
      <w:r>
        <w:rPr>
          <w:rFonts w:ascii="Times New Roman" w:hAnsi="Times New Roman"/>
          <w:sz w:val="26"/>
          <w:szCs w:val="26"/>
        </w:rPr>
        <w:t xml:space="preserve"> к настоящему запросу), является цена договора (без учета НДС).</w:t>
      </w:r>
    </w:p>
    <w:p>
      <w:pPr>
        <w:pStyle w:val="Normal"/>
        <w:snapToGrid w:val="false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napToGrid w:val="false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2"/>
        </w:numPr>
        <w:snapToGrid w:val="false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2"/>
        </w:numPr>
        <w:snapToGrid w:val="false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2"/>
        </w:numPr>
        <w:snapToGrid w:val="false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юридический адрес, почтовый адрес, ИНН;</w:t>
      </w:r>
    </w:p>
    <w:p>
      <w:pPr>
        <w:pStyle w:val="Normal"/>
        <w:numPr>
          <w:ilvl w:val="0"/>
          <w:numId w:val="2"/>
        </w:numPr>
        <w:snapToGrid w:val="false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контактные данные: номер телефона, </w:t>
      </w:r>
      <w:r>
        <w:rPr>
          <w:rFonts w:ascii="Times New Roman" w:hAnsi="Times New Roman"/>
          <w:sz w:val="26"/>
          <w:szCs w:val="26"/>
          <w:lang w:val="en-US"/>
        </w:rPr>
        <w:t>e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>
        <w:rPr>
          <w:rFonts w:ascii="Times New Roman" w:hAnsi="Times New Roman"/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2"/>
        </w:numPr>
        <w:snapToGrid w:val="false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гарантии наличия у Поставщика гражданской правоспособности в полном объёме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2"/>
        </w:numPr>
        <w:snapToGrid w:val="false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информацию о производителе предлагаемой к поставке продукции;</w:t>
      </w:r>
    </w:p>
    <w:p>
      <w:pPr>
        <w:pStyle w:val="Normal"/>
        <w:numPr>
          <w:ilvl w:val="0"/>
          <w:numId w:val="2"/>
        </w:numPr>
        <w:snapToGrid w:val="false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о включении в перечень утверждённого ПП № 2013 от 03.12.2020 (код ОКПД2)</w:t>
      </w:r>
    </w:p>
    <w:p>
      <w:pPr>
        <w:pStyle w:val="Normal"/>
        <w:numPr>
          <w:ilvl w:val="0"/>
          <w:numId w:val="2"/>
        </w:numPr>
        <w:snapToGrid w:val="false"/>
        <w:ind w:left="0" w:firstLine="709"/>
        <w:jc w:val="both"/>
        <w:rPr>
          <w:rFonts w:ascii="Times New Roman" w:hAnsi="Times New Roman" w:eastAsia="Geneva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Geneva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подтверждение возможности поставки/выполнения требуемого объёма работ/продукции;</w:t>
      </w:r>
    </w:p>
    <w:p>
      <w:pPr>
        <w:pStyle w:val="Normal"/>
        <w:numPr>
          <w:ilvl w:val="0"/>
          <w:numId w:val="2"/>
        </w:numPr>
        <w:snapToGrid w:val="false"/>
        <w:ind w:left="0" w:firstLine="709"/>
        <w:jc w:val="both"/>
        <w:rPr>
          <w:rFonts w:ascii="Times New Roman" w:hAnsi="Times New Roman" w:eastAsia="Geneva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Geneva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сроки поставки/выполнения работ/продукции в соответствии с установленными требованиями;</w:t>
      </w:r>
    </w:p>
    <w:p>
      <w:pPr>
        <w:pStyle w:val="Normal"/>
        <w:numPr>
          <w:ilvl w:val="0"/>
          <w:numId w:val="2"/>
        </w:numPr>
        <w:snapToGrid w:val="false"/>
        <w:ind w:left="0" w:firstLine="709"/>
        <w:jc w:val="both"/>
        <w:rPr>
          <w:rFonts w:ascii="Times New Roman" w:hAnsi="Times New Roman" w:eastAsia="Geneva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Geneva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условия оплаты и поставки;</w:t>
      </w:r>
    </w:p>
    <w:p>
      <w:pPr>
        <w:pStyle w:val="Normal"/>
        <w:numPr>
          <w:ilvl w:val="0"/>
          <w:numId w:val="2"/>
        </w:numPr>
        <w:snapToGrid w:val="false"/>
        <w:ind w:left="0" w:firstLine="709"/>
        <w:jc w:val="both"/>
        <w:rPr>
          <w:rFonts w:ascii="Times New Roman" w:hAnsi="Times New Roman" w:eastAsia="Geneva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Geneva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сроки и условия гарантийных обязательств в соответствии с установленными требованиями;</w:t>
      </w:r>
    </w:p>
    <w:p>
      <w:pPr>
        <w:pStyle w:val="Normal"/>
        <w:numPr>
          <w:ilvl w:val="0"/>
          <w:numId w:val="2"/>
        </w:numPr>
        <w:snapToGrid w:val="false"/>
        <w:ind w:left="0" w:firstLine="709"/>
        <w:jc w:val="both"/>
        <w:rPr>
          <w:rFonts w:ascii="Times New Roman" w:hAnsi="Times New Roman" w:eastAsia="Geneva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Geneva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проект  договора;</w:t>
      </w:r>
    </w:p>
    <w:p>
      <w:pPr>
        <w:pStyle w:val="Normal"/>
        <w:numPr>
          <w:ilvl w:val="0"/>
          <w:numId w:val="2"/>
        </w:numPr>
        <w:snapToGrid w:val="false"/>
        <w:ind w:left="0" w:firstLine="709"/>
        <w:jc w:val="both"/>
        <w:rPr>
          <w:rFonts w:ascii="Times New Roman" w:hAnsi="Times New Roman" w:eastAsia="Geneva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Geneva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цену предложения в рублях (без учёта НДС и с учётом НДС).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snapToGrid w:val="false"/>
        <w:ind w:left="0" w:hanging="0"/>
        <w:jc w:val="both"/>
        <w:rPr>
          <w:rFonts w:ascii="Times New Roman" w:hAnsi="Times New Roman" w:eastAsia="Geneva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Geneva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</w:t>
      </w:r>
      <w:r>
        <w:rPr>
          <w:rFonts w:eastAsia="Geneva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В связи с переходом ПАО «РусГидро» на эл.документооборот, контрагент должен зарегистрироваться в СКБ контур «Диадок» и направить уведомление для отправки Соглашения о переходе на ЭДО.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snapToGrid w:val="false"/>
        <w:ind w:left="0" w:hanging="0"/>
        <w:jc w:val="both"/>
        <w:rPr>
          <w:rFonts w:ascii="Times New Roman" w:hAnsi="Times New Roman" w:eastAsia="Geneva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Geneva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snapToGrid w:val="false"/>
        <w:ind w:left="0" w:hanging="0"/>
        <w:jc w:val="both"/>
        <w:rPr>
          <w:rFonts w:ascii="Times New Roman" w:hAnsi="Times New Roman" w:eastAsia="Geneva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Geneva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right" w:pos="9360" w:leader="none"/>
        </w:tabs>
        <w:ind w:left="0" w:hanging="0"/>
        <w:jc w:val="both"/>
        <w:outlineLvl w:val="0"/>
        <w:rPr>
          <w:rFonts w:ascii="Times New Roman" w:hAnsi="Times New Roman" w:eastAsia="Geneva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Geneva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Приложение: 1. Технические  требования — на 10 л. в 1 экз.;</w:t>
      </w:r>
    </w:p>
    <w:p>
      <w:pPr>
        <w:pStyle w:val="Normal"/>
        <w:numPr>
          <w:ilvl w:val="0"/>
          <w:numId w:val="0"/>
        </w:numPr>
        <w:tabs>
          <w:tab w:val="clear" w:pos="708"/>
          <w:tab w:val="right" w:pos="9360" w:leader="none"/>
        </w:tabs>
        <w:ind w:left="0" w:hanging="0"/>
        <w:jc w:val="both"/>
        <w:outlineLvl w:val="0"/>
        <w:rPr>
          <w:rFonts w:ascii="Times New Roman" w:hAnsi="Times New Roman" w:eastAsia="Geneva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Geneva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</w:t>
      </w:r>
      <w:r>
        <w:rPr>
          <w:rFonts w:eastAsia="Geneva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2. Проект договора— на 22 л. в 1 экз.</w:t>
      </w:r>
    </w:p>
    <w:p>
      <w:pPr>
        <w:pStyle w:val="Heading1"/>
        <w:numPr>
          <w:ilvl w:val="0"/>
          <w:numId w:val="0"/>
        </w:numPr>
        <w:snapToGrid w:val="false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snapToGrid w:val="false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right" w:pos="9356" w:leader="none"/>
        </w:tabs>
        <w:ind w:left="0" w:hanging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>Директор</w:t>
        <w:tab/>
        <w:t>Л.В. Одинцова</w:t>
      </w:r>
    </w:p>
    <w:p>
      <w:pPr>
        <w:pStyle w:val="Normal"/>
        <w:numPr>
          <w:ilvl w:val="0"/>
          <w:numId w:val="0"/>
        </w:numPr>
        <w:tabs>
          <w:tab w:val="clear" w:pos="708"/>
          <w:tab w:val="right" w:pos="9360" w:leader="none"/>
        </w:tabs>
        <w:ind w:left="0" w:hanging="0"/>
        <w:jc w:val="both"/>
        <w:outlineLvl w:val="0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right" w:pos="9360" w:leader="none"/>
        </w:tabs>
        <w:ind w:left="0" w:hanging="0"/>
        <w:jc w:val="both"/>
        <w:outlineLvl w:val="0"/>
        <w:rPr>
          <w:rFonts w:ascii="Times New Roman" w:hAnsi="Times New Roman" w:eastAsia="Calibri"/>
          <w:szCs w:val="24"/>
        </w:rPr>
      </w:pPr>
      <w:r>
        <w:rPr>
          <w:rFonts w:eastAsia="Calibri" w:ascii="Times New Roman" w:hAnsi="Times New Roman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right" w:pos="9360" w:leader="none"/>
        </w:tabs>
        <w:ind w:left="0" w:hanging="0"/>
        <w:jc w:val="both"/>
        <w:outlineLvl w:val="0"/>
        <w:rPr>
          <w:rFonts w:ascii="Times New Roman" w:hAnsi="Times New Roman" w:eastAsia="Calibri"/>
          <w:szCs w:val="24"/>
        </w:rPr>
      </w:pPr>
      <w:r>
        <w:rPr>
          <w:rFonts w:eastAsia="Calibri" w:ascii="Times New Roman" w:hAnsi="Times New Roman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right" w:pos="9360" w:leader="none"/>
        </w:tabs>
        <w:ind w:left="0" w:hanging="0"/>
        <w:jc w:val="both"/>
        <w:outlineLvl w:val="0"/>
        <w:rPr>
          <w:rFonts w:ascii="Times New Roman" w:hAnsi="Times New Roman" w:eastAsia="Calibri"/>
          <w:szCs w:val="24"/>
        </w:rPr>
      </w:pPr>
      <w:r>
        <w:rPr>
          <w:rFonts w:eastAsia="Calibri" w:ascii="Times New Roman" w:hAnsi="Times New Roman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right" w:pos="9360" w:leader="none"/>
        </w:tabs>
        <w:ind w:left="0" w:hanging="0"/>
        <w:jc w:val="both"/>
        <w:outlineLvl w:val="0"/>
        <w:rPr>
          <w:rFonts w:ascii="Times New Roman" w:hAnsi="Times New Roman" w:eastAsia="Calibri"/>
          <w:szCs w:val="24"/>
        </w:rPr>
      </w:pPr>
      <w:r>
        <w:rPr>
          <w:rFonts w:eastAsia="Calibri" w:ascii="Times New Roman" w:hAnsi="Times New Roman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right" w:pos="9360" w:leader="none"/>
        </w:tabs>
        <w:ind w:left="0" w:hanging="0"/>
        <w:jc w:val="both"/>
        <w:outlineLvl w:val="0"/>
        <w:rPr>
          <w:rFonts w:ascii="Times New Roman" w:hAnsi="Times New Roman" w:eastAsia="Calibri"/>
          <w:szCs w:val="24"/>
        </w:rPr>
      </w:pPr>
      <w:r>
        <w:rPr>
          <w:rFonts w:eastAsia="Calibri" w:ascii="Times New Roman" w:hAnsi="Times New Roman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right" w:pos="9360" w:leader="none"/>
        </w:tabs>
        <w:ind w:left="0" w:hanging="0"/>
        <w:jc w:val="both"/>
        <w:outlineLvl w:val="0"/>
        <w:rPr>
          <w:rFonts w:ascii="Times New Roman" w:hAnsi="Times New Roman" w:eastAsia="Calibri"/>
          <w:sz w:val="20"/>
        </w:rPr>
      </w:pPr>
      <w:r>
        <w:rPr>
          <w:rFonts w:eastAsia="Calibri" w:ascii="Times New Roman" w:hAnsi="Times New Roman"/>
          <w:sz w:val="20"/>
        </w:rPr>
        <w:t>Рябенков Александр Сергеевич</w:t>
      </w:r>
    </w:p>
    <w:p>
      <w:pPr>
        <w:pStyle w:val="Normal"/>
        <w:numPr>
          <w:ilvl w:val="0"/>
          <w:numId w:val="0"/>
        </w:numPr>
        <w:tabs>
          <w:tab w:val="clear" w:pos="708"/>
          <w:tab w:val="right" w:pos="9360" w:leader="none"/>
        </w:tabs>
        <w:ind w:left="0" w:hanging="0"/>
        <w:jc w:val="both"/>
        <w:outlineLvl w:val="0"/>
        <w:rPr>
          <w:rFonts w:ascii="Times New Roman" w:hAnsi="Times New Roman"/>
          <w:sz w:val="20"/>
        </w:rPr>
      </w:pPr>
      <w:r>
        <w:rPr>
          <w:rFonts w:eastAsia="Calibri" w:ascii="Times New Roman" w:hAnsi="Times New Roman"/>
          <w:sz w:val="20"/>
        </w:rPr>
        <w:t>8(8453) 495-490</w:t>
      </w:r>
    </w:p>
    <w:p>
      <w:pPr>
        <w:pStyle w:val="Normal"/>
        <w:numPr>
          <w:ilvl w:val="0"/>
          <w:numId w:val="0"/>
        </w:numPr>
        <w:tabs>
          <w:tab w:val="clear" w:pos="708"/>
          <w:tab w:val="right" w:pos="9360" w:leader="none"/>
        </w:tabs>
        <w:ind w:left="0" w:hanging="0"/>
        <w:jc w:val="both"/>
        <w:outlineLvl w:val="0"/>
        <w:rPr>
          <w:rFonts w:ascii="Times New Roman" w:hAnsi="Times New Roman"/>
          <w:sz w:val="20"/>
        </w:rPr>
      </w:pPr>
      <w:r>
        <w:rPr/>
      </w:r>
    </w:p>
    <w:sectPr>
      <w:headerReference w:type="even" r:id="rId5"/>
      <w:headerReference w:type="default" r:id="rId6"/>
      <w:type w:val="nextPage"/>
      <w:pgSz w:w="11906" w:h="16838"/>
      <w:pgMar w:left="1701" w:right="849" w:gutter="0" w:header="964" w:top="1021" w:footer="0" w:bottom="1134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6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60984177"/>
    </w:sdtPr>
    <w:sdtContent>
      <w:p>
        <w:pPr>
          <w:pStyle w:val="Header"/>
          <w:jc w:val="center"/>
          <w:rPr/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2</w:t>
        </w:r>
        <w:r>
          <w:rPr>
            <w:rFonts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7e4143"/>
    <w:pPr>
      <w:keepNext w:val="true"/>
      <w:jc w:val="center"/>
      <w:outlineLvl w:val="0"/>
    </w:pPr>
    <w:rPr>
      <w:rFonts w:ascii="Times New Roman" w:hAnsi="Times New Roman" w:eastAsia="Times New Roman"/>
      <w:b/>
      <w:lang w:eastAsia="ru-RU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590848"/>
    <w:pPr>
      <w:keepNext w:val="true"/>
      <w:numPr>
        <w:ilvl w:val="2"/>
        <w:numId w:val="3"/>
      </w:numPr>
      <w:suppressAutoHyphens w:val="true"/>
      <w:snapToGrid w:val="false"/>
      <w:spacing w:before="120" w:after="120"/>
      <w:outlineLvl w:val="2"/>
    </w:pPr>
    <w:rPr>
      <w:rFonts w:ascii="Times New Roman" w:hAnsi="Times New Roman" w:eastAsia="Times New Roman"/>
      <w:sz w:val="28"/>
      <w:lang w:eastAsia="ru-RU"/>
    </w:rPr>
  </w:style>
  <w:style w:type="paragraph" w:styleId="Heading4">
    <w:name w:val="Heading 4"/>
    <w:basedOn w:val="Normal"/>
    <w:next w:val="Normal"/>
    <w:link w:val="4"/>
    <w:semiHidden/>
    <w:unhideWhenUsed/>
    <w:qFormat/>
    <w:rsid w:val="00590848"/>
    <w:pPr>
      <w:keepNext w:val="true"/>
      <w:numPr>
        <w:ilvl w:val="3"/>
        <w:numId w:val="3"/>
      </w:numPr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0"/>
      <w:jc w:val="both"/>
      <w:outlineLvl w:val="3"/>
    </w:pPr>
    <w:rPr>
      <w:rFonts w:ascii="Times New Roman" w:hAnsi="Times New Roman" w:eastAsia="Times New Roman"/>
      <w:i/>
      <w:sz w:val="2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Верхний колонтитул Знак"/>
    <w:uiPriority w:val="99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7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1" w:customStyle="1">
    <w:name w:val="Заголовок 1 Знак"/>
    <w:basedOn w:val="DefaultParagraphFont"/>
    <w:uiPriority w:val="9"/>
    <w:qFormat/>
    <w:rsid w:val="007e4143"/>
    <w:rPr>
      <w:rFonts w:ascii="Times New Roman" w:hAnsi="Times New Roman" w:eastAsia="Times New Roman"/>
      <w:b/>
      <w:sz w:val="24"/>
      <w:lang w:val="ru-RU"/>
    </w:rPr>
  </w:style>
  <w:style w:type="character" w:styleId="Hyperlink">
    <w:name w:val="Hyperlink"/>
    <w:basedOn w:val="DefaultParagraphFont"/>
    <w:uiPriority w:val="99"/>
    <w:unhideWhenUsed/>
    <w:rsid w:val="007e4143"/>
    <w:rPr>
      <w:color w:val="0000FF"/>
      <w:u w:val="single"/>
    </w:rPr>
  </w:style>
  <w:style w:type="character" w:styleId="Style8" w:customStyle="1">
    <w:name w:val="Нижний колонтитул Знак"/>
    <w:basedOn w:val="DefaultParagraphFont"/>
    <w:uiPriority w:val="99"/>
    <w:qFormat/>
    <w:rsid w:val="007221ff"/>
    <w:rPr>
      <w:rFonts w:ascii="Geneva CY" w:hAnsi="Geneva CY" w:eastAsia="Geneva"/>
      <w:sz w:val="24"/>
      <w:lang w:val="ru-RU" w:eastAsia="en-US"/>
    </w:rPr>
  </w:style>
  <w:style w:type="character" w:styleId="Style9" w:customStyle="1">
    <w:name w:val="Название Знак"/>
    <w:basedOn w:val="DefaultParagraphFont"/>
    <w:qFormat/>
    <w:rsid w:val="0040466a"/>
    <w:rPr>
      <w:rFonts w:ascii="Times New Roman" w:hAnsi="Times New Roman" w:eastAsia="Times New Roman"/>
      <w:sz w:val="28"/>
      <w:lang w:val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cd3763"/>
    <w:rPr>
      <w:color w:val="800080" w:themeColor="followedHyperlink"/>
      <w:u w:val="single"/>
    </w:rPr>
  </w:style>
  <w:style w:type="character" w:styleId="3" w:customStyle="1">
    <w:name w:val="Заголовок 3 Знак"/>
    <w:basedOn w:val="DefaultParagraphFont"/>
    <w:semiHidden/>
    <w:qFormat/>
    <w:rsid w:val="00590848"/>
    <w:rPr>
      <w:rFonts w:ascii="Times New Roman" w:hAnsi="Times New Roman" w:eastAsia="Times New Roman"/>
      <w:sz w:val="28"/>
      <w:lang w:val="ru-RU"/>
    </w:rPr>
  </w:style>
  <w:style w:type="character" w:styleId="4" w:customStyle="1">
    <w:name w:val="Заголовок 4 Знак"/>
    <w:basedOn w:val="DefaultParagraphFont"/>
    <w:semiHidden/>
    <w:qFormat/>
    <w:rsid w:val="00590848"/>
    <w:rPr>
      <w:rFonts w:ascii="Times New Roman" w:hAnsi="Times New Roman" w:eastAsia="Times New Roman"/>
      <w:i/>
      <w:sz w:val="28"/>
      <w:lang w:val="ru-RU"/>
    </w:rPr>
  </w:style>
  <w:style w:type="character" w:styleId="Style10" w:customStyle="1">
    <w:name w:val="Текст сноски Знак"/>
    <w:basedOn w:val="DefaultParagraphFont"/>
    <w:uiPriority w:val="99"/>
    <w:semiHidden/>
    <w:qFormat/>
    <w:rsid w:val="00590848"/>
    <w:rPr>
      <w:rFonts w:ascii="Times New Roman" w:hAnsi="Times New Roman" w:eastAsia="Times New Roman"/>
      <w:lang w:val="ru-RU"/>
    </w:rPr>
  </w:style>
  <w:style w:type="character" w:styleId="Style11">
    <w:name w:val="Символ сноски"/>
    <w:semiHidden/>
    <w:unhideWhenUsed/>
    <w:qFormat/>
    <w:rsid w:val="00590848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комментарий"/>
    <w:qFormat/>
    <w:rsid w:val="00590848"/>
    <w:rPr>
      <w:b/>
      <w:bCs w:val="false"/>
      <w:i/>
      <w:iCs w:val="false"/>
      <w:shd w:fill="FFFF99" w:val="clear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Style15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uiPriority w:val="9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Style8"/>
    <w:uiPriority w:val="99"/>
    <w:unhideWhenUsed/>
    <w:rsid w:val="007221f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Title">
    <w:name w:val="Title"/>
    <w:basedOn w:val="Normal"/>
    <w:link w:val="Style9"/>
    <w:qFormat/>
    <w:rsid w:val="0040466a"/>
    <w:pPr>
      <w:jc w:val="center"/>
    </w:pPr>
    <w:rPr>
      <w:rFonts w:ascii="Times New Roman" w:hAnsi="Times New Roman" w:eastAsia="Times New Roman"/>
      <w:sz w:val="28"/>
      <w:lang w:eastAsia="ru-RU"/>
    </w:rPr>
  </w:style>
  <w:style w:type="paragraph" w:styleId="FootnoteText">
    <w:name w:val="Footnote Text"/>
    <w:basedOn w:val="Normal"/>
    <w:link w:val="Style10"/>
    <w:uiPriority w:val="99"/>
    <w:semiHidden/>
    <w:unhideWhenUsed/>
    <w:rsid w:val="00590848"/>
    <w:pPr>
      <w:snapToGrid w:val="false"/>
      <w:ind w:firstLine="567"/>
      <w:jc w:val="both"/>
    </w:pPr>
    <w:rPr>
      <w:rFonts w:ascii="Times New Roman" w:hAnsi="Times New Roman" w:eastAsia="Times New Roman"/>
      <w:sz w:val="20"/>
      <w:lang w:eastAsia="ru-RU"/>
    </w:rPr>
  </w:style>
  <w:style w:type="paragraph" w:styleId="11" w:customStyle="1">
    <w:name w:val="Стиль Заголовок 1 + по ширине"/>
    <w:basedOn w:val="Heading1"/>
    <w:qFormat/>
    <w:rsid w:val="00590848"/>
    <w:pPr>
      <w:keepLines/>
      <w:numPr>
        <w:ilvl w:val="0"/>
        <w:numId w:val="3"/>
      </w:numPr>
      <w:tabs>
        <w:tab w:val="clear" w:pos="708"/>
        <w:tab w:val="left" w:pos="360" w:leader="none"/>
      </w:tabs>
      <w:suppressAutoHyphens w:val="true"/>
      <w:spacing w:before="480" w:after="240"/>
      <w:ind w:left="0" w:firstLine="567"/>
      <w:jc w:val="both"/>
    </w:pPr>
    <w:rPr>
      <w:rFonts w:ascii="Arial" w:hAnsi="Arial"/>
      <w:bCs/>
      <w:kern w:val="2"/>
      <w:sz w:val="40"/>
    </w:rPr>
  </w:style>
  <w:style w:type="paragraph" w:styleId="ListParagraph">
    <w:name w:val="List Paragraph"/>
    <w:basedOn w:val="Normal"/>
    <w:uiPriority w:val="34"/>
    <w:qFormat/>
    <w:rsid w:val="00c3477f"/>
    <w:pPr>
      <w:spacing w:before="0" w:after="0"/>
      <w:ind w:left="720" w:hanging="0"/>
      <w:contextualSpacing/>
    </w:pPr>
    <w:rPr/>
  </w:style>
  <w:style w:type="paragraph" w:styleId="Style1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tender.lot-online.ru/" TargetMode="External"/><Relationship Id="rId4" Type="http://schemas.openxmlformats.org/officeDocument/2006/relationships/hyperlink" Target="mailto:sarges@rushydro.ru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Application>AlterOffice/3.4.0.9$Linux_X86_64 LibreOffice_project/b8daf9e823b1a5463a2f48435ddc2e8696e7d4fc</Application>
  <AppVersion>15.0000</AppVersion>
  <Pages>2</Pages>
  <Words>452</Words>
  <Characters>3117</Characters>
  <CharactersWithSpaces>3563</CharactersWithSpaces>
  <Paragraphs>35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2022-01-10T06:03:00Z</dcterms:created>
  <dc:creator>Andrey Zhurin</dc:creator>
  <dc:description/>
  <dc:language>ru-RU</dc:language>
  <cp:lastModifiedBy>demchenkoms@corp.gidroogk.com</cp:lastModifiedBy>
  <cp:lastPrinted>2019-10-28T07:45:00Z</cp:lastPrinted>
  <dcterms:modified xsi:type="dcterms:W3CDTF">2026-05-19T09:48:09Z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