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jc w:val="right"/>
        <w:rPr>
          <w:b/>
          <w:bCs/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0030A1">
      <w:pPr>
        <w:keepNext/>
        <w:keepLines/>
        <w:rPr>
          <w:sz w:val="26"/>
          <w:szCs w:val="26"/>
        </w:rPr>
      </w:pPr>
    </w:p>
    <w:p w:rsidR="000030A1" w:rsidRDefault="00870BA6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0030A1" w:rsidRDefault="00870BA6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28.25.11.111. Поставка маслоохладителей подпятника для гидроагрегатов Саратовской ГЭС</w:t>
      </w:r>
    </w:p>
    <w:p w:rsidR="000030A1" w:rsidRDefault="00870BA6">
      <w:pPr>
        <w:keepNext/>
        <w:keepLines/>
        <w:jc w:val="center"/>
        <w:rPr>
          <w:rStyle w:val="aff0"/>
          <w:rFonts w:eastAsia="Calibri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Лот№</w:t>
      </w:r>
    </w:p>
    <w:p w:rsidR="000030A1" w:rsidRDefault="000030A1">
      <w:pPr>
        <w:keepNext/>
        <w:keepLines/>
        <w:jc w:val="both"/>
        <w:rPr>
          <w:sz w:val="26"/>
          <w:szCs w:val="26"/>
        </w:rPr>
      </w:pPr>
    </w:p>
    <w:p w:rsidR="000030A1" w:rsidRDefault="00870BA6">
      <w:pPr>
        <w:rPr>
          <w:sz w:val="26"/>
          <w:szCs w:val="26"/>
        </w:rPr>
      </w:pPr>
      <w:r>
        <w:br w:type="page"/>
      </w:r>
    </w:p>
    <w:p w:rsidR="000030A1" w:rsidRDefault="00870BA6">
      <w:pPr>
        <w:pStyle w:val="1"/>
        <w:numPr>
          <w:ilvl w:val="0"/>
          <w:numId w:val="3"/>
        </w:numPr>
        <w:ind w:left="0" w:firstLine="0"/>
        <w:jc w:val="center"/>
      </w:pPr>
      <w:bookmarkStart w:id="0" w:name="_Toc75446568"/>
      <w:bookmarkStart w:id="1" w:name="_Toc46743506"/>
      <w:r>
        <w:rPr>
          <w:lang w:val="ru-RU"/>
        </w:rPr>
        <w:lastRenderedPageBreak/>
        <w:t>Общие сведения</w:t>
      </w:r>
      <w:bookmarkEnd w:id="0"/>
      <w:bookmarkEnd w:id="1"/>
    </w:p>
    <w:p w:rsidR="000030A1" w:rsidRDefault="00870BA6">
      <w:pPr>
        <w:pStyle w:val="4"/>
        <w:numPr>
          <w:ilvl w:val="1"/>
          <w:numId w:val="3"/>
        </w:numPr>
        <w:ind w:left="574"/>
        <w:rPr>
          <w:iCs/>
        </w:rPr>
      </w:pPr>
      <w:r>
        <w:rPr>
          <w:iCs/>
        </w:rPr>
        <w:t>Наименование закупаемой продукции</w:t>
      </w:r>
    </w:p>
    <w:p w:rsidR="000030A1" w:rsidRDefault="00870BA6">
      <w:pPr>
        <w:keepNext/>
        <w:keepLines/>
        <w:rPr>
          <w:sz w:val="24"/>
          <w:szCs w:val="24"/>
        </w:rPr>
      </w:pPr>
      <w:bookmarkStart w:id="2" w:name="_Toc75446569"/>
      <w:r>
        <w:rPr>
          <w:sz w:val="24"/>
          <w:szCs w:val="24"/>
        </w:rPr>
        <w:t xml:space="preserve">ОКПД2 28.25.11.111. Поставка маслоохладителей подпятника для </w:t>
      </w:r>
      <w:r>
        <w:rPr>
          <w:sz w:val="24"/>
          <w:szCs w:val="24"/>
        </w:rPr>
        <w:t>гидроагрегатов Саратовской ГЭС</w:t>
      </w:r>
    </w:p>
    <w:p w:rsidR="000030A1" w:rsidRDefault="00870BA6">
      <w:pPr>
        <w:pStyle w:val="4"/>
        <w:numPr>
          <w:ilvl w:val="1"/>
          <w:numId w:val="3"/>
        </w:numPr>
        <w:ind w:left="574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>использования закупаемой продукции</w:t>
      </w:r>
      <w:bookmarkEnd w:id="2"/>
      <w:r>
        <w:rPr>
          <w:iCs/>
        </w:rPr>
        <w:t xml:space="preserve"> </w:t>
      </w:r>
    </w:p>
    <w:p w:rsidR="000030A1" w:rsidRDefault="00870BA6">
      <w:pPr>
        <w:pStyle w:val="aff"/>
        <w:spacing w:line="264" w:lineRule="auto"/>
        <w:ind w:left="0"/>
        <w:jc w:val="both"/>
        <w:rPr>
          <w:iCs/>
        </w:rPr>
      </w:pPr>
      <w:r>
        <w:rPr>
          <w:iCs/>
        </w:rPr>
        <w:t>1.2.1. Маслоохладители подпятника предназначены для капитального ремонта гидроагрегата ст.№№3;4;7 Филиала ПАО «РусГидро» - «Саратовская ГЭС».</w:t>
      </w:r>
    </w:p>
    <w:p w:rsidR="000030A1" w:rsidRDefault="00870BA6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1.2.2 Продукция закупается для исполнения </w:t>
      </w:r>
      <w:r>
        <w:rPr>
          <w:color w:val="000000"/>
          <w:sz w:val="24"/>
          <w:szCs w:val="24"/>
          <w:shd w:val="clear" w:color="auto" w:fill="FFFFFF"/>
          <w:lang w:eastAsia="x-none"/>
        </w:rPr>
        <w:t>Договора подряда № 1300-355-2023 от 03.11.2023г. Капитальный и текущий ремонт оборудования, зданий, сооружений филиала ПАО "РусГидро" - "Саратовская ГЭС" заключенного между АО «Гидроремонт-ВКК” и ПАО "РусГидро";</w:t>
      </w:r>
    </w:p>
    <w:p w:rsidR="000030A1" w:rsidRDefault="00870BA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50125126"/>
      <w:bookmarkStart w:id="5" w:name="_Toc75446573"/>
      <w:bookmarkStart w:id="6" w:name="_Toc51339693"/>
      <w:bookmarkEnd w:id="4"/>
      <w:r>
        <w:rPr>
          <w:iCs/>
        </w:rPr>
        <w:t>Требования к продукции</w:t>
      </w:r>
      <w:bookmarkEnd w:id="5"/>
      <w:bookmarkEnd w:id="6"/>
    </w:p>
    <w:p w:rsidR="000030A1" w:rsidRDefault="00870BA6">
      <w:pPr>
        <w:pStyle w:val="4"/>
        <w:numPr>
          <w:ilvl w:val="1"/>
          <w:numId w:val="3"/>
        </w:numPr>
      </w:pPr>
      <w:bookmarkStart w:id="7" w:name="_Toc75446574"/>
      <w:r>
        <w:t xml:space="preserve">Требования к объемам </w:t>
      </w:r>
      <w:r>
        <w:t xml:space="preserve">и срокам </w:t>
      </w:r>
      <w:r>
        <w:rPr>
          <w:lang w:val="ru-RU"/>
        </w:rPr>
        <w:t>поставки</w:t>
      </w:r>
      <w:bookmarkEnd w:id="7"/>
    </w:p>
    <w:p w:rsidR="000030A1" w:rsidRDefault="00870BA6">
      <w:pPr>
        <w:pStyle w:val="31"/>
        <w:numPr>
          <w:ilvl w:val="2"/>
          <w:numId w:val="3"/>
        </w:numPr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 w:rsidR="000030A1" w:rsidRDefault="00870BA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9" w:name="_Toc51339695"/>
      <w:bookmarkStart w:id="1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2"/>
        <w:gridCol w:w="5301"/>
        <w:gridCol w:w="1111"/>
        <w:gridCol w:w="1194"/>
        <w:gridCol w:w="1482"/>
      </w:tblGrid>
      <w:tr w:rsidR="000030A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030A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0030A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pStyle w:val="afff2"/>
              <w:widowControl w:val="0"/>
              <w:ind w:left="70" w:firstLine="1"/>
              <w:jc w:val="both"/>
            </w:pPr>
            <w:r>
              <w:rPr>
                <w:rFonts w:eastAsia="Calibri"/>
                <w:lang w:eastAsia="en-US"/>
              </w:rPr>
              <w:t xml:space="preserve">Маслоохладитель подпятника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 xml:space="preserve">МО-47-Н-УХЛ4 ВИКА.065179.001 (трубка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>охлаждающая латунная ДКРНМ 19х1,5мм Л96</w:t>
            </w:r>
            <w:r>
              <w:rPr>
                <w:rStyle w:val="ab"/>
                <w:rFonts w:eastAsia="Calibri"/>
                <w:lang w:eastAsia="en-US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0030A1" w:rsidRPr="009D599B" w:rsidRDefault="00870BA6">
            <w:pPr>
              <w:widowControl w:val="0"/>
              <w:spacing w:before="57" w:after="57"/>
              <w:jc w:val="center"/>
              <w:rPr>
                <w:sz w:val="21"/>
                <w:szCs w:val="21"/>
              </w:rPr>
            </w:pPr>
            <w:r w:rsidRPr="009D599B">
              <w:rPr>
                <w:sz w:val="21"/>
                <w:szCs w:val="21"/>
              </w:rPr>
              <w:t>Договор №1300-355-2023 от 03.11.2023</w:t>
            </w:r>
          </w:p>
          <w:p w:rsidR="000030A1" w:rsidRPr="009D599B" w:rsidRDefault="00870BA6">
            <w:pPr>
              <w:widowControl w:val="0"/>
              <w:spacing w:before="57" w:after="57"/>
              <w:jc w:val="center"/>
              <w:rPr>
                <w:sz w:val="21"/>
                <w:szCs w:val="21"/>
              </w:rPr>
            </w:pPr>
            <w:r w:rsidRPr="009D599B">
              <w:rPr>
                <w:sz w:val="21"/>
                <w:szCs w:val="21"/>
              </w:rPr>
              <w:t>РЗ№</w:t>
            </w:r>
            <w:r w:rsidRPr="009D599B">
              <w:rPr>
                <w:sz w:val="24"/>
                <w:szCs w:val="21"/>
              </w:rPr>
              <w:t>48310135</w:t>
            </w:r>
          </w:p>
          <w:p w:rsidR="000030A1" w:rsidRPr="009D599B" w:rsidRDefault="00870BA6">
            <w:pPr>
              <w:widowControl w:val="0"/>
              <w:spacing w:before="57" w:after="57"/>
              <w:jc w:val="center"/>
              <w:rPr>
                <w:sz w:val="21"/>
                <w:szCs w:val="21"/>
              </w:rPr>
            </w:pPr>
            <w:r w:rsidRPr="009D599B">
              <w:rPr>
                <w:sz w:val="21"/>
                <w:szCs w:val="21"/>
              </w:rPr>
              <w:t xml:space="preserve"> РЗ№</w:t>
            </w:r>
            <w:r w:rsidRPr="009D599B">
              <w:rPr>
                <w:sz w:val="24"/>
                <w:szCs w:val="21"/>
              </w:rPr>
              <w:t>48310150</w:t>
            </w:r>
          </w:p>
          <w:p w:rsidR="000030A1" w:rsidRPr="009D599B" w:rsidRDefault="00870BA6">
            <w:pPr>
              <w:widowControl w:val="0"/>
              <w:spacing w:before="57" w:after="57"/>
              <w:jc w:val="center"/>
              <w:rPr>
                <w:sz w:val="21"/>
                <w:szCs w:val="21"/>
              </w:rPr>
            </w:pPr>
            <w:r w:rsidRPr="009D599B">
              <w:rPr>
                <w:sz w:val="21"/>
                <w:szCs w:val="21"/>
              </w:rPr>
              <w:t>РЗ№</w:t>
            </w:r>
            <w:r w:rsidRPr="009D599B">
              <w:rPr>
                <w:sz w:val="24"/>
                <w:szCs w:val="21"/>
              </w:rPr>
              <w:t>48310165</w:t>
            </w:r>
          </w:p>
          <w:p w:rsidR="000030A1" w:rsidRDefault="00870BA6">
            <w:pPr>
              <w:widowControl w:val="0"/>
              <w:spacing w:before="57" w:after="57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Цех ТиГМО</w:t>
            </w:r>
          </w:p>
        </w:tc>
      </w:tr>
    </w:tbl>
    <w:p w:rsidR="000030A1" w:rsidRDefault="000030A1">
      <w:pPr>
        <w:pStyle w:val="31"/>
        <w:tabs>
          <w:tab w:val="clear" w:pos="0"/>
        </w:tabs>
        <w:ind w:firstLine="0"/>
        <w:rPr>
          <w:lang w:val="ru-RU"/>
        </w:rPr>
      </w:pPr>
    </w:p>
    <w:p w:rsidR="000030A1" w:rsidRDefault="00870BA6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0030A1" w:rsidRDefault="00870BA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01251261"/>
      <w:bookmarkStart w:id="12" w:name="_Toc50125127"/>
      <w:bookmarkStart w:id="13" w:name="_Toc51339697"/>
      <w:bookmarkStart w:id="14" w:name="_Toc75446579"/>
      <w:bookmarkEnd w:id="1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2840"/>
        <w:gridCol w:w="2688"/>
      </w:tblGrid>
      <w:tr w:rsidR="000030A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</w:t>
            </w:r>
            <w:r>
              <w:rPr>
                <w:sz w:val="24"/>
                <w:szCs w:val="24"/>
              </w:rPr>
              <w:t xml:space="preserve"> партии продукции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030A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A1" w:rsidRDefault="00870BA6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 w:rsidR="000030A1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pStyle w:val="afff2"/>
              <w:widowControl w:val="0"/>
              <w:ind w:left="0"/>
              <w:jc w:val="both"/>
            </w:pPr>
            <w:r>
              <w:rPr>
                <w:rFonts w:eastAsia="Calibri"/>
                <w:lang w:eastAsia="en-US"/>
              </w:rPr>
              <w:t xml:space="preserve">Партия 1. Маслоохладитель подпятника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>МО-47-Н-УХЛ4 ВИКА.065179.001 (трубка охлаждающая латунная ДКРНМ 19х1,5мм Л96</w:t>
            </w:r>
            <w:r>
              <w:rPr>
                <w:rStyle w:val="ab"/>
                <w:rFonts w:eastAsia="Calibri"/>
                <w:lang w:eastAsia="en-US"/>
              </w:rPr>
              <w:t>) -12шт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>
              <w:rPr>
                <w:sz w:val="24"/>
                <w:szCs w:val="24"/>
              </w:rPr>
              <w:t>подписания договора сторонами, согласно заявке- спецификации на партию Продукции от Заказчика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pStyle w:val="aff"/>
              <w:widowControl w:val="0"/>
              <w:spacing w:line="264" w:lineRule="auto"/>
              <w:ind w:left="0"/>
            </w:pPr>
            <w:r>
              <w:t>Не позднее 17.05.2027г.*</w:t>
            </w:r>
          </w:p>
        </w:tc>
      </w:tr>
      <w:tr w:rsidR="000030A1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pStyle w:val="afff2"/>
              <w:widowControl w:val="0"/>
              <w:ind w:left="0"/>
              <w:jc w:val="both"/>
            </w:pPr>
            <w:r>
              <w:rPr>
                <w:rFonts w:eastAsia="Calibri"/>
                <w:lang w:eastAsia="en-US"/>
              </w:rPr>
              <w:t xml:space="preserve">Партия 2. Маслоохладитель подпятника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 xml:space="preserve">МО-47-Н-УХЛ4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lastRenderedPageBreak/>
              <w:t>ВИКА.065179.001 (трубка охлаждающая латунная ДКРНМ 19х1,5мм Л96</w:t>
            </w:r>
            <w:r>
              <w:rPr>
                <w:rStyle w:val="ab"/>
                <w:rFonts w:eastAsia="Calibri"/>
                <w:lang w:eastAsia="en-US"/>
              </w:rPr>
              <w:t>) -12шт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даты подписа</w:t>
            </w:r>
            <w:r>
              <w:rPr>
                <w:sz w:val="24"/>
                <w:szCs w:val="24"/>
              </w:rPr>
              <w:t xml:space="preserve">ния договора сторонами, </w:t>
            </w:r>
            <w:r>
              <w:rPr>
                <w:sz w:val="24"/>
                <w:szCs w:val="24"/>
              </w:rPr>
              <w:lastRenderedPageBreak/>
              <w:t>согласно заявке- спецификации на партию Продукции от Заказчика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pStyle w:val="aff"/>
              <w:widowControl w:val="0"/>
              <w:spacing w:line="264" w:lineRule="auto"/>
              <w:ind w:left="0"/>
            </w:pPr>
            <w:bookmarkStart w:id="17" w:name="_GoBack_Копия_1"/>
            <w:bookmarkEnd w:id="17"/>
            <w:r>
              <w:lastRenderedPageBreak/>
              <w:t xml:space="preserve">Не позднее </w:t>
            </w:r>
            <w:r>
              <w:lastRenderedPageBreak/>
              <w:t>30.07.2027г.*</w:t>
            </w:r>
          </w:p>
        </w:tc>
      </w:tr>
      <w:tr w:rsidR="000030A1"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pStyle w:val="afff2"/>
              <w:widowControl w:val="0"/>
              <w:ind w:left="0"/>
              <w:jc w:val="both"/>
            </w:pPr>
            <w:r>
              <w:rPr>
                <w:rFonts w:eastAsia="Calibri"/>
                <w:lang w:eastAsia="en-US"/>
              </w:rPr>
              <w:t xml:space="preserve">Партия 3. Маслоохладитель подпятника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>МО-47-Н-УХЛ4 ВИКА.065179.001 (трубка охлаждающая латунная ДКРНМ 19х1,5мм Л96</w:t>
            </w:r>
            <w:r>
              <w:rPr>
                <w:rStyle w:val="ab"/>
                <w:rFonts w:eastAsia="Calibri"/>
                <w:lang w:eastAsia="en-US"/>
              </w:rPr>
              <w:t>) -12шт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>
              <w:rPr>
                <w:sz w:val="24"/>
                <w:szCs w:val="24"/>
              </w:rPr>
              <w:t>договора сторонами, согласно заявке- спецификации на партию Продукции от Заказчика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0A1" w:rsidRDefault="00870BA6">
            <w:pPr>
              <w:pStyle w:val="aff"/>
              <w:widowControl w:val="0"/>
              <w:spacing w:line="264" w:lineRule="auto"/>
              <w:ind w:left="0"/>
            </w:pPr>
            <w:bookmarkStart w:id="18" w:name="_GoBack_Копия_1_Копия_1"/>
            <w:bookmarkEnd w:id="18"/>
            <w:r>
              <w:t>Не позднее 07.09.2027г.*</w:t>
            </w:r>
          </w:p>
        </w:tc>
      </w:tr>
      <w:tr w:rsidR="000030A1"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0A1" w:rsidRDefault="00870BA6">
            <w:pPr>
              <w:widowControl w:val="0"/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*Срок определен в соответствии с условиями исполнения договора </w:t>
            </w:r>
            <w:r>
              <w:rPr>
                <w:color w:val="000000"/>
                <w:sz w:val="24"/>
                <w:szCs w:val="24"/>
                <w:lang w:eastAsia="x-none"/>
              </w:rPr>
              <w:t>№ 1300-355-2023 от 03.11.2023г. Капитальный и текущий ремонт оборудования, зданий, с</w:t>
            </w:r>
            <w:r>
              <w:rPr>
                <w:color w:val="000000"/>
                <w:sz w:val="24"/>
                <w:szCs w:val="24"/>
                <w:lang w:eastAsia="x-none"/>
              </w:rPr>
              <w:t>ооружений филиала ПАО "РусГидро"- "Саратовская ГЭС"</w:t>
            </w:r>
          </w:p>
        </w:tc>
      </w:tr>
    </w:tbl>
    <w:p w:rsidR="000030A1" w:rsidRDefault="000030A1">
      <w:pPr>
        <w:sectPr w:rsidR="000030A1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0030A1" w:rsidRDefault="00870BA6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eastAsia="x-none"/>
        </w:rPr>
        <w:lastRenderedPageBreak/>
        <w:t xml:space="preserve">2.2. </w:t>
      </w: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 w:rsidR="000030A1" w:rsidRDefault="00870BA6">
      <w:pPr>
        <w:pStyle w:val="afff2"/>
        <w:ind w:left="283" w:firstLine="1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Маслоохладитель подпятника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ab"/>
          <w:rFonts w:eastAsia="Calibri"/>
          <w:sz w:val="28"/>
          <w:szCs w:val="28"/>
          <w:lang w:eastAsia="en-US"/>
        </w:rPr>
        <w:t xml:space="preserve">МО-47-Н-УХЛ4 ВИКА.065179.001 </w:t>
      </w:r>
    </w:p>
    <w:tbl>
      <w:tblPr>
        <w:tblStyle w:val="affff4"/>
        <w:tblW w:w="142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3"/>
        <w:gridCol w:w="2720"/>
        <w:gridCol w:w="661"/>
        <w:gridCol w:w="2561"/>
        <w:gridCol w:w="3675"/>
        <w:gridCol w:w="1836"/>
        <w:gridCol w:w="2259"/>
      </w:tblGrid>
      <w:tr w:rsidR="000030A1">
        <w:trPr>
          <w:tblHeader/>
        </w:trPr>
        <w:tc>
          <w:tcPr>
            <w:tcW w:w="553" w:type="dxa"/>
            <w:vMerge w:val="restart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20" w:type="dxa"/>
            <w:vMerge w:val="restart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222" w:type="dxa"/>
            <w:gridSpan w:val="2"/>
            <w:vMerge w:val="restart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75" w:type="dxa"/>
            <w:vMerge w:val="restart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095" w:type="dxa"/>
            <w:gridSpan w:val="2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</w:t>
            </w:r>
            <w:r>
              <w:rPr>
                <w:b/>
                <w:bCs/>
                <w:sz w:val="24"/>
                <w:szCs w:val="24"/>
              </w:rPr>
              <w:t>соответствия требованиям</w:t>
            </w:r>
          </w:p>
        </w:tc>
      </w:tr>
      <w:tr w:rsidR="000030A1">
        <w:trPr>
          <w:tblHeader/>
        </w:trPr>
        <w:tc>
          <w:tcPr>
            <w:tcW w:w="553" w:type="dxa"/>
            <w:vMerge/>
            <w:vAlign w:val="center"/>
          </w:tcPr>
          <w:p w:rsidR="000030A1" w:rsidRDefault="000030A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Merge/>
            <w:vAlign w:val="center"/>
          </w:tcPr>
          <w:p w:rsidR="000030A1" w:rsidRDefault="000030A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2" w:type="dxa"/>
            <w:gridSpan w:val="2"/>
            <w:vMerge/>
            <w:vAlign w:val="center"/>
          </w:tcPr>
          <w:p w:rsidR="000030A1" w:rsidRDefault="000030A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:rsidR="000030A1" w:rsidRDefault="000030A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59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870BA6">
            <w:pPr>
              <w:widowControl w:val="0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2" w:type="dxa"/>
            <w:gridSpan w:val="2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5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59" w:type="dxa"/>
            <w:vAlign w:val="center"/>
          </w:tcPr>
          <w:p w:rsidR="000030A1" w:rsidRDefault="00870BA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30A1">
        <w:trPr>
          <w:trHeight w:val="1623"/>
        </w:trPr>
        <w:tc>
          <w:tcPr>
            <w:tcW w:w="553" w:type="dxa"/>
            <w:vMerge w:val="restart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 w:val="restart"/>
            <w:vAlign w:val="center"/>
          </w:tcPr>
          <w:p w:rsidR="000030A1" w:rsidRDefault="00870BA6">
            <w:pPr>
              <w:pStyle w:val="afff2"/>
              <w:widowControl w:val="0"/>
              <w:ind w:left="35" w:firstLine="249"/>
              <w:jc w:val="both"/>
            </w:pPr>
            <w:r>
              <w:rPr>
                <w:rFonts w:eastAsia="Calibri"/>
                <w:lang w:eastAsia="en-US"/>
              </w:rPr>
              <w:t xml:space="preserve">Маслоохладитель подпятника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 xml:space="preserve">МО-47-Н-УХЛ4 ВИКА.065179.001 (трубка охлаждающая латунная ДКРНМ </w:t>
            </w: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>19х1,5мм Л96</w:t>
            </w:r>
            <w:r>
              <w:rPr>
                <w:rStyle w:val="ab"/>
                <w:rFonts w:eastAsia="Calibri"/>
                <w:lang w:eastAsia="en-US"/>
              </w:rPr>
              <w:t>)</w:t>
            </w:r>
          </w:p>
        </w:tc>
        <w:tc>
          <w:tcPr>
            <w:tcW w:w="3222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:rsidR="000030A1" w:rsidRPr="009D599B" w:rsidRDefault="00870BA6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Обозначение</w:t>
            </w:r>
            <w:r w:rsidR="009D599B">
              <w:rPr>
                <w:color w:val="000000"/>
                <w:sz w:val="24"/>
                <w:szCs w:val="24"/>
                <w:lang w:val="en-US"/>
              </w:rPr>
              <w:t xml:space="preserve"> основного конструкторского документа</w:t>
            </w:r>
            <w:bookmarkStart w:id="19" w:name="_GoBack"/>
            <w:bookmarkEnd w:id="19"/>
          </w:p>
        </w:tc>
        <w:tc>
          <w:tcPr>
            <w:tcW w:w="3675" w:type="dxa"/>
            <w:tcBorders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ВИКА.065179.001 </w:t>
            </w:r>
          </w:p>
        </w:tc>
        <w:tc>
          <w:tcPr>
            <w:tcW w:w="1836" w:type="dxa"/>
            <w:vMerge w:val="restart"/>
          </w:tcPr>
          <w:p w:rsidR="000030A1" w:rsidRDefault="00870BA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30A1" w:rsidRDefault="000030A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</w:tcPr>
          <w:p w:rsidR="000030A1" w:rsidRDefault="00870BA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маслоохладителя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pStyle w:val="afff2"/>
              <w:widowControl w:val="0"/>
              <w:ind w:left="35" w:firstLine="249"/>
              <w:jc w:val="center"/>
            </w:pPr>
            <w:r>
              <w:rPr>
                <w:rStyle w:val="ab"/>
                <w:rFonts w:eastAsia="Calibri"/>
                <w:b w:val="0"/>
                <w:bCs w:val="0"/>
                <w:lang w:eastAsia="en-US"/>
              </w:rPr>
              <w:t>МО-47-Н-УХЛ4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ходов воды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воды, среднее значение,мм3/с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Охлаждающая поверхность маслоохладителя, м2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Температура охлажденнго масла, С,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45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Температура охлаждающей воды масла, </w:t>
            </w:r>
            <w:r>
              <w:rPr>
                <w:color w:val="000000"/>
                <w:sz w:val="24"/>
                <w:szCs w:val="24"/>
              </w:rPr>
              <w:t>С,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22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Рабочее давление воды, МПа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0,3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1623"/>
        </w:trPr>
        <w:tc>
          <w:tcPr>
            <w:tcW w:w="553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  <w:vAlign w:val="center"/>
          </w:tcPr>
          <w:p w:rsidR="000030A1" w:rsidRDefault="000030A1">
            <w:pPr>
              <w:pStyle w:val="afff2"/>
              <w:widowControl w:val="0"/>
              <w:ind w:left="35" w:firstLine="249"/>
              <w:jc w:val="both"/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Испытательное давление воды, МПа</w:t>
            </w:r>
          </w:p>
        </w:tc>
        <w:tc>
          <w:tcPr>
            <w:tcW w:w="3675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rPr>
          <w:trHeight w:val="600"/>
        </w:trPr>
        <w:tc>
          <w:tcPr>
            <w:tcW w:w="553" w:type="dxa"/>
            <w:vMerge/>
            <w:vAlign w:val="center"/>
          </w:tcPr>
          <w:p w:rsidR="000030A1" w:rsidRDefault="000030A1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720" w:type="dxa"/>
            <w:vMerge/>
            <w:vAlign w:val="center"/>
          </w:tcPr>
          <w:p w:rsidR="000030A1" w:rsidRDefault="000030A1">
            <w:pPr>
              <w:widowControl w:val="0"/>
              <w:spacing w:before="20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2"/>
            <w:tcBorders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pStyle w:val="afff2"/>
              <w:widowControl w:val="0"/>
              <w:ind w:left="35" w:firstLine="249"/>
              <w:jc w:val="both"/>
            </w:pPr>
            <w:r>
              <w:rPr>
                <w:rStyle w:val="ab"/>
                <w:rFonts w:eastAsia="Calibri"/>
                <w:b w:val="0"/>
                <w:bCs w:val="0"/>
                <w:color w:val="000000"/>
                <w:sz w:val="26"/>
                <w:szCs w:val="26"/>
                <w:lang w:eastAsia="en-US"/>
              </w:rPr>
              <w:t>Материал охлаждающих  трубок</w:t>
            </w:r>
          </w:p>
        </w:tc>
        <w:tc>
          <w:tcPr>
            <w:tcW w:w="3675" w:type="dxa"/>
            <w:tcBorders>
              <w:left w:val="nil"/>
            </w:tcBorders>
            <w:shd w:val="clear" w:color="000000" w:fill="FFFFFF"/>
            <w:vAlign w:val="center"/>
          </w:tcPr>
          <w:p w:rsidR="000030A1" w:rsidRDefault="00870BA6">
            <w:pPr>
              <w:pStyle w:val="afff2"/>
              <w:widowControl w:val="0"/>
              <w:ind w:left="142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Труба ДКРНМ 19х1,5 Л96 ГОСТ 617-2006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17" w:type="dxa"/>
            <w:gridSpan w:val="4"/>
            <w:vAlign w:val="center"/>
          </w:tcPr>
          <w:p w:rsidR="000030A1" w:rsidRDefault="00870BA6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1836" w:type="dxa"/>
            <w:vMerge w:val="restart"/>
          </w:tcPr>
          <w:p w:rsidR="000030A1" w:rsidRDefault="000030A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30A1">
        <w:tc>
          <w:tcPr>
            <w:tcW w:w="553" w:type="dxa"/>
            <w:shd w:val="clear" w:color="auto" w:fill="auto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942" w:type="dxa"/>
            <w:gridSpan w:val="3"/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675" w:type="dxa"/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413865, Саратовская обл., г. Балаково, </w:t>
            </w:r>
            <w:r>
              <w:rPr>
                <w:iCs/>
                <w:sz w:val="24"/>
                <w:szCs w:val="24"/>
              </w:rPr>
              <w:t>Филиал ПАО «РусГидро» - «Саратовская ГЭС».</w:t>
            </w:r>
          </w:p>
        </w:tc>
        <w:tc>
          <w:tcPr>
            <w:tcW w:w="1836" w:type="dxa"/>
            <w:vMerge/>
            <w:shd w:val="clear" w:color="auto" w:fill="auto"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</w:tcPr>
          <w:p w:rsidR="000030A1" w:rsidRDefault="00870BA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0A1">
        <w:tc>
          <w:tcPr>
            <w:tcW w:w="553" w:type="dxa"/>
            <w:shd w:val="clear" w:color="auto" w:fill="auto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942" w:type="dxa"/>
            <w:gridSpan w:val="3"/>
            <w:shd w:val="clear" w:color="auto" w:fill="auto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3675" w:type="dxa"/>
            <w:shd w:val="clear" w:color="auto" w:fill="auto"/>
          </w:tcPr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</w:t>
            </w:r>
            <w:r>
              <w:rPr>
                <w:sz w:val="24"/>
                <w:szCs w:val="24"/>
              </w:rPr>
              <w:t xml:space="preserve">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</w:t>
            </w:r>
            <w:r>
              <w:rPr>
                <w:sz w:val="24"/>
                <w:szCs w:val="24"/>
              </w:rPr>
              <w:lastRenderedPageBreak/>
              <w:t>обязательств привлеченными к исполнению договора третьими л</w:t>
            </w:r>
            <w:r>
              <w:rPr>
                <w:sz w:val="24"/>
                <w:szCs w:val="24"/>
              </w:rPr>
              <w:t>ицами.</w:t>
            </w:r>
          </w:p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  <w:tc>
          <w:tcPr>
            <w:tcW w:w="1836" w:type="dxa"/>
            <w:vMerge/>
            <w:shd w:val="clear" w:color="auto" w:fill="auto"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auto"/>
          </w:tcPr>
          <w:p w:rsidR="000030A1" w:rsidRDefault="00870BA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3381" w:type="dxa"/>
            <w:gridSpan w:val="2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2561" w:type="dxa"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942" w:type="dxa"/>
            <w:gridSpan w:val="3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675" w:type="dxa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продукции и </w:t>
            </w:r>
            <w:r>
              <w:rPr>
                <w:sz w:val="24"/>
                <w:szCs w:val="24"/>
              </w:rPr>
              <w:t>представленных документов договору и техническим требованиям</w:t>
            </w:r>
          </w:p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17" w:type="dxa"/>
            <w:gridSpan w:val="4"/>
            <w:vAlign w:val="center"/>
          </w:tcPr>
          <w:p w:rsidR="000030A1" w:rsidRDefault="00870BA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942" w:type="dxa"/>
            <w:gridSpan w:val="3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3675" w:type="dxa"/>
          </w:tcPr>
          <w:p w:rsidR="000030A1" w:rsidRDefault="00870BA6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установить на продукцию гарантийный срок </w:t>
            </w:r>
            <w:r>
              <w:rPr>
                <w:sz w:val="24"/>
                <w:szCs w:val="24"/>
              </w:rPr>
              <w:t>не менее 5 (пяти) лет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</w:t>
            </w:r>
            <w:r>
              <w:rPr>
                <w:sz w:val="24"/>
                <w:szCs w:val="24"/>
                <w:lang w:eastAsia="x-none"/>
              </w:rPr>
              <w:t xml:space="preserve">отовителя (производителя) </w:t>
            </w:r>
            <w:r>
              <w:rPr>
                <w:sz w:val="24"/>
                <w:szCs w:val="24"/>
                <w:lang w:eastAsia="x-none"/>
              </w:rPr>
              <w:lastRenderedPageBreak/>
              <w:t>продукции.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17" w:type="dxa"/>
            <w:gridSpan w:val="4"/>
            <w:vAlign w:val="center"/>
          </w:tcPr>
          <w:p w:rsidR="000030A1" w:rsidRDefault="00870BA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комплектации </w:t>
            </w:r>
            <w:r>
              <w:rPr>
                <w:b/>
                <w:sz w:val="24"/>
                <w:szCs w:val="24"/>
              </w:rPr>
              <w:t>и документам, поставляемым вместе с продукцией</w:t>
            </w: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030A1">
        <w:tc>
          <w:tcPr>
            <w:tcW w:w="553" w:type="dxa"/>
            <w:vAlign w:val="center"/>
          </w:tcPr>
          <w:p w:rsidR="000030A1" w:rsidRDefault="000030A1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9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3675" w:type="dxa"/>
            <w:tcBorders>
              <w:top w:val="outset" w:sz="6" w:space="0" w:color="000000"/>
              <w:bottom w:val="outset" w:sz="6" w:space="0" w:color="000000"/>
            </w:tcBorders>
          </w:tcPr>
          <w:p w:rsidR="000030A1" w:rsidRDefault="00870B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предоставляется:</w:t>
            </w:r>
          </w:p>
          <w:p w:rsidR="000030A1" w:rsidRDefault="00870BA6">
            <w:pPr>
              <w:pStyle w:val="aff"/>
              <w:widowControl w:val="0"/>
              <w:numPr>
                <w:ilvl w:val="0"/>
                <w:numId w:val="9"/>
              </w:numPr>
              <w:ind w:left="170" w:hanging="57"/>
            </w:pPr>
            <w:r>
              <w:rPr>
                <w:lang w:val="en-US"/>
              </w:rPr>
              <w:t>Паспорт;</w:t>
            </w:r>
          </w:p>
          <w:p w:rsidR="000030A1" w:rsidRDefault="00870BA6">
            <w:pPr>
              <w:pStyle w:val="aff"/>
              <w:widowControl w:val="0"/>
              <w:numPr>
                <w:ilvl w:val="0"/>
                <w:numId w:val="9"/>
              </w:numPr>
              <w:ind w:left="170" w:hanging="57"/>
            </w:pPr>
            <w:r>
              <w:rPr>
                <w:lang w:eastAsia="ar-SA"/>
              </w:rPr>
              <w:t>Сертификат</w:t>
            </w:r>
            <w:r>
              <w:rPr>
                <w:lang w:val="en-US" w:eastAsia="ar-SA"/>
              </w:rPr>
              <w:t>ы соответствия;</w:t>
            </w:r>
          </w:p>
          <w:p w:rsidR="000030A1" w:rsidRDefault="00870BA6">
            <w:pPr>
              <w:pStyle w:val="aff"/>
              <w:widowControl w:val="0"/>
              <w:numPr>
                <w:ilvl w:val="0"/>
                <w:numId w:val="9"/>
              </w:numPr>
              <w:ind w:left="170" w:hanging="57"/>
            </w:pPr>
            <w:r>
              <w:rPr>
                <w:lang w:val="en-US"/>
              </w:rPr>
              <w:t>Протоколы гидравлических испытаний.</w:t>
            </w:r>
          </w:p>
          <w:p w:rsidR="000030A1" w:rsidRDefault="00870BA6">
            <w:pPr>
              <w:pStyle w:val="aff"/>
              <w:widowControl w:val="0"/>
              <w:ind w:left="170"/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lang w:val="en-US"/>
              </w:rPr>
              <w:t>Конструкторская документация</w:t>
            </w:r>
          </w:p>
          <w:p w:rsidR="000030A1" w:rsidRDefault="000030A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0030A1" w:rsidRDefault="000030A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0030A1" w:rsidRDefault="00870B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0A1" w:rsidRDefault="00870BA6">
      <w:pPr>
        <w:pStyle w:val="1"/>
        <w:numPr>
          <w:ilvl w:val="0"/>
          <w:numId w:val="3"/>
        </w:numPr>
        <w:ind w:left="0" w:firstLine="0"/>
        <w:jc w:val="both"/>
      </w:pPr>
      <w:r>
        <w:rPr>
          <w:bCs/>
          <w:iCs/>
          <w:sz w:val="24"/>
          <w:szCs w:val="24"/>
        </w:rPr>
        <w:t xml:space="preserve"> </w:t>
      </w:r>
      <w:r>
        <w:t xml:space="preserve">    Требования к документации по </w:t>
      </w:r>
      <w:r>
        <w:t>ценообразованию на этапе закупки</w:t>
      </w:r>
    </w:p>
    <w:p w:rsidR="000030A1" w:rsidRDefault="00870BA6">
      <w:pPr>
        <w:pStyle w:val="1"/>
        <w:ind w:left="0" w:firstLine="0"/>
        <w:jc w:val="both"/>
        <w:rPr>
          <w:b w:val="0"/>
        </w:rPr>
      </w:pPr>
      <w:r>
        <w:rPr>
          <w:b w:val="0"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030A1" w:rsidRDefault="00870BA6">
      <w:pPr>
        <w:pStyle w:val="1"/>
        <w:ind w:left="0" w:firstLine="0"/>
        <w:jc w:val="both"/>
        <w:rPr>
          <w:b w:val="0"/>
        </w:rPr>
      </w:pPr>
      <w:r>
        <w:rPr>
          <w:b w:val="0"/>
          <w:iCs/>
          <w:sz w:val="24"/>
          <w:szCs w:val="24"/>
        </w:rPr>
        <w:t xml:space="preserve">3.2. Дополнительные документы </w:t>
      </w:r>
      <w:r>
        <w:rPr>
          <w:b w:val="0"/>
          <w:iCs/>
          <w:sz w:val="24"/>
          <w:szCs w:val="24"/>
        </w:rPr>
        <w:t>по ценообразованию в состав заявки не включаются.</w:t>
      </w:r>
    </w:p>
    <w:p w:rsidR="000030A1" w:rsidRDefault="000030A1">
      <w:pPr>
        <w:pStyle w:val="1"/>
        <w:ind w:left="0" w:firstLine="0"/>
        <w:jc w:val="both"/>
        <w:rPr>
          <w:lang w:val="ru-RU"/>
        </w:rPr>
      </w:pPr>
    </w:p>
    <w:p w:rsidR="000030A1" w:rsidRDefault="000030A1">
      <w:pPr>
        <w:rPr>
          <w:rFonts w:eastAsia="Calibri"/>
          <w:b/>
          <w:sz w:val="24"/>
          <w:szCs w:val="24"/>
          <w:lang w:eastAsia="x-none"/>
        </w:rPr>
      </w:pPr>
    </w:p>
    <w:sectPr w:rsidR="000030A1">
      <w:headerReference w:type="even" r:id="rId11"/>
      <w:headerReference w:type="default" r:id="rId12"/>
      <w:headerReference w:type="first" r:id="rId13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A6" w:rsidRDefault="00870BA6">
      <w:r>
        <w:separator/>
      </w:r>
    </w:p>
  </w:endnote>
  <w:endnote w:type="continuationSeparator" w:id="0">
    <w:p w:rsidR="00870BA6" w:rsidRDefault="008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A6" w:rsidRDefault="00870BA6">
      <w:r>
        <w:separator/>
      </w:r>
    </w:p>
  </w:footnote>
  <w:footnote w:type="continuationSeparator" w:id="0">
    <w:p w:rsidR="00870BA6" w:rsidRDefault="0087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870BA6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30A1" w:rsidRDefault="00870BA6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0030A1" w:rsidRDefault="00870BA6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870BA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12030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0030A1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870BA6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30A1" w:rsidRDefault="00870BA6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0030A1" w:rsidRDefault="00870BA6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870BA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12030A"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0A1" w:rsidRDefault="000030A1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7B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001754E"/>
    <w:multiLevelType w:val="multilevel"/>
    <w:tmpl w:val="F702A56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B6521B9"/>
    <w:multiLevelType w:val="multilevel"/>
    <w:tmpl w:val="BB4263E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9A24837"/>
    <w:multiLevelType w:val="multilevel"/>
    <w:tmpl w:val="481E2B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353515"/>
    <w:multiLevelType w:val="multilevel"/>
    <w:tmpl w:val="635AE2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E5800B7"/>
    <w:multiLevelType w:val="multilevel"/>
    <w:tmpl w:val="2C9472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5FD2A46"/>
    <w:multiLevelType w:val="multilevel"/>
    <w:tmpl w:val="F0FA2C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7B552FB9"/>
    <w:multiLevelType w:val="multilevel"/>
    <w:tmpl w:val="25FCAA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D14E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FE82987"/>
    <w:multiLevelType w:val="multilevel"/>
    <w:tmpl w:val="AC467C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A1"/>
    <w:rsid w:val="000030A1"/>
    <w:rsid w:val="0012030A"/>
    <w:rsid w:val="00870BA6"/>
    <w:rsid w:val="009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4B8E"/>
  <w15:docId w15:val="{B6953A58-837C-41FE-A7F9-F31BFC8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b">
    <w:name w:val="Основной текст_"/>
    <w:link w:val="17"/>
    <w:uiPriority w:val="99"/>
    <w:qFormat/>
    <w:locked/>
    <w:rsid w:val="00383774"/>
    <w:rPr>
      <w:sz w:val="28"/>
      <w:shd w:val="clear" w:color="auto" w:fill="FFFFFF"/>
    </w:rPr>
  </w:style>
  <w:style w:type="paragraph" w:styleId="affc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d">
    <w:name w:val="List"/>
    <w:basedOn w:val="afd"/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8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a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Основной текст1"/>
    <w:basedOn w:val="a3"/>
    <w:link w:val="affb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1F04-54B7-4F57-BF36-82B10008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22</cp:revision>
  <cp:lastPrinted>2023-12-20T09:16:00Z</cp:lastPrinted>
  <dcterms:created xsi:type="dcterms:W3CDTF">2023-11-28T11:07:00Z</dcterms:created>
  <dcterms:modified xsi:type="dcterms:W3CDTF">2026-05-12T11:48:00Z</dcterms:modified>
  <dc:language>ru-RU</dc:language>
</cp:coreProperties>
</file>