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  <w:lang w:val="en-US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783D0B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783D0B" w:rsidRDefault="00841334">
      <w:pPr>
        <w:pStyle w:val="15"/>
        <w:shd w:val="clear" w:color="auto" w:fill="auto"/>
        <w:spacing w:after="263" w:line="331" w:lineRule="exact"/>
        <w:ind w:left="6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 w:rsidR="00783D0B" w:rsidRDefault="00841334">
      <w:pPr>
        <w:pStyle w:val="15"/>
        <w:shd w:val="clear" w:color="auto" w:fill="auto"/>
        <w:spacing w:after="263" w:line="331" w:lineRule="exact"/>
        <w:jc w:val="center"/>
        <w:rPr>
          <w:b/>
          <w:i/>
        </w:rPr>
      </w:pPr>
      <w:r>
        <w:rPr>
          <w:b/>
          <w:i/>
        </w:rPr>
        <w:t xml:space="preserve">«ОКПД2 [49.41.20.000] Оказание услуг по предоставлению </w:t>
      </w:r>
      <w:r w:rsidR="00A44C9D" w:rsidRPr="00A44C9D">
        <w:rPr>
          <w:b/>
          <w:i/>
        </w:rPr>
        <w:t>спецтехники</w:t>
      </w:r>
      <w:r>
        <w:rPr>
          <w:b/>
          <w:i/>
        </w:rPr>
        <w:t xml:space="preserve"> с экипажем </w:t>
      </w:r>
      <w:r w:rsidR="000F0054" w:rsidRPr="000F0054">
        <w:rPr>
          <w:b/>
          <w:i/>
        </w:rPr>
        <w:t>для нужд производственного участка в г. Рыбинске</w:t>
      </w:r>
    </w:p>
    <w:p w:rsidR="00783D0B" w:rsidRDefault="00783D0B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i/>
        </w:rPr>
      </w:pPr>
    </w:p>
    <w:p w:rsidR="00783D0B" w:rsidRDefault="00841334">
      <w:pPr>
        <w:rPr>
          <w:sz w:val="26"/>
          <w:szCs w:val="26"/>
        </w:rPr>
      </w:pPr>
      <w:r>
        <w:br w:type="page"/>
      </w:r>
    </w:p>
    <w:p w:rsidR="00783D0B" w:rsidRDefault="00841334">
      <w:pPr>
        <w:pStyle w:val="1"/>
        <w:ind w:left="3402" w:hanging="2976"/>
        <w:jc w:val="center"/>
        <w:rPr>
          <w:b/>
        </w:rPr>
      </w:pPr>
      <w:bookmarkStart w:id="0" w:name="_Toc54643694"/>
      <w:r>
        <w:rPr>
          <w:b/>
        </w:rPr>
        <w:lastRenderedPageBreak/>
        <w:t>Общие сведения</w:t>
      </w:r>
      <w:bookmarkEnd w:id="0"/>
    </w:p>
    <w:p w:rsidR="00783D0B" w:rsidRDefault="00783D0B">
      <w:pPr>
        <w:rPr>
          <w:lang w:eastAsia="x-none"/>
        </w:rPr>
      </w:pPr>
    </w:p>
    <w:p w:rsidR="00783D0B" w:rsidRDefault="00841334">
      <w:pPr>
        <w:pStyle w:val="4"/>
        <w:numPr>
          <w:ilvl w:val="1"/>
          <w:numId w:val="3"/>
        </w:numPr>
        <w:ind w:left="432" w:firstLine="0"/>
        <w:rPr>
          <w:szCs w:val="24"/>
        </w:rPr>
      </w:pPr>
      <w:bookmarkStart w:id="1" w:name="_Toc46743506"/>
      <w:bookmarkStart w:id="2" w:name="_Toc54643696"/>
      <w:r>
        <w:rPr>
          <w:szCs w:val="24"/>
        </w:rPr>
        <w:t>Наименование закупаемой продукции</w:t>
      </w:r>
      <w:bookmarkEnd w:id="1"/>
      <w:bookmarkEnd w:id="2"/>
      <w:r>
        <w:rPr>
          <w:szCs w:val="24"/>
        </w:rPr>
        <w:t>.</w:t>
      </w:r>
    </w:p>
    <w:p w:rsidR="00783D0B" w:rsidRDefault="00841334">
      <w:pPr>
        <w:widowControl w:val="0"/>
        <w:tabs>
          <w:tab w:val="left" w:pos="426"/>
          <w:tab w:val="left" w:pos="709"/>
        </w:tabs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«ОКПД2 </w:t>
      </w:r>
      <w:r>
        <w:rPr>
          <w:sz w:val="24"/>
          <w:szCs w:val="24"/>
        </w:rPr>
        <w:t xml:space="preserve">[49.41.20.000] Оказание услуг по предоставлению </w:t>
      </w:r>
      <w:r w:rsidR="00A44C9D" w:rsidRPr="00A44C9D">
        <w:rPr>
          <w:sz w:val="24"/>
          <w:szCs w:val="24"/>
        </w:rPr>
        <w:t>спецтехники</w:t>
      </w:r>
      <w:r>
        <w:rPr>
          <w:sz w:val="24"/>
          <w:szCs w:val="24"/>
        </w:rPr>
        <w:t xml:space="preserve"> с экипажем </w:t>
      </w:r>
      <w:r w:rsidR="000F0054" w:rsidRPr="000F0054">
        <w:rPr>
          <w:sz w:val="24"/>
          <w:szCs w:val="24"/>
        </w:rPr>
        <w:t>для нужд производственного участка в г. Рыбинске</w:t>
      </w:r>
      <w:r>
        <w:rPr>
          <w:sz w:val="24"/>
          <w:szCs w:val="24"/>
        </w:rPr>
        <w:t xml:space="preserve"> (далее – Услуги)»</w:t>
      </w:r>
      <w:r w:rsidRPr="000F0054">
        <w:rPr>
          <w:sz w:val="24"/>
          <w:szCs w:val="24"/>
        </w:rPr>
        <w:t>.</w:t>
      </w:r>
    </w:p>
    <w:p w:rsidR="00783D0B" w:rsidRDefault="00783D0B">
      <w:pPr>
        <w:widowControl w:val="0"/>
        <w:tabs>
          <w:tab w:val="left" w:pos="426"/>
          <w:tab w:val="left" w:pos="709"/>
        </w:tabs>
        <w:jc w:val="both"/>
        <w:rPr>
          <w:rStyle w:val="aff1"/>
          <w:b w:val="0"/>
          <w:bCs/>
          <w:sz w:val="24"/>
          <w:szCs w:val="24"/>
        </w:rPr>
      </w:pPr>
    </w:p>
    <w:p w:rsidR="00783D0B" w:rsidRDefault="00841334">
      <w:pPr>
        <w:pStyle w:val="4"/>
        <w:numPr>
          <w:ilvl w:val="1"/>
          <w:numId w:val="3"/>
        </w:numPr>
        <w:ind w:left="432" w:firstLine="0"/>
        <w:rPr>
          <w:szCs w:val="24"/>
        </w:rPr>
      </w:pPr>
      <w:bookmarkStart w:id="3" w:name="_Toc46743507"/>
      <w:bookmarkStart w:id="4" w:name="_Toc54643697"/>
      <w:r>
        <w:rPr>
          <w:szCs w:val="24"/>
        </w:rPr>
        <w:t xml:space="preserve">Цель </w:t>
      </w:r>
      <w:bookmarkEnd w:id="3"/>
      <w:r>
        <w:rPr>
          <w:szCs w:val="24"/>
        </w:rPr>
        <w:t xml:space="preserve">оказания услуг </w:t>
      </w:r>
      <w:bookmarkEnd w:id="4"/>
    </w:p>
    <w:p w:rsidR="00783D0B" w:rsidRPr="00E20576" w:rsidRDefault="00841334" w:rsidP="00E20576">
      <w:pPr>
        <w:pStyle w:val="afe"/>
        <w:tabs>
          <w:tab w:val="left" w:pos="142"/>
          <w:tab w:val="left" w:pos="426"/>
          <w:tab w:val="left" w:pos="8789"/>
        </w:tabs>
        <w:spacing w:after="0"/>
        <w:jc w:val="both"/>
      </w:pPr>
      <w:r>
        <w:rPr>
          <w:bCs/>
          <w:sz w:val="24"/>
          <w:szCs w:val="24"/>
        </w:rPr>
        <w:t xml:space="preserve">Целью является обеспечение Жигулевского филиала АО «Гидроремонт-ВКК» в г. Жигулевск </w:t>
      </w:r>
      <w:r w:rsidRPr="00E20576">
        <w:rPr>
          <w:sz w:val="24"/>
          <w:szCs w:val="24"/>
        </w:rPr>
        <w:t>грузоподъемной техники</w:t>
      </w:r>
      <w:r>
        <w:rPr>
          <w:sz w:val="24"/>
          <w:szCs w:val="24"/>
        </w:rPr>
        <w:t xml:space="preserve"> с экипажем</w:t>
      </w:r>
      <w:r w:rsidRPr="00E20576">
        <w:rPr>
          <w:sz w:val="24"/>
          <w:szCs w:val="24"/>
        </w:rPr>
        <w:t xml:space="preserve"> </w:t>
      </w:r>
      <w:r>
        <w:rPr>
          <w:sz w:val="24"/>
          <w:szCs w:val="24"/>
        </w:rPr>
        <w:t>для производства работ по действующ</w:t>
      </w:r>
      <w:r w:rsidR="00E20576" w:rsidRPr="00E20576">
        <w:rPr>
          <w:sz w:val="24"/>
          <w:szCs w:val="24"/>
        </w:rPr>
        <w:t>ему</w:t>
      </w:r>
      <w:r>
        <w:rPr>
          <w:sz w:val="24"/>
          <w:szCs w:val="24"/>
        </w:rPr>
        <w:t xml:space="preserve"> </w:t>
      </w:r>
      <w:r w:rsidR="00E20576" w:rsidRPr="00E20576">
        <w:rPr>
          <w:sz w:val="24"/>
          <w:szCs w:val="24"/>
        </w:rPr>
        <w:t xml:space="preserve">договору подряда №1200-250-2025 от 24.12.2025. «Выполнение работ по монтажу и наладке </w:t>
      </w:r>
      <w:bookmarkStart w:id="5" w:name="_GoBack_Копия_1"/>
      <w:bookmarkEnd w:id="5"/>
      <w:r w:rsidR="00E20576" w:rsidRPr="00E20576">
        <w:rPr>
          <w:sz w:val="24"/>
          <w:szCs w:val="24"/>
        </w:rPr>
        <w:t>технических средств охраны комплексной системы безопасности Рыбинской и Угличской ГЭС», заключенный между АО «Гидроремонт-ВКК» и ПАО «РусГидро»».</w:t>
      </w:r>
    </w:p>
    <w:p w:rsidR="00783D0B" w:rsidRDefault="00783D0B">
      <w:pPr>
        <w:rPr>
          <w:lang w:eastAsia="x-none"/>
        </w:rPr>
      </w:pPr>
    </w:p>
    <w:p w:rsidR="00783D0B" w:rsidRDefault="00783D0B">
      <w:pPr>
        <w:rPr>
          <w:sz w:val="24"/>
          <w:szCs w:val="24"/>
          <w:lang w:eastAsia="x-none"/>
        </w:rPr>
      </w:pPr>
    </w:p>
    <w:p w:rsidR="00783D0B" w:rsidRDefault="00841334">
      <w:pPr>
        <w:pStyle w:val="4"/>
        <w:numPr>
          <w:ilvl w:val="1"/>
          <w:numId w:val="3"/>
        </w:numPr>
        <w:ind w:left="432" w:firstLine="0"/>
        <w:rPr>
          <w:rStyle w:val="aff1"/>
          <w:b w:val="0"/>
          <w:color w:val="000000" w:themeColor="text1"/>
          <w:szCs w:val="24"/>
          <w:shd w:val="clear" w:color="auto" w:fill="auto"/>
        </w:rPr>
      </w:pPr>
      <w:bookmarkStart w:id="6" w:name="_Toc46743508"/>
      <w:bookmarkStart w:id="7" w:name="_Toc54643698"/>
      <w:r>
        <w:rPr>
          <w:szCs w:val="24"/>
        </w:rPr>
        <w:t>Существующее положение</w:t>
      </w:r>
      <w:bookmarkStart w:id="8" w:name="_Toc54643699"/>
      <w:bookmarkEnd w:id="6"/>
      <w:bookmarkEnd w:id="7"/>
      <w:r>
        <w:rPr>
          <w:szCs w:val="24"/>
        </w:rPr>
        <w:t>.</w:t>
      </w:r>
    </w:p>
    <w:p w:rsidR="00783D0B" w:rsidRDefault="00841334">
      <w:pPr>
        <w:pStyle w:val="32"/>
        <w:rPr>
          <w:szCs w:val="24"/>
        </w:rPr>
      </w:pPr>
      <w:r>
        <w:rPr>
          <w:szCs w:val="24"/>
        </w:rPr>
        <w:t>Заказчик.</w:t>
      </w:r>
    </w:p>
    <w:p w:rsidR="00783D0B" w:rsidRDefault="00CF3A14">
      <w:pPr>
        <w:jc w:val="both"/>
        <w:rPr>
          <w:color w:val="000000" w:themeColor="text1"/>
          <w:sz w:val="24"/>
          <w:szCs w:val="24"/>
        </w:rPr>
      </w:pPr>
      <w:bookmarkStart w:id="9" w:name="_Hlk147326372"/>
      <w:r>
        <w:rPr>
          <w:color w:val="000000" w:themeColor="text1"/>
          <w:sz w:val="24"/>
          <w:szCs w:val="24"/>
        </w:rPr>
        <w:t xml:space="preserve">АО «Гидроремонт-ВКК», 603140, Нижегородская обл., г.о. город Нижний Новгород, г. Нижний Новгород, пер. Мотальный, д.8 помещ. ВП31, офис С1А, </w:t>
      </w:r>
      <w:r w:rsidR="00841334">
        <w:rPr>
          <w:color w:val="000000" w:themeColor="text1"/>
          <w:sz w:val="24"/>
          <w:szCs w:val="24"/>
        </w:rPr>
        <w:t xml:space="preserve"> </w:t>
      </w:r>
    </w:p>
    <w:p w:rsidR="00783D0B" w:rsidRDefault="0084133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Жигулевский филиал АО «Гидроремонт-ВКК» в г. Жигулевск.</w:t>
      </w:r>
    </w:p>
    <w:p w:rsidR="00783D0B" w:rsidRDefault="0084133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Адрес филиала: </w:t>
      </w:r>
      <w:bookmarkEnd w:id="9"/>
      <w:r w:rsidR="00E20576" w:rsidRPr="00E20576">
        <w:rPr>
          <w:color w:val="000000" w:themeColor="text1"/>
          <w:sz w:val="24"/>
          <w:szCs w:val="24"/>
        </w:rPr>
        <w:t>152917, РФ, Ярославская обл., г. Рыбинск, ул. Вяземского, д. 31, территория Рыбинской ГЭС</w:t>
      </w:r>
      <w:r>
        <w:rPr>
          <w:color w:val="000000" w:themeColor="text1"/>
          <w:sz w:val="24"/>
          <w:szCs w:val="24"/>
        </w:rPr>
        <w:t>.</w:t>
      </w:r>
    </w:p>
    <w:p w:rsidR="00783D0B" w:rsidRDefault="00783D0B">
      <w:pPr>
        <w:jc w:val="both"/>
        <w:rPr>
          <w:color w:val="000000" w:themeColor="text1"/>
          <w:sz w:val="24"/>
          <w:szCs w:val="24"/>
        </w:rPr>
      </w:pPr>
    </w:p>
    <w:p w:rsidR="00783D0B" w:rsidRDefault="00841334">
      <w:pPr>
        <w:pStyle w:val="1"/>
        <w:numPr>
          <w:ilvl w:val="0"/>
          <w:numId w:val="0"/>
        </w:numPr>
        <w:rPr>
          <w:rStyle w:val="aff1"/>
          <w:b w:val="0"/>
          <w:b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  <w:bookmarkEnd w:id="8"/>
      <w:r>
        <w:rPr>
          <w:b/>
          <w:sz w:val="24"/>
          <w:szCs w:val="24"/>
        </w:rPr>
        <w:t>.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2410"/>
        <w:gridCol w:w="2262"/>
        <w:gridCol w:w="2416"/>
      </w:tblGrid>
      <w:tr w:rsidR="00783D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ind w:left="284" w:hanging="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 объекта (оказание услуг)</w:t>
            </w:r>
          </w:p>
          <w:p w:rsidR="00783D0B" w:rsidRDefault="00783D0B">
            <w:pPr>
              <w:widowControl w:val="0"/>
              <w:ind w:left="284" w:hanging="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ind w:left="284" w:hanging="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Расположение объекта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iCs/>
                <w:color w:val="000000" w:themeColor="text1"/>
                <w:sz w:val="20"/>
                <w:szCs w:val="20"/>
              </w:rPr>
              <w:t>(место оказания услуг)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ind w:left="284" w:hanging="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Наименование основного средства </w:t>
            </w:r>
            <w:r>
              <w:rPr>
                <w:color w:val="000000" w:themeColor="text1"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ind w:left="35" w:hanging="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Примечания</w:t>
            </w:r>
          </w:p>
        </w:tc>
      </w:tr>
      <w:tr w:rsidR="00783D0B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783D0B">
            <w:pPr>
              <w:pStyle w:val="aff0"/>
              <w:widowControl w:val="0"/>
              <w:numPr>
                <w:ilvl w:val="0"/>
                <w:numId w:val="6"/>
              </w:numPr>
              <w:ind w:left="284" w:hanging="6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0B" w:rsidRDefault="00841334">
            <w:pPr>
              <w:widowControl w:val="0"/>
              <w:ind w:left="-73" w:hanging="6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ОКПД2 [49.41.20.000] Оказание услуг по предоставлению </w:t>
            </w:r>
            <w:r w:rsidR="0005771B">
              <w:rPr>
                <w:i/>
                <w:sz w:val="24"/>
                <w:szCs w:val="24"/>
              </w:rPr>
              <w:t>спецтехники с экипажем для нужд</w:t>
            </w:r>
            <w:r w:rsidR="0005771B" w:rsidRPr="0005771B">
              <w:rPr>
                <w:i/>
                <w:sz w:val="24"/>
                <w:szCs w:val="24"/>
              </w:rPr>
              <w:t xml:space="preserve"> производственного участка в г. Рыбинске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0B" w:rsidRDefault="0005771B" w:rsidP="0005771B">
            <w:pPr>
              <w:widowControl w:val="0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Российская Федерация,</w:t>
            </w:r>
            <w:r w:rsidRPr="0005771B">
              <w:rPr>
                <w:i/>
                <w:iCs/>
                <w:color w:val="000000" w:themeColor="text1"/>
                <w:sz w:val="24"/>
                <w:szCs w:val="24"/>
              </w:rPr>
              <w:t xml:space="preserve"> Ярославская обл., г. Рыбинск, Филиал</w:t>
            </w:r>
            <w:r w:rsidR="00841334" w:rsidRPr="0005771B">
              <w:rPr>
                <w:i/>
                <w:iCs/>
                <w:color w:val="000000" w:themeColor="text1"/>
                <w:sz w:val="24"/>
                <w:szCs w:val="24"/>
              </w:rPr>
              <w:t xml:space="preserve"> ПАО «РусГидро» – «</w:t>
            </w:r>
            <w:r w:rsidRPr="0005771B">
              <w:rPr>
                <w:i/>
                <w:iCs/>
                <w:color w:val="000000" w:themeColor="text1"/>
                <w:sz w:val="24"/>
                <w:szCs w:val="24"/>
              </w:rPr>
              <w:t>Каскад Верхневолжских ГЭС</w:t>
            </w:r>
            <w:r w:rsidR="00841334" w:rsidRPr="0005771B">
              <w:rPr>
                <w:i/>
                <w:iCs/>
                <w:color w:val="000000" w:themeColor="text1"/>
                <w:sz w:val="24"/>
                <w:szCs w:val="24"/>
              </w:rPr>
              <w:t>»</w:t>
            </w:r>
            <w:r w:rsidRPr="0005771B">
              <w:rPr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84133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5771B">
              <w:rPr>
                <w:i/>
                <w:iCs/>
                <w:color w:val="000000" w:themeColor="text1"/>
                <w:sz w:val="24"/>
                <w:szCs w:val="24"/>
              </w:rPr>
              <w:t>территория Рыбинской ГЭС</w:t>
            </w:r>
            <w:r w:rsidR="00D2041C" w:rsidRPr="00D2041C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0B" w:rsidRDefault="00E20576">
            <w:pPr>
              <w:widowControl w:val="0"/>
              <w:rPr>
                <w:iCs/>
                <w:color w:val="000000" w:themeColor="text1"/>
                <w:sz w:val="24"/>
                <w:szCs w:val="24"/>
              </w:rPr>
            </w:pPr>
            <w:r w:rsidRPr="00E20576">
              <w:rPr>
                <w:i/>
                <w:color w:val="000000" w:themeColor="text1"/>
                <w:sz w:val="24"/>
                <w:szCs w:val="24"/>
              </w:rPr>
              <w:t>Территория Рыбинской ГЭС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0B" w:rsidRDefault="00E20576" w:rsidP="00E20576">
            <w:pPr>
              <w:widowControl w:val="0"/>
              <w:rPr>
                <w:iCs/>
                <w:color w:val="000000" w:themeColor="text1"/>
                <w:sz w:val="24"/>
                <w:szCs w:val="24"/>
              </w:rPr>
            </w:pPr>
            <w:r w:rsidRPr="00E20576">
              <w:rPr>
                <w:i/>
                <w:color w:val="000000" w:themeColor="text1"/>
                <w:sz w:val="24"/>
                <w:szCs w:val="24"/>
              </w:rPr>
              <w:t xml:space="preserve">Выполнение работ по монтажу и наладке технических средств охраны комплексной </w:t>
            </w:r>
            <w:r w:rsidR="00D2041C">
              <w:rPr>
                <w:i/>
                <w:color w:val="000000" w:themeColor="text1"/>
                <w:sz w:val="24"/>
                <w:szCs w:val="24"/>
              </w:rPr>
              <w:t>системы безопасности Рыбинской</w:t>
            </w:r>
            <w:r w:rsidRPr="00E20576">
              <w:rPr>
                <w:i/>
                <w:color w:val="000000" w:themeColor="text1"/>
                <w:sz w:val="24"/>
                <w:szCs w:val="24"/>
              </w:rPr>
              <w:t xml:space="preserve"> ГЭС</w:t>
            </w:r>
          </w:p>
        </w:tc>
      </w:tr>
    </w:tbl>
    <w:p w:rsidR="00783D0B" w:rsidRDefault="00841334">
      <w:pPr>
        <w:pStyle w:val="4"/>
        <w:numPr>
          <w:ilvl w:val="1"/>
          <w:numId w:val="3"/>
        </w:numPr>
        <w:ind w:left="432" w:firstLine="0"/>
      </w:pPr>
      <w:bookmarkStart w:id="10" w:name="_Toc54643700"/>
      <w:bookmarkStart w:id="11" w:name="_Hlk49857604"/>
      <w:bookmarkStart w:id="12" w:name="_Toc46743509"/>
      <w:r>
        <w:rPr>
          <w:color w:val="000000" w:themeColor="text1"/>
        </w:rPr>
        <w:t xml:space="preserve">Информация в отношении исполнения договора, </w:t>
      </w:r>
      <w:bookmarkStart w:id="13" w:name="_Hlk46492347"/>
      <w:r>
        <w:rPr>
          <w:color w:val="000000" w:themeColor="text1"/>
        </w:rPr>
        <w:t xml:space="preserve">которая должна быть </w:t>
      </w:r>
      <w:r>
        <w:t xml:space="preserve">учтена при подготовке заявки </w:t>
      </w:r>
      <w:bookmarkEnd w:id="13"/>
      <w: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  <w:r>
        <w:t>.</w:t>
      </w:r>
    </w:p>
    <w:p w:rsidR="00783D0B" w:rsidRDefault="00841334">
      <w:pPr>
        <w:pStyle w:val="32"/>
        <w:rPr>
          <w:b/>
        </w:rPr>
      </w:pPr>
      <w:r>
        <w:t xml:space="preserve">Заказчик планирует использовать (применять) технику в соответствии с номенклатурой (согласно табл.2. настоящих Технических требований)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техники в соответствии с номенклатурой (согласно табл.2.) в случае отсутствия необходимости. </w:t>
      </w:r>
    </w:p>
    <w:p w:rsidR="00783D0B" w:rsidRDefault="00783D0B">
      <w:pPr>
        <w:rPr>
          <w:lang w:eastAsia="x-none"/>
        </w:rPr>
      </w:pPr>
    </w:p>
    <w:p w:rsidR="00783D0B" w:rsidRDefault="00783D0B">
      <w:pPr>
        <w:rPr>
          <w:lang w:eastAsia="x-none"/>
        </w:rPr>
      </w:pPr>
    </w:p>
    <w:p w:rsidR="00783D0B" w:rsidRDefault="00783D0B">
      <w:pPr>
        <w:rPr>
          <w:lang w:eastAsia="x-none"/>
        </w:rPr>
      </w:pPr>
    </w:p>
    <w:p w:rsidR="00783D0B" w:rsidRDefault="00841334">
      <w:pPr>
        <w:pStyle w:val="1"/>
        <w:ind w:left="0" w:hanging="4896"/>
        <w:jc w:val="center"/>
        <w:rPr>
          <w:b/>
        </w:rPr>
      </w:pPr>
      <w:bookmarkStart w:id="14" w:name="_Toc51339693"/>
      <w:bookmarkStart w:id="15" w:name="_Toc54643702"/>
      <w:r>
        <w:rPr>
          <w:b/>
        </w:rPr>
        <w:t>Требования к продукции</w:t>
      </w:r>
      <w:bookmarkEnd w:id="14"/>
      <w:bookmarkEnd w:id="15"/>
    </w:p>
    <w:p w:rsidR="00783D0B" w:rsidRDefault="00783D0B">
      <w:pPr>
        <w:rPr>
          <w:lang w:eastAsia="x-none"/>
        </w:rPr>
      </w:pPr>
    </w:p>
    <w:p w:rsidR="00783D0B" w:rsidRDefault="00841334">
      <w:pPr>
        <w:pStyle w:val="4"/>
        <w:numPr>
          <w:ilvl w:val="1"/>
          <w:numId w:val="3"/>
        </w:numPr>
        <w:ind w:left="432" w:firstLine="0"/>
        <w:rPr>
          <w:szCs w:val="24"/>
        </w:rPr>
      </w:pPr>
      <w:bookmarkStart w:id="16" w:name="_Toc54643703"/>
      <w:r>
        <w:rPr>
          <w:szCs w:val="24"/>
        </w:rPr>
        <w:t>Требования к объемам и срокам оказания услуг</w:t>
      </w:r>
      <w:bookmarkEnd w:id="16"/>
    </w:p>
    <w:p w:rsidR="00783D0B" w:rsidRDefault="00841334">
      <w:pPr>
        <w:pStyle w:val="32"/>
        <w:rPr>
          <w:szCs w:val="24"/>
        </w:rPr>
      </w:pPr>
      <w:bookmarkStart w:id="17" w:name="_Toc54643704"/>
      <w:r>
        <w:rPr>
          <w:szCs w:val="24"/>
        </w:rPr>
        <w:t>Требования к перечню и объему услуг</w:t>
      </w:r>
      <w:bookmarkEnd w:id="17"/>
    </w:p>
    <w:p w:rsidR="00783D0B" w:rsidRDefault="00783D0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54643705"/>
    </w:p>
    <w:p w:rsidR="00783D0B" w:rsidRDefault="00841334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19" w:name="_Toc51339695"/>
      <w:r>
        <w:rPr>
          <w:b/>
          <w:sz w:val="24"/>
          <w:szCs w:val="24"/>
        </w:rPr>
        <w:t xml:space="preserve">Таблица 2. Перечень </w:t>
      </w:r>
      <w:bookmarkEnd w:id="19"/>
      <w:r>
        <w:rPr>
          <w:b/>
          <w:sz w:val="24"/>
          <w:szCs w:val="24"/>
        </w:rPr>
        <w:t>и объем оказываемых услуг</w:t>
      </w:r>
      <w:bookmarkEnd w:id="18"/>
      <w:r>
        <w:rPr>
          <w:b/>
          <w:sz w:val="24"/>
          <w:szCs w:val="24"/>
        </w:rPr>
        <w:t>.</w:t>
      </w:r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6"/>
        <w:gridCol w:w="2419"/>
        <w:gridCol w:w="2961"/>
        <w:gridCol w:w="1881"/>
        <w:gridCol w:w="1018"/>
        <w:gridCol w:w="1279"/>
      </w:tblGrid>
      <w:tr w:rsidR="00783D0B" w:rsidTr="009D5E0A">
        <w:trPr>
          <w:trHeight w:val="7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техники</w:t>
            </w:r>
          </w:p>
          <w:p w:rsidR="00783D0B" w:rsidRDefault="00783D0B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техническим характеристикам </w:t>
            </w:r>
          </w:p>
          <w:p w:rsidR="00783D0B" w:rsidRDefault="00783D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 w:rsidR="00783D0B" w:rsidRDefault="00783D0B">
            <w:pPr>
              <w:widowControl w:val="0"/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Ориентировочный расчетный объем,  маш/час</w:t>
            </w:r>
          </w:p>
        </w:tc>
      </w:tr>
      <w:tr w:rsidR="00783D0B" w:rsidTr="009D5E0A">
        <w:trPr>
          <w:trHeight w:val="35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D0B" w:rsidRDefault="00783D0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83D0B" w:rsidTr="009D5E0A">
        <w:trPr>
          <w:trHeight w:val="269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0B" w:rsidRDefault="00783D0B">
            <w:pPr>
              <w:widowControl w:val="0"/>
              <w:numPr>
                <w:ilvl w:val="0"/>
                <w:numId w:val="8"/>
              </w:numPr>
              <w:spacing w:line="360" w:lineRule="auto"/>
              <w:ind w:left="34" w:hanging="183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0B" w:rsidRPr="00FD4D3C" w:rsidRDefault="00E20576">
            <w:pPr>
              <w:widowControl w:val="0"/>
              <w:rPr>
                <w:i/>
                <w:sz w:val="22"/>
                <w:szCs w:val="22"/>
              </w:rPr>
            </w:pPr>
            <w:r w:rsidRPr="00FD4D3C">
              <w:rPr>
                <w:i/>
                <w:sz w:val="22"/>
                <w:szCs w:val="22"/>
              </w:rPr>
              <w:t>Мини-экскаватор</w:t>
            </w:r>
            <w:r w:rsidR="00FD4D3C" w:rsidRPr="00FD4D3C">
              <w:rPr>
                <w:i/>
                <w:sz w:val="22"/>
                <w:szCs w:val="22"/>
              </w:rPr>
              <w:t xml:space="preserve"> с буровой установкой ф 600 мм.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0B" w:rsidRDefault="00FD4D3C">
            <w:pPr>
              <w:widowControl w:val="0"/>
              <w:rPr>
                <w:i/>
                <w:sz w:val="22"/>
                <w:szCs w:val="22"/>
              </w:rPr>
            </w:pPr>
            <w:r w:rsidRPr="009D5E0A">
              <w:rPr>
                <w:i/>
                <w:sz w:val="22"/>
                <w:szCs w:val="22"/>
              </w:rPr>
              <w:t>Диаметр бурения 350 и 600</w:t>
            </w:r>
            <w:r w:rsidR="00841334">
              <w:rPr>
                <w:i/>
                <w:sz w:val="22"/>
                <w:szCs w:val="22"/>
              </w:rPr>
              <w:t>.</w:t>
            </w:r>
          </w:p>
          <w:p w:rsidR="00FD4D3C" w:rsidRDefault="00FD4D3C">
            <w:pPr>
              <w:widowControl w:val="0"/>
              <w:rPr>
                <w:i/>
                <w:sz w:val="22"/>
                <w:szCs w:val="22"/>
              </w:rPr>
            </w:pPr>
            <w:r w:rsidRPr="009D5E0A">
              <w:rPr>
                <w:i/>
                <w:sz w:val="22"/>
                <w:szCs w:val="22"/>
              </w:rPr>
              <w:t>Глубина бурения 2 метра</w:t>
            </w:r>
          </w:p>
          <w:p w:rsidR="009D5E0A" w:rsidRPr="009D5E0A" w:rsidRDefault="009D5E0A" w:rsidP="009D5E0A">
            <w:pPr>
              <w:widowControl w:val="0"/>
              <w:rPr>
                <w:i/>
                <w:sz w:val="22"/>
                <w:szCs w:val="22"/>
              </w:rPr>
            </w:pPr>
            <w:r w:rsidRPr="009D5E0A">
              <w:rPr>
                <w:i/>
                <w:sz w:val="22"/>
                <w:szCs w:val="22"/>
              </w:rPr>
              <w:t>Ширина ковша экскаватора 0,2м. и 0,4м.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:rsidR="00783D0B" w:rsidRDefault="00783D0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  <w:p w:rsidR="00783D0B" w:rsidRDefault="00841334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49.41.20.000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783D0B">
            <w:pPr>
              <w:widowControl w:val="0"/>
              <w:jc w:val="center"/>
              <w:rPr>
                <w:i/>
                <w:iCs/>
              </w:rPr>
            </w:pPr>
          </w:p>
          <w:p w:rsidR="00783D0B" w:rsidRDefault="00841334">
            <w:pPr>
              <w:widowControl w:val="0"/>
              <w:jc w:val="center"/>
              <w:rPr>
                <w:i/>
                <w:iCs/>
              </w:rPr>
            </w:pPr>
            <w:r>
              <w:rPr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783D0B">
            <w:pPr>
              <w:widowControl w:val="0"/>
              <w:jc w:val="center"/>
              <w:rPr>
                <w:bCs/>
                <w:i/>
                <w:sz w:val="22"/>
                <w:szCs w:val="22"/>
              </w:rPr>
            </w:pPr>
          </w:p>
          <w:p w:rsidR="00783D0B" w:rsidRPr="001B1C4E" w:rsidRDefault="001B1C4E">
            <w:pPr>
              <w:widowControl w:val="0"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80</w:t>
            </w:r>
          </w:p>
        </w:tc>
      </w:tr>
      <w:tr w:rsidR="00783D0B" w:rsidTr="009D5E0A">
        <w:trPr>
          <w:trHeight w:val="269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0B" w:rsidRDefault="00783D0B">
            <w:pPr>
              <w:widowControl w:val="0"/>
              <w:numPr>
                <w:ilvl w:val="0"/>
                <w:numId w:val="8"/>
              </w:numPr>
              <w:spacing w:line="360" w:lineRule="auto"/>
              <w:ind w:left="34" w:hanging="183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0B" w:rsidRPr="009D5E0A" w:rsidRDefault="009D5E0A" w:rsidP="009D5E0A">
            <w:pPr>
              <w:widowControl w:val="0"/>
              <w:rPr>
                <w:i/>
                <w:sz w:val="22"/>
                <w:szCs w:val="22"/>
              </w:rPr>
            </w:pPr>
            <w:r w:rsidRPr="009D5E0A">
              <w:rPr>
                <w:i/>
                <w:sz w:val="22"/>
                <w:szCs w:val="22"/>
              </w:rPr>
              <w:t>Экскаватор погрузчик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0B" w:rsidRPr="009D5E0A" w:rsidRDefault="009D5E0A">
            <w:pPr>
              <w:widowControl w:val="0"/>
              <w:rPr>
                <w:i/>
                <w:sz w:val="22"/>
                <w:szCs w:val="22"/>
              </w:rPr>
            </w:pPr>
            <w:r w:rsidRPr="009D5E0A">
              <w:rPr>
                <w:i/>
                <w:sz w:val="22"/>
                <w:szCs w:val="22"/>
              </w:rPr>
              <w:t>Объем ковша 1м3.</w:t>
            </w:r>
          </w:p>
          <w:p w:rsidR="009D5E0A" w:rsidRPr="009D5E0A" w:rsidRDefault="009D5E0A">
            <w:pPr>
              <w:widowControl w:val="0"/>
              <w:rPr>
                <w:i/>
                <w:sz w:val="22"/>
                <w:szCs w:val="22"/>
              </w:rPr>
            </w:pPr>
            <w:r w:rsidRPr="009D5E0A">
              <w:rPr>
                <w:i/>
                <w:sz w:val="22"/>
                <w:szCs w:val="22"/>
              </w:rPr>
              <w:t>Емкость ковша экскаватора 0,3м3.</w:t>
            </w:r>
          </w:p>
          <w:p w:rsidR="009D5E0A" w:rsidRPr="009D5E0A" w:rsidRDefault="009D5E0A">
            <w:pPr>
              <w:widowControl w:val="0"/>
              <w:rPr>
                <w:i/>
                <w:sz w:val="22"/>
                <w:szCs w:val="22"/>
              </w:rPr>
            </w:pPr>
            <w:r w:rsidRPr="009D5E0A">
              <w:rPr>
                <w:i/>
                <w:sz w:val="22"/>
                <w:szCs w:val="22"/>
              </w:rPr>
              <w:t>Максимальная глубина копания 4м.</w:t>
            </w:r>
          </w:p>
          <w:p w:rsidR="009D5E0A" w:rsidRPr="009D5E0A" w:rsidRDefault="009D5E0A" w:rsidP="009D5E0A">
            <w:pPr>
              <w:widowControl w:val="0"/>
              <w:rPr>
                <w:i/>
                <w:sz w:val="22"/>
                <w:szCs w:val="22"/>
                <w:lang w:val="en-US"/>
              </w:rPr>
            </w:pPr>
            <w:r w:rsidRPr="009D5E0A">
              <w:rPr>
                <w:i/>
                <w:sz w:val="22"/>
                <w:szCs w:val="22"/>
              </w:rPr>
              <w:t>Ширина ковша экскаватора 0</w:t>
            </w:r>
            <w:r>
              <w:rPr>
                <w:i/>
                <w:sz w:val="22"/>
                <w:szCs w:val="22"/>
                <w:lang w:val="en-US"/>
              </w:rPr>
              <w:t>,5</w:t>
            </w:r>
            <w:r w:rsidRPr="009D5E0A">
              <w:rPr>
                <w:i/>
                <w:sz w:val="22"/>
                <w:szCs w:val="22"/>
              </w:rPr>
              <w:t>м.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:rsidR="00783D0B" w:rsidRDefault="00783D0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  <w:p w:rsidR="00783D0B" w:rsidRDefault="00841334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49.41.20.000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783D0B">
            <w:pPr>
              <w:widowControl w:val="0"/>
              <w:jc w:val="center"/>
              <w:rPr>
                <w:i/>
                <w:iCs/>
              </w:rPr>
            </w:pPr>
          </w:p>
          <w:p w:rsidR="00783D0B" w:rsidRDefault="00841334">
            <w:pPr>
              <w:widowControl w:val="0"/>
              <w:jc w:val="center"/>
              <w:rPr>
                <w:i/>
                <w:iCs/>
              </w:rPr>
            </w:pPr>
            <w:r>
              <w:rPr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783D0B">
            <w:pPr>
              <w:widowControl w:val="0"/>
              <w:jc w:val="center"/>
              <w:rPr>
                <w:bCs/>
                <w:i/>
                <w:sz w:val="22"/>
                <w:szCs w:val="22"/>
              </w:rPr>
            </w:pPr>
          </w:p>
          <w:p w:rsidR="00783D0B" w:rsidRPr="001B1C4E" w:rsidRDefault="001B1C4E">
            <w:pPr>
              <w:widowControl w:val="0"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32</w:t>
            </w:r>
          </w:p>
        </w:tc>
      </w:tr>
    </w:tbl>
    <w:p w:rsidR="00783D0B" w:rsidRDefault="00783D0B">
      <w:pPr>
        <w:rPr>
          <w:lang w:eastAsia="x-none"/>
        </w:rPr>
      </w:pPr>
    </w:p>
    <w:p w:rsidR="00783D0B" w:rsidRDefault="00841334">
      <w:pPr>
        <w:pStyle w:val="32"/>
      </w:pPr>
      <w:r>
        <w:t>Требования к срокам оказания услуг</w:t>
      </w:r>
    </w:p>
    <w:p w:rsidR="00783D0B" w:rsidRDefault="00783D0B">
      <w:pPr>
        <w:rPr>
          <w:lang w:eastAsia="x-none"/>
        </w:rPr>
      </w:pPr>
    </w:p>
    <w:p w:rsidR="00783D0B" w:rsidRDefault="00841334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20" w:name="_Toc50125126"/>
      <w:bookmarkStart w:id="21" w:name="_Toc51339697"/>
      <w:bookmarkStart w:id="22" w:name="_Toc50125127"/>
      <w:bookmarkStart w:id="23" w:name="_Toc54643707"/>
      <w:bookmarkEnd w:id="20"/>
      <w:r>
        <w:rPr>
          <w:b/>
          <w:sz w:val="24"/>
          <w:szCs w:val="24"/>
        </w:rPr>
        <w:t xml:space="preserve">Таблица 3. </w:t>
      </w:r>
      <w:bookmarkStart w:id="24" w:name="_Hlk50465284"/>
      <w:r>
        <w:rPr>
          <w:b/>
          <w:sz w:val="24"/>
          <w:szCs w:val="24"/>
        </w:rPr>
        <w:t xml:space="preserve">Требования к срокам </w:t>
      </w:r>
      <w:bookmarkEnd w:id="21"/>
      <w:bookmarkEnd w:id="22"/>
      <w:bookmarkEnd w:id="24"/>
      <w:r>
        <w:rPr>
          <w:b/>
          <w:sz w:val="24"/>
          <w:szCs w:val="24"/>
        </w:rPr>
        <w:t>оказания услуг</w:t>
      </w:r>
      <w:bookmarkEnd w:id="23"/>
      <w:r>
        <w:rPr>
          <w:b/>
          <w:sz w:val="24"/>
          <w:szCs w:val="24"/>
        </w:rPr>
        <w:t>.</w:t>
      </w:r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3"/>
        <w:gridCol w:w="5101"/>
        <w:gridCol w:w="1842"/>
        <w:gridCol w:w="2268"/>
      </w:tblGrid>
      <w:tr w:rsidR="00783D0B" w:rsidTr="00F676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0B" w:rsidRDefault="008413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 w:rsidR="001B1C4E" w:rsidTr="00F676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E" w:rsidRDefault="001B1C4E" w:rsidP="001B1C4E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4E" w:rsidRDefault="001B1C4E" w:rsidP="001B1C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[49.41.20.000] Оказание услуг по предоставлению </w:t>
            </w:r>
            <w:r w:rsidRPr="00A44C9D">
              <w:rPr>
                <w:sz w:val="22"/>
                <w:szCs w:val="22"/>
              </w:rPr>
              <w:t>спецтехники</w:t>
            </w:r>
            <w:r>
              <w:rPr>
                <w:sz w:val="22"/>
                <w:szCs w:val="22"/>
              </w:rPr>
              <w:t xml:space="preserve"> с экипажем </w:t>
            </w:r>
            <w:r w:rsidR="000F0054" w:rsidRPr="000F0054">
              <w:rPr>
                <w:sz w:val="22"/>
                <w:szCs w:val="22"/>
              </w:rPr>
              <w:t>для нужд производственного участка в г. Рыбинске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4E" w:rsidRDefault="001B1C4E" w:rsidP="001B1C4E">
            <w:pPr>
              <w:widowControl w:val="0"/>
              <w:jc w:val="center"/>
              <w:rPr>
                <w:sz w:val="22"/>
                <w:szCs w:val="22"/>
              </w:rPr>
            </w:pPr>
            <w:r w:rsidRPr="00F43594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4E" w:rsidRDefault="001B1C4E" w:rsidP="001B1C4E">
            <w:pPr>
              <w:widowControl w:val="0"/>
              <w:jc w:val="center"/>
              <w:rPr>
                <w:sz w:val="22"/>
                <w:szCs w:val="22"/>
              </w:rPr>
            </w:pPr>
            <w:r w:rsidRPr="00BB1B35">
              <w:rPr>
                <w:sz w:val="22"/>
                <w:szCs w:val="22"/>
              </w:rPr>
              <w:t>30.09.2026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83D0B" w:rsidTr="001B1C4E">
        <w:tc>
          <w:tcPr>
            <w:tcW w:w="10064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783D0B" w:rsidRDefault="00783D0B">
            <w:pPr>
              <w:pStyle w:val="4"/>
              <w:widowControl w:val="0"/>
              <w:tabs>
                <w:tab w:val="clear" w:pos="0"/>
              </w:tabs>
              <w:rPr>
                <w:szCs w:val="24"/>
              </w:rPr>
            </w:pPr>
            <w:bookmarkStart w:id="25" w:name="_Toc46743510"/>
            <w:bookmarkEnd w:id="25"/>
          </w:p>
          <w:p w:rsidR="00783D0B" w:rsidRDefault="00841334">
            <w:pPr>
              <w:pStyle w:val="4"/>
              <w:widowControl w:val="0"/>
              <w:numPr>
                <w:ilvl w:val="1"/>
                <w:numId w:val="3"/>
              </w:numPr>
              <w:ind w:left="432" w:firstLine="0"/>
              <w:rPr>
                <w:szCs w:val="24"/>
              </w:rPr>
            </w:pPr>
            <w:r>
              <w:rPr>
                <w:szCs w:val="24"/>
              </w:rPr>
              <w:t>Требования к качеству услуг</w:t>
            </w:r>
          </w:p>
          <w:p w:rsidR="00783D0B" w:rsidRDefault="00783D0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783D0B" w:rsidRDefault="00841334">
      <w:pPr>
        <w:tabs>
          <w:tab w:val="left" w:pos="2310"/>
        </w:tabs>
        <w:rPr>
          <w:b/>
          <w:sz w:val="24"/>
          <w:szCs w:val="24"/>
        </w:rPr>
      </w:pPr>
      <w:bookmarkStart w:id="26" w:name="_Toc50125131"/>
      <w:bookmarkStart w:id="27" w:name="_Toc51339698"/>
      <w:bookmarkStart w:id="28" w:name="_Toc54643709"/>
      <w:r>
        <w:rPr>
          <w:b/>
          <w:sz w:val="24"/>
          <w:szCs w:val="24"/>
        </w:rPr>
        <w:t xml:space="preserve">Таблица 4. Требования к </w:t>
      </w:r>
      <w:bookmarkEnd w:id="26"/>
      <w:bookmarkEnd w:id="27"/>
      <w:r>
        <w:rPr>
          <w:b/>
          <w:sz w:val="24"/>
          <w:szCs w:val="24"/>
        </w:rPr>
        <w:t>качеству услуг</w:t>
      </w:r>
      <w:bookmarkEnd w:id="28"/>
      <w:r>
        <w:rPr>
          <w:b/>
          <w:sz w:val="24"/>
          <w:szCs w:val="24"/>
        </w:rPr>
        <w:t>.</w:t>
      </w:r>
    </w:p>
    <w:tbl>
      <w:tblPr>
        <w:tblStyle w:val="affff6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4"/>
        <w:gridCol w:w="3438"/>
        <w:gridCol w:w="5811"/>
      </w:tblGrid>
      <w:tr w:rsidR="00783D0B">
        <w:trPr>
          <w:trHeight w:val="230"/>
        </w:trPr>
        <w:tc>
          <w:tcPr>
            <w:tcW w:w="844" w:type="dxa"/>
            <w:vMerge w:val="restart"/>
            <w:vAlign w:val="center"/>
          </w:tcPr>
          <w:p w:rsidR="00783D0B" w:rsidRDefault="0084133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38" w:type="dxa"/>
            <w:vMerge w:val="restart"/>
            <w:vAlign w:val="center"/>
          </w:tcPr>
          <w:p w:rsidR="00783D0B" w:rsidRDefault="0084133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811" w:type="dxa"/>
            <w:vMerge w:val="restart"/>
            <w:vAlign w:val="center"/>
          </w:tcPr>
          <w:p w:rsidR="00783D0B" w:rsidRDefault="0084133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 w:rsidR="00783D0B">
        <w:trPr>
          <w:trHeight w:val="547"/>
        </w:trPr>
        <w:tc>
          <w:tcPr>
            <w:tcW w:w="844" w:type="dxa"/>
            <w:vMerge/>
            <w:vAlign w:val="center"/>
          </w:tcPr>
          <w:p w:rsidR="00783D0B" w:rsidRDefault="00783D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8" w:type="dxa"/>
            <w:vMerge/>
            <w:vAlign w:val="center"/>
          </w:tcPr>
          <w:p w:rsidR="00783D0B" w:rsidRDefault="00783D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783D0B" w:rsidRDefault="00783D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83D0B">
        <w:tc>
          <w:tcPr>
            <w:tcW w:w="844" w:type="dxa"/>
            <w:vAlign w:val="center"/>
          </w:tcPr>
          <w:p w:rsidR="00783D0B" w:rsidRDefault="0084133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8" w:type="dxa"/>
            <w:vAlign w:val="center"/>
          </w:tcPr>
          <w:p w:rsidR="00783D0B" w:rsidRDefault="0084133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:rsidR="00783D0B" w:rsidRDefault="0084133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</w:tr>
      <w:tr w:rsidR="00783D0B">
        <w:trPr>
          <w:trHeight w:val="1322"/>
        </w:trPr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  <w:shd w:val="clear" w:color="auto" w:fill="auto"/>
          </w:tcPr>
          <w:p w:rsidR="00783D0B" w:rsidRDefault="0084133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предоставляемой спецтехнике</w:t>
            </w:r>
          </w:p>
        </w:tc>
        <w:tc>
          <w:tcPr>
            <w:tcW w:w="5811" w:type="dxa"/>
            <w:shd w:val="clear" w:color="auto" w:fill="auto"/>
          </w:tcPr>
          <w:p w:rsidR="00783D0B" w:rsidRDefault="00841334">
            <w:pPr>
              <w:pStyle w:val="Default"/>
              <w:widowControl w:val="0"/>
              <w:tabs>
                <w:tab w:val="left" w:pos="0"/>
                <w:tab w:val="left" w:pos="426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должен иметь </w:t>
            </w:r>
            <w:r w:rsidR="00A44C9D" w:rsidRPr="00A44C9D">
              <w:rPr>
                <w:sz w:val="20"/>
                <w:szCs w:val="20"/>
              </w:rPr>
              <w:t>спецтехники</w:t>
            </w:r>
            <w:r>
              <w:rPr>
                <w:sz w:val="20"/>
                <w:szCs w:val="20"/>
              </w:rPr>
              <w:t xml:space="preserve">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  <w:p w:rsidR="00783D0B" w:rsidRDefault="00783D0B">
            <w:pPr>
              <w:widowControl w:val="0"/>
              <w:rPr>
                <w:sz w:val="24"/>
                <w:szCs w:val="24"/>
              </w:rPr>
            </w:pP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widowControl w:val="0"/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</w:tcPr>
          <w:p w:rsidR="00783D0B" w:rsidRDefault="00841334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Ответственность Исполнителя в части оказания услуг</w:t>
            </w:r>
          </w:p>
        </w:tc>
        <w:tc>
          <w:tcPr>
            <w:tcW w:w="5811" w:type="dxa"/>
          </w:tcPr>
          <w:p w:rsidR="00783D0B" w:rsidRDefault="00841334" w:rsidP="00A44C9D">
            <w:pPr>
              <w:pStyle w:val="Default"/>
              <w:widowControl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Исполнитель несет ответственность за качество, работоспособность, функциональные свойства и технические характеристики </w:t>
            </w:r>
            <w:r w:rsidR="00A44C9D" w:rsidRPr="00A44C9D">
              <w:rPr>
                <w:sz w:val="20"/>
                <w:szCs w:val="20"/>
              </w:rPr>
              <w:t>спец</w:t>
            </w:r>
            <w:r>
              <w:rPr>
                <w:sz w:val="20"/>
                <w:szCs w:val="20"/>
              </w:rPr>
              <w:t xml:space="preserve">техники используемой для оказания услуг в соответствии с настоящими техническими требованиями и </w:t>
            </w:r>
            <w:r>
              <w:rPr>
                <w:sz w:val="20"/>
                <w:szCs w:val="20"/>
              </w:rPr>
              <w:lastRenderedPageBreak/>
              <w:t>действующих нормативных актов РФ, сроков исполнения, в полном объеме, с надлежащим качеством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</w:tcPr>
          <w:p w:rsidR="00783D0B" w:rsidRDefault="0084133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Соответствие ТС и ПС законодательству РФ</w:t>
            </w:r>
          </w:p>
        </w:tc>
        <w:tc>
          <w:tcPr>
            <w:tcW w:w="5811" w:type="dxa"/>
          </w:tcPr>
          <w:p w:rsidR="00783D0B" w:rsidRDefault="00841334">
            <w:pPr>
              <w:widowControl w:val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Исполнитель должен соблюдать законодательство РФ при эксплуатации, обслуживании и предоставлении транспортных средств и ПС предоставляемых Заказчику.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</w:tcPr>
          <w:p w:rsidR="00783D0B" w:rsidRDefault="0084133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</w:tcPr>
          <w:p w:rsidR="00783D0B" w:rsidRDefault="00841334" w:rsidP="00A44C9D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Наличие квалификационных документов у персонала  Исполнителя обслуживающего </w:t>
            </w:r>
            <w:r w:rsidR="00A44C9D" w:rsidRPr="00A44C9D">
              <w:rPr>
                <w:sz w:val="20"/>
                <w:szCs w:val="20"/>
              </w:rPr>
              <w:t>спецтехнику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:rsidR="00783D0B" w:rsidRPr="00841334" w:rsidRDefault="00841334" w:rsidP="0084133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Исполнитель, предоставляющий </w:t>
            </w:r>
            <w:r w:rsidR="00A44C9D" w:rsidRPr="00A44C9D">
              <w:rPr>
                <w:sz w:val="20"/>
                <w:szCs w:val="20"/>
              </w:rPr>
              <w:t>спецтехнику</w:t>
            </w:r>
            <w:r>
              <w:rPr>
                <w:sz w:val="20"/>
                <w:szCs w:val="20"/>
              </w:rPr>
              <w:t xml:space="preserve"> (</w:t>
            </w:r>
            <w:r w:rsidRPr="00841334">
              <w:rPr>
                <w:sz w:val="20"/>
                <w:szCs w:val="20"/>
              </w:rPr>
              <w:t>мини-экскаватор, экскаватор погрузчик</w:t>
            </w:r>
            <w:r>
              <w:rPr>
                <w:sz w:val="20"/>
                <w:szCs w:val="20"/>
              </w:rPr>
              <w:t xml:space="preserve">), должен иметь персонал </w:t>
            </w:r>
            <w:r w:rsidRPr="00841334">
              <w:rPr>
                <w:sz w:val="20"/>
                <w:szCs w:val="20"/>
              </w:rPr>
              <w:t>имеющий право работать на данной спецтехнике (иметь удостоверение экскаваторщика).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84133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3438" w:type="dxa"/>
            <w:shd w:val="clear" w:color="auto" w:fill="auto"/>
          </w:tcPr>
          <w:p w:rsidR="00783D0B" w:rsidRDefault="00841334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5811" w:type="dxa"/>
            <w:shd w:val="clear" w:color="auto" w:fill="auto"/>
          </w:tcPr>
          <w:p w:rsidR="00783D0B" w:rsidRDefault="00841334">
            <w:pPr>
              <w:pStyle w:val="Default"/>
              <w:widowControl w:val="0"/>
              <w:tabs>
                <w:tab w:val="left" w:pos="426"/>
                <w:tab w:val="left" w:pos="56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Лица, управляющие техникой, должны пройти обучение, проверку знаний Правил и иметь соответствующую группу по электробезопасности не ниже II (в соответствии с  разделом  XLVI Правил по охране труда при эксплуатации электроустановок, утв. приказом Минтруда России от 15.12.2020 № 903н)  и водительское удостоверение с разрешенной категорией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</w:tcPr>
          <w:p w:rsidR="00783D0B" w:rsidRDefault="0084133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5811" w:type="dxa"/>
          </w:tcPr>
          <w:p w:rsidR="00783D0B" w:rsidRDefault="0084133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соблюдать требования технологической, производственной и трудовой дисциплины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</w:tcPr>
          <w:p w:rsidR="00783D0B" w:rsidRDefault="00841334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ТС законодательству РФ</w:t>
            </w:r>
          </w:p>
        </w:tc>
        <w:tc>
          <w:tcPr>
            <w:tcW w:w="5811" w:type="dxa"/>
          </w:tcPr>
          <w:p w:rsidR="00783D0B" w:rsidRDefault="0084133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</w:tcPr>
          <w:p w:rsidR="00783D0B" w:rsidRDefault="0084133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Обязанности Исполнителя</w:t>
            </w:r>
          </w:p>
        </w:tc>
        <w:tc>
          <w:tcPr>
            <w:tcW w:w="5811" w:type="dxa"/>
          </w:tcPr>
          <w:p w:rsidR="00783D0B" w:rsidRDefault="0084133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нести все расходы, связанные с эксплуатацией 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спецтехники, оплату стоимости налоговых пошлин, страховых сборов, оплату штрафов, и иных расходов, возникающих в связи с эксплуатацией спецтехники.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</w:tcPr>
          <w:p w:rsidR="00783D0B" w:rsidRDefault="00841334">
            <w:pPr>
              <w:widowControl w:val="0"/>
              <w:spacing w:before="40"/>
              <w:rPr>
                <w:b/>
                <w:bCs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>Обязанности Исполнителя</w:t>
            </w:r>
          </w:p>
        </w:tc>
        <w:tc>
          <w:tcPr>
            <w:tcW w:w="5811" w:type="dxa"/>
          </w:tcPr>
          <w:p w:rsidR="00783D0B" w:rsidRDefault="00841334">
            <w:pPr>
              <w:pStyle w:val="Default"/>
              <w:widowControl w:val="0"/>
              <w:tabs>
                <w:tab w:val="left" w:pos="426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Предоставляемая техника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sz w:val="20"/>
                <w:szCs w:val="20"/>
              </w:rPr>
              <w:t>средствами первой доврачебной помощи</w:t>
            </w:r>
            <w:r>
              <w:rPr>
                <w:bCs/>
                <w:sz w:val="20"/>
                <w:szCs w:val="20"/>
              </w:rPr>
              <w:t>, в соответствии с согласованными Сторонами в Заявке временем и местом подачи. Исполнитель несет ответственность за техническое состояние техники.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 во время оказания услуг. Исполнитель несет ответственность за соблюдение действующих норм и правил при работе с ГПМ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keepNext/>
              <w:widowControl w:val="0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 w:rsidR="00783D0B">
        <w:trPr>
          <w:trHeight w:val="70"/>
        </w:trPr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ind w:hanging="1199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</w:tcPr>
          <w:p w:rsidR="00783D0B" w:rsidRDefault="00841334">
            <w:pPr>
              <w:widowControl w:val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Обязанности Исполнителя</w:t>
            </w:r>
          </w:p>
        </w:tc>
        <w:tc>
          <w:tcPr>
            <w:tcW w:w="5811" w:type="dxa"/>
            <w:shd w:val="clear" w:color="auto" w:fill="auto"/>
          </w:tcPr>
          <w:p w:rsidR="00783D0B" w:rsidRDefault="00841334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Исполнитель обязан при невозможности предоставления техники, согласованной в Заявке (ДТП, постановка в ремонт / на техническое обслуживание, угон ТС, иные причины) </w:t>
            </w:r>
            <w:r>
              <w:rPr>
                <w:bCs/>
                <w:sz w:val="20"/>
                <w:szCs w:val="20"/>
              </w:rPr>
              <w:lastRenderedPageBreak/>
              <w:t>незамедлительно уведомить об этом Заказчика и по согласованию с Заказчиком предоставить подменную с аналогичными техническими характеристиками, соответствующими условиям Договора и на условиях, согласованных в Заявках. Время простоя, по причине неисправной техники, не оплачивается.</w:t>
            </w:r>
          </w:p>
          <w:p w:rsidR="00783D0B" w:rsidRDefault="0084133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стадии исполнения подписанного сторонами договора, после получения согласованной Заявки,  Исполнитель обязан незамедлительно предоставить официальной письмо с разъяснением причины </w:t>
            </w:r>
            <w:r>
              <w:rPr>
                <w:bCs/>
                <w:sz w:val="20"/>
                <w:szCs w:val="20"/>
              </w:rPr>
              <w:t>невозможности предоставления спецтехники и описанием спецтехники предоставляемой на замену.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49" w:type="dxa"/>
            <w:gridSpan w:val="2"/>
            <w:vAlign w:val="center"/>
          </w:tcPr>
          <w:p w:rsidR="00783D0B" w:rsidRDefault="0084133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</w:tr>
      <w:tr w:rsidR="00783D0B">
        <w:tc>
          <w:tcPr>
            <w:tcW w:w="844" w:type="dxa"/>
            <w:vAlign w:val="center"/>
          </w:tcPr>
          <w:p w:rsidR="00783D0B" w:rsidRDefault="00783D0B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3438" w:type="dxa"/>
            <w:vAlign w:val="center"/>
          </w:tcPr>
          <w:p w:rsidR="00783D0B" w:rsidRDefault="0084133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Стоимость за 1 машино-час</w:t>
            </w:r>
          </w:p>
        </w:tc>
        <w:tc>
          <w:tcPr>
            <w:tcW w:w="5811" w:type="dxa"/>
            <w:vAlign w:val="center"/>
          </w:tcPr>
          <w:p w:rsidR="00783D0B" w:rsidRDefault="0084133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Стоимость 1 машино-часа является фиксированной и постоянной на протяжении всего срока действия договора</w:t>
            </w:r>
          </w:p>
        </w:tc>
      </w:tr>
    </w:tbl>
    <w:p w:rsidR="00783D0B" w:rsidRDefault="00783D0B">
      <w:pPr>
        <w:tabs>
          <w:tab w:val="left" w:pos="2310"/>
        </w:tabs>
        <w:rPr>
          <w:b/>
          <w:sz w:val="24"/>
          <w:szCs w:val="24"/>
        </w:rPr>
      </w:pPr>
    </w:p>
    <w:p w:rsidR="00783D0B" w:rsidRDefault="00783D0B">
      <w:pPr>
        <w:tabs>
          <w:tab w:val="left" w:pos="2310"/>
        </w:tabs>
        <w:rPr>
          <w:b/>
          <w:sz w:val="24"/>
          <w:szCs w:val="24"/>
        </w:rPr>
      </w:pPr>
    </w:p>
    <w:p w:rsidR="00783D0B" w:rsidRDefault="00783D0B">
      <w:pPr>
        <w:rPr>
          <w:rFonts w:eastAsia="Calibri"/>
          <w:iCs/>
          <w:caps/>
          <w:lang w:eastAsia="x-none"/>
        </w:rPr>
      </w:pPr>
      <w:bookmarkStart w:id="29" w:name="_Toc51339699"/>
      <w:bookmarkStart w:id="30" w:name="_Toc46743519"/>
      <w:bookmarkStart w:id="31" w:name="_GoBack"/>
      <w:bookmarkEnd w:id="29"/>
      <w:bookmarkEnd w:id="30"/>
      <w:bookmarkEnd w:id="31"/>
    </w:p>
    <w:sectPr w:rsidR="00783D0B">
      <w:headerReference w:type="even" r:id="rId8"/>
      <w:headerReference w:type="default" r:id="rId9"/>
      <w:footerReference w:type="default" r:id="rId10"/>
      <w:pgSz w:w="11906" w:h="16838"/>
      <w:pgMar w:top="1134" w:right="851" w:bottom="851" w:left="1134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0E" w:rsidRDefault="00841334">
      <w:r>
        <w:separator/>
      </w:r>
    </w:p>
  </w:endnote>
  <w:endnote w:type="continuationSeparator" w:id="0">
    <w:p w:rsidR="00975C0E" w:rsidRDefault="0084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151714"/>
      <w:docPartObj>
        <w:docPartGallery w:val="Page Numbers (Bottom of Page)"/>
        <w:docPartUnique/>
      </w:docPartObj>
    </w:sdtPr>
    <w:sdtEndPr/>
    <w:sdtContent>
      <w:p w:rsidR="00783D0B" w:rsidRDefault="00841334">
        <w:pPr>
          <w:pStyle w:val="affe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F76523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783D0B" w:rsidRDefault="00783D0B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0E" w:rsidRDefault="00841334">
      <w:r>
        <w:separator/>
      </w:r>
    </w:p>
  </w:footnote>
  <w:footnote w:type="continuationSeparator" w:id="0">
    <w:p w:rsidR="00975C0E" w:rsidRDefault="0084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0B" w:rsidRDefault="0084133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83D0B" w:rsidRDefault="0084133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83D0B" w:rsidRDefault="00841334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0B" w:rsidRDefault="00783D0B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4C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C224978"/>
    <w:multiLevelType w:val="multilevel"/>
    <w:tmpl w:val="7A3815E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B17932"/>
    <w:multiLevelType w:val="multilevel"/>
    <w:tmpl w:val="890C0B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1D84357"/>
    <w:multiLevelType w:val="multilevel"/>
    <w:tmpl w:val="2B5E2E1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45418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D7D692A"/>
    <w:multiLevelType w:val="multilevel"/>
    <w:tmpl w:val="6A9C4C7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68AA0E5F"/>
    <w:multiLevelType w:val="multilevel"/>
    <w:tmpl w:val="157455C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eastAsia="Calibri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536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A614B9E"/>
    <w:multiLevelType w:val="multilevel"/>
    <w:tmpl w:val="4D2E683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78A05B1F"/>
    <w:multiLevelType w:val="multilevel"/>
    <w:tmpl w:val="EAB0E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C687EEB"/>
    <w:multiLevelType w:val="multilevel"/>
    <w:tmpl w:val="BD5E6D2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0B"/>
    <w:rsid w:val="0005771B"/>
    <w:rsid w:val="000F0054"/>
    <w:rsid w:val="001B1C4E"/>
    <w:rsid w:val="00783D0B"/>
    <w:rsid w:val="00841334"/>
    <w:rsid w:val="00975C0E"/>
    <w:rsid w:val="009D5E0A"/>
    <w:rsid w:val="00A44C9D"/>
    <w:rsid w:val="00CF3A14"/>
    <w:rsid w:val="00D2041C"/>
    <w:rsid w:val="00E20576"/>
    <w:rsid w:val="00F67677"/>
    <w:rsid w:val="00F76523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2819F-7D26-40FB-AC7F-145AB13D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B08E1"/>
    <w:pPr>
      <w:numPr>
        <w:ilvl w:val="2"/>
        <w:numId w:val="3"/>
      </w:numPr>
      <w:tabs>
        <w:tab w:val="left" w:pos="851"/>
        <w:tab w:val="left" w:pos="993"/>
      </w:tabs>
      <w:ind w:left="0" w:firstLine="0"/>
      <w:jc w:val="both"/>
      <w:outlineLvl w:val="2"/>
    </w:pPr>
    <w:rPr>
      <w:rFonts w:eastAsia="Calibri"/>
      <w:sz w:val="24"/>
      <w:lang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B08E1"/>
    <w:rPr>
      <w:rFonts w:eastAsia="Calibri"/>
      <w:sz w:val="24"/>
      <w:szCs w:val="28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Cs/>
      <w:sz w:val="24"/>
      <w:szCs w:val="28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Основной текст_"/>
    <w:link w:val="15"/>
    <w:uiPriority w:val="99"/>
    <w:qFormat/>
    <w:locked/>
    <w:rsid w:val="003C12F6"/>
    <w:rPr>
      <w:sz w:val="28"/>
      <w:szCs w:val="28"/>
      <w:shd w:val="clear" w:color="auto" w:fill="FFFFFF"/>
    </w:rPr>
  </w:style>
  <w:style w:type="character" w:customStyle="1" w:styleId="affd">
    <w:name w:val="Нижний колонтитул Знак"/>
    <w:basedOn w:val="a4"/>
    <w:link w:val="affe"/>
    <w:uiPriority w:val="99"/>
    <w:qFormat/>
    <w:rsid w:val="00FC560B"/>
    <w:rPr>
      <w:sz w:val="28"/>
      <w:szCs w:val="28"/>
    </w:rPr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5">
    <w:name w:val="Основной текст1"/>
    <w:basedOn w:val="a3"/>
    <w:link w:val="affc"/>
    <w:qFormat/>
    <w:rsid w:val="003C12F6"/>
    <w:pPr>
      <w:widowControl w:val="0"/>
      <w:shd w:val="clear" w:color="auto" w:fill="FFFFFF"/>
      <w:spacing w:line="302" w:lineRule="exact"/>
    </w:pPr>
  </w:style>
  <w:style w:type="paragraph" w:customStyle="1" w:styleId="Default">
    <w:name w:val="Default"/>
    <w:qFormat/>
    <w:rsid w:val="002D5C4A"/>
    <w:rPr>
      <w:rFonts w:eastAsia="Calibri"/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75F8-120D-49C2-AB02-E0275542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Харитонов Александр Юрьевич</cp:lastModifiedBy>
  <cp:revision>8</cp:revision>
  <cp:lastPrinted>2026-05-19T11:01:00Z</cp:lastPrinted>
  <dcterms:created xsi:type="dcterms:W3CDTF">2026-05-19T08:19:00Z</dcterms:created>
  <dcterms:modified xsi:type="dcterms:W3CDTF">2026-05-19T11:46:00Z</dcterms:modified>
  <dc:language>ru-RU</dc:language>
</cp:coreProperties>
</file>