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58" w:rsidRDefault="007439B8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944F58" w:rsidRDefault="00944F58">
      <w:pPr>
        <w:keepNext/>
        <w:keepLines/>
        <w:jc w:val="right"/>
        <w:rPr>
          <w:b/>
          <w:bCs/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944F58">
      <w:pPr>
        <w:keepNext/>
        <w:keepLines/>
        <w:rPr>
          <w:sz w:val="26"/>
          <w:szCs w:val="26"/>
        </w:rPr>
      </w:pPr>
    </w:p>
    <w:p w:rsidR="00944F58" w:rsidRDefault="007439B8">
      <w:pPr>
        <w:keepNext/>
        <w:jc w:val="center"/>
        <w:outlineLvl w:val="0"/>
      </w:pPr>
      <w:r>
        <w:rPr>
          <w:b/>
        </w:rPr>
        <w:t>ТЕХНИЧЕСКИЕ ТРЕБОВАНИЯ</w:t>
      </w:r>
    </w:p>
    <w:p w:rsidR="00944F58" w:rsidRDefault="007439B8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ОКПД 2 </w:t>
      </w:r>
      <w:r w:rsidR="000018F3">
        <w:rPr>
          <w:sz w:val="24"/>
          <w:szCs w:val="24"/>
        </w:rPr>
        <w:t>24.10.22.190</w:t>
      </w:r>
      <w:r>
        <w:rPr>
          <w:sz w:val="24"/>
          <w:szCs w:val="24"/>
        </w:rPr>
        <w:t xml:space="preserve"> п</w:t>
      </w:r>
      <w:r>
        <w:rPr>
          <w:rFonts w:eastAsia="Calibri"/>
          <w:bCs/>
          <w:color w:val="333333"/>
          <w:sz w:val="24"/>
          <w:szCs w:val="24"/>
          <w:lang w:eastAsia="x-none"/>
        </w:rPr>
        <w:t>оставку полуфабрикатов из нержавеющей стали прочие</w:t>
      </w:r>
      <w:r>
        <w:rPr>
          <w:color w:val="333333"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для нужд Дагестанского филиала АО «Гидроремонт-ВКК» в г. Махачкала</w:t>
      </w:r>
    </w:p>
    <w:p w:rsidR="00944F58" w:rsidRDefault="007439B8">
      <w:pPr>
        <w:pStyle w:val="aff0"/>
        <w:widowControl w:val="0"/>
        <w:ind w:left="0"/>
      </w:pPr>
      <w:r>
        <w:rPr>
          <w:b/>
          <w:bCs/>
          <w:color w:val="000000" w:themeColor="text1"/>
        </w:rPr>
        <w:t xml:space="preserve">                              </w:t>
      </w:r>
      <w:r>
        <w:br w:type="page"/>
      </w:r>
    </w:p>
    <w:p w:rsidR="00944F58" w:rsidRDefault="007439B8">
      <w:pPr>
        <w:pStyle w:val="4"/>
        <w:numPr>
          <w:ilvl w:val="1"/>
          <w:numId w:val="3"/>
        </w:numPr>
      </w:pPr>
      <w:bookmarkStart w:id="0" w:name="_Toc46743506"/>
      <w:bookmarkStart w:id="1" w:name="_Toc75446568"/>
      <w:r>
        <w:lastRenderedPageBreak/>
        <w:t>Наименование закупаемой продукции</w:t>
      </w:r>
      <w:bookmarkEnd w:id="0"/>
      <w:bookmarkEnd w:id="1"/>
    </w:p>
    <w:p w:rsidR="00944F58" w:rsidRDefault="007439B8">
      <w:pPr>
        <w:widowControl w:val="0"/>
        <w:tabs>
          <w:tab w:val="left" w:pos="426"/>
        </w:tabs>
        <w:spacing w:before="120" w:after="120"/>
        <w:ind w:left="284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val="x-none" w:eastAsia="x-none"/>
        </w:rPr>
        <w:tab/>
      </w:r>
      <w:bookmarkStart w:id="2" w:name="_GoBack"/>
      <w:r w:rsidR="000018F3">
        <w:rPr>
          <w:rFonts w:eastAsia="Calibri"/>
          <w:bCs/>
          <w:sz w:val="24"/>
          <w:szCs w:val="24"/>
          <w:lang w:eastAsia="en-US"/>
        </w:rPr>
        <w:t>ОКПД 2</w:t>
      </w:r>
      <w:r w:rsidR="000018F3" w:rsidRPr="000018F3">
        <w:rPr>
          <w:rFonts w:eastAsia="Calibri"/>
          <w:bCs/>
          <w:sz w:val="24"/>
          <w:szCs w:val="24"/>
          <w:lang w:eastAsia="en-US"/>
        </w:rPr>
        <w:t xml:space="preserve"> 24.10.22.190</w:t>
      </w:r>
      <w:r w:rsidR="000018F3">
        <w:rPr>
          <w:rFonts w:eastAsia="Calibri"/>
          <w:bCs/>
          <w:sz w:val="24"/>
          <w:szCs w:val="24"/>
          <w:lang w:eastAsia="en-US"/>
        </w:rPr>
        <w:t xml:space="preserve"> </w:t>
      </w:r>
      <w:r w:rsidRPr="007439B8">
        <w:rPr>
          <w:rFonts w:eastAsia="Calibri"/>
          <w:bCs/>
          <w:sz w:val="24"/>
          <w:szCs w:val="24"/>
          <w:lang w:eastAsia="en-US"/>
        </w:rPr>
        <w:t>П</w:t>
      </w:r>
      <w:r>
        <w:rPr>
          <w:rFonts w:eastAsia="Calibri"/>
          <w:bCs/>
          <w:color w:val="333333"/>
          <w:sz w:val="24"/>
          <w:szCs w:val="24"/>
          <w:lang w:eastAsia="x-none"/>
        </w:rPr>
        <w:t>оставк</w:t>
      </w:r>
      <w:r w:rsidRPr="007439B8">
        <w:rPr>
          <w:rFonts w:eastAsia="Calibri"/>
          <w:bCs/>
          <w:color w:val="333333"/>
          <w:sz w:val="24"/>
          <w:szCs w:val="24"/>
          <w:lang w:eastAsia="x-none"/>
        </w:rPr>
        <w:t>а</w:t>
      </w:r>
      <w:r>
        <w:rPr>
          <w:rFonts w:eastAsia="Calibri"/>
          <w:bCs/>
          <w:color w:val="333333"/>
          <w:sz w:val="24"/>
          <w:szCs w:val="24"/>
          <w:lang w:eastAsia="x-none"/>
        </w:rPr>
        <w:t xml:space="preserve"> полуфабрикатов из нержавеющей стали прочие</w:t>
      </w:r>
      <w:r>
        <w:rPr>
          <w:rFonts w:eastAsia="Calibri"/>
          <w:bCs/>
          <w:color w:val="333333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для нужд Дагестанского филиала АО «Гидроремонт-ВКК» в г. Махачкала</w:t>
      </w:r>
    </w:p>
    <w:p w:rsidR="00944F58" w:rsidRDefault="007439B8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75446569"/>
      <w:bookmarkEnd w:id="2"/>
      <w:r>
        <w:t xml:space="preserve">Цель </w:t>
      </w:r>
      <w:bookmarkEnd w:id="3"/>
      <w:r>
        <w:rPr>
          <w:lang w:val="ru-RU"/>
        </w:rPr>
        <w:t xml:space="preserve">использования закупаемой продукции </w:t>
      </w:r>
      <w:bookmarkEnd w:id="4"/>
      <w:r>
        <w:t xml:space="preserve"> </w:t>
      </w:r>
    </w:p>
    <w:p w:rsidR="00944F58" w:rsidRDefault="007439B8">
      <w:pPr>
        <w:widowControl w:val="0"/>
        <w:shd w:val="clear" w:color="auto" w:fill="FFFFFF" w:themeFill="background1"/>
        <w:spacing w:before="120" w:after="240"/>
        <w:ind w:left="284"/>
        <w:jc w:val="both"/>
      </w:pPr>
      <w:r>
        <w:rPr>
          <w:rStyle w:val="aff1"/>
          <w:b w:val="0"/>
          <w:bCs/>
          <w:i w:val="0"/>
          <w:color w:val="2C2D2E"/>
          <w:sz w:val="24"/>
          <w:szCs w:val="24"/>
          <w:shd w:val="clear" w:color="auto" w:fill="FFFFFF"/>
        </w:rPr>
        <w:t xml:space="preserve">    Исполнение договора </w:t>
      </w:r>
      <w:r>
        <w:rPr>
          <w:color w:val="2C2D2E"/>
          <w:sz w:val="24"/>
          <w:szCs w:val="24"/>
        </w:rPr>
        <w:t xml:space="preserve">№ 1-Рем-2023-ДФ/1080-494-2023 от 08.11.2023г. «Капитальный и текущий ремонт </w:t>
      </w:r>
      <w:r>
        <w:rPr>
          <w:color w:val="2C2D2E"/>
          <w:sz w:val="24"/>
          <w:szCs w:val="24"/>
        </w:rPr>
        <w:t>оборудования, здания и сооружения филиала ПАО "РусГидро"- "Дагестанский филиал"»,</w:t>
      </w:r>
      <w:r>
        <w:rPr>
          <w:color w:val="000000"/>
          <w:sz w:val="24"/>
          <w:szCs w:val="24"/>
        </w:rPr>
        <w:t xml:space="preserve"> заключенный между ПАО «РусГидро» и АО «Гидроремонт-ВКК»</w:t>
      </w:r>
      <w:r>
        <w:rPr>
          <w:rStyle w:val="aff1"/>
          <w:b w:val="0"/>
          <w:bCs/>
          <w:i w:val="0"/>
          <w:color w:val="2C2D2E"/>
          <w:sz w:val="24"/>
          <w:szCs w:val="24"/>
          <w:shd w:val="clear" w:color="auto" w:fill="FFFFFF"/>
        </w:rPr>
        <w:t>.</w:t>
      </w:r>
    </w:p>
    <w:p w:rsidR="00944F58" w:rsidRDefault="007439B8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5" w:name="_Toc50125126"/>
      <w:bookmarkStart w:id="6" w:name="_Toc51339693"/>
      <w:bookmarkStart w:id="7" w:name="_Toc75446573"/>
      <w:bookmarkEnd w:id="5"/>
      <w:r>
        <w:rPr>
          <w:iCs/>
          <w:sz w:val="24"/>
          <w:szCs w:val="24"/>
        </w:rPr>
        <w:t>Требования к продукции</w:t>
      </w:r>
      <w:bookmarkEnd w:id="6"/>
      <w:bookmarkEnd w:id="7"/>
    </w:p>
    <w:p w:rsidR="00944F58" w:rsidRDefault="007439B8">
      <w:pPr>
        <w:pStyle w:val="4"/>
        <w:numPr>
          <w:ilvl w:val="1"/>
          <w:numId w:val="3"/>
        </w:numPr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944F58" w:rsidRDefault="007439B8">
      <w:pPr>
        <w:pStyle w:val="30"/>
      </w:pPr>
      <w:bookmarkStart w:id="9" w:name="_Toc75446575"/>
      <w:r>
        <w:rPr>
          <w:lang w:val="ru-RU"/>
        </w:rPr>
        <w:t>Перечень и объем закупаемой продукции</w:t>
      </w:r>
      <w:bookmarkEnd w:id="9"/>
    </w:p>
    <w:p w:rsidR="00944F58" w:rsidRDefault="007439B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</w:t>
      </w:r>
      <w:r>
        <w:rPr>
          <w:sz w:val="24"/>
          <w:szCs w:val="24"/>
          <w:lang w:val="ru-RU"/>
        </w:rPr>
        <w:t xml:space="preserve">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100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51"/>
        <w:gridCol w:w="6672"/>
        <w:gridCol w:w="1522"/>
        <w:gridCol w:w="813"/>
      </w:tblGrid>
      <w:tr w:rsidR="00944F58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58" w:rsidRDefault="007439B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44F58" w:rsidRDefault="007439B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58" w:rsidRDefault="007439B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58" w:rsidRDefault="007439B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58" w:rsidRDefault="007439B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944F58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7439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7439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7439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7439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44F58">
        <w:trPr>
          <w:trHeight w:val="291"/>
        </w:trPr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944F58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F58" w:rsidRDefault="007439B8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Клин ( чертеж во вложении)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944F58">
        <w:trPr>
          <w:trHeight w:val="291"/>
        </w:trPr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944F58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F58" w:rsidRDefault="007439B8">
            <w:pPr>
              <w:pStyle w:val="affff5"/>
              <w:rPr>
                <w:sz w:val="24"/>
              </w:rPr>
            </w:pPr>
            <w:r>
              <w:rPr>
                <w:sz w:val="24"/>
              </w:rPr>
              <w:t>Упорная накладка (чертеж во вложении)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944F58" w:rsidRDefault="007439B8">
      <w:pPr>
        <w:pStyle w:val="30"/>
        <w:rPr>
          <w:lang w:val="ru-RU"/>
        </w:rPr>
      </w:pPr>
      <w:bookmarkStart w:id="12" w:name="_Toc51339696"/>
      <w:bookmarkStart w:id="13" w:name="_Toc75446578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3"/>
    </w:p>
    <w:p w:rsidR="00944F58" w:rsidRDefault="007439B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6_Копия_1"/>
      <w:bookmarkStart w:id="15" w:name="_Toc51339697"/>
      <w:bookmarkStart w:id="16" w:name="_Toc50125127"/>
      <w:bookmarkStart w:id="17" w:name="_Toc75446579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848"/>
        <w:gridCol w:w="2818"/>
        <w:gridCol w:w="2992"/>
        <w:gridCol w:w="3402"/>
      </w:tblGrid>
      <w:tr w:rsidR="00944F5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44F5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7439B8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7439B8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9" w:name="_Toc46743510"/>
            <w:r>
              <w:rPr>
                <w:b/>
                <w:sz w:val="24"/>
                <w:szCs w:val="24"/>
              </w:rPr>
              <w:t>4</w:t>
            </w:r>
            <w:bookmarkEnd w:id="19"/>
          </w:p>
        </w:tc>
      </w:tr>
      <w:tr w:rsidR="00944F5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58" w:rsidRDefault="00944F58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Перечень продукции согласно таблицы 1.1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58" w:rsidRDefault="007439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58" w:rsidRDefault="007439B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течении 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календарных дней с даты подписания договора</w:t>
            </w:r>
          </w:p>
        </w:tc>
      </w:tr>
    </w:tbl>
    <w:p w:rsidR="00944F58" w:rsidRDefault="007439B8">
      <w:pPr>
        <w:pStyle w:val="4"/>
        <w:numPr>
          <w:ilvl w:val="1"/>
          <w:numId w:val="3"/>
        </w:numPr>
        <w:rPr>
          <w:lang w:val="ru-RU"/>
        </w:rPr>
      </w:pPr>
      <w:bookmarkStart w:id="20" w:name="_Toc46743511"/>
      <w:bookmarkStart w:id="21" w:name="_Toc51339698"/>
      <w:bookmarkStart w:id="22" w:name="_Toc75446581"/>
      <w:r>
        <w:t xml:space="preserve">Требования к </w:t>
      </w:r>
      <w:bookmarkEnd w:id="20"/>
      <w:r>
        <w:rPr>
          <w:lang w:val="ru-RU"/>
        </w:rPr>
        <w:t>качеству продукции</w:t>
      </w:r>
      <w:bookmarkEnd w:id="21"/>
      <w:bookmarkEnd w:id="22"/>
    </w:p>
    <w:p w:rsidR="00944F58" w:rsidRDefault="00944F58"/>
    <w:p w:rsidR="00944F58" w:rsidRDefault="007439B8">
      <w:pPr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Таблица 3. Требования к качеству продукции</w:t>
      </w:r>
    </w:p>
    <w:p w:rsidR="00944F58" w:rsidRDefault="007439B8">
      <w:pPr>
        <w:jc w:val="both"/>
        <w:rPr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1-1 Таблицы 1.1): </w:t>
      </w:r>
      <w:r>
        <w:rPr>
          <w:i/>
          <w:iCs/>
          <w:sz w:val="24"/>
          <w:szCs w:val="24"/>
        </w:rPr>
        <w:t xml:space="preserve">на </w:t>
      </w:r>
      <w:r>
        <w:rPr>
          <w:rFonts w:eastAsia="Calibri"/>
          <w:i/>
          <w:iCs/>
          <w:color w:val="333333"/>
          <w:sz w:val="24"/>
          <w:szCs w:val="24"/>
          <w:lang w:eastAsia="x-none"/>
        </w:rPr>
        <w:t>Клин и упорной накладки ( марка стали 12Х18Н10Т толщина 20 мм) для</w:t>
      </w:r>
      <w:r>
        <w:rPr>
          <w:i/>
          <w:iCs/>
          <w:sz w:val="24"/>
          <w:szCs w:val="24"/>
        </w:rPr>
        <w:t xml:space="preserve"> нужд Дагестанского филиала АО «Гидроремонт-ВКК» в г. Махачкала</w:t>
      </w:r>
      <w:r>
        <w:rPr>
          <w:bCs/>
          <w:i/>
          <w:iCs/>
          <w:sz w:val="24"/>
          <w:szCs w:val="24"/>
        </w:rPr>
        <w:t>.</w:t>
      </w:r>
    </w:p>
    <w:p w:rsidR="00944F58" w:rsidRDefault="00944F58">
      <w:pPr>
        <w:jc w:val="both"/>
        <w:rPr>
          <w:bCs/>
          <w:i/>
          <w:i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960"/>
        <w:gridCol w:w="4830"/>
        <w:gridCol w:w="4275"/>
      </w:tblGrid>
      <w:tr w:rsidR="00944F58">
        <w:trPr>
          <w:trHeight w:val="269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944F58">
        <w:trPr>
          <w:trHeight w:val="276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944F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944F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944F58">
            <w:pPr>
              <w:widowControl w:val="0"/>
              <w:rPr>
                <w:sz w:val="24"/>
                <w:szCs w:val="24"/>
              </w:rPr>
            </w:pPr>
          </w:p>
        </w:tc>
      </w:tr>
      <w:tr w:rsidR="00944F58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before="60" w:after="0" w:line="240" w:lineRule="auto"/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944F58">
        <w:trPr>
          <w:trHeight w:val="99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before="60"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affff5"/>
              <w:rPr>
                <w:i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44F58">
        <w:trPr>
          <w:trHeight w:val="342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before="6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affff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Клин</w:t>
            </w:r>
          </w:p>
        </w:tc>
      </w:tr>
      <w:tr w:rsidR="00944F58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Марка стали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widowControl w:val="0"/>
              <w:jc w:val="center"/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12Х18Н10Т </w:t>
            </w:r>
          </w:p>
        </w:tc>
      </w:tr>
      <w:tr w:rsidR="00944F58">
        <w:trPr>
          <w:jc w:val="center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affff5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Размеры 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affff5"/>
              <w:jc w:val="center"/>
            </w:pPr>
            <w:r>
              <w:rPr>
                <w:iCs/>
                <w:color w:val="000000"/>
                <w:sz w:val="24"/>
                <w:szCs w:val="24"/>
              </w:rPr>
              <w:t>Согласно чертежа</w:t>
            </w:r>
          </w:p>
        </w:tc>
      </w:tr>
      <w:tr w:rsidR="00944F58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Упорная накладка</w:t>
            </w:r>
          </w:p>
        </w:tc>
      </w:tr>
      <w:tr w:rsidR="00944F58">
        <w:trPr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affff5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Standard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Марка стали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944F58" w:rsidRDefault="007439B8">
            <w:pPr>
              <w:widowControl w:val="0"/>
              <w:jc w:val="center"/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12Х18Н10Т </w:t>
            </w:r>
          </w:p>
        </w:tc>
      </w:tr>
      <w:tr w:rsidR="00944F58">
        <w:trPr>
          <w:jc w:val="center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affff5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58" w:rsidRDefault="007439B8">
            <w:pPr>
              <w:pStyle w:val="affff5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Размеры 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944F58" w:rsidRDefault="007439B8">
            <w:pPr>
              <w:pStyle w:val="affff5"/>
              <w:jc w:val="center"/>
            </w:pPr>
            <w:r>
              <w:rPr>
                <w:iCs/>
                <w:color w:val="000000"/>
                <w:sz w:val="24"/>
                <w:szCs w:val="24"/>
              </w:rPr>
              <w:t>Согласно чертежа</w:t>
            </w:r>
          </w:p>
        </w:tc>
      </w:tr>
    </w:tbl>
    <w:p w:rsidR="00944F58" w:rsidRDefault="00944F58">
      <w:pPr>
        <w:jc w:val="both"/>
        <w:rPr>
          <w:bCs/>
          <w:i/>
          <w:iCs/>
          <w:sz w:val="24"/>
          <w:szCs w:val="24"/>
        </w:rPr>
      </w:pPr>
    </w:p>
    <w:p w:rsidR="00944F58" w:rsidRDefault="00944F58">
      <w:pPr>
        <w:jc w:val="both"/>
        <w:rPr>
          <w:rStyle w:val="aff1"/>
          <w:iCs/>
          <w:sz w:val="24"/>
          <w:shd w:val="clear" w:color="auto" w:fill="auto"/>
        </w:rPr>
      </w:pPr>
    </w:p>
    <w:tbl>
      <w:tblPr>
        <w:tblStyle w:val="affff7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1746"/>
        <w:gridCol w:w="7646"/>
      </w:tblGrid>
      <w:tr w:rsidR="00944F58">
        <w:trPr>
          <w:trHeight w:val="360"/>
        </w:trPr>
        <w:tc>
          <w:tcPr>
            <w:tcW w:w="519" w:type="dxa"/>
            <w:vAlign w:val="center"/>
          </w:tcPr>
          <w:p w:rsidR="00944F58" w:rsidRDefault="007439B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48" w:type="dxa"/>
            <w:vAlign w:val="center"/>
          </w:tcPr>
          <w:p w:rsidR="00944F58" w:rsidRDefault="007439B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654" w:type="dxa"/>
            <w:vAlign w:val="center"/>
          </w:tcPr>
          <w:p w:rsidR="00944F58" w:rsidRDefault="007439B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center"/>
          </w:tcPr>
          <w:p w:rsidR="00944F58" w:rsidRDefault="007439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944F58" w:rsidRDefault="007439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9402" w:type="dxa"/>
            <w:gridSpan w:val="2"/>
            <w:vAlign w:val="center"/>
          </w:tcPr>
          <w:p w:rsidR="00944F58" w:rsidRDefault="007439B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продукции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9402" w:type="dxa"/>
            <w:gridSpan w:val="2"/>
            <w:vAlign w:val="center"/>
          </w:tcPr>
          <w:p w:rsidR="00944F58" w:rsidRDefault="007439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соответствовать </w:t>
            </w:r>
            <w:r>
              <w:rPr>
                <w:sz w:val="24"/>
                <w:szCs w:val="24"/>
              </w:rPr>
              <w:t>обязательным требованиям, установленным нормативными документами (стандартами, техническими требованиями и регламентами), действующими в Российской Федерации.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9402" w:type="dxa"/>
            <w:gridSpan w:val="2"/>
            <w:vAlign w:val="center"/>
          </w:tcPr>
          <w:p w:rsidR="00944F58" w:rsidRDefault="007439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Предлагаемая продукция должна соответствовать по всем параметрам и требованиям к продукции, </w:t>
            </w:r>
            <w:r>
              <w:rPr>
                <w:sz w:val="24"/>
                <w:szCs w:val="24"/>
              </w:rPr>
              <w:t>указанной в Спецификации и в настоящих Технических требованиях.</w:t>
            </w:r>
          </w:p>
        </w:tc>
      </w:tr>
      <w:tr w:rsidR="00944F58">
        <w:trPr>
          <w:trHeight w:val="589"/>
        </w:trPr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402" w:type="dxa"/>
            <w:gridSpan w:val="2"/>
            <w:vAlign w:val="center"/>
          </w:tcPr>
          <w:p w:rsidR="00944F58" w:rsidRDefault="007439B8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944F58" w:rsidRDefault="00944F58">
            <w:pPr>
              <w:widowControl w:val="0"/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ind w:right="-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748" w:type="dxa"/>
          </w:tcPr>
          <w:p w:rsidR="00944F58" w:rsidRDefault="007439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7654" w:type="dxa"/>
          </w:tcPr>
          <w:p w:rsidR="00944F58" w:rsidRDefault="007439B8">
            <w:pPr>
              <w:widowControl w:val="0"/>
            </w:pPr>
            <w:r>
              <w:rPr>
                <w:sz w:val="24"/>
                <w:szCs w:val="24"/>
                <w:lang w:eastAsia="x-none"/>
              </w:rPr>
              <w:t>Поставщик обязан установить на продукцию гарантийный срок 12 (двенадцать)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</w:t>
            </w:r>
            <w:r>
              <w:rPr>
                <w:sz w:val="24"/>
                <w:szCs w:val="24"/>
                <w:lang w:eastAsia="x-none"/>
              </w:rPr>
              <w:t xml:space="preserve">зводителя) продукции. </w:t>
            </w:r>
            <w:r>
              <w:rPr>
                <w:color w:val="2C2D2E"/>
                <w:sz w:val="24"/>
                <w:szCs w:val="24"/>
                <w:lang w:eastAsia="x-none"/>
              </w:rPr>
              <w:t>Продукция должна быть новой, не восстановленной, ранее не использовавшейся.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ind w:right="-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9402" w:type="dxa"/>
            <w:gridSpan w:val="2"/>
          </w:tcPr>
          <w:p w:rsidR="00944F58" w:rsidRDefault="007439B8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Условия выполнения гарантийных обязательств поставщика или производителя не должны включать требование привлечения, специально аккредитованных </w:t>
            </w:r>
            <w:r>
              <w:rPr>
                <w:sz w:val="24"/>
                <w:szCs w:val="24"/>
                <w:lang w:eastAsia="x-none"/>
              </w:rPr>
              <w:t>производителем организаций или специалистов.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402" w:type="dxa"/>
            <w:gridSpan w:val="2"/>
            <w:vAlign w:val="center"/>
          </w:tcPr>
          <w:p w:rsidR="00944F58" w:rsidRDefault="007439B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44F58" w:rsidRDefault="007439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соответствия </w:t>
            </w:r>
          </w:p>
        </w:tc>
        <w:tc>
          <w:tcPr>
            <w:tcW w:w="7654" w:type="dxa"/>
            <w:tcBorders>
              <w:top w:val="outset" w:sz="6" w:space="0" w:color="000000"/>
              <w:bottom w:val="outset" w:sz="6" w:space="0" w:color="000000"/>
            </w:tcBorders>
          </w:tcPr>
          <w:p w:rsidR="00944F58" w:rsidRDefault="007439B8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  <w:r>
              <w:t>шт.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9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44F58" w:rsidRDefault="007439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должен предоставить копии документов, подтверждающих соответствие предлагаемой </w:t>
            </w:r>
            <w:r>
              <w:rPr>
                <w:sz w:val="24"/>
                <w:szCs w:val="24"/>
              </w:rPr>
              <w:t>продукции обязательным требованиям нормативных документов, действующих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РФ.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9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44F58" w:rsidRDefault="007439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продукция должна</w:t>
            </w:r>
            <w:r>
              <w:rPr>
                <w:sz w:val="24"/>
                <w:szCs w:val="24"/>
              </w:rPr>
              <w:t xml:space="preserve">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402" w:type="dxa"/>
            <w:gridSpan w:val="2"/>
            <w:tcBorders>
              <w:right w:val="outset" w:sz="6" w:space="0" w:color="000000"/>
            </w:tcBorders>
            <w:vAlign w:val="center"/>
          </w:tcPr>
          <w:p w:rsidR="00944F58" w:rsidRDefault="007439B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доставке,  маркировке, упаковке, транспортировке, перемещению, условиям хранения, приемке </w:t>
            </w:r>
            <w:r>
              <w:rPr>
                <w:b/>
                <w:sz w:val="24"/>
                <w:szCs w:val="24"/>
              </w:rPr>
              <w:t>и испытаниям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44F58" w:rsidRDefault="007439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поставки</w:t>
            </w:r>
          </w:p>
        </w:tc>
        <w:tc>
          <w:tcPr>
            <w:tcW w:w="765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4F58" w:rsidRDefault="007439B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368100, Республика Дагестан, г Кизилюрт. База ГСО ПАО РусГидро</w:t>
            </w:r>
          </w:p>
        </w:tc>
      </w:tr>
      <w:tr w:rsidR="00944F58">
        <w:tc>
          <w:tcPr>
            <w:tcW w:w="519" w:type="dxa"/>
            <w:vAlign w:val="center"/>
          </w:tcPr>
          <w:p w:rsidR="00944F58" w:rsidRDefault="007439B8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9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944F58" w:rsidRDefault="007439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</w:t>
            </w:r>
            <w:r>
              <w:rPr>
                <w:sz w:val="24"/>
                <w:szCs w:val="24"/>
              </w:rPr>
              <w:t>т.п., в соответствии с ГОСТ.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</w:tbl>
    <w:p w:rsidR="00944F58" w:rsidRDefault="00944F58">
      <w:pPr>
        <w:rPr>
          <w:sz w:val="24"/>
          <w:szCs w:val="24"/>
        </w:rPr>
      </w:pPr>
    </w:p>
    <w:p w:rsidR="00944F58" w:rsidRDefault="007439B8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          Требования к документации по ценообразованию на этапе закупки.</w:t>
      </w:r>
    </w:p>
    <w:p w:rsidR="00944F58" w:rsidRDefault="007439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  В </w:t>
      </w:r>
      <w:r>
        <w:rPr>
          <w:sz w:val="24"/>
          <w:szCs w:val="24"/>
        </w:rPr>
        <w:t>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944F58" w:rsidRDefault="007439B8">
      <w:pPr>
        <w:ind w:right="-142"/>
        <w:contextualSpacing/>
        <w:rPr>
          <w:sz w:val="24"/>
          <w:szCs w:val="24"/>
        </w:rPr>
      </w:pPr>
      <w:r>
        <w:rPr>
          <w:sz w:val="24"/>
          <w:szCs w:val="24"/>
        </w:rPr>
        <w:t>3.2.  Дополнительные документы по ценообразованию в состав заявки не вк</w:t>
      </w:r>
      <w:r>
        <w:rPr>
          <w:sz w:val="24"/>
          <w:szCs w:val="24"/>
        </w:rPr>
        <w:t>лючаются.</w:t>
      </w:r>
    </w:p>
    <w:p w:rsidR="00944F58" w:rsidRDefault="00944F58">
      <w:pPr>
        <w:ind w:right="-142"/>
        <w:contextualSpacing/>
        <w:rPr>
          <w:sz w:val="24"/>
          <w:szCs w:val="24"/>
        </w:rPr>
      </w:pPr>
    </w:p>
    <w:p w:rsidR="00944F58" w:rsidRDefault="007439B8">
      <w:pPr>
        <w:ind w:right="-142"/>
        <w:contextualSpacing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391985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4F58">
      <w:headerReference w:type="even" r:id="rId9"/>
      <w:headerReference w:type="default" r:id="rId10"/>
      <w:headerReference w:type="first" r:id="rId11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39B8">
      <w:r>
        <w:separator/>
      </w:r>
    </w:p>
  </w:endnote>
  <w:endnote w:type="continuationSeparator" w:id="0">
    <w:p w:rsidR="00000000" w:rsidRDefault="0074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39B8">
      <w:r>
        <w:separator/>
      </w:r>
    </w:p>
  </w:footnote>
  <w:footnote w:type="continuationSeparator" w:id="0">
    <w:p w:rsidR="00000000" w:rsidRDefault="0074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F58" w:rsidRDefault="007439B8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4F58" w:rsidRDefault="007439B8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F58" w:rsidRDefault="007439B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F58" w:rsidRDefault="00944F5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B69"/>
    <w:multiLevelType w:val="multilevel"/>
    <w:tmpl w:val="2C563CB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3A6124"/>
    <w:multiLevelType w:val="multilevel"/>
    <w:tmpl w:val="C73610A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FA265D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C9F2E3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5C37C59"/>
    <w:multiLevelType w:val="multilevel"/>
    <w:tmpl w:val="84F8B62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DC41621"/>
    <w:multiLevelType w:val="multilevel"/>
    <w:tmpl w:val="54DCCFE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51AD3009"/>
    <w:multiLevelType w:val="multilevel"/>
    <w:tmpl w:val="F62C9E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481937"/>
    <w:multiLevelType w:val="multilevel"/>
    <w:tmpl w:val="253A63A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D3D67ED"/>
    <w:multiLevelType w:val="multilevel"/>
    <w:tmpl w:val="5BF6559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58"/>
    <w:rsid w:val="000018F3"/>
    <w:rsid w:val="007439B8"/>
    <w:rsid w:val="0094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EB17"/>
  <w15:docId w15:val="{EE511CFF-C0BC-4745-83DC-8C2B7035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2330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styleId="affc">
    <w:name w:val="Placeholder Text"/>
    <w:basedOn w:val="a4"/>
    <w:uiPriority w:val="99"/>
    <w:semiHidden/>
    <w:qFormat/>
    <w:rsid w:val="006A4AE1"/>
    <w:rPr>
      <w:color w:val="808080"/>
    </w:rPr>
  </w:style>
  <w:style w:type="character" w:customStyle="1" w:styleId="Strong2">
    <w:name w:val="Strong2"/>
    <w:qFormat/>
    <w:rPr>
      <w:b/>
      <w:bCs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rsid w:val="003D5E7C"/>
    <w:pPr>
      <w:widowControl w:val="0"/>
      <w:suppressLineNumbers/>
    </w:p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cs="Calibri"/>
    </w:r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BF4C-6E2C-4587-82C3-33F37B65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4</Pages>
  <Words>669</Words>
  <Characters>3819</Characters>
  <Application>Microsoft Office Word</Application>
  <DocSecurity>0</DocSecurity>
  <Lines>31</Lines>
  <Paragraphs>8</Paragraphs>
  <ScaleCrop>false</ScaleCrop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Гасанова Мадина Гасановна</cp:lastModifiedBy>
  <cp:revision>149</cp:revision>
  <cp:lastPrinted>2006-07-26T14:04:00Z</cp:lastPrinted>
  <dcterms:created xsi:type="dcterms:W3CDTF">2021-04-05T15:04:00Z</dcterms:created>
  <dcterms:modified xsi:type="dcterms:W3CDTF">2026-05-20T07:15:00Z</dcterms:modified>
  <dc:language>ru-RU</dc:language>
</cp:coreProperties>
</file>