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4"/>
        <w:gridCol w:w="2144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Верхнебуреинский район, рп. Чегдомын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Верхнебуреинский район, рп. Чегдомын, ул. Центральная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43,2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9"/>
        <w:gridCol w:w="3564"/>
        <w:gridCol w:w="2410"/>
        <w:gridCol w:w="2834"/>
      </w:tblGrid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43,2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357" w:hanging="0"/>
        <w:rPr>
          <w:iCs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Application>AlterOffice/3.4.0.9$Linux_X86_64 LibreOffice_project/b8daf9e823b1a5463a2f48435ddc2e8696e7d4fc</Application>
  <AppVersion>15.0000</AppVersion>
  <Pages>7</Pages>
  <Words>918</Words>
  <Characters>6079</Characters>
  <CharactersWithSpaces>6805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2026-05-21T14:58:47Z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