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506" w:leader="none"/>
        </w:tabs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Опросный лист</w:t>
      </w:r>
    </w:p>
    <w:p>
      <w:pPr>
        <w:pStyle w:val="Normal"/>
        <w:tabs>
          <w:tab w:val="clear" w:pos="708"/>
          <w:tab w:val="left" w:pos="8506" w:leader="none"/>
        </w:tabs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Для заказа вакуумного выключателя ВВ  для установки в ячейку № 11 на ПС 110 кВ Южная Городского РЭС СП «ЦЭС»</w:t>
      </w:r>
    </w:p>
    <w:tbl>
      <w:tblPr>
        <w:tblW w:w="14310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"/>
        <w:gridCol w:w="2985"/>
        <w:gridCol w:w="2985"/>
        <w:gridCol w:w="3824"/>
        <w:gridCol w:w="3947"/>
      </w:tblGrid>
      <w:tr>
        <w:trPr>
          <w:trHeight w:val="330" w:hRule="atLeast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970" w:type="dxa"/>
            <w:gridSpan w:val="2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требования для вакуумного выключателя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Заказчика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 Участника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Тип (марка) выключателя :</w:t>
            </w:r>
          </w:p>
        </w:tc>
        <w:tc>
          <w:tcPr>
            <w:tcW w:w="382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shd w:fill="auto" w:val="clear"/>
              </w:rPr>
              <w:t>ВВ-10-20-1000</w:t>
            </w:r>
          </w:p>
        </w:tc>
        <w:tc>
          <w:tcPr>
            <w:tcW w:w="394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Изготовитель: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РОСВАКУУМ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Количество выключателей ,шт.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Климатическое исполнение и категория размещения ГОСТ 15150-69 ( УХЛ1,  У1, У2, др.)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У2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Номинальное рабочее напряжение, кВ (указать 6-10):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6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98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10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285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Номинальный (рабочий) ток выключателя, не менее, А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1000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1600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2000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2500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3150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другое указать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Номинальный ток отключения, не менее ( кА:)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20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25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31,5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40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указать другое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Собственное время включения, мс, не более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Полное время отключения, мс, не более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Тип требуемого привода: в соответствии с ГОСТ 52565-2006: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30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Пружинно-моторный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85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Электромагнитный (с электромагнитной защелкой)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ВБСК-Р, межфазное расстояние 230мм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Другой (указать)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Параметры привода выключателя: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Напряжение питания привода выключателя: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~ 127/220/380 В (указать)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~220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= 110/220 В (указать)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Другое указать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Дополнительные электромагниты встроенных расцепителей: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Токовые электромагниты: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1А, 3А, 5А (указать)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Электромагнит с питанием от независимого источника: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~220=110/220;     ~100/127/220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Оперативное напряжение (указать):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ШП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ШУ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Род оперативного тока: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постоянный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переменный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выпрямленный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Для модернизации шкафа типа ( выбрать из списка или указать другой):        К-104М, К-104, К-47, К-49, К-59, КМ-1, КМ-1М, КМ-1Ф, КМВ, КРУН-6(10)ЛМ, К-204ЭП,КРУ2-10, К-XII, K-XIII, К-XXVI, К-37, КР-10/500, КРУ2-10Э/Э, К3-02, К2-03, КВС-09,СSI 1-10,CSIM 4-12, К-IIу, К-IIIу, К-IV, К-VIу, КР-10У4, КЭ-10, КРУЭ-10В, RSW 10/I, ST-7,КСО-266, КСО-272, КСО-285, КСО-292, КСО-2, КСО-2у, КСО-2ум, КСО-2умз, Д-13Б, ЛП-318,КП-03, КСО-2200, МКФВ, КРН-II-10, КРН-III-10, КРН-IV, К-VI, Ш-164, КРН-10, МКФН, КСО из камня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КРУ2-10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Типоисполнение шкафа (с выкатными элементами, кассетного типа, стационарное):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 выкатными элементами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Тип заменяемого выключателя ( выбрать из списка или указать другой):                                                                                            ВК-10, ВКЭ-10,ВМПП-10, ВМП-10К, ВМП-10П, ВМПЭ-10, ВМГ-133,SCI 4-12/20/400, SCI 4-12/20/800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ВВЭ-10-20</w:t>
            </w:r>
          </w:p>
          <w:p>
            <w:pPr>
              <w:pStyle w:val="Normal"/>
              <w:widowControl w:val="false"/>
              <w:spacing w:lineRule="auto" w:line="288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630А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Тип привода заменяемого выключателя (выбрать из списка или указать другой):ППО-10, ПП-67, ПП-61, ППВ, ППМ-61, ПЭ-11, ПС-10, ПРБА, ПЭВ-11, ППМ-10, встроенный привод, Для CSIM-4-12/31,5 педаль расфиксации ВЭ: а) слева, б) справа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встроенный привод,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75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Вид доводки заменяемого выключателя                                                                                                                                                                (заполняется при замене выключателей ВМПЭ-10, ВМПП-10 в шкафу КРУ2-10):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 червячным редуктором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рычажный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со стопором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Блокировка разъединителей (заполняется при замене выключателей в шкафах   КСО-2,КСО-2у, КСО-2ум, Д13Б, ЛП318, КП03, КСО-2200, МКФВ, КСО из камня)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механическая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электромагнитная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замок Гинодмана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Схема организации токовых цепей: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без дешунтирования токовых цепей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 дешунтированием токовых цепей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Тип релейной защиты после модернизации: электромеханическая, микропроцессорная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Тип блока управления (указать с токовыми цепями, без токовых цепей):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Размещение блока управления (указать на выкатном элементе, в релейном шкафу):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Требования к блоку управления: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02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выключатель поставляется в комплекте с собственным модулем управления, с функцией самодиагностики, и диагностики работоспособности привода выключателя, и сигнализацией с индикацией возможного типа неисправности.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Наличие встроенной блокировки от повторных включений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Наличие указателя положений выключателя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Наличие указателя заряженного состояния пружин привода ( в случае поставки с пружинным приводом)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1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Возможность оперативного включения выключателя при отсутствии опер.тока ( да/нет): При необходимости специальных приспособлений (приставка включения, блок механического включения, и т.д.) включить в поставку приспособление и соответствующие разъемы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Наличие счетчика срабатываний ( да/нет)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Включить в поставку новые втычные контакты главных цепей, шт.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«Тюльпан» (указать из списка): 630, 800, 1000, 1600, 3150А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D=24 мм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D=55 мм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D=36 мм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«Ламель»   (указать из списка): 630, 800, 1000, 1600, 3150А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1000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Толщина плоского неподвижного контакта, мм ( 8,10,12,34, другое)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указать другое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Тип разъемов жгутов вторичных цепей ( включить в поставку):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1 жгут с 2РТТ55П430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1 жгут с 2РТТ60КП47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2 жгута с 2РТТ48П20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2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1 жгут с HAN 42 (фирмы «Хартинг»)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2 жгута с HAN 24 (фирмы «Хартинг»)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 шинным рядом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 клеммным рядом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другое указать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СШР-48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Включить в поставку ОПН ( указать тип, марку)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количество ОПН ( шт./комплект)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Требования надежности к поставляемому выключателю: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shd w:fill="auto" w:val="clear"/>
              </w:rPr>
              <w:t>Ток термической стойкости, не менее, кА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shd w:fill="auto" w:val="clear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58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shd w:fill="auto" w:val="clear"/>
              </w:rPr>
              <w:t>Время термической стойкости, не менее, с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shd w:fill="auto" w:val="clear"/>
              </w:rPr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58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shd w:fill="auto" w:val="clear"/>
              </w:rPr>
              <w:t>Ток элетродинамической стойкости, не менее, кА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shd w:fill="auto" w:val="clear"/>
              </w:rPr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2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Ресурс по механической стойкости согласно ГОСТ Р 52565-2006, не менее циклов ВО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Отсутствие ремонтов на протяжении всего срока службы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Срок службы до списания, лет, не менее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30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Стойкость к механическим воздействиям, по ГОСТ 17516.1-90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Способ монтажа: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монтаж  под "ключ"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монтаж заказчика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монтаж поставщиком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монтаж с обучением заказчика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95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Комплектность поставки: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660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 комплектом адаптации для установки ВВ на старый выкатной элемент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с комплектом адаптации для установки ВВ  в стационарную ячейку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на новом выкатном элементе с установленным выключателем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Необходимость монтажа устройств подогрева, напряжения и мощность, В/кВт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220 В / 0,5 кВт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Комплект поставки выключателя согласно п.6.14 ГОСТ Р 52565-2006: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Эксплуатационные документы в соответствии с ГОСТ 2.601-2019 ( руководство по эксплуатации, формуляр или паспорт, ведомость ЗИП, количество экземпляров на каждый выключатель,шт.)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2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В состав ЗИП включить: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Камера вакуумная дугогасительная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Привод в сборе (блок управления)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Катушка электромагнита отключения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Катушка электромагнита включения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auto" w:val="clear"/>
                <w:lang w:eastAsia="ru-RU"/>
              </w:rPr>
              <w:t>Дополнительные требования: (включить в комплект поставки):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shd w:fill="auto" w:val="clear"/>
              </w:rPr>
              <w:t>Втычные контакты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Тип ретрофита релейной части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Замена двери в сборе с оборудованием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Назначение шкафа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Отходящая линия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Трансформаторы тока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Кол-во, тип(фазы)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Коэф. трансформ.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400/5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 точности обмоток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0,5/0,5S/10Р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pacing w:val="-8"/>
                <w:sz w:val="24"/>
                <w:szCs w:val="24"/>
              </w:rPr>
            </w:pPr>
            <w:r>
              <w:rPr>
                <w:rFonts w:ascii="Liberation Serif" w:hAnsi="Liberation Serif"/>
                <w:spacing w:val="-8"/>
                <w:sz w:val="24"/>
                <w:szCs w:val="24"/>
              </w:rPr>
              <w:t>Трансформаторы тока нулевой последовательности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0" w:right="362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  <w:lang w:eastAsia="en-US"/>
              </w:rPr>
              <w:t>ТЗЛ-0,5 У2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pacing w:val="-10"/>
                <w:sz w:val="24"/>
                <w:szCs w:val="24"/>
              </w:rPr>
            </w:pPr>
            <w:r>
              <w:rPr>
                <w:rFonts w:ascii="Liberation Serif" w:hAnsi="Liberation Serif"/>
                <w:spacing w:val="-10"/>
                <w:sz w:val="24"/>
                <w:szCs w:val="24"/>
              </w:rPr>
              <w:t>Микропроцессорное устройство защиты, тип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outlineLvl w:val="3"/>
              <w:rPr>
                <w:rFonts w:ascii="Liberation Serif" w:hAnsi="Liberation Serif" w:eastAsia="Times New Roman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Бреслер-0107.205 Д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Счетчик электрической энергии, тип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амперметра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или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вольтметра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outlineLvl w:val="3"/>
              <w:rPr>
                <w:rFonts w:ascii="Liberation Serif" w:hAnsi="Liberation Serif" w:eastAsia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shd w:fill="auto" w:val="clear"/>
              </w:rPr>
              <w:t>PD194PQ-2K4T-00001-5А/5А-100В/100В-К-3.4-0,5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обогрева релейного шкафа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Дуговая защита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Юнит-ДЗ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</w:rPr>
              <w:t>Электромагнитная блокировка</w:t>
            </w:r>
          </w:p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pacing w:val="-12"/>
                <w:sz w:val="24"/>
                <w:szCs w:val="24"/>
              </w:rPr>
            </w:pPr>
            <w:r>
              <w:rPr>
                <w:rFonts w:ascii="Liberation Serif" w:hAnsi="Liberation Serif"/>
                <w:spacing w:val="-12"/>
                <w:sz w:val="24"/>
                <w:szCs w:val="24"/>
              </w:rPr>
              <w:t>(тип, наличие, место расположения(корпус/элемент)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ЗР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29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Поставка инструментов для монтажа</w:t>
            </w: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Noto Sans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2" w:customStyle="1">
    <w:name w:val="Выделенная цитата Знак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0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1" w:customStyle="1">
    <w:name w:val="Тема примечания Знак"/>
    <w:basedOn w:val="Style10"/>
    <w:uiPriority w:val="99"/>
    <w:semiHidden/>
    <w:qFormat/>
    <w:rPr>
      <w:b/>
      <w:bCs/>
      <w:sz w:val="20"/>
      <w:szCs w:val="20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15">
    <w:name w:val="Объект без заливки"/>
    <w:basedOn w:val="Normal"/>
    <w:qFormat/>
    <w:pPr>
      <w:spacing w:lineRule="atLeast" w:line="200" w:before="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16">
    <w:name w:val="Объект без заливки и линий"/>
    <w:basedOn w:val="Normal"/>
    <w:qFormat/>
    <w:pPr>
      <w:spacing w:lineRule="atLeast" w:line="200" w:before="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17"/>
    <w:qFormat/>
    <w:pPr/>
    <w:rPr>
      <w:rFonts w:ascii="Noto Sans" w:hAnsi="Noto Sans"/>
      <w:sz w:val="36"/>
    </w:rPr>
  </w:style>
  <w:style w:type="paragraph" w:styleId="Style17">
    <w:name w:val="Текст"/>
    <w:basedOn w:val="Caption"/>
    <w:qFormat/>
    <w:pPr/>
    <w:rPr/>
  </w:style>
  <w:style w:type="paragraph" w:styleId="41">
    <w:name w:val="Заглавие А4"/>
    <w:basedOn w:val="A4"/>
    <w:qFormat/>
    <w:pPr/>
    <w:rPr>
      <w:rFonts w:ascii="Noto Sans" w:hAnsi="Noto Sans"/>
      <w:sz w:val="87"/>
    </w:rPr>
  </w:style>
  <w:style w:type="paragraph" w:styleId="42">
    <w:name w:val="Заголовок А4"/>
    <w:basedOn w:val="A4"/>
    <w:qFormat/>
    <w:pPr/>
    <w:rPr>
      <w:rFonts w:ascii="Noto Sans" w:hAnsi="Noto Sans"/>
      <w:sz w:val="48"/>
    </w:rPr>
  </w:style>
  <w:style w:type="paragraph" w:styleId="43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17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18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ru-RU" w:eastAsia="en-US" w:bidi="ar-SA"/>
    </w:rPr>
  </w:style>
  <w:style w:type="paragraph" w:styleId="Style19">
    <w:name w:val="Фигуры"/>
    <w:basedOn w:val="Style18"/>
    <w:qFormat/>
    <w:pPr/>
    <w:rPr>
      <w:rFonts w:ascii="Liberation Sans" w:hAnsi="Liberation Sans"/>
      <w:b/>
      <w:sz w:val="28"/>
    </w:rPr>
  </w:style>
  <w:style w:type="paragraph" w:styleId="Style20">
    <w:name w:val="Заливка"/>
    <w:basedOn w:val="Style19"/>
    <w:qFormat/>
    <w:pPr/>
    <w:rPr>
      <w:rFonts w:ascii="Liberation Sans" w:hAnsi="Liberation Sans"/>
      <w:b/>
      <w:sz w:val="28"/>
    </w:rPr>
  </w:style>
  <w:style w:type="paragraph" w:styleId="Style21">
    <w:name w:val="Заливка синим"/>
    <w:basedOn w:val="Style20"/>
    <w:qFormat/>
    <w:pPr/>
    <w:rPr>
      <w:rFonts w:ascii="Liberation Sans" w:hAnsi="Liberation Sans"/>
      <w:b/>
      <w:color w:val="FFFFFF"/>
      <w:sz w:val="28"/>
    </w:rPr>
  </w:style>
  <w:style w:type="paragraph" w:styleId="Style22">
    <w:name w:val="Заливка зелёным"/>
    <w:basedOn w:val="Style20"/>
    <w:qFormat/>
    <w:pPr/>
    <w:rPr>
      <w:rFonts w:ascii="Liberation Sans" w:hAnsi="Liberation Sans"/>
      <w:b/>
      <w:color w:val="FFFFFF"/>
      <w:sz w:val="28"/>
    </w:rPr>
  </w:style>
  <w:style w:type="paragraph" w:styleId="Style23">
    <w:name w:val="Заливка красным"/>
    <w:basedOn w:val="Style20"/>
    <w:qFormat/>
    <w:pPr/>
    <w:rPr>
      <w:rFonts w:ascii="Liberation Sans" w:hAnsi="Liberation Sans"/>
      <w:b/>
      <w:color w:val="FFFFFF"/>
      <w:sz w:val="28"/>
    </w:rPr>
  </w:style>
  <w:style w:type="paragraph" w:styleId="Style24">
    <w:name w:val="Заливка жёлтым"/>
    <w:basedOn w:val="Style20"/>
    <w:qFormat/>
    <w:pPr/>
    <w:rPr>
      <w:rFonts w:ascii="Liberation Sans" w:hAnsi="Liberation Sans"/>
      <w:b/>
      <w:color w:val="FFFFFF"/>
      <w:sz w:val="28"/>
    </w:rPr>
  </w:style>
  <w:style w:type="paragraph" w:styleId="Style25">
    <w:name w:val="Контур"/>
    <w:basedOn w:val="Style19"/>
    <w:qFormat/>
    <w:pPr/>
    <w:rPr>
      <w:rFonts w:ascii="Liberation Sans" w:hAnsi="Liberation Sans"/>
      <w:b/>
      <w:sz w:val="28"/>
    </w:rPr>
  </w:style>
  <w:style w:type="paragraph" w:styleId="Style26">
    <w:name w:val="Контур синий"/>
    <w:basedOn w:val="Style25"/>
    <w:qFormat/>
    <w:pPr/>
    <w:rPr>
      <w:rFonts w:ascii="Liberation Sans" w:hAnsi="Liberation Sans"/>
      <w:b/>
      <w:color w:val="355269"/>
      <w:sz w:val="28"/>
    </w:rPr>
  </w:style>
  <w:style w:type="paragraph" w:styleId="Style27">
    <w:name w:val="Контур зеленый"/>
    <w:basedOn w:val="Style25"/>
    <w:qFormat/>
    <w:pPr/>
    <w:rPr>
      <w:rFonts w:ascii="Liberation Sans" w:hAnsi="Liberation Sans"/>
      <w:b/>
      <w:color w:val="127622"/>
      <w:sz w:val="28"/>
    </w:rPr>
  </w:style>
  <w:style w:type="paragraph" w:styleId="Style28">
    <w:name w:val="Контур красный"/>
    <w:basedOn w:val="Style25"/>
    <w:qFormat/>
    <w:pPr/>
    <w:rPr>
      <w:rFonts w:ascii="Liberation Sans" w:hAnsi="Liberation Sans"/>
      <w:b/>
      <w:color w:val="C9211E"/>
      <w:sz w:val="28"/>
    </w:rPr>
  </w:style>
  <w:style w:type="paragraph" w:styleId="Style29">
    <w:name w:val="Контур жёлтый"/>
    <w:basedOn w:val="Style25"/>
    <w:qFormat/>
    <w:pPr/>
    <w:rPr>
      <w:rFonts w:ascii="Liberation Sans" w:hAnsi="Liberation Sans"/>
      <w:b/>
      <w:color w:val="B47804"/>
      <w:sz w:val="28"/>
    </w:rPr>
  </w:style>
  <w:style w:type="paragraph" w:styleId="Style30">
    <w:name w:val="Линии"/>
    <w:basedOn w:val="Style18"/>
    <w:qFormat/>
    <w:pPr/>
    <w:rPr>
      <w:rFonts w:ascii="Liberation Sans" w:hAnsi="Liberation Sans"/>
      <w:sz w:val="36"/>
    </w:rPr>
  </w:style>
  <w:style w:type="paragraph" w:styleId="Style31">
    <w:name w:val="Стрелки"/>
    <w:basedOn w:val="Style30"/>
    <w:qFormat/>
    <w:pPr/>
    <w:rPr>
      <w:rFonts w:ascii="Liberation Sans" w:hAnsi="Liberation Sans"/>
      <w:sz w:val="36"/>
    </w:rPr>
  </w:style>
  <w:style w:type="paragraph" w:styleId="Style32">
    <w:name w:val="Штриховая линия"/>
    <w:basedOn w:val="Style30"/>
    <w:qFormat/>
    <w:pPr/>
    <w:rPr>
      <w:rFonts w:ascii="Liberation Sans" w:hAnsi="Liberation Sans"/>
      <w:sz w:val="36"/>
    </w:rPr>
  </w:style>
  <w:style w:type="paragraph" w:styleId="PM0LTGliederung1">
    <w:name w:val="PM0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0LTGliederung2">
    <w:name w:val="PM0~LT~Gliederung 2"/>
    <w:basedOn w:val="PM0LTGliederung1"/>
    <w:qFormat/>
    <w:pPr>
      <w:spacing w:before="22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M0LTGliederung3">
    <w:name w:val="PM0~LT~Gliederung 3"/>
    <w:basedOn w:val="PM0LTGliederung2"/>
    <w:qFormat/>
    <w:pPr>
      <w:spacing w:before="17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M0LTGliederung4">
    <w:name w:val="PM0~LT~Gliederung 4"/>
    <w:basedOn w:val="PM0LTGliederung3"/>
    <w:qFormat/>
    <w:pPr>
      <w:spacing w:before="113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5">
    <w:name w:val="PM0~LT~Gliederung 5"/>
    <w:basedOn w:val="PM0LTGliederung4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6">
    <w:name w:val="PM0~LT~Gliederung 6"/>
    <w:basedOn w:val="PM0LTGliederung5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7">
    <w:name w:val="PM0~LT~Gliederung 7"/>
    <w:basedOn w:val="PM0LTGliederung6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8">
    <w:name w:val="PM0~LT~Gliederung 8"/>
    <w:basedOn w:val="PM0LTGliederung7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9">
    <w:name w:val="PM0~LT~Gliederung 9"/>
    <w:basedOn w:val="PM0LTGliederung8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Titel">
    <w:name w:val="PM0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en-US" w:bidi="ar-SA"/>
    </w:rPr>
  </w:style>
  <w:style w:type="paragraph" w:styleId="PM0LTUntertitel">
    <w:name w:val="PM0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0LTNotizen">
    <w:name w:val="PM0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PM0LTHintergrundobjekte">
    <w:name w:val="PM0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PM0LTHintergrund">
    <w:name w:val="PM0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Tahoma" w:cs="Liberation Sans"/>
      <w:color w:val="auto"/>
      <w:kern w:val="2"/>
      <w:sz w:val="36"/>
      <w:szCs w:val="24"/>
      <w:lang w:val="ru-RU" w:eastAsia="en-US" w:bidi="ar-SA"/>
    </w:rPr>
  </w:style>
  <w:style w:type="paragraph" w:styleId="Bg-none">
    <w:name w:val="bg-none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Style33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Style34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Style35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22">
    <w:name w:val="Структура 2"/>
    <w:basedOn w:val="11"/>
    <w:qFormat/>
    <w:pPr>
      <w:spacing w:before="22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31">
    <w:name w:val="Структура 3"/>
    <w:basedOn w:val="22"/>
    <w:qFormat/>
    <w:pPr>
      <w:spacing w:before="17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44">
    <w:name w:val="Структура 4"/>
    <w:basedOn w:val="31"/>
    <w:qFormat/>
    <w:pPr>
      <w:spacing w:before="113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51">
    <w:name w:val="Структура 5"/>
    <w:basedOn w:val="44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61">
    <w:name w:val="Структура 6"/>
    <w:basedOn w:val="51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71">
    <w:name w:val="Структура 7"/>
    <w:basedOn w:val="61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81">
    <w:name w:val="Структура 8"/>
    <w:basedOn w:val="71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91">
    <w:name w:val="Структура 9"/>
    <w:basedOn w:val="81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1LTGliederung1">
    <w:name w:val="PM1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1LTGliederung2">
    <w:name w:val="PM1~LT~Gliederung 2"/>
    <w:basedOn w:val="PM1LTGliederung1"/>
    <w:qFormat/>
    <w:pPr>
      <w:spacing w:before="22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M1LTGliederung3">
    <w:name w:val="PM1~LT~Gliederung 3"/>
    <w:basedOn w:val="PM1LTGliederung2"/>
    <w:qFormat/>
    <w:pPr>
      <w:spacing w:before="17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M1LTGliederung4">
    <w:name w:val="PM1~LT~Gliederung 4"/>
    <w:basedOn w:val="PM1LTGliederung3"/>
    <w:qFormat/>
    <w:pPr>
      <w:spacing w:before="113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1LTGliederung5">
    <w:name w:val="PM1~LT~Gliederung 5"/>
    <w:basedOn w:val="PM1LTGliederung4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1LTGliederung6">
    <w:name w:val="PM1~LT~Gliederung 6"/>
    <w:basedOn w:val="PM1LTGliederung5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1LTGliederung7">
    <w:name w:val="PM1~LT~Gliederung 7"/>
    <w:basedOn w:val="PM1LTGliederung6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1LTGliederung8">
    <w:name w:val="PM1~LT~Gliederung 8"/>
    <w:basedOn w:val="PM1LTGliederung7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1LTGliederung9">
    <w:name w:val="PM1~LT~Gliederung 9"/>
    <w:basedOn w:val="PM1LTGliederung8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1LTTitel">
    <w:name w:val="PM1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en-US" w:bidi="ar-SA"/>
    </w:rPr>
  </w:style>
  <w:style w:type="paragraph" w:styleId="PM1LTUntertitel">
    <w:name w:val="PM1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1LTNotizen">
    <w:name w:val="PM1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PM1LTHintergrundobjekte">
    <w:name w:val="PM1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PM1LTHintergrund">
    <w:name w:val="PM1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PM2LTGliederung1">
    <w:name w:val="PM2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2LTGliederung2">
    <w:name w:val="PM2~LT~Gliederung 2"/>
    <w:basedOn w:val="PM2LTGliederung1"/>
    <w:qFormat/>
    <w:pPr>
      <w:spacing w:before="22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M2LTGliederung3">
    <w:name w:val="PM2~LT~Gliederung 3"/>
    <w:basedOn w:val="PM2LTGliederung2"/>
    <w:qFormat/>
    <w:pPr>
      <w:spacing w:before="17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M2LTGliederung4">
    <w:name w:val="PM2~LT~Gliederung 4"/>
    <w:basedOn w:val="PM2LTGliederung3"/>
    <w:qFormat/>
    <w:pPr>
      <w:spacing w:before="113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2LTGliederung5">
    <w:name w:val="PM2~LT~Gliederung 5"/>
    <w:basedOn w:val="PM2LTGliederung4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2LTGliederung6">
    <w:name w:val="PM2~LT~Gliederung 6"/>
    <w:basedOn w:val="PM2LTGliederung5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2LTGliederung7">
    <w:name w:val="PM2~LT~Gliederung 7"/>
    <w:basedOn w:val="PM2LTGliederung6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2LTGliederung8">
    <w:name w:val="PM2~LT~Gliederung 8"/>
    <w:basedOn w:val="PM2LTGliederung7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2LTGliederung9">
    <w:name w:val="PM2~LT~Gliederung 9"/>
    <w:basedOn w:val="PM2LTGliederung8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2LTTitel">
    <w:name w:val="PM2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en-US" w:bidi="ar-SA"/>
    </w:rPr>
  </w:style>
  <w:style w:type="paragraph" w:styleId="PM2LTUntertitel">
    <w:name w:val="PM2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2LTNotizen">
    <w:name w:val="PM2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PM2LTHintergrundobjekte">
    <w:name w:val="PM2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PM2LTHintergrund">
    <w:name w:val="PM2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PM3LTGliederung1">
    <w:name w:val="PM3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3LTGliederung2">
    <w:name w:val="PM3~LT~Gliederung 2"/>
    <w:basedOn w:val="PM3LTGliederung1"/>
    <w:qFormat/>
    <w:pPr>
      <w:spacing w:before="22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M3LTGliederung3">
    <w:name w:val="PM3~LT~Gliederung 3"/>
    <w:basedOn w:val="PM3LTGliederung2"/>
    <w:qFormat/>
    <w:pPr>
      <w:spacing w:before="17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M3LTGliederung4">
    <w:name w:val="PM3~LT~Gliederung 4"/>
    <w:basedOn w:val="PM3LTGliederung3"/>
    <w:qFormat/>
    <w:pPr>
      <w:spacing w:before="113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3LTGliederung5">
    <w:name w:val="PM3~LT~Gliederung 5"/>
    <w:basedOn w:val="PM3LTGliederung4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3LTGliederung6">
    <w:name w:val="PM3~LT~Gliederung 6"/>
    <w:basedOn w:val="PM3LTGliederung5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3LTGliederung7">
    <w:name w:val="PM3~LT~Gliederung 7"/>
    <w:basedOn w:val="PM3LTGliederung6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3LTGliederung8">
    <w:name w:val="PM3~LT~Gliederung 8"/>
    <w:basedOn w:val="PM3LTGliederung7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3LTGliederung9">
    <w:name w:val="PM3~LT~Gliederung 9"/>
    <w:basedOn w:val="PM3LTGliederung8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3LTTitel">
    <w:name w:val="PM3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en-US" w:bidi="ar-SA"/>
    </w:rPr>
  </w:style>
  <w:style w:type="paragraph" w:styleId="PM3LTUntertitel">
    <w:name w:val="PM3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3LTNotizen">
    <w:name w:val="PM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PM3LTHintergrundobjekte">
    <w:name w:val="PM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PM3LTHintergrund">
    <w:name w:val="PM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PM4LTGliederung1">
    <w:name w:val="PM4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4LTGliederung2">
    <w:name w:val="PM4~LT~Gliederung 2"/>
    <w:basedOn w:val="PM4LTGliederung1"/>
    <w:qFormat/>
    <w:pPr>
      <w:spacing w:before="22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M4LTGliederung3">
    <w:name w:val="PM4~LT~Gliederung 3"/>
    <w:basedOn w:val="PM4LTGliederung2"/>
    <w:qFormat/>
    <w:pPr>
      <w:spacing w:before="17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M4LTGliederung4">
    <w:name w:val="PM4~LT~Gliederung 4"/>
    <w:basedOn w:val="PM4LTGliederung3"/>
    <w:qFormat/>
    <w:pPr>
      <w:spacing w:before="113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4LTGliederung5">
    <w:name w:val="PM4~LT~Gliederung 5"/>
    <w:basedOn w:val="PM4LTGliederung4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4LTGliederung6">
    <w:name w:val="PM4~LT~Gliederung 6"/>
    <w:basedOn w:val="PM4LTGliederung5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4LTGliederung7">
    <w:name w:val="PM4~LT~Gliederung 7"/>
    <w:basedOn w:val="PM4LTGliederung6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4LTGliederung8">
    <w:name w:val="PM4~LT~Gliederung 8"/>
    <w:basedOn w:val="PM4LTGliederung7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4LTGliederung9">
    <w:name w:val="PM4~LT~Gliederung 9"/>
    <w:basedOn w:val="PM4LTGliederung8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4LTTitel">
    <w:name w:val="PM4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en-US" w:bidi="ar-SA"/>
    </w:rPr>
  </w:style>
  <w:style w:type="paragraph" w:styleId="PM4LTUntertitel">
    <w:name w:val="PM4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4LTNotizen">
    <w:name w:val="PM4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PM4LTHintergrundobjekte">
    <w:name w:val="PM4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en-US" w:bidi="ar-SA"/>
    </w:rPr>
  </w:style>
  <w:style w:type="paragraph" w:styleId="PM4LTHintergrund">
    <w:name w:val="PM4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en-US" w:bidi="ar-SA"/>
    </w:rPr>
  </w:style>
  <w:style w:type="paragraph" w:styleId="PM5LTGliederung1">
    <w:name w:val="PM5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5LTGliederung2">
    <w:name w:val="PM5~LT~Gliederung 2"/>
    <w:basedOn w:val="PM5LTGliederung1"/>
    <w:qFormat/>
    <w:pPr>
      <w:spacing w:before="22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M5LTGliederung3">
    <w:name w:val="PM5~LT~Gliederung 3"/>
    <w:basedOn w:val="PM5LTGliederung2"/>
    <w:qFormat/>
    <w:pPr>
      <w:spacing w:before="17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M5LTGliederung4">
    <w:name w:val="PM5~LT~Gliederung 4"/>
    <w:basedOn w:val="PM5LTGliederung3"/>
    <w:qFormat/>
    <w:pPr>
      <w:spacing w:before="113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5LTGliederung5">
    <w:name w:val="PM5~LT~Gliederung 5"/>
    <w:basedOn w:val="PM5LTGliederung4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5LTGliederung6">
    <w:name w:val="PM5~LT~Gliederung 6"/>
    <w:basedOn w:val="PM5LTGliederung5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5LTGliederung7">
    <w:name w:val="PM5~LT~Gliederung 7"/>
    <w:basedOn w:val="PM5LTGliederung6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5LTGliederung8">
    <w:name w:val="PM5~LT~Gliederung 8"/>
    <w:basedOn w:val="PM5LTGliederung7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5LTGliederung9">
    <w:name w:val="PM5~LT~Gliederung 9"/>
    <w:basedOn w:val="PM5LTGliederung8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5LTTitel">
    <w:name w:val="PM5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en-US" w:bidi="ar-SA"/>
    </w:rPr>
  </w:style>
  <w:style w:type="paragraph" w:styleId="PM5LTUntertitel">
    <w:name w:val="PM5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5LTNotizen">
    <w:name w:val="PM5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PM5LTHintergrundobjekte">
    <w:name w:val="PM5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en-US" w:bidi="ar-SA"/>
    </w:rPr>
  </w:style>
  <w:style w:type="paragraph" w:styleId="PM5LTHintergrund">
    <w:name w:val="PM5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en-US" w:bidi="ar-SA"/>
    </w:rPr>
  </w:style>
  <w:style w:type="paragraph" w:styleId="PM6LTGliederung1">
    <w:name w:val="PM6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6LTGliederung2">
    <w:name w:val="PM6~LT~Gliederung 2"/>
    <w:basedOn w:val="PM6LTGliederung1"/>
    <w:qFormat/>
    <w:pPr>
      <w:spacing w:before="22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M6LTGliederung3">
    <w:name w:val="PM6~LT~Gliederung 3"/>
    <w:basedOn w:val="PM6LTGliederung2"/>
    <w:qFormat/>
    <w:pPr>
      <w:spacing w:before="17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M6LTGliederung4">
    <w:name w:val="PM6~LT~Gliederung 4"/>
    <w:basedOn w:val="PM6LTGliederung3"/>
    <w:qFormat/>
    <w:pPr>
      <w:spacing w:before="113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6LTGliederung5">
    <w:name w:val="PM6~LT~Gliederung 5"/>
    <w:basedOn w:val="PM6LTGliederung4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6LTGliederung6">
    <w:name w:val="PM6~LT~Gliederung 6"/>
    <w:basedOn w:val="PM6LTGliederung5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6LTGliederung7">
    <w:name w:val="PM6~LT~Gliederung 7"/>
    <w:basedOn w:val="PM6LTGliederung6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6LTGliederung8">
    <w:name w:val="PM6~LT~Gliederung 8"/>
    <w:basedOn w:val="PM6LTGliederung7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6LTGliederung9">
    <w:name w:val="PM6~LT~Gliederung 9"/>
    <w:basedOn w:val="PM6LTGliederung8"/>
    <w:qFormat/>
    <w:pPr>
      <w:spacing w:before="57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6LTTitel">
    <w:name w:val="PM6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en-US" w:bidi="ar-SA"/>
    </w:rPr>
  </w:style>
  <w:style w:type="paragraph" w:styleId="PM6LTUntertitel">
    <w:name w:val="PM6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PM6LTNotizen">
    <w:name w:val="PM6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PM6LTHintergrundobjekte">
    <w:name w:val="PM6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en-US" w:bidi="ar-SA"/>
    </w:rPr>
  </w:style>
  <w:style w:type="paragraph" w:styleId="PM6LTHintergrund">
    <w:name w:val="PM6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AlterOffice/2025.3.1.0$Linux_X86_64 LibreOffice_project/431cd1b79110582f53535c95ed0a2449aadc8bf9</Application>
  <AppVersion>15.0000</AppVersion>
  <Pages>8</Pages>
  <Words>870</Words>
  <Characters>5568</Characters>
  <CharactersWithSpaces>6479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2023-08-24T09:50:00Z</dcterms:created>
  <dc:creator>Урманов Кирилл Витальевич</dc:creator>
  <dc:description/>
  <dc:language>ru-RU</dc:language>
  <cp:lastModifiedBy>dolgov_vn</cp:lastModifiedBy>
  <dcterms:modified xsi:type="dcterms:W3CDTF">2025-03-26T14:01:19Z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