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jc w:val="right"/>
        <w:rPr>
          <w:b/>
          <w:bCs/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344B85">
      <w:pPr>
        <w:keepNext/>
        <w:keepLines/>
        <w:rPr>
          <w:sz w:val="26"/>
          <w:szCs w:val="26"/>
        </w:rPr>
      </w:pPr>
    </w:p>
    <w:p w:rsidR="00344B85" w:rsidRDefault="00A423BB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344B85" w:rsidRDefault="00A423BB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22.19. Поставка изделий из резины, паронита и сальников</w:t>
      </w:r>
      <w:r w:rsidR="00E40B99" w:rsidRPr="00E40B99">
        <w:rPr>
          <w:b/>
          <w:sz w:val="24"/>
          <w:szCs w:val="24"/>
        </w:rPr>
        <w:t>ой</w:t>
      </w:r>
      <w:r>
        <w:rPr>
          <w:b/>
          <w:sz w:val="24"/>
          <w:szCs w:val="24"/>
        </w:rPr>
        <w:t xml:space="preserve"> набивк</w:t>
      </w:r>
      <w:r w:rsidR="00E40B99" w:rsidRPr="00E40B99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для нужд Саратовского филиала</w:t>
      </w:r>
    </w:p>
    <w:p w:rsidR="00344B85" w:rsidRDefault="00344B85">
      <w:pPr>
        <w:keepNext/>
        <w:keepLines/>
        <w:jc w:val="center"/>
        <w:rPr>
          <w:rFonts w:eastAsia="Calibri"/>
          <w:sz w:val="24"/>
          <w:szCs w:val="24"/>
        </w:rPr>
      </w:pPr>
    </w:p>
    <w:p w:rsidR="00344B85" w:rsidRDefault="00344B8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344B85" w:rsidRDefault="00344B85">
      <w:pPr>
        <w:keepNext/>
        <w:keepLines/>
        <w:jc w:val="both"/>
        <w:rPr>
          <w:sz w:val="26"/>
          <w:szCs w:val="26"/>
        </w:rPr>
      </w:pPr>
    </w:p>
    <w:p w:rsidR="00344B85" w:rsidRDefault="00A423BB">
      <w:pPr>
        <w:rPr>
          <w:sz w:val="26"/>
          <w:szCs w:val="26"/>
        </w:rPr>
      </w:pPr>
      <w:r>
        <w:br w:type="page"/>
      </w:r>
    </w:p>
    <w:p w:rsidR="00344B85" w:rsidRDefault="00A423BB">
      <w:pPr>
        <w:pStyle w:val="1"/>
        <w:numPr>
          <w:ilvl w:val="0"/>
          <w:numId w:val="3"/>
        </w:numPr>
        <w:ind w:left="0" w:firstLine="0"/>
        <w:jc w:val="center"/>
        <w:rPr>
          <w:lang w:val="ru-RU"/>
        </w:rPr>
      </w:pPr>
      <w:bookmarkStart w:id="0" w:name="_Toc46743506"/>
      <w:bookmarkStart w:id="1" w:name="_Toc75446568"/>
      <w:r>
        <w:rPr>
          <w:lang w:val="ru-RU"/>
        </w:rPr>
        <w:lastRenderedPageBreak/>
        <w:t>Общие сведения</w:t>
      </w:r>
      <w:bookmarkEnd w:id="0"/>
      <w:bookmarkEnd w:id="1"/>
    </w:p>
    <w:p w:rsidR="00344B85" w:rsidRDefault="00A423BB">
      <w:pPr>
        <w:pStyle w:val="4"/>
        <w:numPr>
          <w:ilvl w:val="1"/>
          <w:numId w:val="3"/>
        </w:numPr>
        <w:ind w:left="574"/>
        <w:rPr>
          <w:iCs/>
        </w:rPr>
      </w:pPr>
      <w:r>
        <w:rPr>
          <w:iCs/>
        </w:rPr>
        <w:t>Наименование закупаемой продукции</w:t>
      </w:r>
    </w:p>
    <w:p w:rsidR="00344B85" w:rsidRDefault="00A423BB">
      <w:pPr>
        <w:pStyle w:val="4"/>
        <w:tabs>
          <w:tab w:val="clear" w:pos="0"/>
        </w:tabs>
        <w:ind w:left="0" w:firstLine="0"/>
        <w:rPr>
          <w:b w:val="0"/>
          <w:iCs/>
        </w:rPr>
      </w:pPr>
      <w:bookmarkStart w:id="2" w:name="_Toc75446569"/>
      <w:r>
        <w:rPr>
          <w:b w:val="0"/>
        </w:rPr>
        <w:t>ОКПД2 22.19. Поставка изделий из резины, паронита</w:t>
      </w:r>
      <w:r>
        <w:rPr>
          <w:b w:val="0"/>
        </w:rPr>
        <w:t xml:space="preserve"> и сальников</w:t>
      </w:r>
      <w:r w:rsidR="00E40B99" w:rsidRPr="00E40B99">
        <w:rPr>
          <w:b w:val="0"/>
          <w:lang w:val="ru-RU"/>
        </w:rPr>
        <w:t>ой</w:t>
      </w:r>
      <w:r>
        <w:rPr>
          <w:b w:val="0"/>
        </w:rPr>
        <w:t xml:space="preserve"> набивк</w:t>
      </w:r>
      <w:r w:rsidR="00E40B99">
        <w:rPr>
          <w:b w:val="0"/>
          <w:lang w:val="en-US"/>
        </w:rPr>
        <w:t>и</w:t>
      </w:r>
      <w:bookmarkStart w:id="3" w:name="_GoBack"/>
      <w:bookmarkEnd w:id="3"/>
      <w:r>
        <w:rPr>
          <w:b w:val="0"/>
        </w:rPr>
        <w:t xml:space="preserve"> для нужд Саратовского филиала</w:t>
      </w:r>
      <w:r>
        <w:rPr>
          <w:b w:val="0"/>
          <w:lang w:val="ru-RU"/>
        </w:rPr>
        <w:t>.</w:t>
      </w:r>
      <w:r>
        <w:rPr>
          <w:b w:val="0"/>
          <w:iCs/>
        </w:rPr>
        <w:t xml:space="preserve"> </w:t>
      </w:r>
    </w:p>
    <w:p w:rsidR="00344B85" w:rsidRDefault="00A423BB">
      <w:pPr>
        <w:pStyle w:val="4"/>
        <w:numPr>
          <w:ilvl w:val="1"/>
          <w:numId w:val="3"/>
        </w:numPr>
        <w:ind w:left="574"/>
        <w:rPr>
          <w:iCs/>
        </w:rPr>
      </w:pPr>
      <w:bookmarkStart w:id="4" w:name="_Toc46743507"/>
      <w:r>
        <w:rPr>
          <w:iCs/>
        </w:rPr>
        <w:t xml:space="preserve">Цель </w:t>
      </w:r>
      <w:bookmarkEnd w:id="4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 w:rsidR="00344B85" w:rsidRDefault="00A423BB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 xml:space="preserve">1.2.1. </w:t>
      </w:r>
      <w:r>
        <w:rPr>
          <w:sz w:val="24"/>
          <w:szCs w:val="24"/>
          <w:lang w:eastAsia="x-none"/>
        </w:rPr>
        <w:t>Изделия из резины, паронита и сальниковая набивка закупается для выполнения работ по капитальному и текущему ремонту, техническому обслуживанию оборудов</w:t>
      </w:r>
      <w:r>
        <w:rPr>
          <w:sz w:val="24"/>
          <w:szCs w:val="24"/>
          <w:lang w:eastAsia="x-none"/>
        </w:rPr>
        <w:t>ания, зданий, сооружений филиала ПАО «РусГидро» - «Саратовская ГЭС».</w:t>
      </w:r>
    </w:p>
    <w:p w:rsidR="00344B85" w:rsidRDefault="00A423BB">
      <w:pPr>
        <w:pStyle w:val="aff"/>
        <w:widowControl w:val="0"/>
        <w:shd w:val="clear" w:color="auto" w:fill="FFFFFF"/>
        <w:tabs>
          <w:tab w:val="left" w:pos="426"/>
        </w:tabs>
        <w:spacing w:before="120" w:line="264" w:lineRule="auto"/>
        <w:ind w:left="0"/>
        <w:contextualSpacing w:val="0"/>
        <w:jc w:val="both"/>
        <w:rPr>
          <w:iCs/>
          <w:color w:val="000000"/>
          <w:shd w:val="clear" w:color="auto" w:fill="FFFFFF"/>
          <w:lang w:eastAsia="x-none"/>
        </w:rPr>
      </w:pPr>
      <w:r>
        <w:rPr>
          <w:iCs/>
          <w:shd w:val="clear" w:color="auto" w:fill="FFFFFF"/>
          <w:lang w:eastAsia="x-none"/>
        </w:rPr>
        <w:t>1.2.2. Продукция закупается для исполнения</w:t>
      </w:r>
      <w:r>
        <w:rPr>
          <w:iCs/>
          <w:color w:val="000000"/>
          <w:shd w:val="clear" w:color="auto" w:fill="FFFFFF"/>
          <w:lang w:eastAsia="x-none"/>
        </w:rPr>
        <w:t>:</w:t>
      </w:r>
    </w:p>
    <w:p w:rsidR="00344B85" w:rsidRDefault="00A423BB">
      <w:pPr>
        <w:pStyle w:val="aff"/>
        <w:widowControl w:val="0"/>
        <w:shd w:val="clear" w:color="auto" w:fill="FFFFFF"/>
        <w:tabs>
          <w:tab w:val="left" w:pos="284"/>
        </w:tabs>
        <w:spacing w:before="120" w:line="264" w:lineRule="auto"/>
        <w:ind w:left="0"/>
        <w:contextualSpacing w:val="0"/>
        <w:jc w:val="both"/>
        <w:rPr>
          <w:iCs/>
          <w:color w:val="000000"/>
          <w:shd w:val="clear" w:color="auto" w:fill="FFFFFF"/>
          <w:lang w:eastAsia="x-none"/>
        </w:rPr>
      </w:pPr>
      <w:r>
        <w:rPr>
          <w:iCs/>
          <w:color w:val="000000"/>
          <w:shd w:val="clear" w:color="auto" w:fill="FFFFFF"/>
          <w:lang w:eastAsia="x-none"/>
        </w:rPr>
        <w:t>-</w:t>
      </w:r>
      <w:r>
        <w:rPr>
          <w:iCs/>
          <w:shd w:val="clear" w:color="auto" w:fill="FFFFFF"/>
          <w:lang w:eastAsia="x-none"/>
        </w:rPr>
        <w:t xml:space="preserve"> Д</w:t>
      </w:r>
      <w:r>
        <w:rPr>
          <w:iCs/>
          <w:color w:val="000000"/>
          <w:shd w:val="clear" w:color="auto" w:fill="FFFFFF"/>
          <w:lang w:eastAsia="x-none"/>
        </w:rPr>
        <w:t>оговор подряда № 1300-355-2023 от 03.11.2023г. Капитальный и текущий ремонт оборудования, зданий, сооружений филиала ПАО "РусГидро" - "Сарат</w:t>
      </w:r>
      <w:r>
        <w:rPr>
          <w:iCs/>
          <w:color w:val="000000"/>
          <w:shd w:val="clear" w:color="auto" w:fill="FFFFFF"/>
          <w:lang w:eastAsia="x-none"/>
        </w:rPr>
        <w:t>овская ГЭС" заключенного между АО «Гидроремонт-ВКК” и ПАО "РусГидро".;</w:t>
      </w:r>
    </w:p>
    <w:p w:rsidR="00344B85" w:rsidRDefault="00A423BB">
      <w:pPr>
        <w:pStyle w:val="aff"/>
        <w:widowControl w:val="0"/>
        <w:shd w:val="clear" w:color="auto" w:fill="FFFFFF"/>
        <w:tabs>
          <w:tab w:val="left" w:pos="426"/>
        </w:tabs>
        <w:spacing w:before="120" w:line="264" w:lineRule="auto"/>
        <w:ind w:left="0"/>
        <w:contextualSpacing w:val="0"/>
        <w:jc w:val="both"/>
        <w:rPr>
          <w:iCs/>
        </w:rPr>
      </w:pPr>
      <w:r>
        <w:rPr>
          <w:iCs/>
        </w:rPr>
        <w:t xml:space="preserve">- Договор подряда №868 от 31.10.2024 Замена (модернизация) гидротурбин ст.№11,16,18,19 (пост. №18,19,20,21) филиала ПАО "РусГидро" - "Саратовская ГЭС" заключенного между АО «ТЯЖМАШ» и </w:t>
      </w:r>
      <w:r>
        <w:rPr>
          <w:iCs/>
        </w:rPr>
        <w:t>АО «Гидроремонт-ВКК».</w:t>
      </w:r>
    </w:p>
    <w:p w:rsidR="00344B85" w:rsidRDefault="00344B85">
      <w:pPr>
        <w:widowControl w:val="0"/>
        <w:tabs>
          <w:tab w:val="left" w:pos="426"/>
        </w:tabs>
        <w:spacing w:before="120" w:after="120"/>
        <w:jc w:val="both"/>
        <w:rPr>
          <w:bCs/>
          <w:sz w:val="24"/>
          <w:szCs w:val="24"/>
          <w:shd w:val="clear" w:color="auto" w:fill="FFFFFF"/>
        </w:rPr>
      </w:pPr>
    </w:p>
    <w:p w:rsidR="00344B85" w:rsidRDefault="00A423BB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5" w:name="_Toc50125126"/>
      <w:bookmarkStart w:id="6" w:name="_Toc51339693"/>
      <w:bookmarkStart w:id="7" w:name="_Toc75446573"/>
      <w:bookmarkEnd w:id="5"/>
      <w:r>
        <w:rPr>
          <w:iCs/>
        </w:rPr>
        <w:t>Требования к продукции</w:t>
      </w:r>
      <w:bookmarkEnd w:id="6"/>
      <w:bookmarkEnd w:id="7"/>
    </w:p>
    <w:p w:rsidR="00344B85" w:rsidRDefault="00A423BB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344B85" w:rsidRDefault="00A423BB">
      <w:pPr>
        <w:pStyle w:val="31"/>
        <w:numPr>
          <w:ilvl w:val="2"/>
          <w:numId w:val="3"/>
        </w:numPr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  <w:r>
        <w:rPr>
          <w:lang w:val="ru-RU"/>
        </w:rPr>
        <w:t xml:space="preserve"> (в соответствии с т.1.1)</w:t>
      </w:r>
    </w:p>
    <w:p w:rsidR="00344B85" w:rsidRDefault="00A423B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 w:rsidR="00344B85" w:rsidRDefault="00A423BB">
      <w:pPr>
        <w:pStyle w:val="31"/>
        <w:tabs>
          <w:tab w:val="clear" w:pos="0"/>
        </w:tabs>
        <w:ind w:firstLine="0"/>
        <w:rPr>
          <w:lang w:val="ru-RU"/>
        </w:rPr>
      </w:pPr>
      <w:r>
        <w:br w:type="page"/>
      </w:r>
    </w:p>
    <w:tbl>
      <w:tblPr>
        <w:tblW w:w="9972" w:type="dxa"/>
        <w:tblInd w:w="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5435"/>
        <w:gridCol w:w="1032"/>
        <w:gridCol w:w="1400"/>
        <w:gridCol w:w="1391"/>
      </w:tblGrid>
      <w:tr w:rsidR="00344B85">
        <w:trPr>
          <w:trHeight w:val="6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pageBreakBefore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</w:t>
            </w:r>
          </w:p>
        </w:tc>
      </w:tr>
      <w:tr w:rsidR="00344B85">
        <w:trPr>
          <w:trHeight w:val="3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4B85">
        <w:trPr>
          <w:trHeight w:val="43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ластина резиновая техническая 2Н-I-МБС-М 2мм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48 311 989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39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ластина резиновая техническая 1Н-I-МБС-С 3мм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311 763 РЗ№ </w:t>
            </w:r>
            <w:r>
              <w:rPr>
                <w:sz w:val="20"/>
                <w:szCs w:val="20"/>
              </w:rPr>
              <w:t>48 311 778 РЗ№ 48 311 779 РЗ№ 48 311 783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РЗ№ 48 311 762  РЗ№ </w:t>
            </w:r>
            <w:r>
              <w:rPr>
                <w:color w:val="000000"/>
                <w:sz w:val="20"/>
                <w:szCs w:val="20"/>
              </w:rPr>
              <w:t>45651632</w:t>
            </w:r>
          </w:p>
          <w:p w:rsidR="00344B85" w:rsidRDefault="00344B8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63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ластина резиновая техническая 1Ф-I-МБС-С 4мм ГОСТ 7338-90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  <w:p w:rsidR="00344B85" w:rsidRDefault="00344B8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311 761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48 311 762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48 311 763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48 311 778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48 311 780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310 074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48 310 112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48 310 066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675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ластина резиновая техническая 2Н-I-МБС-М 5мм </w:t>
            </w:r>
            <w:r>
              <w:rPr>
                <w:sz w:val="24"/>
                <w:szCs w:val="24"/>
                <w:shd w:val="clear" w:color="auto" w:fill="FFFFFF"/>
              </w:rPr>
              <w:t>ГОСТ 7338-90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312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48 311 989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310 112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48 310 066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48 310 073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57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ластина резиновая техническая 2Н-I-МБС-М 3мм</w:t>
            </w:r>
            <w:r>
              <w:rPr>
                <w:sz w:val="24"/>
                <w:szCs w:val="24"/>
              </w:rPr>
              <w:t xml:space="preserve"> ГОСТ 7338-90)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48 311 989</w:t>
            </w:r>
          </w:p>
          <w:p w:rsidR="00344B85" w:rsidRDefault="00A423BB">
            <w:pPr>
              <w:pStyle w:val="affff6"/>
              <w:jc w:val="center"/>
            </w:pPr>
            <w:r>
              <w:rPr>
                <w:sz w:val="20"/>
                <w:szCs w:val="20"/>
              </w:rPr>
              <w:t>ТиГМО</w:t>
            </w:r>
          </w:p>
        </w:tc>
      </w:tr>
      <w:tr w:rsidR="00344B85">
        <w:trPr>
          <w:trHeight w:val="39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ластина резиновая техническая 2Н-I-МБС-М 4мм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48 311 989</w:t>
            </w:r>
          </w:p>
          <w:p w:rsidR="00344B85" w:rsidRDefault="00A423BB">
            <w:pPr>
              <w:pStyle w:val="affff6"/>
              <w:jc w:val="center"/>
            </w:pPr>
            <w:r>
              <w:rPr>
                <w:sz w:val="20"/>
                <w:szCs w:val="20"/>
              </w:rPr>
              <w:t>ТиГМО</w:t>
            </w:r>
          </w:p>
        </w:tc>
      </w:tr>
      <w:tr w:rsidR="00344B85">
        <w:trPr>
          <w:trHeight w:val="405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 xml:space="preserve">нур резиновый уплотнительный NBR70 6мм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64,65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 310 112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48 310 135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48 310 066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48 310 073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48 310 103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48 311 940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48 310 135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48 310 165</w:t>
            </w:r>
          </w:p>
          <w:p w:rsidR="00344B85" w:rsidRDefault="00A423BB">
            <w:pPr>
              <w:pStyle w:val="affff6"/>
              <w:jc w:val="center"/>
            </w:pPr>
            <w:r>
              <w:rPr>
                <w:sz w:val="20"/>
                <w:szCs w:val="20"/>
              </w:rPr>
              <w:t>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 xml:space="preserve">Резина шнуровая A-7 NBR70 VM1171 </w:t>
            </w:r>
            <w:r>
              <w:rPr>
                <w:b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м.п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jc w:val="center"/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48 310 112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48 310 135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48 310 066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48 310 073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48 310 103 </w:t>
            </w:r>
            <w:r>
              <w:rPr>
                <w:color w:val="000000"/>
                <w:sz w:val="20"/>
                <w:szCs w:val="20"/>
              </w:rPr>
              <w:t xml:space="preserve">РЗ№ </w:t>
            </w:r>
            <w:r>
              <w:rPr>
                <w:sz w:val="20"/>
                <w:szCs w:val="20"/>
              </w:rPr>
              <w:t>48 311 940</w:t>
            </w:r>
          </w:p>
          <w:p w:rsidR="00344B85" w:rsidRDefault="00A423BB">
            <w:pPr>
              <w:pStyle w:val="affff6"/>
              <w:jc w:val="center"/>
            </w:pPr>
            <w:r>
              <w:rPr>
                <w:sz w:val="20"/>
                <w:szCs w:val="20"/>
              </w:rPr>
              <w:t>ТиГМО</w:t>
            </w:r>
          </w:p>
        </w:tc>
      </w:tr>
      <w:tr w:rsidR="00344B85">
        <w:trPr>
          <w:trHeight w:val="63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Шнур резиновый уплотнительный NBR70 12мм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  <w:p w:rsidR="00344B85" w:rsidRDefault="00344B8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м.п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  <w:shd w:val="clear" w:color="auto" w:fill="FFFFFF"/>
              </w:rPr>
              <w:t>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48 310 165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596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Ш</w:t>
            </w:r>
            <w:r>
              <w:rPr>
                <w:color w:val="000000"/>
                <w:sz w:val="24"/>
                <w:szCs w:val="24"/>
              </w:rPr>
              <w:t>нур резиновый уплотнительный МБС-М 12мм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 xml:space="preserve"> ГОСТ 6467-79)</w:t>
            </w:r>
            <w:r>
              <w:rPr>
                <w:b/>
                <w:sz w:val="24"/>
                <w:szCs w:val="24"/>
              </w:rPr>
              <w:t xml:space="preserve"> 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4,1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45651632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48311989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79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Набивка сальниковая АПР-31 10х10мм ГОСТ 5152-84 </w:t>
            </w:r>
            <w:r>
              <w:rPr>
                <w:b/>
                <w:sz w:val="24"/>
                <w:szCs w:val="24"/>
              </w:rPr>
              <w:t xml:space="preserve">ОКПД2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23.99.11.130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310 112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48 310 066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48 310 073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48 310 103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48 311 940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48 311 780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791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</w:rPr>
              <w:t>абивка сальниковая АПР-31 12х12мм ГОСТ 5152-84</w:t>
            </w:r>
            <w:r>
              <w:rPr>
                <w:b/>
                <w:color w:val="000000"/>
                <w:sz w:val="24"/>
                <w:szCs w:val="24"/>
              </w:rPr>
              <w:t xml:space="preserve">ОКПД2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23.99.11.130</w:t>
            </w:r>
          </w:p>
          <w:p w:rsidR="00344B85" w:rsidRDefault="00344B85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48 311 781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48 311 782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791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</w:rPr>
              <w:t>абивка сальниковая АПР-31 6х6мм ГОСТ 5152-84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b/>
                <w:sz w:val="24"/>
                <w:szCs w:val="24"/>
              </w:rPr>
              <w:t xml:space="preserve">ОКПД2 </w:t>
            </w:r>
            <w:r>
              <w:rPr>
                <w:color w:val="000000"/>
                <w:sz w:val="24"/>
                <w:szCs w:val="24"/>
              </w:rPr>
              <w:t>23.99.11.130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14,31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310 112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48 310 055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48 310 066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РЗ№ </w:t>
            </w:r>
            <w:r>
              <w:rPr>
                <w:sz w:val="20"/>
                <w:szCs w:val="20"/>
              </w:rPr>
              <w:t xml:space="preserve">48 310 073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48 310 103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48 311 940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48 311 783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791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абивка сальниковая АПР-31 20х20мм ГОСТ 5152-84 </w:t>
            </w:r>
            <w:r>
              <w:rPr>
                <w:b/>
                <w:color w:val="000000"/>
                <w:sz w:val="24"/>
                <w:szCs w:val="24"/>
              </w:rPr>
              <w:t xml:space="preserve">ОКПД2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23.99.11.130</w:t>
            </w:r>
          </w:p>
          <w:p w:rsidR="00344B85" w:rsidRDefault="00344B85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311 763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48 311 778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48 311 781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48 311 782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791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абивка сальниковая АПР-31 8х8мм </w:t>
            </w:r>
            <w:r>
              <w:rPr>
                <w:color w:val="000000"/>
                <w:sz w:val="24"/>
                <w:szCs w:val="24"/>
              </w:rPr>
              <w:t>ГОСТ 5152-84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b/>
                <w:sz w:val="24"/>
                <w:szCs w:val="24"/>
              </w:rPr>
              <w:t xml:space="preserve">ОКПД2 </w:t>
            </w:r>
            <w:r>
              <w:rPr>
                <w:color w:val="000000"/>
                <w:sz w:val="24"/>
                <w:szCs w:val="24"/>
              </w:rPr>
              <w:t>23.99.11.130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311 761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48 311 780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48 311 781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48 311 782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48 311 783</w:t>
            </w:r>
          </w:p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Манжета резиновая 1,2-50х70 </w:t>
            </w:r>
            <w:r>
              <w:rPr>
                <w:b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шт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48311778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ТиГМО</w:t>
            </w:r>
          </w:p>
        </w:tc>
      </w:tr>
      <w:tr w:rsidR="00344B85">
        <w:trPr>
          <w:trHeight w:val="35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Шнур резиновый уплотнительный круглого сечения МБС 5мм ГОСТ 6467 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  <w:p w:rsidR="00344B85" w:rsidRDefault="00344B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48311989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ЦТиГМО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Паронит ПМБ 2х1000х1500мм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sz w:val="24"/>
                <w:szCs w:val="24"/>
              </w:rPr>
              <w:t>(ГОСТ 481-80) (ОКПД-2 23.99.11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23,13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РЗ№ 48</w:t>
            </w:r>
            <w:r>
              <w:rPr>
                <w:sz w:val="20"/>
                <w:szCs w:val="20"/>
              </w:rPr>
              <w:t xml:space="preserve"> 310 135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48 310 150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48 310 165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48 311 989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 xml:space="preserve">48 311 940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РЗ№ </w:t>
            </w:r>
            <w:r>
              <w:rPr>
                <w:sz w:val="20"/>
                <w:szCs w:val="20"/>
              </w:rPr>
              <w:t>48311782</w:t>
            </w:r>
          </w:p>
          <w:p w:rsidR="00344B85" w:rsidRDefault="00344B8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ЦТиГМО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Паронит ПМБ 3х1500х1770мм ГОСТ 481-80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(ГОСТ </w:t>
            </w:r>
            <w:r>
              <w:rPr>
                <w:color w:val="000000"/>
                <w:sz w:val="24"/>
                <w:szCs w:val="24"/>
              </w:rPr>
              <w:t>481-80) (ОКПД-2 23.99.11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24,25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РЗ№ 48 310 135 РЗ№ 48 310 075 РЗ№ 48 310 150 РЗ№ 48 310 165 РЗ№ </w:t>
            </w:r>
            <w:r>
              <w:rPr>
                <w:color w:val="000000"/>
                <w:sz w:val="20"/>
                <w:szCs w:val="20"/>
              </w:rPr>
              <w:lastRenderedPageBreak/>
              <w:t>48 311 989 РЗ№ 48 311 940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Паронит ПОН 2х500х500 (ГОСТ 481-80) (ОКПД-2 23.99.11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pStyle w:val="affff6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1.33-Рем-2025-СарГЭС, РЗ 48309488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Цех ЭТО</w:t>
            </w:r>
          </w:p>
          <w:p w:rsidR="00344B85" w:rsidRDefault="00344B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Пластина резиновая</w:t>
            </w:r>
            <w:r>
              <w:rPr>
                <w:color w:val="000000"/>
                <w:sz w:val="24"/>
                <w:szCs w:val="24"/>
              </w:rPr>
              <w:t xml:space="preserve"> техническая ТМКЩ-С 2мм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2.17-Рем-2021-СарГЭС, РЗ 48309475-0,02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2.18-Рем-2021-СарГЭС, 48309755-0,02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2.21-Рем-2021-СарГЭС, РЗ 48309765-0,02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2.25-Рем-2021-СарГЭС, РЗ 48309978-0,002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Цех ЭТО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Паронит ПМБ 4х1000х1500мм ГОСТ 481-80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(ОКПД-2 </w:t>
            </w:r>
            <w:r>
              <w:rPr>
                <w:color w:val="000000"/>
                <w:sz w:val="24"/>
                <w:szCs w:val="24"/>
              </w:rPr>
              <w:t>23.99.11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РЗ№ 48311989</w:t>
            </w:r>
          </w:p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Цех ТиГМО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Паронит ПОН-Б. 1500*1000  толщиной 2 мм (ГОСТ 481-80) (ОКПД-2 23.99.11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Цех МОО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Резина маслобензостойкая 800х800 мм, пластина 2Ф-I-МБС-С-2мм ГОСТ 7338-90</w:t>
            </w:r>
            <w:r>
              <w:rPr>
                <w:b/>
                <w:color w:val="000000"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Цех МОО</w:t>
            </w:r>
          </w:p>
        </w:tc>
      </w:tr>
      <w:tr w:rsidR="00344B85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344B85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Резина маслобензостойкая </w:t>
            </w:r>
            <w:r>
              <w:rPr>
                <w:sz w:val="24"/>
                <w:szCs w:val="24"/>
              </w:rPr>
              <w:t>1000х2000 мм, пластина 2Н-I-МБС-С-4мм ГОСТ 7338-90</w:t>
            </w:r>
            <w:r>
              <w:rPr>
                <w:b/>
                <w:sz w:val="24"/>
                <w:szCs w:val="24"/>
              </w:rPr>
              <w:t>(ОКПД2 22.19.)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4B85" w:rsidRDefault="00A423BB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Цех МОО</w:t>
            </w:r>
          </w:p>
        </w:tc>
      </w:tr>
    </w:tbl>
    <w:p w:rsidR="00344B85" w:rsidRDefault="00344B85">
      <w:pPr>
        <w:rPr>
          <w:lang w:eastAsia="x-none"/>
        </w:rPr>
      </w:pPr>
    </w:p>
    <w:p w:rsidR="00344B85" w:rsidRDefault="00A423BB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344B85" w:rsidRDefault="00A423B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2" w:name="_Toc501251261"/>
      <w:bookmarkStart w:id="13" w:name="_Toc50125127"/>
      <w:bookmarkStart w:id="14" w:name="_Toc51339697"/>
      <w:bookmarkStart w:id="15" w:name="_Toc75446579"/>
      <w:bookmarkEnd w:id="1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476" w:type="dxa"/>
        <w:tblLayout w:type="fixed"/>
        <w:tblLook w:val="0000" w:firstRow="0" w:lastRow="0" w:firstColumn="0" w:lastColumn="0" w:noHBand="0" w:noVBand="0"/>
      </w:tblPr>
      <w:tblGrid>
        <w:gridCol w:w="711"/>
        <w:gridCol w:w="3541"/>
        <w:gridCol w:w="2850"/>
        <w:gridCol w:w="2679"/>
      </w:tblGrid>
      <w:tr w:rsidR="00344B8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поставки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44B8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7" w:name="_Toc46743510"/>
            <w:r>
              <w:rPr>
                <w:b/>
                <w:sz w:val="24"/>
                <w:szCs w:val="24"/>
              </w:rPr>
              <w:t>4</w:t>
            </w:r>
            <w:bookmarkEnd w:id="17"/>
          </w:p>
        </w:tc>
      </w:tr>
      <w:tr w:rsidR="00344B8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344B85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Изделия из резины и сальниковая набивка п.1-25 таблицы 1.1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календарных дней с даты заключения договора.</w:t>
            </w:r>
          </w:p>
        </w:tc>
      </w:tr>
      <w:tr w:rsidR="00344B85">
        <w:tc>
          <w:tcPr>
            <w:tcW w:w="9780" w:type="dxa"/>
            <w:gridSpan w:val="4"/>
            <w:tcMar>
              <w:top w:w="55" w:type="dxa"/>
              <w:bottom w:w="55" w:type="dxa"/>
            </w:tcMar>
            <w:vAlign w:val="center"/>
          </w:tcPr>
          <w:p w:rsidR="00344B85" w:rsidRDefault="00344B85">
            <w:pPr>
              <w:widowControl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344B85" w:rsidRDefault="00344B85">
      <w:pPr>
        <w:sectPr w:rsidR="00344B85">
          <w:headerReference w:type="default" r:id="rId7"/>
          <w:headerReference w:type="first" r:id="rId8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344B85" w:rsidRDefault="00A423BB">
      <w:pPr>
        <w:pStyle w:val="4"/>
        <w:numPr>
          <w:ilvl w:val="1"/>
          <w:numId w:val="3"/>
        </w:numPr>
      </w:pPr>
      <w:bookmarkStart w:id="18" w:name="_Toc46743511"/>
      <w:bookmarkStart w:id="19" w:name="_Toc75446581"/>
      <w:bookmarkStart w:id="20" w:name="_Toc51339698"/>
      <w:r>
        <w:lastRenderedPageBreak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9"/>
    </w:p>
    <w:p w:rsidR="00344B85" w:rsidRDefault="00A423B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r>
        <w:rPr>
          <w:sz w:val="24"/>
          <w:szCs w:val="24"/>
        </w:rPr>
        <w:t xml:space="preserve"> </w:t>
      </w:r>
      <w:bookmarkEnd w:id="20"/>
    </w:p>
    <w:p w:rsidR="00344B85" w:rsidRDefault="00A423BB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 1-25 Таблицы 1.1. «Перечень и объем закупаемой проду</w:t>
      </w:r>
      <w:r>
        <w:rPr>
          <w:b/>
          <w:bCs/>
          <w:iCs/>
          <w:sz w:val="24"/>
          <w:szCs w:val="24"/>
        </w:rPr>
        <w:t xml:space="preserve">кции»): </w:t>
      </w:r>
    </w:p>
    <w:p w:rsidR="00344B85" w:rsidRDefault="00344B85">
      <w:pPr>
        <w:jc w:val="both"/>
        <w:rPr>
          <w:iCs/>
          <w:sz w:val="24"/>
          <w:szCs w:val="24"/>
        </w:rPr>
      </w:pPr>
    </w:p>
    <w:p w:rsidR="00344B85" w:rsidRDefault="00344B85">
      <w:pPr>
        <w:jc w:val="both"/>
        <w:rPr>
          <w:iCs/>
          <w:sz w:val="24"/>
          <w:szCs w:val="24"/>
        </w:rPr>
      </w:pPr>
    </w:p>
    <w:tbl>
      <w:tblPr>
        <w:tblW w:w="14610" w:type="dxa"/>
        <w:tblInd w:w="476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71"/>
        <w:gridCol w:w="3616"/>
        <w:gridCol w:w="2035"/>
        <w:gridCol w:w="3909"/>
        <w:gridCol w:w="3642"/>
        <w:gridCol w:w="65"/>
        <w:gridCol w:w="236"/>
        <w:gridCol w:w="236"/>
      </w:tblGrid>
      <w:tr w:rsidR="00344B85">
        <w:trPr>
          <w:trHeight w:val="276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jc w:val="center"/>
            </w:pPr>
          </w:p>
          <w:p w:rsidR="00344B85" w:rsidRDefault="00A423B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jc w:val="center"/>
            </w:pPr>
          </w:p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заказчика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6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jc w:val="center"/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jc w:val="center"/>
            </w:pP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9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Пластины резиновые технические МБС -М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Степень </w:t>
            </w:r>
            <w:r>
              <w:rPr>
                <w:color w:val="000000"/>
                <w:sz w:val="24"/>
                <w:szCs w:val="24"/>
              </w:rPr>
              <w:t>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2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Пластины резиновые технические МБС -С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Пластины резиновые технические </w:t>
            </w:r>
            <w:r>
              <w:rPr>
                <w:color w:val="000000"/>
                <w:sz w:val="24"/>
                <w:szCs w:val="24"/>
              </w:rPr>
              <w:t>МБС -С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Пластины резиновые технические МБС -М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Пластины резиновые технические МБС -М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Пластины </w:t>
            </w:r>
            <w:r>
              <w:rPr>
                <w:color w:val="000000"/>
                <w:sz w:val="24"/>
                <w:szCs w:val="24"/>
              </w:rPr>
              <w:t>резиновые технические МБС -М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Класс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6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Резина шнуровая A-6 NBR70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11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Химическая стойкость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Минеральные 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растительные масла; Вода; Бензин.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03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Бутадиен-нитрильный каучук черного цвета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3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Твердость ед. по Шору 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1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Прочность на разрыв, Н/мм2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17,5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6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Относительное удлинение при разрыве, % 175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5.8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3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Сопротивление разрыву, Н/мм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3,3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8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Максимальная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+110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37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Минимальная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- 40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0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Резина шнуровая A-7 NBR70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53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Химическая стойкость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Минеральные и растительные масла; Вода; Бензин.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4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Бутадиен-нитрильный каучук черного цвета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6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Твердость ед. по Шору 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3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sz w:val="24"/>
                <w:szCs w:val="24"/>
              </w:rPr>
              <w:t>Прочность на разрыв, Н/мм2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3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Относительное удлинение при разрыве, % 175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2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Сопротивление разрыву, Н/мм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Максимальная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+110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9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Минимальная эксплуатационная температура, °С</w:t>
            </w:r>
          </w:p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 - 40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85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Шнур резиновый уплотнительный NBR70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rFonts w:ascii="Times New Roman;Times" w:hAnsi="Times New Roman;Times" w:cs="Calibri"/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9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2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Сечение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Круглое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7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4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85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rStyle w:val="Strong2"/>
                <w:b w:val="0"/>
                <w:bCs w:val="0"/>
                <w:color w:val="000000"/>
                <w:sz w:val="24"/>
                <w:szCs w:val="24"/>
              </w:rPr>
              <w:t>Среда эксплуатации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Любые среды из типов 1, 3 и 4, а </w:t>
            </w:r>
            <w:r>
              <w:rPr>
                <w:color w:val="000000"/>
                <w:sz w:val="24"/>
                <w:szCs w:val="24"/>
              </w:rPr>
              <w:t>также дизельное топливо, дизельные масла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8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Максимальная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+50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0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Минимальная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 - 30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78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Шнуры резиновые круглого сечения МБС-М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rFonts w:ascii="Times New Roman;Times" w:hAnsi="Times New Roman;Times" w:cs="Calibri"/>
                <w:color w:val="000000"/>
                <w:sz w:val="24"/>
                <w:szCs w:val="24"/>
                <w:shd w:val="clear" w:color="auto" w:fill="FFFFFF"/>
              </w:rPr>
              <w:t>ГОСТ 6467-79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0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Сечение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Круглое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6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0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1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rStyle w:val="Strong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Среда эксплуатации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маслобензостойкие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1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Максимальная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+50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9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Минимальная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- 30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6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Набивки сальниковые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ГОСТ 5152-84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АПР-31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7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сечение,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10х10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82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Нейтральные и агрессивные</w:t>
            </w:r>
            <w:r>
              <w:rPr>
                <w:color w:val="000000"/>
                <w:sz w:val="24"/>
                <w:szCs w:val="24"/>
              </w:rPr>
              <w:br/>
              <w:t>жидкие среды, нефтепродукты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82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 уплотнения</w:t>
            </w:r>
            <w:r>
              <w:rPr>
                <w:color w:val="000000"/>
                <w:sz w:val="24"/>
                <w:szCs w:val="24"/>
              </w:rPr>
              <w:br/>
              <w:t>Среды, МПа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3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среды,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90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0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</w:t>
            </w:r>
            <w:r>
              <w:rPr>
                <w:color w:val="000000"/>
                <w:sz w:val="24"/>
                <w:szCs w:val="24"/>
              </w:rPr>
              <w:br/>
              <w:t>давление уплотнения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Насосы центробежные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80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Набивки </w:t>
            </w:r>
            <w:r>
              <w:rPr>
                <w:sz w:val="24"/>
                <w:szCs w:val="24"/>
              </w:rPr>
              <w:t>сальниковые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ГОСТ 5152-84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АПР-31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87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сечение,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2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Нейтральные и агрессивные</w:t>
            </w:r>
            <w:r>
              <w:rPr>
                <w:color w:val="000000"/>
                <w:sz w:val="24"/>
                <w:szCs w:val="24"/>
              </w:rPr>
              <w:br/>
              <w:t>жидкие среды, нефтепродукты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2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 уплотнения</w:t>
            </w:r>
            <w:r>
              <w:rPr>
                <w:color w:val="000000"/>
                <w:sz w:val="24"/>
                <w:szCs w:val="24"/>
              </w:rPr>
              <w:br/>
              <w:t>Среды, МПа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8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среды,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90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765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</w:t>
            </w:r>
            <w:r>
              <w:rPr>
                <w:color w:val="000000"/>
                <w:sz w:val="24"/>
                <w:szCs w:val="24"/>
              </w:rPr>
              <w:br/>
              <w:t>давление уплотнения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Насосы центробежные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43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Набивки сальниковые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ГОСТ 5152-84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АПР-31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1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сечение,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6х6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6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Нейтральные и агрессивные</w:t>
            </w:r>
            <w:r>
              <w:rPr>
                <w:color w:val="000000"/>
                <w:sz w:val="24"/>
                <w:szCs w:val="24"/>
              </w:rPr>
              <w:br/>
              <w:t>жидкие среды, нефтепродукты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4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 уплотнения</w:t>
            </w:r>
            <w:r>
              <w:rPr>
                <w:color w:val="000000"/>
                <w:sz w:val="24"/>
                <w:szCs w:val="24"/>
              </w:rPr>
              <w:br/>
              <w:t>Среды, МПа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18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среды,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6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</w:t>
            </w:r>
            <w:r>
              <w:rPr>
                <w:color w:val="000000"/>
                <w:sz w:val="24"/>
                <w:szCs w:val="24"/>
              </w:rPr>
              <w:br/>
              <w:t>давление уплотнения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Насосы центробежные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18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Набивки сальниковые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ГОСТ 5152-84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АПР-31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2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сечение,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20х20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Нейтральные и агрессивные</w:t>
            </w:r>
            <w:r>
              <w:rPr>
                <w:color w:val="000000"/>
                <w:sz w:val="24"/>
                <w:szCs w:val="24"/>
              </w:rPr>
              <w:br/>
              <w:t>жидкие среды, нефтепродукты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87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Давление уплотнения</w:t>
            </w:r>
            <w:r>
              <w:rPr>
                <w:color w:val="000000"/>
                <w:sz w:val="24"/>
                <w:szCs w:val="24"/>
              </w:rPr>
              <w:br/>
              <w:t>Среды, МПа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74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Температура среды,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До 90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6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Узел</w:t>
            </w:r>
            <w:r>
              <w:rPr>
                <w:color w:val="000000"/>
                <w:sz w:val="24"/>
                <w:szCs w:val="24"/>
              </w:rPr>
              <w:br/>
              <w:t>давление уплотнения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Насосы центробежные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518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Набивки сальниковые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ГОСТ 5152-84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АПР-31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3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Квадратное сечение,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sz w:val="24"/>
                <w:szCs w:val="24"/>
              </w:rPr>
              <w:t>8х8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56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Нейтральные и агрессивные</w:t>
            </w:r>
            <w:r>
              <w:rPr>
                <w:color w:val="000000"/>
                <w:sz w:val="24"/>
                <w:szCs w:val="24"/>
              </w:rPr>
              <w:br/>
              <w:t>жидкие среды, нефтепродукты</w:t>
            </w:r>
          </w:p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82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Давление уплотнения</w:t>
            </w:r>
            <w:r>
              <w:rPr>
                <w:color w:val="000000"/>
                <w:sz w:val="24"/>
                <w:szCs w:val="24"/>
              </w:rPr>
              <w:br/>
              <w:t>Среды, МПа</w:t>
            </w:r>
          </w:p>
          <w:p w:rsidR="00344B85" w:rsidRDefault="00344B85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До 2,5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660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Температура среды,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До 90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9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Узел</w:t>
            </w:r>
            <w:r>
              <w:rPr>
                <w:color w:val="000000"/>
                <w:sz w:val="24"/>
                <w:szCs w:val="24"/>
              </w:rPr>
              <w:br/>
              <w:t>давление уплотнения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Насосы центробежные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5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Манжета резиновая 1,2-50х70</w:t>
            </w:r>
          </w:p>
          <w:p w:rsidR="00344B85" w:rsidRDefault="00344B85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</w:pPr>
            <w:hyperlink r:id="rId9" w:tgtFrame="ГОСТ 12855-77 Пластина резиновая для трансформаторов. Технические условия (с Изменениями N 1-6)">
              <w:r>
                <w:rPr>
                  <w:sz w:val="22"/>
                  <w:szCs w:val="22"/>
                </w:rPr>
                <w:t>ГОСТ 8752-79</w:t>
              </w:r>
            </w:hyperlink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</w:t>
            </w:r>
            <w:r>
              <w:rPr>
                <w:color w:val="000000"/>
                <w:sz w:val="22"/>
                <w:szCs w:val="22"/>
              </w:rPr>
              <w:t>манжеты (без пыльника)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02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вала,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03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Наружный 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6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резины по ГОСТ 8752-79: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25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Твёрдость по Шору, 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65-85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Шнур резиновый уплотнительный круглого сечения МБС -С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rFonts w:ascii="Times New Roman;Times" w:hAnsi="Times New Roman;Times" w:cs="Calibri"/>
                <w:color w:val="000000"/>
                <w:sz w:val="24"/>
                <w:szCs w:val="24"/>
                <w:shd w:val="clear" w:color="auto" w:fill="FFFFFF"/>
              </w:rPr>
              <w:t>ГОСТ 6467-79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Диаметр,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Сечение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Круглое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Степень твердости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rStyle w:val="Strong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Среда эксплуатации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маслобензостойкие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Максимальная эксплуатационная температура, °С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+50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маслобензостойкий марки ПМБ-1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481-80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марки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ПМБ-1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40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маслобензостойкий марки ПМБ-1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481-80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марки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ПМБ-1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ПОН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</w:pPr>
            <w:r>
              <w:rPr>
                <w:sz w:val="24"/>
                <w:szCs w:val="24"/>
              </w:rPr>
              <w:t>ГОСТ 481-80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марки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</w:t>
            </w:r>
            <w:r>
              <w:rPr>
                <w:color w:val="000000"/>
                <w:sz w:val="24"/>
                <w:szCs w:val="24"/>
              </w:rPr>
              <w:t xml:space="preserve">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Резина техническая рулонная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 рулона,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shd w:val="clear" w:color="auto" w:fill="FFFFFF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sz w:val="24"/>
                <w:szCs w:val="24"/>
              </w:rPr>
              <w:t>ТМКЩ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</w:pPr>
            <w:r>
              <w:rPr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</w:rPr>
              <w:t>аронит ПМБ -Б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481-80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марки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ПМБ-Б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ПОН-Б.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481-80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марки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ПМБ-Б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Толщина.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Резина маслобензостойкая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3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  <w:p w:rsidR="00344B85" w:rsidRDefault="00344B85">
            <w:pPr>
              <w:widowControl w:val="0"/>
              <w:shd w:val="clear" w:color="auto" w:fill="FFFFFF"/>
              <w:suppressAutoHyphens w:val="0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Резина маслобензостойкая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Толщина,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488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Степень твердости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44B85" w:rsidRDefault="00A423BB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  <w:sz w:val="24"/>
                <w:szCs w:val="24"/>
              </w:rPr>
              <w:t>МБС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Длинна. мм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rPr>
          <w:trHeight w:val="131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widowControl w:val="0"/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  <w:lang w:eastAsia="x-none"/>
              </w:rPr>
              <w:lastRenderedPageBreak/>
              <w:t>2</w:t>
            </w:r>
          </w:p>
        </w:tc>
        <w:tc>
          <w:tcPr>
            <w:tcW w:w="1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A423BB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172" w:type="dxa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Место поставки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Поставка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</w:t>
            </w:r>
            <w:r>
              <w:rPr>
                <w:sz w:val="24"/>
                <w:szCs w:val="24"/>
              </w:rPr>
              <w:t xml:space="preserve"> неисполнение или ненадлежащее исполнение обязательств привлеченными к исполнению договора третьими лицами.</w:t>
            </w:r>
          </w:p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времени). Информация о тр</w:t>
            </w:r>
            <w:r>
              <w:rPr>
                <w:sz w:val="24"/>
                <w:szCs w:val="24"/>
              </w:rPr>
              <w:t>анспорте, на котором осуществляется доставка,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36" w:type="dxa"/>
            <w:gridSpan w:val="2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44B85" w:rsidRDefault="00344B8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Маркировка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236" w:type="dxa"/>
            <w:gridSpan w:val="2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344B8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Приемка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продукции и представленных </w:t>
            </w:r>
            <w:r>
              <w:rPr>
                <w:sz w:val="24"/>
                <w:szCs w:val="24"/>
              </w:rPr>
              <w:t>документов договору и техническим требованиям.</w:t>
            </w:r>
          </w:p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использовавшейся, изготовленной не ранее IV квартала 2026 года.</w:t>
            </w:r>
          </w:p>
        </w:tc>
        <w:tc>
          <w:tcPr>
            <w:tcW w:w="236" w:type="dxa"/>
            <w:gridSpan w:val="2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1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2" w:type="dxa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pStyle w:val="aff"/>
              <w:widowControl w:val="0"/>
              <w:spacing w:before="60" w:after="60"/>
              <w:ind w:left="5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</w:rPr>
              <w:t>(двенадцати) месяцев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Условия выполнения гар</w:t>
            </w:r>
            <w:r>
              <w:rPr>
                <w:sz w:val="24"/>
                <w:szCs w:val="24"/>
                <w:lang w:eastAsia="x-none"/>
              </w:rPr>
              <w:t>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36" w:type="dxa"/>
            <w:gridSpan w:val="2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  <w:lang w:val="en-US" w:eastAsia="x-none"/>
              </w:rPr>
              <w:t>4.</w:t>
            </w:r>
          </w:p>
        </w:tc>
        <w:tc>
          <w:tcPr>
            <w:tcW w:w="1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pacing w:before="60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2" w:type="dxa"/>
          </w:tcPr>
          <w:p w:rsidR="00344B85" w:rsidRDefault="00344B85">
            <w:pPr>
              <w:widowControl w:val="0"/>
            </w:pPr>
          </w:p>
        </w:tc>
        <w:tc>
          <w:tcPr>
            <w:tcW w:w="64" w:type="dxa"/>
          </w:tcPr>
          <w:p w:rsidR="00344B85" w:rsidRDefault="00344B85">
            <w:pPr>
              <w:widowControl w:val="0"/>
            </w:pPr>
          </w:p>
        </w:tc>
      </w:tr>
      <w:tr w:rsidR="00344B85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85" w:rsidRDefault="00A423BB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 w:eastAsia="x-none"/>
              </w:rPr>
              <w:t>4.1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Документ о качестве продукции</w:t>
            </w:r>
          </w:p>
        </w:tc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85" w:rsidRDefault="00A423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 w:rsidR="00344B85" w:rsidRDefault="00A423BB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Паспорт ;</w:t>
            </w:r>
          </w:p>
          <w:p w:rsidR="00344B85" w:rsidRDefault="00A423BB">
            <w:pPr>
              <w:widowControl w:val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Сертификат соответствия</w:t>
            </w:r>
          </w:p>
        </w:tc>
        <w:tc>
          <w:tcPr>
            <w:tcW w:w="236" w:type="dxa"/>
            <w:gridSpan w:val="2"/>
          </w:tcPr>
          <w:p w:rsidR="00344B85" w:rsidRDefault="00344B85">
            <w:pPr>
              <w:widowControl w:val="0"/>
            </w:pPr>
          </w:p>
        </w:tc>
      </w:tr>
    </w:tbl>
    <w:p w:rsidR="00344B85" w:rsidRDefault="00344B85">
      <w:pPr>
        <w:pStyle w:val="4"/>
        <w:tabs>
          <w:tab w:val="clear" w:pos="0"/>
        </w:tabs>
        <w:ind w:left="360" w:firstLine="0"/>
        <w:rPr>
          <w:color w:val="000000"/>
          <w:shd w:val="clear" w:color="auto" w:fill="FFFFFF"/>
        </w:rPr>
      </w:pPr>
    </w:p>
    <w:p w:rsidR="00344B85" w:rsidRDefault="00344B85">
      <w:pPr>
        <w:jc w:val="both"/>
      </w:pPr>
    </w:p>
    <w:sectPr w:rsidR="00344B85">
      <w:headerReference w:type="default" r:id="rId10"/>
      <w:headerReference w:type="first" r:id="rId11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BB" w:rsidRDefault="00A423BB">
      <w:r>
        <w:separator/>
      </w:r>
    </w:p>
  </w:endnote>
  <w:endnote w:type="continuationSeparator" w:id="0">
    <w:p w:rsidR="00A423BB" w:rsidRDefault="00A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BB" w:rsidRDefault="00A423BB">
      <w:r>
        <w:separator/>
      </w:r>
    </w:p>
  </w:footnote>
  <w:footnote w:type="continuationSeparator" w:id="0">
    <w:p w:rsidR="00A423BB" w:rsidRDefault="00A4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85" w:rsidRDefault="00A423B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40B9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85" w:rsidRDefault="00344B85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85" w:rsidRDefault="00A423B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40B99">
      <w:rPr>
        <w:noProof/>
      </w:rPr>
      <w:t>18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85" w:rsidRDefault="00344B8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4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6C426D"/>
    <w:multiLevelType w:val="multilevel"/>
    <w:tmpl w:val="37A8B22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63C0871"/>
    <w:multiLevelType w:val="multilevel"/>
    <w:tmpl w:val="1B9210E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75D446D"/>
    <w:multiLevelType w:val="multilevel"/>
    <w:tmpl w:val="976CA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F4211C"/>
    <w:multiLevelType w:val="multilevel"/>
    <w:tmpl w:val="AEDE2F86"/>
    <w:lvl w:ilvl="0">
      <w:start w:val="1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283BC9"/>
    <w:multiLevelType w:val="multilevel"/>
    <w:tmpl w:val="B68C891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0D86A58"/>
    <w:multiLevelType w:val="multilevel"/>
    <w:tmpl w:val="F3C4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E276DA"/>
    <w:multiLevelType w:val="multilevel"/>
    <w:tmpl w:val="A78ADE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51B2330"/>
    <w:multiLevelType w:val="multilevel"/>
    <w:tmpl w:val="287EC9B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B85"/>
    <w:rsid w:val="00344B85"/>
    <w:rsid w:val="00A423BB"/>
    <w:rsid w:val="00E4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0BA5"/>
  <w15:docId w15:val="{C1B479C5-83B5-40F4-8436-E6A8EA85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sz w:val="28"/>
      <w:szCs w:val="28"/>
    </w:rPr>
  </w:style>
  <w:style w:type="paragraph" w:styleId="1">
    <w:name w:val="heading 1"/>
    <w:basedOn w:val="31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1">
    <w:name w:val="heading 3"/>
    <w:basedOn w:val="a3"/>
    <w:next w:val="a3"/>
    <w:link w:val="32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basedOn w:val="a4"/>
    <w:rPr>
      <w:color w:val="0563C1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qFormat/>
    <w:rPr>
      <w:sz w:val="28"/>
    </w:rPr>
  </w:style>
  <w:style w:type="character" w:customStyle="1" w:styleId="ad">
    <w:name w:val="Подзаголовок Знак"/>
    <w:link w:val="ae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qFormat/>
    <w:rPr>
      <w:i/>
      <w:iCs/>
      <w:color w:val="80808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rPr>
      <w:sz w:val="28"/>
    </w:rPr>
  </w:style>
  <w:style w:type="character" w:customStyle="1" w:styleId="afa">
    <w:name w:val="Текст сноски Знак"/>
    <w:link w:val="afb"/>
    <w:qFormat/>
  </w:style>
  <w:style w:type="character" w:customStyle="1" w:styleId="afc">
    <w:name w:val="Основной текст Знак"/>
    <w:link w:val="afd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e">
    <w:name w:val="Абзац списка Знак"/>
    <w:link w:val="aff"/>
    <w:qFormat/>
    <w:rPr>
      <w:rFonts w:eastAsia="Calibri"/>
      <w:sz w:val="24"/>
      <w:szCs w:val="24"/>
    </w:rPr>
  </w:style>
  <w:style w:type="character" w:customStyle="1" w:styleId="aff0">
    <w:name w:val="комментарий"/>
    <w:qFormat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rPr>
      <w:sz w:val="26"/>
      <w:szCs w:val="26"/>
    </w:rPr>
  </w:style>
  <w:style w:type="character" w:customStyle="1" w:styleId="33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qFormat/>
    <w:rPr>
      <w:sz w:val="24"/>
      <w:szCs w:val="24"/>
    </w:rPr>
  </w:style>
  <w:style w:type="character" w:customStyle="1" w:styleId="aff5">
    <w:name w:val="Текст примечания Знак"/>
    <w:link w:val="aff6"/>
    <w:qFormat/>
  </w:style>
  <w:style w:type="character" w:customStyle="1" w:styleId="aff7">
    <w:name w:val="Текст концевой сноски Знак"/>
    <w:basedOn w:val="a4"/>
    <w:link w:val="aff8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styleId="affb">
    <w:name w:val="FollowedHyperlink"/>
    <w:basedOn w:val="a4"/>
    <w:rPr>
      <w:color w:val="954F72"/>
      <w:u w:val="single"/>
    </w:rPr>
  </w:style>
  <w:style w:type="character" w:customStyle="1" w:styleId="affc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16">
    <w:name w:val="Заголовок1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">
    <w:name w:val="caption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16"/>
    <w:qFormat/>
  </w:style>
  <w:style w:type="paragraph" w:customStyle="1" w:styleId="afff2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Pr>
      <w:sz w:val="20"/>
      <w:szCs w:val="20"/>
    </w:rPr>
  </w:style>
  <w:style w:type="paragraph" w:customStyle="1" w:styleId="17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qFormat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pPr>
      <w:ind w:left="360"/>
    </w:pPr>
    <w:rPr>
      <w:sz w:val="24"/>
      <w:szCs w:val="24"/>
    </w:rPr>
  </w:style>
  <w:style w:type="paragraph" w:styleId="afff5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6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7">
    <w:name w:val="Раздел регламента"/>
    <w:basedOn w:val="a3"/>
    <w:qFormat/>
  </w:style>
  <w:style w:type="paragraph" w:customStyle="1" w:styleId="afff8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9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Pr>
      <w:sz w:val="20"/>
      <w:szCs w:val="20"/>
    </w:rPr>
  </w:style>
  <w:style w:type="paragraph" w:styleId="afffa">
    <w:name w:val="annotation subject"/>
    <w:basedOn w:val="aff6"/>
    <w:next w:val="aff6"/>
    <w:qFormat/>
    <w:rPr>
      <w:b/>
      <w:bCs/>
    </w:rPr>
  </w:style>
  <w:style w:type="paragraph" w:customStyle="1" w:styleId="19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qFormat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qFormat/>
    <w:pPr>
      <w:overflowPunct w:val="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msonormal0">
    <w:name w:val="msonormal"/>
    <w:basedOn w:val="a3"/>
    <w:qFormat/>
    <w:pPr>
      <w:suppressAutoHyphens w:val="0"/>
      <w:spacing w:before="280" w:after="280"/>
    </w:pPr>
    <w:rPr>
      <w:sz w:val="24"/>
      <w:szCs w:val="24"/>
    </w:rPr>
  </w:style>
  <w:style w:type="paragraph" w:customStyle="1" w:styleId="xl63">
    <w:name w:val="xl63"/>
    <w:basedOn w:val="a3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;Times" w:hAnsi="Times New Roman;Times"/>
      <w:sz w:val="24"/>
      <w:szCs w:val="24"/>
    </w:rPr>
  </w:style>
  <w:style w:type="paragraph" w:customStyle="1" w:styleId="xl66">
    <w:name w:val="xl66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qFormat/>
    <w:pPr>
      <w:suppressAutoHyphens w:val="0"/>
      <w:spacing w:before="280" w:after="280"/>
    </w:pPr>
    <w:rPr>
      <w:sz w:val="18"/>
      <w:szCs w:val="18"/>
    </w:rPr>
  </w:style>
  <w:style w:type="paragraph" w:customStyle="1" w:styleId="xl70">
    <w:name w:val="xl70"/>
    <w:basedOn w:val="a3"/>
    <w:qFormat/>
    <w:pPr>
      <w:suppressAutoHyphens w:val="0"/>
      <w:spacing w:before="280" w:after="280"/>
      <w:jc w:val="center"/>
    </w:pPr>
    <w:rPr>
      <w:sz w:val="18"/>
      <w:szCs w:val="18"/>
    </w:rPr>
  </w:style>
  <w:style w:type="paragraph" w:customStyle="1" w:styleId="xl71">
    <w:name w:val="xl71"/>
    <w:basedOn w:val="a3"/>
    <w:qFormat/>
    <w:pPr>
      <w:suppressAutoHyphens w:val="0"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3"/>
    <w:qFormat/>
    <w:pPr>
      <w:suppressAutoHyphens w:val="0"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3"/>
    <w:qFormat/>
    <w:pPr>
      <w:suppressAutoHyphens w:val="0"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</w:pPr>
    <w:rPr>
      <w:sz w:val="24"/>
      <w:szCs w:val="24"/>
    </w:rPr>
  </w:style>
  <w:style w:type="paragraph" w:customStyle="1" w:styleId="xl75">
    <w:name w:val="xl75"/>
    <w:basedOn w:val="a3"/>
    <w:qFormat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24"/>
      <w:szCs w:val="24"/>
    </w:rPr>
  </w:style>
  <w:style w:type="paragraph" w:customStyle="1" w:styleId="xl76">
    <w:name w:val="xl76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</w:pPr>
    <w:rPr>
      <w:sz w:val="24"/>
      <w:szCs w:val="24"/>
    </w:rPr>
  </w:style>
  <w:style w:type="paragraph" w:customStyle="1" w:styleId="xl77">
    <w:name w:val="xl77"/>
    <w:basedOn w:val="a3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3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 w:val="24"/>
      <w:szCs w:val="24"/>
    </w:rPr>
  </w:style>
  <w:style w:type="paragraph" w:customStyle="1" w:styleId="xl83">
    <w:name w:val="xl83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 w:val="24"/>
      <w:szCs w:val="24"/>
    </w:rPr>
  </w:style>
  <w:style w:type="paragraph" w:customStyle="1" w:styleId="xl84">
    <w:name w:val="xl84"/>
    <w:basedOn w:val="a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 w:val="24"/>
      <w:szCs w:val="24"/>
    </w:rPr>
  </w:style>
  <w:style w:type="paragraph" w:customStyle="1" w:styleId="xl85">
    <w:name w:val="xl85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 w:val="24"/>
      <w:szCs w:val="24"/>
    </w:rPr>
  </w:style>
  <w:style w:type="paragraph" w:customStyle="1" w:styleId="xl86">
    <w:name w:val="xl86"/>
    <w:basedOn w:val="a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sz w:val="24"/>
      <w:szCs w:val="24"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  <w:style w:type="numbering" w:customStyle="1" w:styleId="36128484231">
    <w:name w:val="361284842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smb://sr-rsk-sar019/C:/Users/KarandashevSL/C:/Users/KarandashevSL/AppData/Local/LANIT/LanDocs/EditedFiles/&#1088;&#1077;&#1076;&#1072;&#1082;&#109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18</Pages>
  <Words>2030</Words>
  <Characters>11575</Characters>
  <Application>Microsoft Office Word</Application>
  <DocSecurity>0</DocSecurity>
  <Lines>96</Lines>
  <Paragraphs>27</Paragraphs>
  <ScaleCrop>false</ScaleCrop>
  <Company>Microsoft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20</cp:revision>
  <cp:lastPrinted>2006-07-26T14:04:00Z</cp:lastPrinted>
  <dcterms:created xsi:type="dcterms:W3CDTF">2024-10-23T12:57:00Z</dcterms:created>
  <dcterms:modified xsi:type="dcterms:W3CDTF">2026-05-21T05:26:00Z</dcterms:modified>
  <dc:language>ru-RU</dc:language>
</cp:coreProperties>
</file>