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  <w:bookmarkStart w:id="0" w:name="_GoBack"/>
            <w:bookmarkEnd w:id="0"/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рческое предложение 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2) </w:t>
      </w:r>
      <w:r w:rsidR="00B350C3" w:rsidRPr="00686D03">
        <w:rPr>
          <w:rFonts w:ascii="Times New Roman" w:eastAsia="Geneva" w:hAnsi="Times New Roman" w:cs="Times New Roman"/>
          <w:i/>
          <w:noProof/>
          <w:sz w:val="24"/>
          <w:szCs w:val="24"/>
        </w:rPr>
        <w:t>П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>роект договора в 1 экз.</w:t>
      </w: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Pr="00891A50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640" w:rsidRPr="007071CD" w:rsidRDefault="00412A48" w:rsidP="00412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1C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12A48" w:rsidRPr="007071CD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A48" w:rsidRPr="007071CD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A48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>Список</w:t>
      </w:r>
      <w:proofErr w:type="spellEnd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>материалов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поставке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412A48" w:rsidRDefault="00412A48" w:rsidP="00412A48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12A48" w:rsidRPr="007071CD" w:rsidRDefault="00412A48" w:rsidP="007071CD">
      <w:pPr>
        <w:pStyle w:val="a8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71CD">
        <w:rPr>
          <w:rFonts w:ascii="Times New Roman" w:hAnsi="Times New Roman" w:cs="Times New Roman"/>
          <w:sz w:val="24"/>
          <w:szCs w:val="24"/>
        </w:rPr>
        <w:t xml:space="preserve"> </w:t>
      </w:r>
      <w:r w:rsidR="007071CD" w:rsidRPr="007071CD">
        <w:rPr>
          <w:rFonts w:ascii="Times New Roman" w:hAnsi="Times New Roman" w:cs="Times New Roman"/>
          <w:sz w:val="24"/>
          <w:szCs w:val="24"/>
        </w:rPr>
        <w:t>Трубы стальные прямоугольные профиль 80х40х4 – 0.727 Тн</w:t>
      </w:r>
    </w:p>
    <w:sectPr w:rsidR="00412A48" w:rsidRPr="007071CD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5E6"/>
    <w:multiLevelType w:val="hybridMultilevel"/>
    <w:tmpl w:val="23D6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48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1CD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0DC5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E397-421E-4712-AE04-B7051E6B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8</cp:revision>
  <cp:lastPrinted>2026-01-24T11:38:00Z</cp:lastPrinted>
  <dcterms:created xsi:type="dcterms:W3CDTF">2026-01-24T11:39:00Z</dcterms:created>
  <dcterms:modified xsi:type="dcterms:W3CDTF">2026-05-22T05:46:00Z</dcterms:modified>
</cp:coreProperties>
</file>