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г. Комсомольск-на -Амуре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г. Комсомольск-на-Амуре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8"/>
        <w:gridCol w:w="215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г. Комсомольск-на -Амуре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г. Комсомольск-на -Амуре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300,0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3"/>
        <w:gridCol w:w="3570"/>
        <w:gridCol w:w="2410"/>
        <w:gridCol w:w="2834"/>
      </w:tblGrid>
      <w:tr>
        <w:trPr/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г. Комсомольск-на -Амуре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Хабаровский край, г. Комсомольск-на-Амуре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300,0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AlterOffice/3.4.0.9$Linux_X86_64 LibreOffice_project/b8daf9e823b1a5463a2f48435ddc2e8696e7d4fc</Application>
  <AppVersion>15.0000</AppVersion>
  <Pages>7</Pages>
  <Words>907</Words>
  <Characters>5997</Characters>
  <CharactersWithSpaces>6712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2026-05-25T15:42:22Z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