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6DDD0" w14:textId="77777777" w:rsidR="00945991" w:rsidRDefault="00945991" w:rsidP="004174AA">
      <w:pPr>
        <w:keepNext/>
        <w:keepLines/>
        <w:jc w:val="center"/>
        <w:rPr>
          <w:rFonts w:eastAsia="Calibri"/>
          <w:b/>
        </w:rPr>
      </w:pPr>
    </w:p>
    <w:p w14:paraId="1AC8342E" w14:textId="77777777" w:rsidR="00945991" w:rsidRDefault="00945991" w:rsidP="004174AA">
      <w:pPr>
        <w:keepNext/>
        <w:keepLines/>
        <w:jc w:val="center"/>
        <w:rPr>
          <w:rFonts w:eastAsia="Calibri"/>
          <w:b/>
        </w:rPr>
      </w:pPr>
    </w:p>
    <w:p w14:paraId="623A0393" w14:textId="77777777" w:rsidR="004174AA" w:rsidRPr="00227964" w:rsidRDefault="004174AA" w:rsidP="004174AA">
      <w:pPr>
        <w:keepNext/>
        <w:keepLines/>
        <w:jc w:val="center"/>
        <w:rPr>
          <w:rFonts w:eastAsia="Calibri"/>
          <w:b/>
        </w:rPr>
      </w:pPr>
      <w:r w:rsidRPr="00227964">
        <w:rPr>
          <w:rFonts w:eastAsia="Calibri"/>
          <w:b/>
        </w:rPr>
        <w:t>Технические требования на поставку МТР</w:t>
      </w:r>
    </w:p>
    <w:p w14:paraId="66A8171C" w14:textId="77777777" w:rsidR="004174AA" w:rsidRPr="00227964" w:rsidRDefault="004174AA" w:rsidP="004174AA">
      <w:pPr>
        <w:keepNext/>
        <w:keepLines/>
        <w:jc w:val="center"/>
        <w:rPr>
          <w:rFonts w:eastAsia="Calibri"/>
          <w:b/>
        </w:rPr>
      </w:pPr>
    </w:p>
    <w:p w14:paraId="598B7EE9" w14:textId="17AC2FA0" w:rsidR="004174AA" w:rsidRPr="00227964" w:rsidRDefault="00DA00CA" w:rsidP="004174AA">
      <w:pPr>
        <w:keepNext/>
        <w:keepLines/>
        <w:jc w:val="center"/>
        <w:rPr>
          <w:rFonts w:eastAsia="Calibri"/>
          <w:b/>
        </w:rPr>
      </w:pPr>
      <w:r w:rsidRPr="00DA00CA">
        <w:rPr>
          <w:rFonts w:eastAsia="Calibri"/>
          <w:b/>
        </w:rPr>
        <w:t>ОКПД2 28.22.17.112 Запасные части к скреб</w:t>
      </w:r>
      <w:r>
        <w:rPr>
          <w:rFonts w:eastAsia="Calibri"/>
          <w:b/>
        </w:rPr>
        <w:t>ковому питателю для нужд структурного подразделения</w:t>
      </w:r>
      <w:r w:rsidR="0050559C">
        <w:rPr>
          <w:rFonts w:eastAsia="Calibri"/>
          <w:b/>
        </w:rPr>
        <w:t xml:space="preserve"> АО «</w:t>
      </w:r>
      <w:r w:rsidRPr="00DA00CA">
        <w:rPr>
          <w:rFonts w:eastAsia="Calibri"/>
          <w:b/>
        </w:rPr>
        <w:t>Чукотэнерго</w:t>
      </w:r>
      <w:r w:rsidR="0050559C">
        <w:rPr>
          <w:rFonts w:eastAsia="Calibri"/>
          <w:b/>
        </w:rPr>
        <w:t>»</w:t>
      </w:r>
      <w:r w:rsidRPr="00DA00CA">
        <w:rPr>
          <w:rFonts w:eastAsia="Calibri"/>
          <w:b/>
        </w:rPr>
        <w:t xml:space="preserve"> Анадырская ТЭЦ</w:t>
      </w:r>
    </w:p>
    <w:p w14:paraId="6C97E462" w14:textId="2C7FF3B5" w:rsidR="00D25F59" w:rsidRPr="00D25F59" w:rsidRDefault="00383C8E" w:rsidP="00383C8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14:paraId="4BAEB483" w14:textId="3690649D" w:rsidR="0002000E" w:rsidRPr="00D25F59" w:rsidRDefault="0002000E" w:rsidP="004174AA">
      <w:pPr>
        <w:keepNext/>
        <w:keepLines/>
        <w:jc w:val="center"/>
        <w:rPr>
          <w:rFonts w:eastAsia="Calibri"/>
          <w:b/>
        </w:rPr>
      </w:pPr>
    </w:p>
    <w:p w14:paraId="63509859" w14:textId="0CC69360" w:rsidR="004174AA" w:rsidRPr="002B5CA0" w:rsidRDefault="004174AA" w:rsidP="004174AA">
      <w:pPr>
        <w:keepNext/>
        <w:keepLines/>
        <w:jc w:val="center"/>
        <w:rPr>
          <w:rFonts w:eastAsia="Calibri"/>
          <w:b/>
        </w:rPr>
      </w:pPr>
      <w:r w:rsidRPr="00C06A09">
        <w:rPr>
          <w:rFonts w:eastAsia="Calibri"/>
          <w:b/>
        </w:rPr>
        <w:t xml:space="preserve">Лот № </w:t>
      </w:r>
      <w:r w:rsidR="00DA00CA" w:rsidRPr="00DA00CA">
        <w:rPr>
          <w:rFonts w:eastAsia="Calibri"/>
          <w:b/>
        </w:rPr>
        <w:t>0495-РЕМ ПРОД-2026-ЧЭ-АТЭЦ</w:t>
      </w:r>
    </w:p>
    <w:p w14:paraId="0FE06F6F" w14:textId="77777777" w:rsidR="00D16518" w:rsidRPr="00BD4DEE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5E040C">
      <w:pPr>
        <w:pStyle w:val="23"/>
        <w:numPr>
          <w:ilvl w:val="0"/>
          <w:numId w:val="0"/>
        </w:numPr>
      </w:pPr>
    </w:p>
    <w:p w14:paraId="0F969F8E" w14:textId="77777777" w:rsidR="00E25020" w:rsidRPr="00497B53" w:rsidRDefault="00497B53" w:rsidP="00E25020">
      <w:pPr>
        <w:tabs>
          <w:tab w:val="left" w:pos="560"/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66" w:history="1">
        <w:r w:rsidR="00E25020" w:rsidRPr="00497B53">
          <w:rPr>
            <w:b/>
            <w:bCs/>
            <w:noProof/>
            <w:sz w:val="24"/>
            <w:szCs w:val="24"/>
          </w:rPr>
          <w:t>1.</w:t>
        </w:r>
        <w:r w:rsidR="00E25020" w:rsidRPr="00497B53">
          <w:rPr>
            <w:rFonts w:eastAsia="PMingLiU"/>
            <w:noProof/>
            <w:sz w:val="24"/>
            <w:szCs w:val="24"/>
          </w:rPr>
          <w:tab/>
        </w:r>
        <w:r w:rsidR="00E25020" w:rsidRPr="00497B53">
          <w:rPr>
            <w:b/>
            <w:bCs/>
            <w:noProof/>
            <w:sz w:val="24"/>
            <w:szCs w:val="24"/>
          </w:rPr>
          <w:t>Общие сведения</w:t>
        </w:r>
        <w:r w:rsidR="00E25020" w:rsidRPr="00497B53">
          <w:rPr>
            <w:b/>
            <w:bCs/>
            <w:noProof/>
            <w:webHidden/>
            <w:sz w:val="24"/>
            <w:szCs w:val="24"/>
          </w:rPr>
          <w:tab/>
          <w:t>3</w:t>
        </w:r>
      </w:hyperlink>
    </w:p>
    <w:p w14:paraId="2073B945" w14:textId="77777777" w:rsidR="00E25020" w:rsidRPr="00497B53" w:rsidRDefault="00497B53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noProof/>
          <w:sz w:val="24"/>
          <w:szCs w:val="24"/>
        </w:rPr>
      </w:pPr>
      <w:hyperlink w:anchor="_Toc75446567" w:history="1">
        <w:r w:rsidR="00E25020" w:rsidRPr="00497B53">
          <w:rPr>
            <w:iCs/>
            <w:noProof/>
            <w:sz w:val="24"/>
            <w:szCs w:val="24"/>
          </w:rPr>
          <w:t>1.1.</w:t>
        </w:r>
        <w:r w:rsidR="00E25020" w:rsidRPr="00497B53">
          <w:rPr>
            <w:rFonts w:eastAsia="PMingLiU"/>
            <w:noProof/>
            <w:sz w:val="24"/>
            <w:szCs w:val="24"/>
          </w:rPr>
          <w:tab/>
          <w:t>Термины, о</w:t>
        </w:r>
        <w:r w:rsidR="00E25020" w:rsidRPr="00497B53">
          <w:rPr>
            <w:noProof/>
            <w:sz w:val="24"/>
            <w:szCs w:val="24"/>
          </w:rPr>
          <w:t>бозначения и сокращения</w:t>
        </w:r>
        <w:r w:rsidR="00E25020" w:rsidRPr="00497B53">
          <w:rPr>
            <w:noProof/>
            <w:webHidden/>
            <w:sz w:val="24"/>
            <w:szCs w:val="24"/>
          </w:rPr>
          <w:tab/>
          <w:t>3</w:t>
        </w:r>
      </w:hyperlink>
    </w:p>
    <w:p w14:paraId="129745C4" w14:textId="77777777" w:rsidR="00E25020" w:rsidRPr="00497B53" w:rsidRDefault="00497B53" w:rsidP="00E25020">
      <w:pPr>
        <w:tabs>
          <w:tab w:val="left" w:pos="1134"/>
          <w:tab w:val="right" w:leader="dot" w:pos="9923"/>
        </w:tabs>
        <w:ind w:left="560"/>
        <w:jc w:val="both"/>
        <w:rPr>
          <w:noProof/>
          <w:sz w:val="24"/>
          <w:szCs w:val="24"/>
        </w:rPr>
      </w:pPr>
      <w:hyperlink w:anchor="_Toc75446568" w:history="1">
        <w:r w:rsidR="00E25020" w:rsidRPr="00497B53">
          <w:rPr>
            <w:iCs/>
            <w:noProof/>
            <w:sz w:val="24"/>
            <w:szCs w:val="24"/>
          </w:rPr>
          <w:t>1.2.</w:t>
        </w:r>
        <w:r w:rsidR="00E25020" w:rsidRPr="00497B53">
          <w:rPr>
            <w:rFonts w:eastAsia="PMingLiU"/>
            <w:noProof/>
            <w:sz w:val="24"/>
            <w:szCs w:val="24"/>
          </w:rPr>
          <w:tab/>
        </w:r>
        <w:r w:rsidR="00E25020" w:rsidRPr="00497B53">
          <w:rPr>
            <w:noProof/>
            <w:sz w:val="24"/>
            <w:szCs w:val="24"/>
          </w:rPr>
          <w:t>Наименование закупаемой продукции</w:t>
        </w:r>
        <w:r w:rsidR="00E25020" w:rsidRPr="00497B53">
          <w:rPr>
            <w:noProof/>
            <w:sz w:val="24"/>
            <w:szCs w:val="24"/>
          </w:rPr>
          <w:tab/>
        </w:r>
      </w:hyperlink>
      <w:r w:rsidR="00E25020" w:rsidRPr="00497B53">
        <w:rPr>
          <w:noProof/>
          <w:sz w:val="24"/>
          <w:szCs w:val="24"/>
        </w:rPr>
        <w:t>3</w:t>
      </w:r>
    </w:p>
    <w:p w14:paraId="505C1E6F" w14:textId="77777777" w:rsidR="00E25020" w:rsidRPr="00497B53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497B53">
        <w:rPr>
          <w:rFonts w:eastAsia="PMingLiU"/>
          <w:sz w:val="24"/>
          <w:szCs w:val="24"/>
        </w:rPr>
        <w:t>1.3.</w:t>
      </w:r>
      <w:r w:rsidRPr="00497B53">
        <w:rPr>
          <w:rFonts w:eastAsia="PMingLiU"/>
          <w:sz w:val="24"/>
          <w:szCs w:val="24"/>
        </w:rPr>
        <w:tab/>
        <w:t xml:space="preserve"> Цель использования закупаемой продукции</w:t>
      </w:r>
      <w:r w:rsidRPr="00497B53">
        <w:rPr>
          <w:rFonts w:eastAsia="PMingLiU"/>
          <w:sz w:val="24"/>
          <w:szCs w:val="24"/>
        </w:rPr>
        <w:tab/>
        <w:t>3</w:t>
      </w:r>
    </w:p>
    <w:p w14:paraId="790864EF" w14:textId="77777777" w:rsidR="00E25020" w:rsidRPr="00497B53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497B53">
        <w:rPr>
          <w:rFonts w:eastAsia="PMingLiU"/>
          <w:sz w:val="24"/>
          <w:szCs w:val="24"/>
        </w:rPr>
        <w:t>1.4.</w:t>
      </w:r>
      <w:r w:rsidRPr="00497B53">
        <w:rPr>
          <w:rFonts w:eastAsia="PMingLiU"/>
          <w:sz w:val="24"/>
          <w:szCs w:val="24"/>
        </w:rPr>
        <w:tab/>
        <w:t>Существующее положение</w:t>
      </w:r>
      <w:r w:rsidRPr="00497B53">
        <w:rPr>
          <w:rFonts w:eastAsia="PMingLiU"/>
          <w:sz w:val="24"/>
          <w:szCs w:val="24"/>
        </w:rPr>
        <w:tab/>
        <w:t>3</w:t>
      </w:r>
    </w:p>
    <w:p w14:paraId="0D65EFE2" w14:textId="3734E627" w:rsidR="00E25020" w:rsidRPr="00497B53" w:rsidRDefault="00E25020" w:rsidP="00497B53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497B53">
        <w:rPr>
          <w:rFonts w:eastAsia="PMingLiU"/>
          <w:sz w:val="24"/>
          <w:szCs w:val="24"/>
        </w:rPr>
        <w:t>1.5.</w:t>
      </w:r>
      <w:r w:rsidRPr="00497B53">
        <w:rPr>
          <w:rFonts w:eastAsia="PMingLiU"/>
          <w:sz w:val="24"/>
          <w:szCs w:val="24"/>
        </w:rPr>
        <w:tab/>
        <w:t>Информация в отношении исполнения договора, которая должна быт</w:t>
      </w:r>
      <w:r w:rsidR="00497B53">
        <w:rPr>
          <w:rFonts w:eastAsia="PMingLiU"/>
          <w:sz w:val="24"/>
          <w:szCs w:val="24"/>
        </w:rPr>
        <w:t xml:space="preserve">ь учтена при подготовке заявки </w:t>
      </w:r>
      <w:r w:rsidRPr="00497B53">
        <w:rPr>
          <w:rFonts w:eastAsia="PMingLiU"/>
          <w:sz w:val="24"/>
          <w:szCs w:val="24"/>
        </w:rPr>
        <w:t>(в том числе перечень ресурсов, услуг и документов, предоставляемых заказчиком на этапе исполнения договора)</w:t>
      </w:r>
      <w:r w:rsidRPr="00497B53">
        <w:rPr>
          <w:sz w:val="24"/>
          <w:szCs w:val="24"/>
        </w:rPr>
        <w:t xml:space="preserve"> </w:t>
      </w:r>
      <w:r w:rsidRPr="00497B53">
        <w:rPr>
          <w:rFonts w:eastAsia="PMingLiU"/>
          <w:sz w:val="24"/>
          <w:szCs w:val="24"/>
        </w:rPr>
        <w:tab/>
        <w:t>4</w:t>
      </w:r>
    </w:p>
    <w:p w14:paraId="1AB06DCC" w14:textId="77777777" w:rsidR="00E25020" w:rsidRPr="00497B53" w:rsidRDefault="00497B53" w:rsidP="00E25020">
      <w:pPr>
        <w:tabs>
          <w:tab w:val="left" w:pos="560"/>
          <w:tab w:val="right" w:leader="dot" w:pos="9911"/>
        </w:tabs>
        <w:spacing w:before="120"/>
        <w:jc w:val="both"/>
        <w:rPr>
          <w:rFonts w:eastAsia="PMingLiU"/>
          <w:noProof/>
          <w:sz w:val="24"/>
          <w:szCs w:val="24"/>
        </w:rPr>
      </w:pPr>
      <w:hyperlink w:anchor="_Toc75446573" w:history="1">
        <w:r w:rsidR="00E25020" w:rsidRPr="00497B53">
          <w:rPr>
            <w:b/>
            <w:bCs/>
            <w:noProof/>
            <w:sz w:val="24"/>
            <w:szCs w:val="24"/>
          </w:rPr>
          <w:t>2.</w:t>
        </w:r>
        <w:r w:rsidR="00E25020" w:rsidRPr="00497B53">
          <w:rPr>
            <w:rFonts w:eastAsia="PMingLiU"/>
            <w:noProof/>
            <w:sz w:val="24"/>
            <w:szCs w:val="24"/>
          </w:rPr>
          <w:tab/>
        </w:r>
        <w:r w:rsidR="00E25020" w:rsidRPr="00497B53">
          <w:rPr>
            <w:b/>
            <w:bCs/>
            <w:iCs/>
            <w:noProof/>
            <w:sz w:val="24"/>
            <w:szCs w:val="24"/>
          </w:rPr>
          <w:t>Требования к продукции</w:t>
        </w:r>
        <w:r w:rsidR="00E25020" w:rsidRPr="00497B53">
          <w:rPr>
            <w:b/>
            <w:bCs/>
            <w:noProof/>
            <w:webHidden/>
            <w:sz w:val="24"/>
            <w:szCs w:val="24"/>
          </w:rPr>
          <w:tab/>
        </w:r>
      </w:hyperlink>
      <w:r w:rsidR="00E25020" w:rsidRPr="00497B53">
        <w:rPr>
          <w:b/>
          <w:bCs/>
          <w:noProof/>
          <w:sz w:val="24"/>
          <w:szCs w:val="24"/>
        </w:rPr>
        <w:t>5</w:t>
      </w:r>
    </w:p>
    <w:p w14:paraId="7D70E387" w14:textId="77777777" w:rsidR="00E25020" w:rsidRPr="00497B53" w:rsidRDefault="00497B53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noProof/>
          <w:sz w:val="24"/>
          <w:szCs w:val="24"/>
        </w:rPr>
      </w:pPr>
      <w:hyperlink w:anchor="_Toc75446574" w:history="1">
        <w:r w:rsidR="00E25020" w:rsidRPr="00497B53">
          <w:rPr>
            <w:iCs/>
            <w:noProof/>
            <w:sz w:val="24"/>
            <w:szCs w:val="24"/>
          </w:rPr>
          <w:t>2.1.</w:t>
        </w:r>
        <w:r w:rsidR="00E25020" w:rsidRPr="00497B53">
          <w:rPr>
            <w:noProof/>
            <w:sz w:val="24"/>
            <w:szCs w:val="24"/>
          </w:rPr>
          <w:t>Требования к объемам и срокам поставки</w:t>
        </w:r>
        <w:r w:rsidR="00E25020" w:rsidRPr="00497B53">
          <w:rPr>
            <w:noProof/>
            <w:webHidden/>
            <w:sz w:val="24"/>
            <w:szCs w:val="24"/>
          </w:rPr>
          <w:tab/>
        </w:r>
      </w:hyperlink>
      <w:r w:rsidR="00E25020" w:rsidRPr="00497B53">
        <w:rPr>
          <w:noProof/>
          <w:sz w:val="24"/>
          <w:szCs w:val="24"/>
        </w:rPr>
        <w:t>.5</w:t>
      </w:r>
    </w:p>
    <w:p w14:paraId="6ED5A9A0" w14:textId="0AB33CEC" w:rsidR="00E25020" w:rsidRPr="00497B53" w:rsidRDefault="00497B53" w:rsidP="00E25020">
      <w:pPr>
        <w:ind w:left="571" w:right="-2"/>
        <w:jc w:val="both"/>
        <w:rPr>
          <w:noProof/>
          <w:sz w:val="24"/>
          <w:szCs w:val="24"/>
        </w:rPr>
      </w:pPr>
      <w:hyperlink w:anchor="_Toc75446575" w:history="1">
        <w:r w:rsidR="00E25020" w:rsidRPr="00497B53">
          <w:rPr>
            <w:noProof/>
            <w:sz w:val="24"/>
            <w:szCs w:val="24"/>
          </w:rPr>
          <w:t>2.1.1.Перечень и объем закупаемой продукции………………………….……...………….</w:t>
        </w:r>
      </w:hyperlink>
      <w:r w:rsidR="00E25020" w:rsidRPr="00497B53">
        <w:rPr>
          <w:noProof/>
          <w:sz w:val="24"/>
          <w:szCs w:val="24"/>
        </w:rPr>
        <w:t>....5</w:t>
      </w:r>
    </w:p>
    <w:p w14:paraId="15D95B6F" w14:textId="537989CC" w:rsidR="00E25020" w:rsidRPr="00497B53" w:rsidRDefault="00E25020" w:rsidP="00E25020">
      <w:pPr>
        <w:ind w:left="571" w:right="-2"/>
        <w:jc w:val="both"/>
        <w:rPr>
          <w:rFonts w:eastAsia="PMingLiU"/>
          <w:sz w:val="24"/>
          <w:szCs w:val="24"/>
        </w:rPr>
      </w:pPr>
      <w:r w:rsidRPr="00497B53">
        <w:rPr>
          <w:rFonts w:eastAsia="PMingLiU"/>
          <w:sz w:val="24"/>
          <w:szCs w:val="24"/>
        </w:rPr>
        <w:t>2.1.2. Требования к срокам поставки п</w:t>
      </w:r>
      <w:r w:rsidR="00867839" w:rsidRPr="00497B53">
        <w:rPr>
          <w:rFonts w:eastAsia="PMingLiU"/>
          <w:sz w:val="24"/>
          <w:szCs w:val="24"/>
        </w:rPr>
        <w:t>родукции ……………………...…………….………..5</w:t>
      </w:r>
    </w:p>
    <w:p w14:paraId="4E9571FD" w14:textId="2BC96BC7" w:rsidR="00E25020" w:rsidRPr="00497B53" w:rsidRDefault="00E25020" w:rsidP="00E25020">
      <w:pPr>
        <w:ind w:left="567" w:right="-2"/>
        <w:jc w:val="both"/>
        <w:rPr>
          <w:rFonts w:eastAsia="PMingLiU"/>
          <w:sz w:val="24"/>
          <w:szCs w:val="24"/>
        </w:rPr>
      </w:pPr>
      <w:r w:rsidRPr="00497B53">
        <w:rPr>
          <w:rFonts w:eastAsia="PMingLiU"/>
          <w:sz w:val="24"/>
          <w:szCs w:val="24"/>
        </w:rPr>
        <w:t>2.2. Требования к качеству про</w:t>
      </w:r>
      <w:r w:rsidR="00867839" w:rsidRPr="00497B53">
        <w:rPr>
          <w:rFonts w:eastAsia="PMingLiU"/>
          <w:sz w:val="24"/>
          <w:szCs w:val="24"/>
        </w:rPr>
        <w:t>дукции………………………………………...….……………6</w:t>
      </w:r>
    </w:p>
    <w:p w14:paraId="5AE7D796" w14:textId="77777777" w:rsidR="00E25020" w:rsidRPr="00497B53" w:rsidRDefault="00497B53" w:rsidP="00E25020">
      <w:pPr>
        <w:tabs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76" w:history="1">
        <w:r w:rsidR="00E25020" w:rsidRPr="00497B53">
          <w:rPr>
            <w:b/>
            <w:bCs/>
            <w:noProof/>
            <w:sz w:val="24"/>
            <w:szCs w:val="24"/>
          </w:rPr>
          <w:t>Таблица 1.1 Перечень и объем закупаемой продукции</w:t>
        </w:r>
        <w:r w:rsidR="00E25020" w:rsidRPr="00497B53">
          <w:rPr>
            <w:b/>
            <w:bCs/>
            <w:noProof/>
            <w:webHidden/>
            <w:sz w:val="24"/>
            <w:szCs w:val="24"/>
          </w:rPr>
          <w:tab/>
        </w:r>
      </w:hyperlink>
      <w:r w:rsidR="00E25020" w:rsidRPr="00497B53">
        <w:rPr>
          <w:b/>
          <w:bCs/>
          <w:noProof/>
          <w:sz w:val="24"/>
          <w:szCs w:val="24"/>
        </w:rPr>
        <w:t>5</w:t>
      </w:r>
    </w:p>
    <w:p w14:paraId="2A8E2602" w14:textId="045F97D4" w:rsidR="00E25020" w:rsidRPr="00497B53" w:rsidRDefault="00497B53" w:rsidP="00E25020">
      <w:pPr>
        <w:keepNext/>
        <w:jc w:val="both"/>
        <w:outlineLvl w:val="0"/>
        <w:rPr>
          <w:rFonts w:eastAsia="Calibri"/>
          <w:b/>
          <w:sz w:val="24"/>
          <w:szCs w:val="24"/>
          <w:lang w:eastAsia="x-none"/>
        </w:rPr>
      </w:pPr>
      <w:hyperlink w:anchor="_Toc75446579" w:history="1">
        <w:r w:rsidR="00E25020" w:rsidRPr="00497B53">
          <w:rPr>
            <w:rFonts w:eastAsia="Calibri"/>
            <w:b/>
            <w:sz w:val="24"/>
            <w:szCs w:val="24"/>
            <w:lang w:val="x-none" w:eastAsia="x-none"/>
          </w:rPr>
          <w:t xml:space="preserve">Таблица </w:t>
        </w:r>
        <w:r w:rsidR="00E25020" w:rsidRPr="00497B53">
          <w:rPr>
            <w:rFonts w:eastAsia="Calibri"/>
            <w:b/>
            <w:sz w:val="24"/>
            <w:szCs w:val="24"/>
            <w:lang w:eastAsia="x-none"/>
          </w:rPr>
          <w:t>2</w:t>
        </w:r>
        <w:r w:rsidR="00E25020" w:rsidRPr="00497B53">
          <w:rPr>
            <w:rFonts w:eastAsia="Calibri"/>
            <w:b/>
            <w:sz w:val="24"/>
            <w:szCs w:val="24"/>
            <w:lang w:val="x-none" w:eastAsia="x-none"/>
          </w:rPr>
          <w:t>.</w:t>
        </w:r>
        <w:r w:rsidR="00E25020" w:rsidRPr="00497B53">
          <w:rPr>
            <w:rFonts w:eastAsia="Calibri"/>
            <w:b/>
            <w:sz w:val="24"/>
            <w:szCs w:val="24"/>
            <w:lang w:eastAsia="x-none"/>
          </w:rPr>
          <w:t>1</w:t>
        </w:r>
        <w:r w:rsidR="00E25020" w:rsidRPr="00497B53">
          <w:rPr>
            <w:rFonts w:eastAsia="Calibri"/>
            <w:b/>
            <w:sz w:val="24"/>
            <w:szCs w:val="24"/>
            <w:lang w:val="x-none" w:eastAsia="x-none"/>
          </w:rPr>
          <w:t xml:space="preserve"> Требования по срокам </w:t>
        </w:r>
        <w:r w:rsidR="00E25020" w:rsidRPr="00497B53">
          <w:rPr>
            <w:rFonts w:eastAsia="Calibri"/>
            <w:b/>
            <w:sz w:val="24"/>
            <w:szCs w:val="24"/>
            <w:lang w:eastAsia="x-none"/>
          </w:rPr>
          <w:t>поставки продукции</w:t>
        </w:r>
      </w:hyperlink>
      <w:r w:rsidR="00E25020" w:rsidRPr="00497B53">
        <w:rPr>
          <w:b/>
          <w:bCs/>
          <w:noProof/>
          <w:sz w:val="24"/>
          <w:szCs w:val="24"/>
        </w:rPr>
        <w:t>……………………………………</w:t>
      </w:r>
      <w:r w:rsidR="00867839" w:rsidRPr="00497B53">
        <w:rPr>
          <w:b/>
          <w:bCs/>
          <w:noProof/>
          <w:sz w:val="24"/>
          <w:szCs w:val="24"/>
        </w:rPr>
        <w:t>….5</w:t>
      </w:r>
    </w:p>
    <w:p w14:paraId="2A54D253" w14:textId="1A4280E6" w:rsidR="00E25020" w:rsidRPr="00497B53" w:rsidRDefault="00497B53" w:rsidP="00E25020">
      <w:pPr>
        <w:tabs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82" w:history="1">
        <w:r w:rsidR="00E25020" w:rsidRPr="00497B53">
          <w:rPr>
            <w:b/>
            <w:bCs/>
            <w:noProof/>
            <w:sz w:val="24"/>
            <w:szCs w:val="24"/>
          </w:rPr>
          <w:t>Таблица 3.1 Требования к продукции</w:t>
        </w:r>
        <w:r w:rsidR="00E25020" w:rsidRPr="00497B53">
          <w:rPr>
            <w:b/>
            <w:bCs/>
            <w:noProof/>
            <w:webHidden/>
            <w:sz w:val="24"/>
            <w:szCs w:val="24"/>
          </w:rPr>
          <w:tab/>
        </w:r>
      </w:hyperlink>
      <w:r w:rsidR="00867839" w:rsidRPr="00497B53">
        <w:rPr>
          <w:b/>
          <w:bCs/>
          <w:noProof/>
          <w:sz w:val="24"/>
          <w:szCs w:val="24"/>
        </w:rPr>
        <w:t>6</w:t>
      </w:r>
    </w:p>
    <w:p w14:paraId="13158B74" w14:textId="2831F311" w:rsidR="00E25020" w:rsidRPr="00497B53" w:rsidRDefault="00E25020" w:rsidP="00E25020">
      <w:pPr>
        <w:spacing w:line="276" w:lineRule="auto"/>
        <w:jc w:val="both"/>
        <w:rPr>
          <w:b/>
          <w:sz w:val="24"/>
          <w:szCs w:val="24"/>
          <w:lang w:eastAsia="x-none"/>
        </w:rPr>
      </w:pPr>
      <w:r w:rsidRPr="00497B53">
        <w:rPr>
          <w:b/>
          <w:sz w:val="24"/>
          <w:szCs w:val="24"/>
        </w:rPr>
        <w:fldChar w:fldCharType="begin"/>
      </w:r>
      <w:r w:rsidRPr="00497B53">
        <w:rPr>
          <w:b/>
          <w:sz w:val="24"/>
          <w:szCs w:val="24"/>
        </w:rPr>
        <w:instrText xml:space="preserve"> HYPERLINK \l "_Toc75446583" </w:instrText>
      </w:r>
      <w:r w:rsidRPr="00497B53">
        <w:rPr>
          <w:b/>
          <w:sz w:val="24"/>
          <w:szCs w:val="24"/>
        </w:rPr>
        <w:fldChar w:fldCharType="separate"/>
      </w:r>
      <w:r w:rsidR="004814AB" w:rsidRPr="00497B53">
        <w:rPr>
          <w:b/>
          <w:sz w:val="24"/>
          <w:szCs w:val="24"/>
          <w:lang w:eastAsia="x-none"/>
        </w:rPr>
        <w:t xml:space="preserve">3.     </w:t>
      </w:r>
      <w:r w:rsidRPr="00497B53">
        <w:rPr>
          <w:b/>
          <w:sz w:val="24"/>
          <w:szCs w:val="24"/>
          <w:lang w:eastAsia="x-none"/>
        </w:rPr>
        <w:t xml:space="preserve">Требования к документации по ценообразованию на этапе </w:t>
      </w:r>
      <w:r w:rsidR="004814AB" w:rsidRPr="00497B53">
        <w:rPr>
          <w:b/>
          <w:sz w:val="24"/>
          <w:szCs w:val="24"/>
          <w:lang w:eastAsia="x-none"/>
        </w:rPr>
        <w:t>закупки………</w:t>
      </w:r>
      <w:r w:rsidR="0050559C" w:rsidRPr="00497B53">
        <w:rPr>
          <w:b/>
          <w:sz w:val="24"/>
          <w:szCs w:val="24"/>
          <w:lang w:eastAsia="x-none"/>
        </w:rPr>
        <w:t>…</w:t>
      </w:r>
      <w:r w:rsidR="00542F0B" w:rsidRPr="00497B53">
        <w:rPr>
          <w:b/>
          <w:sz w:val="24"/>
          <w:szCs w:val="24"/>
          <w:lang w:eastAsia="x-none"/>
        </w:rPr>
        <w:t>.</w:t>
      </w:r>
      <w:r w:rsidR="0050559C" w:rsidRPr="00497B53">
        <w:rPr>
          <w:b/>
          <w:sz w:val="24"/>
          <w:szCs w:val="24"/>
          <w:lang w:eastAsia="x-none"/>
        </w:rPr>
        <w:t>…</w:t>
      </w:r>
      <w:r w:rsidR="004814AB" w:rsidRPr="00497B53">
        <w:rPr>
          <w:b/>
          <w:sz w:val="24"/>
          <w:szCs w:val="24"/>
          <w:lang w:eastAsia="x-none"/>
        </w:rPr>
        <w:t>.…….10</w:t>
      </w:r>
    </w:p>
    <w:p w14:paraId="3C9397B0" w14:textId="56DDEEF4" w:rsidR="00E25020" w:rsidRPr="00497B53" w:rsidRDefault="00E25020" w:rsidP="00E25020">
      <w:pPr>
        <w:spacing w:line="276" w:lineRule="auto"/>
        <w:jc w:val="both"/>
        <w:rPr>
          <w:b/>
          <w:sz w:val="24"/>
          <w:szCs w:val="24"/>
          <w:lang w:eastAsia="x-none"/>
        </w:rPr>
      </w:pPr>
    </w:p>
    <w:p w14:paraId="052F1DC6" w14:textId="77777777" w:rsidR="00E25020" w:rsidRPr="00497B53" w:rsidRDefault="00E25020" w:rsidP="00E25020">
      <w:pPr>
        <w:jc w:val="both"/>
        <w:rPr>
          <w:b/>
          <w:sz w:val="24"/>
          <w:szCs w:val="24"/>
          <w:lang w:eastAsia="x-none"/>
        </w:rPr>
      </w:pPr>
    </w:p>
    <w:p w14:paraId="7304864A" w14:textId="7B95D871" w:rsidR="00D16518" w:rsidRDefault="00E25020" w:rsidP="00E2502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497B53">
        <w:rPr>
          <w:b/>
          <w:bCs/>
          <w:noProof/>
          <w:webHidden/>
          <w:sz w:val="24"/>
          <w:szCs w:val="24"/>
        </w:rPr>
        <w:tab/>
      </w:r>
      <w:r w:rsidRPr="00497B53">
        <w:rPr>
          <w:b/>
          <w:bCs/>
          <w:noProof/>
          <w:sz w:val="24"/>
          <w:szCs w:val="24"/>
        </w:rPr>
        <w:fldChar w:fldCharType="end"/>
      </w:r>
      <w:r w:rsidR="00D16518"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5E040C">
      <w:pPr>
        <w:pStyle w:val="1"/>
        <w:ind w:left="0" w:firstLine="0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C01756">
        <w:t>Общие сведения</w:t>
      </w:r>
      <w:bookmarkEnd w:id="0"/>
      <w:bookmarkEnd w:id="1"/>
    </w:p>
    <w:p w14:paraId="29796DC8" w14:textId="271E47BF" w:rsidR="004174AA" w:rsidRPr="005E040C" w:rsidRDefault="00377043" w:rsidP="005E040C">
      <w:pPr>
        <w:pStyle w:val="4"/>
        <w:rPr>
          <w:rStyle w:val="afff6"/>
          <w:b/>
          <w:i w:val="0"/>
          <w:shd w:val="clear" w:color="auto" w:fill="auto"/>
        </w:rPr>
      </w:pPr>
      <w:bookmarkStart w:id="4" w:name="_Toc46743505"/>
      <w:bookmarkStart w:id="5" w:name="_Toc75446567"/>
      <w:r>
        <w:t xml:space="preserve">Термины, обозначения </w:t>
      </w:r>
      <w:r w:rsidR="004174AA" w:rsidRPr="00C4463B">
        <w:t>и сокращения</w:t>
      </w:r>
      <w:bookmarkEnd w:id="4"/>
      <w:bookmarkEnd w:id="5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2C0F250A" w:rsidR="00611E9E" w:rsidRPr="004F6A63" w:rsidRDefault="00BA7498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16AE192F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50559C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5CE819C" w14:textId="3B5752FA" w:rsidR="00445B52" w:rsidRDefault="00445B52" w:rsidP="004174AA">
      <w:pPr>
        <w:keepNext/>
        <w:keepLines/>
        <w:jc w:val="both"/>
        <w:rPr>
          <w:sz w:val="24"/>
          <w:szCs w:val="24"/>
        </w:rPr>
      </w:pPr>
    </w:p>
    <w:p w14:paraId="06789695" w14:textId="77777777" w:rsidR="004174AA" w:rsidRPr="00C4463B" w:rsidRDefault="004174AA" w:rsidP="005E040C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bookmarkEnd w:id="2"/>
    <w:bookmarkEnd w:id="3"/>
    <w:p w14:paraId="07FFED08" w14:textId="420A148F" w:rsidR="00400C10" w:rsidRPr="005E040C" w:rsidRDefault="000B3F97" w:rsidP="005E040C">
      <w:pPr>
        <w:spacing w:after="120"/>
        <w:jc w:val="both"/>
        <w:rPr>
          <w:rFonts w:eastAsia="Calibri"/>
          <w:sz w:val="24"/>
          <w:szCs w:val="24"/>
        </w:rPr>
      </w:pPr>
      <w:r w:rsidRPr="005E040C">
        <w:rPr>
          <w:rFonts w:eastAsia="Calibri"/>
          <w:sz w:val="24"/>
          <w:szCs w:val="24"/>
        </w:rPr>
        <w:t>ОКПД2 28.22.17.112 Запасные части к скребковому питателю для нужд</w:t>
      </w:r>
      <w:r w:rsidR="00400C10" w:rsidRPr="005E040C">
        <w:rPr>
          <w:rFonts w:eastAsia="Calibri"/>
          <w:sz w:val="24"/>
          <w:szCs w:val="24"/>
        </w:rPr>
        <w:t xml:space="preserve"> структурного подразделения АО «</w:t>
      </w:r>
      <w:r w:rsidRPr="005E040C">
        <w:rPr>
          <w:rFonts w:eastAsia="Calibri"/>
          <w:sz w:val="24"/>
          <w:szCs w:val="24"/>
        </w:rPr>
        <w:t>Чукотэнерго</w:t>
      </w:r>
      <w:r w:rsidR="00400C10" w:rsidRPr="005E040C">
        <w:rPr>
          <w:rFonts w:eastAsia="Calibri"/>
          <w:sz w:val="24"/>
          <w:szCs w:val="24"/>
        </w:rPr>
        <w:t>»</w:t>
      </w:r>
      <w:r w:rsidRPr="005E040C">
        <w:rPr>
          <w:rFonts w:eastAsia="Calibri"/>
          <w:sz w:val="24"/>
          <w:szCs w:val="24"/>
        </w:rPr>
        <w:t xml:space="preserve"> Анадырская ТЭЦ</w:t>
      </w:r>
    </w:p>
    <w:p w14:paraId="34219270" w14:textId="20738788" w:rsidR="00E917D0" w:rsidRDefault="00B7169F" w:rsidP="005E040C">
      <w:pPr>
        <w:pStyle w:val="4"/>
        <w:rPr>
          <w:lang w:val="ru-RU"/>
        </w:rPr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</w:p>
    <w:p w14:paraId="5132B233" w14:textId="18A41D47" w:rsidR="00764A32" w:rsidRPr="00400C10" w:rsidRDefault="0026590E" w:rsidP="00497B53">
      <w:pPr>
        <w:pStyle w:val="4"/>
        <w:numPr>
          <w:ilvl w:val="0"/>
          <w:numId w:val="0"/>
        </w:numPr>
        <w:jc w:val="both"/>
      </w:pPr>
      <w:bookmarkStart w:id="8" w:name="_Toc46743508"/>
      <w:bookmarkStart w:id="9" w:name="_Toc75446570"/>
      <w:r w:rsidRPr="00383C8E">
        <w:t>МТР закупается для</w:t>
      </w:r>
      <w:r w:rsidR="00B359DE" w:rsidRPr="00383C8E">
        <w:t xml:space="preserve"> </w:t>
      </w:r>
      <w:r w:rsidR="00D25F59" w:rsidRPr="00383C8E">
        <w:t xml:space="preserve">замены дефектных  </w:t>
      </w:r>
      <w:r w:rsidR="000B3F97">
        <w:t>скребков и ножей для питателей сырого угля (ПСУ)</w:t>
      </w:r>
      <w:r w:rsidR="000B3F97" w:rsidRPr="000B3F97">
        <w:t xml:space="preserve"> 1100*5000</w:t>
      </w:r>
      <w:r w:rsidR="000B3F97">
        <w:t>мм.</w:t>
      </w:r>
      <w:bookmarkStart w:id="10" w:name="_GoBack"/>
      <w:bookmarkEnd w:id="10"/>
    </w:p>
    <w:p w14:paraId="6D0951D4" w14:textId="5E6AE909" w:rsidR="0026590E" w:rsidRPr="00400C10" w:rsidRDefault="00445B52" w:rsidP="005E040C">
      <w:pPr>
        <w:pStyle w:val="4"/>
        <w:rPr>
          <w:lang w:val="ru-RU"/>
        </w:rPr>
      </w:pPr>
      <w:r w:rsidRPr="00C4463B">
        <w:t xml:space="preserve"> </w:t>
      </w:r>
      <w:r w:rsidR="00232850"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B5E450E" w14:textId="1F542F55" w:rsidR="0085680D" w:rsidRDefault="0085680D" w:rsidP="005E040C">
      <w:pPr>
        <w:widowControl w:val="0"/>
        <w:tabs>
          <w:tab w:val="left" w:pos="426"/>
        </w:tabs>
        <w:spacing w:after="12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Владивосток-Анадырь – </w:t>
      </w:r>
      <w:r w:rsidR="00B51581">
        <w:rPr>
          <w:i/>
          <w:iCs/>
          <w:sz w:val="24"/>
        </w:rPr>
        <w:t>15</w:t>
      </w:r>
      <w:r>
        <w:rPr>
          <w:i/>
          <w:iCs/>
          <w:sz w:val="24"/>
        </w:rPr>
        <w:t xml:space="preserve"> октября;</w:t>
      </w:r>
    </w:p>
    <w:p w14:paraId="38C8B2E9" w14:textId="63D96C88" w:rsidR="00B56CB6" w:rsidRDefault="001A0B76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5E040C">
      <w:pPr>
        <w:widowControl w:val="0"/>
        <w:tabs>
          <w:tab w:val="left" w:pos="426"/>
        </w:tabs>
        <w:spacing w:after="120"/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5E040C">
      <w:pPr>
        <w:widowControl w:val="0"/>
        <w:tabs>
          <w:tab w:val="left" w:pos="426"/>
        </w:tabs>
        <w:spacing w:after="120"/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5A0B07C7" w14:textId="58C9D022" w:rsidR="00B51581" w:rsidRDefault="00B51581" w:rsidP="005E040C">
      <w:pPr>
        <w:widowControl w:val="0"/>
        <w:tabs>
          <w:tab w:val="left" w:pos="426"/>
        </w:tabs>
        <w:spacing w:after="12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 – 05 июня;</w:t>
      </w:r>
    </w:p>
    <w:p w14:paraId="4A480205" w14:textId="0D6A39AD" w:rsidR="002F40E1" w:rsidRPr="005E040C" w:rsidRDefault="00514CE2" w:rsidP="005E040C">
      <w:pPr>
        <w:pStyle w:val="4"/>
      </w:pPr>
      <w:bookmarkStart w:id="11" w:name="_Toc46743509"/>
      <w:bookmarkStart w:id="12" w:name="_Hlk49857604"/>
      <w:bookmarkStart w:id="13" w:name="_Toc75446571"/>
      <w:r w:rsidRPr="00B93A04">
        <w:t xml:space="preserve">Информация в отношении исполнения договора, </w:t>
      </w:r>
      <w:bookmarkStart w:id="14" w:name="_Hlk46492347"/>
      <w:r w:rsidRPr="00B93A04">
        <w:t xml:space="preserve">которая должна быть учтена при подготовке заявки </w:t>
      </w:r>
      <w:bookmarkEnd w:id="14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1"/>
      <w:bookmarkEnd w:id="12"/>
      <w:bookmarkEnd w:id="13"/>
    </w:p>
    <w:p w14:paraId="42D7A1B9" w14:textId="13157EE3" w:rsidR="001A0B76" w:rsidRPr="00B93A04" w:rsidRDefault="005440E3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  <w:szCs w:val="24"/>
        </w:rPr>
      </w:pPr>
      <w:bookmarkStart w:id="15" w:name="_Toc75446572"/>
      <w:bookmarkStart w:id="16" w:name="_Toc50125126"/>
      <w:bookmarkStart w:id="17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5E040C">
      <w:pPr>
        <w:widowControl w:val="0"/>
        <w:tabs>
          <w:tab w:val="left" w:pos="426"/>
        </w:tabs>
        <w:spacing w:after="120"/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5"/>
    <w:p w14:paraId="493998A2" w14:textId="41A1529F" w:rsidR="00DB617C" w:rsidRDefault="00DB617C" w:rsidP="005E040C">
      <w:pPr>
        <w:spacing w:after="120"/>
        <w:rPr>
          <w:lang w:eastAsia="x-none"/>
        </w:rPr>
      </w:pPr>
      <w:r>
        <w:rPr>
          <w:lang w:eastAsia="x-none"/>
        </w:rPr>
        <w:br w:type="page"/>
      </w:r>
    </w:p>
    <w:p w14:paraId="2437979E" w14:textId="514F6B52" w:rsidR="002F40E1" w:rsidRPr="005E040C" w:rsidRDefault="00C01756" w:rsidP="002F40E1">
      <w:pPr>
        <w:pStyle w:val="1"/>
        <w:ind w:left="0" w:firstLine="0"/>
      </w:pPr>
      <w:bookmarkStart w:id="18" w:name="_Toc51339693"/>
      <w:bookmarkStart w:id="19" w:name="_Toc75446573"/>
      <w:r w:rsidRPr="00B93A04">
        <w:t>Требования к продукции</w:t>
      </w:r>
      <w:bookmarkEnd w:id="18"/>
      <w:bookmarkEnd w:id="19"/>
    </w:p>
    <w:p w14:paraId="13CBFA43" w14:textId="09755267" w:rsidR="00943CA0" w:rsidRPr="00B93A04" w:rsidRDefault="00C9139A" w:rsidP="005E040C">
      <w:pPr>
        <w:pStyle w:val="4"/>
      </w:pPr>
      <w:bookmarkStart w:id="20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20"/>
    </w:p>
    <w:p w14:paraId="58D95BB4" w14:textId="60C168D8" w:rsidR="00C9139A" w:rsidRPr="00B93A04" w:rsidRDefault="001A53C8" w:rsidP="005E040C">
      <w:pPr>
        <w:pStyle w:val="30"/>
      </w:pPr>
      <w:bookmarkStart w:id="21" w:name="_Toc75446575"/>
      <w:r w:rsidRPr="00B93A04">
        <w:t>Перечень и объем закупаемой продукции</w:t>
      </w:r>
      <w:bookmarkEnd w:id="21"/>
    </w:p>
    <w:p w14:paraId="2C0CF7C7" w14:textId="0F136BC7" w:rsidR="00B93A04" w:rsidRPr="005E040C" w:rsidRDefault="00DF17ED" w:rsidP="005E040C">
      <w:pPr>
        <w:pStyle w:val="1"/>
        <w:numPr>
          <w:ilvl w:val="0"/>
          <w:numId w:val="0"/>
        </w:numPr>
      </w:pPr>
      <w:bookmarkStart w:id="22" w:name="_Toc51339695"/>
      <w:bookmarkStart w:id="23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2"/>
      <w:r w:rsidR="001A53C8" w:rsidRPr="00286D8E">
        <w:t>и объем закупаемой продукции</w:t>
      </w:r>
      <w:bookmarkStart w:id="24" w:name="_Toc51339696"/>
      <w:bookmarkStart w:id="25" w:name="_Toc75446578"/>
      <w:bookmarkStart w:id="26" w:name="_Toc50125131"/>
      <w:bookmarkEnd w:id="16"/>
      <w:bookmarkEnd w:id="17"/>
      <w:bookmarkEnd w:id="23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29"/>
        <w:gridCol w:w="3104"/>
        <w:gridCol w:w="2241"/>
        <w:gridCol w:w="1417"/>
      </w:tblGrid>
      <w:tr w:rsidR="00AF0623" w:rsidRPr="00B21227" w14:paraId="393E2D7C" w14:textId="77777777" w:rsidTr="002B091A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098" w14:textId="77777777" w:rsidR="00AF0623" w:rsidRPr="00B21227" w:rsidRDefault="00AF0623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3F0B" w14:textId="77777777" w:rsidR="00AF0623" w:rsidRPr="00B21227" w:rsidRDefault="00AF0623" w:rsidP="004C1B44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B26" w14:textId="77777777" w:rsidR="00AF0623" w:rsidRPr="00B21227" w:rsidRDefault="00AF0623" w:rsidP="004C1B44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AB9" w14:textId="77777777" w:rsidR="00AF0623" w:rsidRPr="00B21227" w:rsidRDefault="00AF0623" w:rsidP="004C1B44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AF0623" w:rsidRPr="00B21227" w14:paraId="6D695050" w14:textId="77777777" w:rsidTr="004814A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351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907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284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BDB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B3F97" w:rsidRPr="00B21227" w14:paraId="29E7F0BF" w14:textId="77777777" w:rsidTr="00A7589F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65DE" w14:textId="467078F1" w:rsidR="000B3F97" w:rsidRPr="005E040C" w:rsidRDefault="000B3F97" w:rsidP="005E040C">
            <w:pPr>
              <w:pStyle w:val="aff5"/>
              <w:numPr>
                <w:ilvl w:val="0"/>
                <w:numId w:val="20"/>
              </w:num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69A84" w14:textId="5AEFE65D" w:rsidR="000B3F97" w:rsidRPr="005E040C" w:rsidRDefault="000B3F97" w:rsidP="005E040C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40C">
              <w:rPr>
                <w:sz w:val="24"/>
                <w:szCs w:val="24"/>
              </w:rPr>
              <w:t xml:space="preserve">Скребок </w:t>
            </w:r>
            <w:r w:rsidR="00AD4B0F" w:rsidRPr="005E040C">
              <w:rPr>
                <w:sz w:val="24"/>
                <w:szCs w:val="24"/>
              </w:rPr>
              <w:t xml:space="preserve"> для ПС-1100х5000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785A9" w14:textId="4E993A1A" w:rsidR="000B3F97" w:rsidRPr="005E040C" w:rsidRDefault="000B3F97" w:rsidP="005E040C">
            <w:pPr>
              <w:jc w:val="center"/>
              <w:rPr>
                <w:color w:val="000000"/>
                <w:sz w:val="24"/>
                <w:szCs w:val="24"/>
              </w:rPr>
            </w:pPr>
            <w:r w:rsidRPr="005E040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34F1" w14:textId="49353B91" w:rsidR="000B3F97" w:rsidRPr="005E040C" w:rsidRDefault="000B3F97" w:rsidP="005E040C">
            <w:pPr>
              <w:jc w:val="center"/>
              <w:rPr>
                <w:color w:val="000000"/>
                <w:sz w:val="24"/>
                <w:szCs w:val="24"/>
              </w:rPr>
            </w:pPr>
            <w:r w:rsidRPr="005E040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B3F97" w:rsidRPr="00B21227" w14:paraId="18A36106" w14:textId="77777777" w:rsidTr="00A7589F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B51" w14:textId="77777777" w:rsidR="000B3F97" w:rsidRPr="005E040C" w:rsidRDefault="000B3F97" w:rsidP="005E040C">
            <w:pPr>
              <w:pStyle w:val="aff5"/>
              <w:numPr>
                <w:ilvl w:val="0"/>
                <w:numId w:val="20"/>
              </w:num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10958" w14:textId="406554C7" w:rsidR="000B3F97" w:rsidRPr="005E040C" w:rsidRDefault="00AD4B0F" w:rsidP="005E040C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40C">
              <w:rPr>
                <w:sz w:val="24"/>
                <w:szCs w:val="24"/>
              </w:rPr>
              <w:t>Нож для ПС-1100х5000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0436B" w14:textId="73D8A26C" w:rsidR="000B3F97" w:rsidRPr="005E040C" w:rsidRDefault="000B3F97" w:rsidP="005E040C">
            <w:pPr>
              <w:jc w:val="center"/>
              <w:rPr>
                <w:color w:val="000000"/>
                <w:sz w:val="24"/>
                <w:szCs w:val="24"/>
              </w:rPr>
            </w:pPr>
            <w:r w:rsidRPr="005E040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74087" w14:textId="35F64DF4" w:rsidR="000B3F97" w:rsidRPr="005E040C" w:rsidRDefault="000B3F97" w:rsidP="005E040C">
            <w:pPr>
              <w:jc w:val="center"/>
              <w:rPr>
                <w:color w:val="000000"/>
                <w:sz w:val="24"/>
                <w:szCs w:val="24"/>
              </w:rPr>
            </w:pPr>
            <w:r w:rsidRPr="005E040C"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7E08037A" w14:textId="77777777" w:rsidR="003C6612" w:rsidRPr="003C6612" w:rsidRDefault="003C6612" w:rsidP="003C6612">
      <w:pPr>
        <w:rPr>
          <w:sz w:val="24"/>
          <w:szCs w:val="24"/>
          <w:lang w:eastAsia="x-none"/>
        </w:rPr>
      </w:pPr>
    </w:p>
    <w:p w14:paraId="147A5D21" w14:textId="77777777" w:rsidR="003C6612" w:rsidRPr="003C6612" w:rsidRDefault="003C6612" w:rsidP="003C6612">
      <w:pPr>
        <w:rPr>
          <w:lang w:eastAsia="x-none"/>
        </w:rPr>
      </w:pPr>
    </w:p>
    <w:p w14:paraId="174869F4" w14:textId="77777777" w:rsidR="00B93A04" w:rsidRPr="00B93A04" w:rsidRDefault="00B93A04" w:rsidP="005E040C">
      <w:pPr>
        <w:pStyle w:val="30"/>
      </w:pPr>
      <w:r w:rsidRPr="00B93A04">
        <w:t xml:space="preserve">Требования </w:t>
      </w:r>
      <w:bookmarkEnd w:id="24"/>
      <w:r w:rsidRPr="00B93A04">
        <w:t xml:space="preserve">к срокам поставки продукции </w:t>
      </w:r>
      <w:bookmarkEnd w:id="25"/>
    </w:p>
    <w:p w14:paraId="50158224" w14:textId="77777777" w:rsidR="00B93A04" w:rsidRPr="00B93A04" w:rsidRDefault="00B93A04" w:rsidP="005E040C">
      <w:pPr>
        <w:pStyle w:val="1"/>
        <w:numPr>
          <w:ilvl w:val="0"/>
          <w:numId w:val="0"/>
        </w:numPr>
        <w:rPr>
          <w:lang w:val="ru-RU"/>
        </w:rPr>
      </w:pPr>
      <w:bookmarkStart w:id="27" w:name="_Toc50125127"/>
      <w:bookmarkStart w:id="28" w:name="_Toc51339697"/>
      <w:bookmarkStart w:id="29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30" w:name="_Hlk50465284"/>
      <w:r w:rsidRPr="00B93A04">
        <w:t xml:space="preserve">Требования по срокам </w:t>
      </w:r>
      <w:bookmarkEnd w:id="27"/>
      <w:bookmarkEnd w:id="28"/>
      <w:bookmarkEnd w:id="30"/>
      <w:r w:rsidRPr="00B93A04">
        <w:rPr>
          <w:lang w:val="ru-RU"/>
        </w:rPr>
        <w:t>поставки продукции</w:t>
      </w:r>
      <w:bookmarkEnd w:id="29"/>
      <w:r w:rsidRPr="00B93A04">
        <w:rPr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93A04" w:rsidRPr="00B93A04" w14:paraId="402F989B" w14:textId="77777777" w:rsidTr="00764A32">
        <w:tc>
          <w:tcPr>
            <w:tcW w:w="1129" w:type="dxa"/>
            <w:shd w:val="clear" w:color="auto" w:fill="auto"/>
            <w:vAlign w:val="center"/>
          </w:tcPr>
          <w:p w14:paraId="642E8A60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7F62E8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A025CE8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47B32F6F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764A32">
        <w:tc>
          <w:tcPr>
            <w:tcW w:w="1129" w:type="dxa"/>
            <w:shd w:val="clear" w:color="auto" w:fill="auto"/>
          </w:tcPr>
          <w:p w14:paraId="7CFE3FA2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0DC1513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21510B" w14:textId="77777777" w:rsidR="00B93A04" w:rsidRPr="00B93A04" w:rsidRDefault="00B93A04" w:rsidP="00764A3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72EF65A" w14:textId="77777777" w:rsidR="00B93A04" w:rsidRPr="00B93A04" w:rsidRDefault="00B93A04" w:rsidP="00764A3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B93A04" w14:paraId="7FC09ABB" w14:textId="77777777" w:rsidTr="00611CD7">
        <w:trPr>
          <w:trHeight w:val="960"/>
        </w:trPr>
        <w:tc>
          <w:tcPr>
            <w:tcW w:w="1129" w:type="dxa"/>
            <w:shd w:val="clear" w:color="auto" w:fill="auto"/>
            <w:vAlign w:val="center"/>
          </w:tcPr>
          <w:p w14:paraId="773776BA" w14:textId="15BFD6DC" w:rsidR="005143F1" w:rsidRPr="00B93A04" w:rsidRDefault="005143F1" w:rsidP="005143F1">
            <w:pPr>
              <w:pStyle w:val="aff5"/>
              <w:suppressAutoHyphens/>
              <w:ind w:left="360"/>
            </w:pPr>
            <w:r w:rsidRPr="005143F1">
              <w:rPr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25D2A9EB" w14:textId="0DDADE21" w:rsidR="005143F1" w:rsidRPr="00FF482F" w:rsidRDefault="000B3F97" w:rsidP="005E040C">
            <w:pPr>
              <w:keepNext/>
              <w:keepLines/>
              <w:rPr>
                <w:i/>
                <w:iCs/>
                <w:sz w:val="24"/>
                <w:szCs w:val="24"/>
              </w:rPr>
            </w:pPr>
            <w:r w:rsidRPr="000B3F97">
              <w:rPr>
                <w:i/>
                <w:iCs/>
                <w:sz w:val="24"/>
                <w:szCs w:val="24"/>
              </w:rPr>
              <w:t>ОКПД2 28.22.17.112 Запасные части к скребковому питателю для нужд</w:t>
            </w:r>
            <w:r w:rsidR="0050559C">
              <w:rPr>
                <w:i/>
                <w:iCs/>
                <w:sz w:val="24"/>
                <w:szCs w:val="24"/>
              </w:rPr>
              <w:t xml:space="preserve"> структурного подразделения АО «</w:t>
            </w:r>
            <w:r w:rsidRPr="000B3F97">
              <w:rPr>
                <w:i/>
                <w:iCs/>
                <w:sz w:val="24"/>
                <w:szCs w:val="24"/>
              </w:rPr>
              <w:t>Чукотэнерго</w:t>
            </w:r>
            <w:r w:rsidR="0050559C">
              <w:rPr>
                <w:i/>
                <w:iCs/>
                <w:sz w:val="24"/>
                <w:szCs w:val="24"/>
              </w:rPr>
              <w:t>»</w:t>
            </w:r>
            <w:r w:rsidRPr="000B3F97">
              <w:rPr>
                <w:i/>
                <w:iCs/>
                <w:sz w:val="24"/>
                <w:szCs w:val="24"/>
              </w:rPr>
              <w:t xml:space="preserve"> Анадырская ТЭЦ</w:t>
            </w:r>
          </w:p>
        </w:tc>
        <w:tc>
          <w:tcPr>
            <w:tcW w:w="2977" w:type="dxa"/>
            <w:vAlign w:val="center"/>
          </w:tcPr>
          <w:p w14:paraId="1DCD68E0" w14:textId="4D4C752B" w:rsidR="005143F1" w:rsidRPr="00B93A04" w:rsidRDefault="005143F1" w:rsidP="005E040C">
            <w:pPr>
              <w:jc w:val="center"/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14:paraId="6C3D1E4F" w14:textId="3E6F6AB1" w:rsidR="005143F1" w:rsidRPr="00611CD7" w:rsidRDefault="00BD4DEE" w:rsidP="00E25020">
            <w:pPr>
              <w:widowControl w:val="0"/>
              <w:shd w:val="clear" w:color="auto" w:fill="FFFFFF"/>
              <w:tabs>
                <w:tab w:val="left" w:pos="284"/>
                <w:tab w:val="num" w:pos="1134"/>
                <w:tab w:val="num" w:pos="1418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более 6</w:t>
            </w:r>
            <w:r w:rsidR="00C84B2F">
              <w:rPr>
                <w:i/>
                <w:iCs/>
                <w:sz w:val="24"/>
                <w:szCs w:val="24"/>
              </w:rPr>
              <w:t>0</w:t>
            </w:r>
            <w:r w:rsidR="00E25020">
              <w:rPr>
                <w:i/>
                <w:iCs/>
                <w:sz w:val="24"/>
                <w:szCs w:val="24"/>
              </w:rPr>
              <w:t xml:space="preserve"> рабочих дней</w:t>
            </w:r>
            <w:r w:rsidR="00E25020" w:rsidRPr="00E25020">
              <w:rPr>
                <w:i/>
                <w:iCs/>
                <w:sz w:val="24"/>
                <w:szCs w:val="24"/>
              </w:rPr>
              <w:t xml:space="preserve"> с даты, следующей за датой заключения Договора.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5E040C">
      <w:pPr>
        <w:pStyle w:val="4"/>
      </w:pPr>
      <w:bookmarkStart w:id="31" w:name="_Toc46743511"/>
      <w:bookmarkStart w:id="32" w:name="_Toc75446581"/>
      <w:bookmarkStart w:id="33" w:name="_Toc51339698"/>
      <w:r w:rsidRPr="005A3466">
        <w:t xml:space="preserve">Требования к </w:t>
      </w:r>
      <w:bookmarkEnd w:id="31"/>
      <w:r w:rsidRPr="00C4463B">
        <w:t xml:space="preserve">качеству </w:t>
      </w:r>
      <w:r w:rsidRPr="005A3466">
        <w:t>продукции</w:t>
      </w:r>
      <w:bookmarkEnd w:id="32"/>
    </w:p>
    <w:p w14:paraId="0900BD13" w14:textId="152DA18F" w:rsidR="00F05846" w:rsidRPr="00D16518" w:rsidRDefault="00F05846" w:rsidP="005E040C">
      <w:pPr>
        <w:pStyle w:val="1"/>
        <w:numPr>
          <w:ilvl w:val="0"/>
          <w:numId w:val="0"/>
        </w:numPr>
      </w:pPr>
      <w:r w:rsidRPr="00D16518">
        <w:t xml:space="preserve"> </w:t>
      </w:r>
      <w:bookmarkStart w:id="34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>.</w:t>
      </w:r>
      <w:r w:rsidR="00497B53">
        <w:rPr>
          <w:lang w:val="ru-RU"/>
        </w:rPr>
        <w:t>1</w:t>
      </w:r>
      <w:r w:rsidRPr="00D16518">
        <w:t xml:space="preserve">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4"/>
      <w:r w:rsidR="008E36DE" w:rsidRPr="00D16518">
        <w:t xml:space="preserve"> </w:t>
      </w:r>
      <w:bookmarkEnd w:id="26"/>
      <w:bookmarkEnd w:id="33"/>
    </w:p>
    <w:p w14:paraId="4055BCC4" w14:textId="7C536EEB" w:rsidR="00F61345" w:rsidRPr="00F61345" w:rsidRDefault="00A73461" w:rsidP="00F61345">
      <w:pPr>
        <w:jc w:val="both"/>
        <w:rPr>
          <w:b/>
          <w:bCs/>
          <w:i/>
          <w:iCs/>
          <w:sz w:val="24"/>
          <w:szCs w:val="24"/>
        </w:rPr>
      </w:pPr>
      <w:r w:rsidRPr="00311EA9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541F11" w:rsidRPr="00311EA9">
        <w:rPr>
          <w:b/>
          <w:bCs/>
          <w:i/>
          <w:iCs/>
          <w:sz w:val="24"/>
          <w:szCs w:val="24"/>
        </w:rPr>
        <w:t>Таблицы 1.1</w:t>
      </w:r>
      <w:r w:rsidRPr="00311EA9">
        <w:rPr>
          <w:b/>
          <w:bCs/>
          <w:i/>
          <w:iCs/>
          <w:sz w:val="24"/>
          <w:szCs w:val="24"/>
        </w:rPr>
        <w:t>: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0B3F97" w:rsidRPr="000B3F97">
        <w:rPr>
          <w:b/>
          <w:bCs/>
          <w:i/>
          <w:iCs/>
          <w:sz w:val="24"/>
          <w:szCs w:val="24"/>
        </w:rPr>
        <w:t xml:space="preserve">ОКПД2 28.22.17.112 Запасные части к скребковому питателю для нужд структурного подразделения АО </w:t>
      </w:r>
      <w:r w:rsidR="005E040C">
        <w:rPr>
          <w:b/>
          <w:bCs/>
          <w:i/>
          <w:iCs/>
          <w:sz w:val="24"/>
          <w:szCs w:val="24"/>
        </w:rPr>
        <w:t>«</w:t>
      </w:r>
      <w:r w:rsidR="000B3F97" w:rsidRPr="000B3F97">
        <w:rPr>
          <w:b/>
          <w:bCs/>
          <w:i/>
          <w:iCs/>
          <w:sz w:val="24"/>
          <w:szCs w:val="24"/>
        </w:rPr>
        <w:t>Чукотэнерго</w:t>
      </w:r>
      <w:r w:rsidR="005E040C">
        <w:rPr>
          <w:b/>
          <w:bCs/>
          <w:i/>
          <w:iCs/>
          <w:sz w:val="24"/>
          <w:szCs w:val="24"/>
        </w:rPr>
        <w:t>»</w:t>
      </w:r>
      <w:r w:rsidR="000B3F97" w:rsidRPr="000B3F97">
        <w:rPr>
          <w:b/>
          <w:bCs/>
          <w:i/>
          <w:iCs/>
          <w:sz w:val="24"/>
          <w:szCs w:val="24"/>
        </w:rPr>
        <w:t xml:space="preserve"> Анадырская ТЭЦ</w:t>
      </w:r>
    </w:p>
    <w:p w14:paraId="438DE72F" w14:textId="0F5ACC4A" w:rsidR="00C65815" w:rsidRDefault="00C65815" w:rsidP="009E1F67">
      <w:pPr>
        <w:jc w:val="both"/>
        <w:rPr>
          <w:b/>
          <w:bCs/>
          <w:i/>
          <w:iCs/>
          <w:sz w:val="24"/>
          <w:szCs w:val="24"/>
        </w:rPr>
      </w:pPr>
    </w:p>
    <w:tbl>
      <w:tblPr>
        <w:tblW w:w="155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"/>
        <w:gridCol w:w="1967"/>
        <w:gridCol w:w="370"/>
        <w:gridCol w:w="6663"/>
        <w:gridCol w:w="27"/>
        <w:gridCol w:w="2012"/>
        <w:gridCol w:w="1788"/>
        <w:gridCol w:w="1843"/>
      </w:tblGrid>
      <w:tr w:rsidR="00EE1C22" w:rsidRPr="00EE1C22" w14:paraId="44D7738F" w14:textId="77777777" w:rsidTr="00B039EB">
        <w:trPr>
          <w:trHeight w:val="1065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E1C22" w:rsidRPr="00EE1C22" w14:paraId="0E70F63E" w14:textId="77777777" w:rsidTr="00AD4B0F">
        <w:trPr>
          <w:trHeight w:val="1395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1E5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C22" w:rsidRPr="00460FC1" w14:paraId="025060F4" w14:textId="77777777" w:rsidTr="00AD4B0F">
        <w:trPr>
          <w:trHeight w:val="315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EE1C22" w:rsidRPr="00460FC1" w:rsidRDefault="00EE1C22" w:rsidP="00EE1C2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542" w14:textId="065BDEA3" w:rsidR="00EE1C22" w:rsidRPr="00460FC1" w:rsidRDefault="00DB617C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E48CF" w:rsidRPr="00460FC1" w14:paraId="79AB93E7" w14:textId="77777777" w:rsidTr="00AD4B0F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6B" w14:textId="2DD1C791" w:rsidR="00CE48CF" w:rsidRPr="00460FC1" w:rsidRDefault="00CE48CF" w:rsidP="00CE2D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4632" w14:textId="77777777" w:rsidR="00CE48CF" w:rsidRPr="00460FC1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D896" w14:textId="77777777" w:rsidR="00CE48CF" w:rsidRPr="00460FC1" w:rsidRDefault="00CE48CF" w:rsidP="005055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5F6" w14:textId="77777777" w:rsidR="00CE48CF" w:rsidRPr="00460FC1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58B" w14:textId="77777777" w:rsidR="00CE48CF" w:rsidRPr="00460FC1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F61345" w:rsidRPr="00460FC1" w14:paraId="5FB3A691" w14:textId="77777777" w:rsidTr="00AD4B0F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8FFC" w14:textId="6ADEFE46" w:rsidR="00F61345" w:rsidRPr="00460FC1" w:rsidRDefault="00F61345" w:rsidP="00F613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1.1</w:t>
            </w:r>
            <w:r w:rsidR="004814AB">
              <w:rPr>
                <w:b/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118A" w14:textId="628DF910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26D3"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A39A" w14:textId="7BC6B50A" w:rsidR="00F61345" w:rsidRPr="003F1B6D" w:rsidRDefault="000B3F97" w:rsidP="00F613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Скребо</w:t>
            </w:r>
            <w:r w:rsidR="00AD4B0F">
              <w:rPr>
                <w:bCs/>
                <w:color w:val="000000"/>
                <w:sz w:val="24"/>
                <w:szCs w:val="24"/>
              </w:rPr>
              <w:t>к для питателя скребкового  (ПС</w:t>
            </w:r>
            <w:r>
              <w:rPr>
                <w:bCs/>
                <w:color w:val="000000"/>
                <w:sz w:val="24"/>
                <w:szCs w:val="24"/>
              </w:rPr>
              <w:t>-1100Х</w:t>
            </w:r>
            <w:r w:rsidR="00C84B2F">
              <w:rPr>
                <w:bCs/>
                <w:color w:val="000000"/>
                <w:sz w:val="24"/>
                <w:szCs w:val="24"/>
              </w:rPr>
              <w:t>5000 мм)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466E" w14:textId="6A522F57" w:rsidR="00F61345" w:rsidRPr="00AD022B" w:rsidRDefault="00F61345" w:rsidP="0050559C">
            <w:pPr>
              <w:rPr>
                <w:bCs/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AA0" w14:textId="658084AC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8C9A" w14:textId="77777777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1345" w:rsidRPr="00460FC1" w14:paraId="4ABEAD9E" w14:textId="77777777" w:rsidTr="00AD4B0F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821A" w14:textId="5489FFD9" w:rsidR="00F61345" w:rsidRDefault="00F61345" w:rsidP="00F613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4814AB">
              <w:rPr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EE92" w14:textId="01474EB9" w:rsidR="00F61345" w:rsidRPr="002726D3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Марка </w:t>
            </w:r>
            <w:r w:rsidR="00C84B2F">
              <w:rPr>
                <w:b/>
                <w:bCs/>
                <w:color w:val="000000"/>
                <w:sz w:val="24"/>
                <w:szCs w:val="24"/>
              </w:rPr>
              <w:t>(чертёж)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29AF" w14:textId="6F5D2FB6" w:rsidR="00F61345" w:rsidRPr="003F1B6D" w:rsidRDefault="004814AB" w:rsidP="00F61345">
            <w:pPr>
              <w:rPr>
                <w:rFonts w:eastAsia="Calibri"/>
                <w:bCs/>
                <w:sz w:val="24"/>
                <w:szCs w:val="24"/>
              </w:rPr>
            </w:pPr>
            <w:r w:rsidRPr="004814AB">
              <w:rPr>
                <w:rFonts w:eastAsia="Calibri"/>
                <w:bCs/>
                <w:sz w:val="24"/>
                <w:szCs w:val="24"/>
              </w:rPr>
              <w:t> </w:t>
            </w:r>
            <w:r w:rsidR="00C84B2F" w:rsidRPr="00C84B2F">
              <w:rPr>
                <w:rFonts w:eastAsia="Calibri"/>
                <w:bCs/>
                <w:sz w:val="24"/>
                <w:szCs w:val="24"/>
              </w:rPr>
              <w:t>3.179.80001-0-01</w:t>
            </w:r>
            <w:r w:rsidR="00A56BE9">
              <w:rPr>
                <w:rFonts w:eastAsia="Calibri"/>
                <w:bCs/>
                <w:sz w:val="24"/>
                <w:szCs w:val="24"/>
              </w:rPr>
              <w:t xml:space="preserve"> (чертежи отсутствуют)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05D3" w14:textId="6DEEF9D0" w:rsidR="00F61345" w:rsidRDefault="00F61345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552E" w14:textId="468CFFAC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A458" w14:textId="77777777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1345" w:rsidRPr="00460FC1" w14:paraId="4313F72D" w14:textId="77777777" w:rsidTr="00AD4B0F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4448" w14:textId="0DDB26B8" w:rsidR="00F61345" w:rsidRPr="00460FC1" w:rsidRDefault="00F61345" w:rsidP="00F613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4814AB">
              <w:rPr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F3E7" w14:textId="7F69D4C4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022B">
              <w:rPr>
                <w:b/>
                <w:bCs/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4808" w14:textId="278477A9" w:rsidR="00F61345" w:rsidRPr="003F1B6D" w:rsidRDefault="00977F1D" w:rsidP="00C84B2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Ширина скребка 888мм, ширина 80 мм, толщина тела 51 мм</w:t>
            </w:r>
            <w:r w:rsidR="00AD4B0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5EDC" w14:textId="03F29F45" w:rsidR="00F61345" w:rsidRPr="00460FC1" w:rsidRDefault="00F61345" w:rsidP="005055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CC75" w14:textId="73906509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5043" w14:textId="77777777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1345" w:rsidRPr="00460FC1" w14:paraId="0994717D" w14:textId="77777777" w:rsidTr="00AD4B0F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356D" w14:textId="41D0A695" w:rsidR="00F61345" w:rsidRDefault="00F61345" w:rsidP="00F613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4814AB"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C84B2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8D6E" w14:textId="19B5E1CB" w:rsidR="00F61345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B84F" w14:textId="775A2EC1" w:rsidR="00F61345" w:rsidRPr="00F61345" w:rsidRDefault="00C84B2F" w:rsidP="00C84B2F">
            <w:pPr>
              <w:rPr>
                <w:rFonts w:eastAsia="Calibri"/>
                <w:bCs/>
                <w:sz w:val="24"/>
                <w:szCs w:val="24"/>
              </w:rPr>
            </w:pPr>
            <w:r w:rsidRPr="00C84B2F">
              <w:rPr>
                <w:rFonts w:eastAsia="Calibri"/>
                <w:bCs/>
                <w:sz w:val="24"/>
                <w:szCs w:val="24"/>
              </w:rPr>
              <w:t>ГОСТ 12996-90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9880" w14:textId="38C414D3" w:rsidR="00F61345" w:rsidRPr="00F61345" w:rsidRDefault="00F61345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2C43" w14:textId="77777777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BDF0" w14:textId="77777777" w:rsidR="00F61345" w:rsidRPr="00460FC1" w:rsidRDefault="00F61345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14AB" w:rsidRPr="00460FC1" w14:paraId="553CB0F4" w14:textId="77777777" w:rsidTr="00AD4B0F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DC9B" w14:textId="5143DE39" w:rsidR="004814AB" w:rsidRDefault="004814AB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138E" w14:textId="51543E66" w:rsidR="004814AB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26D3"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01FC" w14:textId="28527A0B" w:rsidR="004814AB" w:rsidRPr="00F61345" w:rsidRDefault="00C84B2F" w:rsidP="004814AB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</w:t>
            </w:r>
            <w:r w:rsidR="00AD4B0F">
              <w:rPr>
                <w:bCs/>
                <w:color w:val="000000"/>
                <w:sz w:val="24"/>
                <w:szCs w:val="24"/>
              </w:rPr>
              <w:t>ж для питателя скребкового  (ПС</w:t>
            </w:r>
            <w:r>
              <w:rPr>
                <w:bCs/>
                <w:color w:val="000000"/>
                <w:sz w:val="24"/>
                <w:szCs w:val="24"/>
              </w:rPr>
              <w:t>-1100Х5000 мм)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DA64" w14:textId="7246D4E0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10DB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9C4A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14AB" w:rsidRPr="00460FC1" w14:paraId="2F6340FA" w14:textId="77777777" w:rsidTr="00AD4B0F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540A" w14:textId="1F7A01B6" w:rsidR="004814AB" w:rsidRDefault="004814AB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BD7A" w14:textId="1B3881A1" w:rsidR="004814AB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Марка </w:t>
            </w:r>
            <w:r w:rsidR="00C84B2F">
              <w:rPr>
                <w:b/>
                <w:bCs/>
                <w:color w:val="000000"/>
                <w:sz w:val="24"/>
                <w:szCs w:val="24"/>
              </w:rPr>
              <w:t>(чертёж)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D3DB" w14:textId="25A91AB9" w:rsidR="004814AB" w:rsidRPr="00F61345" w:rsidRDefault="00C84B2F" w:rsidP="004814AB">
            <w:pPr>
              <w:rPr>
                <w:rFonts w:eastAsia="Calibri"/>
                <w:bCs/>
                <w:sz w:val="24"/>
                <w:szCs w:val="24"/>
              </w:rPr>
            </w:pPr>
            <w:r w:rsidRPr="00C84B2F">
              <w:rPr>
                <w:rFonts w:eastAsia="Calibri"/>
                <w:bCs/>
                <w:sz w:val="24"/>
                <w:szCs w:val="24"/>
              </w:rPr>
              <w:t>3Гу112.80.01.И1-0 СБ</w:t>
            </w:r>
            <w:r w:rsidR="00A56BE9">
              <w:rPr>
                <w:rFonts w:eastAsia="Calibri"/>
                <w:bCs/>
                <w:sz w:val="24"/>
                <w:szCs w:val="24"/>
              </w:rPr>
              <w:t xml:space="preserve">  (чертежи отсутствуют)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2690" w14:textId="0ECE3942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5062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92EC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14AB" w:rsidRPr="00460FC1" w14:paraId="5A538414" w14:textId="77777777" w:rsidTr="00AD4B0F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771D" w14:textId="6C0F6A90" w:rsidR="004814AB" w:rsidRDefault="004814AB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412B" w14:textId="187754FF" w:rsidR="004814AB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022B">
              <w:rPr>
                <w:b/>
                <w:bCs/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D9DA" w14:textId="2C03DAD1" w:rsidR="004814AB" w:rsidRPr="00F61345" w:rsidRDefault="00977F1D" w:rsidP="00C84B2F">
            <w:pPr>
              <w:rPr>
                <w:rFonts w:eastAsia="Calibri"/>
                <w:bCs/>
                <w:sz w:val="24"/>
                <w:szCs w:val="24"/>
              </w:rPr>
            </w:pPr>
            <w:r w:rsidRPr="00977F1D">
              <w:rPr>
                <w:rFonts w:eastAsia="Calibri"/>
                <w:bCs/>
                <w:sz w:val="24"/>
                <w:szCs w:val="24"/>
              </w:rPr>
              <w:t>Ширина скребка 888мм, ширина 80 мм, толщина тела 51 мм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1C2" w14:textId="08D85F7E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86D8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DE5D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14AB" w:rsidRPr="00460FC1" w14:paraId="7AAC15A1" w14:textId="77777777" w:rsidTr="00AD4B0F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2799" w14:textId="1FA3D5C4" w:rsidR="004814AB" w:rsidRDefault="004814AB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1.2.</w:t>
            </w:r>
            <w:r w:rsidR="00C84B2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FC9D" w14:textId="40C9BFAA" w:rsidR="004814AB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D965" w14:textId="419F2094" w:rsidR="004814AB" w:rsidRPr="00F61345" w:rsidRDefault="00C84B2F" w:rsidP="00C84B2F">
            <w:pPr>
              <w:rPr>
                <w:rFonts w:eastAsia="Calibri"/>
                <w:bCs/>
                <w:sz w:val="24"/>
                <w:szCs w:val="24"/>
              </w:rPr>
            </w:pPr>
            <w:r w:rsidRPr="00C84B2F">
              <w:rPr>
                <w:rFonts w:eastAsia="Calibri"/>
                <w:bCs/>
                <w:sz w:val="24"/>
                <w:szCs w:val="24"/>
              </w:rPr>
              <w:t>ГОСТ 12996-90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C0AC" w14:textId="76925E9B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5D2E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6743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14AB" w:rsidRPr="00460FC1" w14:paraId="5CE2F9D3" w14:textId="77777777" w:rsidTr="00AD4B0F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77777777" w:rsidR="004814AB" w:rsidRPr="00460FC1" w:rsidRDefault="004814AB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B05F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250" w14:textId="77777777" w:rsidR="004814AB" w:rsidRPr="00460FC1" w:rsidRDefault="004814AB" w:rsidP="005055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A93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620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4814AB" w:rsidRPr="00460FC1" w14:paraId="5CBBD7F3" w14:textId="77777777" w:rsidTr="00AD4B0F">
        <w:trPr>
          <w:trHeight w:val="16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BC4" w14:textId="77777777" w:rsidR="004814AB" w:rsidRPr="00460FC1" w:rsidRDefault="004814AB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832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6A2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E0FA" w14:textId="77777777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5A4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0DB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14AB" w:rsidRPr="00460FC1" w14:paraId="6882FE33" w14:textId="77777777" w:rsidTr="00AD4B0F">
        <w:trPr>
          <w:trHeight w:val="42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FAD" w14:textId="77777777" w:rsidR="004814AB" w:rsidRPr="00460FC1" w:rsidRDefault="004814AB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6FE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Требования к упаковке 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B43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 w:rsidRPr="00460FC1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3FF" w14:textId="77777777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4D0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ADFA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14AB" w:rsidRPr="00460FC1" w14:paraId="0F2C3426" w14:textId="77777777" w:rsidTr="00AD4B0F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D515" w14:textId="77777777" w:rsidR="004814AB" w:rsidRPr="00460FC1" w:rsidRDefault="004814AB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5FC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698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5B16" w14:textId="77777777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AFA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5672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14AB" w:rsidRPr="00460FC1" w14:paraId="3DA917AA" w14:textId="77777777" w:rsidTr="00AD4B0F">
        <w:trPr>
          <w:trHeight w:val="5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C63" w14:textId="77777777" w:rsidR="004814AB" w:rsidRPr="00460FC1" w:rsidRDefault="004814AB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FDB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B887" w14:textId="2EA17C42" w:rsidR="004814AB" w:rsidRPr="004C1B44" w:rsidRDefault="004814AB" w:rsidP="004814AB">
            <w:pPr>
              <w:spacing w:after="240"/>
              <w:rPr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г.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B3F97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Владивосток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DB7" w14:textId="77777777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193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1CE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14AB" w:rsidRPr="00460FC1" w14:paraId="793443B3" w14:textId="77777777" w:rsidTr="00AD4B0F">
        <w:trPr>
          <w:trHeight w:val="12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BED" w14:textId="77777777" w:rsidR="004814AB" w:rsidRPr="00460FC1" w:rsidRDefault="004814AB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572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D795" w14:textId="1EBAD765" w:rsidR="000B3F97" w:rsidRPr="000B3F97" w:rsidRDefault="004814AB" w:rsidP="000B3F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B3F97" w:rsidRPr="000B3F97">
              <w:rPr>
                <w:color w:val="000000"/>
                <w:sz w:val="24"/>
                <w:szCs w:val="24"/>
              </w:rPr>
              <w:t>Отгрузочные реквизиты Перевозчика в г. Владивосток (для структурного подразделения АО «Чукотэн</w:t>
            </w:r>
            <w:r w:rsidR="000B3F97">
              <w:rPr>
                <w:color w:val="000000"/>
                <w:sz w:val="24"/>
                <w:szCs w:val="24"/>
              </w:rPr>
              <w:t>ерго» Анадырская ТЭЦ</w:t>
            </w:r>
            <w:r w:rsidR="000B3F97" w:rsidRPr="000B3F97">
              <w:rPr>
                <w:color w:val="000000"/>
                <w:sz w:val="24"/>
                <w:szCs w:val="24"/>
              </w:rPr>
              <w:t xml:space="preserve"> порт Анадырь):</w:t>
            </w:r>
          </w:p>
          <w:p w14:paraId="6D904DD6" w14:textId="77777777" w:rsidR="000B3F97" w:rsidRPr="000B3F97" w:rsidRDefault="000B3F97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</w:t>
            </w:r>
            <w:r w:rsidRPr="000B3F97">
              <w:rPr>
                <w:color w:val="000000"/>
                <w:sz w:val="24"/>
                <w:szCs w:val="24"/>
              </w:rPr>
              <w:tab/>
              <w:t>Реквизиты при отправке грузов автотранспортом: Грузополучатель: ООО "ВК "Северный Путь", Приморский край, г. Владивосток, ул. Снеговая, д. 13Ж (Для СП АО "Чукотэнерго" Анадырская ТЭЦ, порт Анадырь)</w:t>
            </w:r>
          </w:p>
          <w:p w14:paraId="5406FB5C" w14:textId="77777777" w:rsidR="000B3F97" w:rsidRPr="000B3F97" w:rsidRDefault="000B3F97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</w:t>
            </w:r>
            <w:r w:rsidRPr="000B3F97">
              <w:rPr>
                <w:color w:val="000000"/>
                <w:sz w:val="24"/>
                <w:szCs w:val="24"/>
              </w:rPr>
              <w:tab/>
              <w:t>Реквизиты при отправке контейнеров железнодорожным транспортом: Станция назначения: ст. Первая Речка, ДВЖД, код 981307. ЖД код получателя 8795, код ОКПО 44384319; Перевозчик: ООО «ВК «Северный Путь», ИНН 2540256265, почтовый адрес: 690109, г. Владивосток, а/я 46</w:t>
            </w:r>
          </w:p>
          <w:p w14:paraId="2AE5D290" w14:textId="5A9C7EDD" w:rsidR="000B3F97" w:rsidRPr="000B3F97" w:rsidRDefault="000B3F97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На обратной стороне накладной в графе 4 «Особые о</w:t>
            </w:r>
            <w:r w:rsidR="0050559C">
              <w:rPr>
                <w:color w:val="000000"/>
                <w:sz w:val="24"/>
                <w:szCs w:val="24"/>
              </w:rPr>
              <w:t>тметки» указывается: для СП АО «</w:t>
            </w:r>
            <w:r w:rsidRPr="000B3F97">
              <w:rPr>
                <w:color w:val="000000"/>
                <w:sz w:val="24"/>
                <w:szCs w:val="24"/>
              </w:rPr>
              <w:t>Чукотэнерго</w:t>
            </w:r>
            <w:r w:rsidR="0050559C">
              <w:rPr>
                <w:color w:val="000000"/>
                <w:sz w:val="24"/>
                <w:szCs w:val="24"/>
              </w:rPr>
              <w:t>»</w:t>
            </w:r>
            <w:r w:rsidRPr="000B3F97">
              <w:rPr>
                <w:color w:val="000000"/>
                <w:sz w:val="24"/>
                <w:szCs w:val="24"/>
              </w:rPr>
              <w:t xml:space="preserve"> Анадырская ТЭЦ, порт назначения Анадырь.</w:t>
            </w:r>
          </w:p>
          <w:p w14:paraId="4DCBA57E" w14:textId="77777777" w:rsidR="000B3F97" w:rsidRPr="000B3F97" w:rsidRDefault="000B3F97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Контактные данные представителей Перевозчика:</w:t>
            </w:r>
          </w:p>
          <w:p w14:paraId="1898C20B" w14:textId="7B684CF8" w:rsidR="000B3F97" w:rsidRPr="000B3F97" w:rsidRDefault="000B3F97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- Менеджер ООО «ВК «Северный Путь» тел.: 8 991-068</w:t>
            </w:r>
            <w:r w:rsidR="0050559C">
              <w:rPr>
                <w:color w:val="000000"/>
                <w:sz w:val="24"/>
                <w:szCs w:val="24"/>
              </w:rPr>
              <w:t>-27-72, E-mail: logist@vksw.ru</w:t>
            </w:r>
          </w:p>
          <w:p w14:paraId="239DC904" w14:textId="3758EFB8" w:rsidR="004814AB" w:rsidRPr="00460FC1" w:rsidRDefault="000B3F97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- Склад ООО «ВК «Северный Путь» тел.: 8 991-068-27-71.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901" w14:textId="77777777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414D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FD11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14AB" w:rsidRPr="00460FC1" w14:paraId="2C9C5F8E" w14:textId="77777777" w:rsidTr="00AD4B0F">
        <w:trPr>
          <w:trHeight w:val="6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77777777" w:rsidR="004814AB" w:rsidRPr="00460FC1" w:rsidRDefault="004814AB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59A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7EE" w14:textId="77777777" w:rsidR="004814AB" w:rsidRPr="00460FC1" w:rsidRDefault="004814AB" w:rsidP="005055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E22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51E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4814AB" w:rsidRPr="00460FC1" w14:paraId="614F8134" w14:textId="77777777" w:rsidTr="00AD4B0F">
        <w:trPr>
          <w:trHeight w:val="11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225" w14:textId="77777777" w:rsidR="004814AB" w:rsidRPr="00460FC1" w:rsidRDefault="004814AB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AD3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223" w14:textId="519F3AF6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гарантии не менее 12</w:t>
            </w:r>
            <w:r w:rsidRPr="00DD2AEB">
              <w:rPr>
                <w:color w:val="000000"/>
                <w:sz w:val="24"/>
                <w:szCs w:val="24"/>
              </w:rPr>
              <w:t xml:space="preserve"> месяца с момента</w:t>
            </w:r>
            <w:r>
              <w:rPr>
                <w:color w:val="000000"/>
                <w:sz w:val="24"/>
                <w:szCs w:val="24"/>
              </w:rPr>
              <w:t xml:space="preserve"> ввода в эксплуатацию.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841" w14:textId="77777777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4BF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14AB" w:rsidRPr="00460FC1" w14:paraId="45CC056C" w14:textId="77777777" w:rsidTr="00AD4B0F">
        <w:trPr>
          <w:trHeight w:val="6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77777777" w:rsidR="004814AB" w:rsidRPr="00460FC1" w:rsidRDefault="004814AB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69A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6E55" w14:textId="77777777" w:rsidR="004814AB" w:rsidRPr="00460FC1" w:rsidRDefault="004814AB" w:rsidP="005055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B4C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2F9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4814AB" w:rsidRPr="00460FC1" w14:paraId="40EB1D7D" w14:textId="77777777" w:rsidTr="00AD4B0F">
        <w:trPr>
          <w:trHeight w:val="11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757" w14:textId="77777777" w:rsidR="004814AB" w:rsidRPr="00460FC1" w:rsidRDefault="004814AB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CE7" w14:textId="77777777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420" w14:textId="25D64D55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проектом договора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347" w14:textId="77777777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5FC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14AB" w:rsidRPr="00460FC1" w14:paraId="374F5CBD" w14:textId="77777777" w:rsidTr="00AD4B0F">
        <w:trPr>
          <w:trHeight w:val="5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73F8" w14:textId="5895AFE2" w:rsidR="004814AB" w:rsidRPr="00460FC1" w:rsidRDefault="004814AB" w:rsidP="004814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BE38" w14:textId="0AB2E8CE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39EC" w14:textId="2DD9B765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C277" w14:textId="145D7A15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1DC1" w14:textId="612129AE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4814AB" w:rsidRPr="00460FC1" w14:paraId="381C36FE" w14:textId="77777777" w:rsidTr="00AD4B0F">
        <w:trPr>
          <w:trHeight w:val="11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3DD4" w14:textId="64704F4F" w:rsidR="004814AB" w:rsidRPr="00460FC1" w:rsidRDefault="004814AB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D7BE" w14:textId="439F69C2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 xml:space="preserve">Требования к происхождению поставляемой продукции 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52D0" w14:textId="23C7ED9A" w:rsidR="004814AB" w:rsidRPr="00460FC1" w:rsidRDefault="004814AB" w:rsidP="004814AB">
            <w:pPr>
              <w:rPr>
                <w:color w:val="000000"/>
                <w:sz w:val="24"/>
                <w:szCs w:val="24"/>
              </w:rPr>
            </w:pPr>
            <w:r w:rsidRPr="00F677D2">
              <w:rPr>
                <w:color w:val="000000"/>
                <w:sz w:val="24"/>
                <w:szCs w:val="24"/>
              </w:rPr>
              <w:t>Поставляемая продукция должна быть н</w:t>
            </w:r>
            <w:r>
              <w:rPr>
                <w:color w:val="000000"/>
                <w:sz w:val="24"/>
                <w:szCs w:val="24"/>
              </w:rPr>
              <w:t>овой (не бывшей в употреблении).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EB26" w14:textId="77777777" w:rsidR="004814AB" w:rsidRDefault="004814AB" w:rsidP="0050559C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Согласие с</w:t>
            </w:r>
          </w:p>
          <w:p w14:paraId="37D7D7A5" w14:textId="4289FE20" w:rsidR="004814AB" w:rsidRPr="00460FC1" w:rsidRDefault="004814AB" w:rsidP="0050559C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A5DD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EFB8" w14:textId="77777777" w:rsidR="004814AB" w:rsidRPr="00460FC1" w:rsidRDefault="004814AB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55EB6E86" w14:textId="77777777" w:rsidR="008A6BA9" w:rsidRDefault="008A6BA9" w:rsidP="00F05846">
      <w:pPr>
        <w:jc w:val="center"/>
        <w:rPr>
          <w:b/>
          <w:i/>
          <w:sz w:val="24"/>
          <w:szCs w:val="24"/>
        </w:rPr>
      </w:pPr>
    </w:p>
    <w:p w14:paraId="43FBEA5D" w14:textId="77777777" w:rsidR="008A6BA9" w:rsidRPr="00BC2D59" w:rsidRDefault="008A6BA9" w:rsidP="00F05846">
      <w:pPr>
        <w:jc w:val="center"/>
        <w:rPr>
          <w:b/>
          <w:i/>
          <w:sz w:val="24"/>
          <w:szCs w:val="24"/>
        </w:rPr>
        <w:sectPr w:rsidR="008A6BA9" w:rsidRPr="00BC2D59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051941B6" w14:textId="45B95A63" w:rsidR="008A6BA9" w:rsidRDefault="008A6BA9" w:rsidP="005E040C">
      <w:pPr>
        <w:pStyle w:val="1"/>
        <w:ind w:left="0" w:firstLine="0"/>
      </w:pPr>
      <w:bookmarkStart w:id="35" w:name="_Toc46743519"/>
      <w:bookmarkStart w:id="36" w:name="_Toc51339699"/>
      <w:bookmarkStart w:id="37" w:name="_Toc75446585"/>
      <w:r w:rsidRPr="00890B84">
        <w:t>Требования к документации по ценообразованию на этапе закупки</w:t>
      </w:r>
    </w:p>
    <w:p w14:paraId="34FA9339" w14:textId="77777777" w:rsidR="008A6BA9" w:rsidRDefault="008A6BA9" w:rsidP="005E040C">
      <w:pPr>
        <w:keepNext/>
        <w:spacing w:after="120"/>
        <w:jc w:val="both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3.1.</w:t>
      </w:r>
      <w:r>
        <w:rPr>
          <w:rFonts w:eastAsia="Calibri"/>
          <w:sz w:val="24"/>
          <w:szCs w:val="24"/>
          <w:lang w:eastAsia="x-none"/>
        </w:rPr>
        <w:tab/>
        <w:t>В обоснование стоимости своей заявки Участник предоставляет Коммерческое предложение по форме 3 (с учетом прилагаемой к ней инструкции по заполнению), приведенной в Документации о закупке.</w:t>
      </w:r>
    </w:p>
    <w:p w14:paraId="0BEEBCB7" w14:textId="77777777" w:rsidR="008A6BA9" w:rsidRDefault="008A6BA9" w:rsidP="005E040C">
      <w:pPr>
        <w:keepNext/>
        <w:spacing w:after="120"/>
        <w:jc w:val="both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3.2.</w:t>
      </w:r>
      <w:r>
        <w:rPr>
          <w:rFonts w:eastAsia="Calibri"/>
          <w:sz w:val="24"/>
          <w:szCs w:val="24"/>
          <w:lang w:eastAsia="x-none"/>
        </w:rPr>
        <w:tab/>
        <w:t>Дополнительные документы по ценообразованию в состав заявки не включаются.</w:t>
      </w:r>
    </w:p>
    <w:p w14:paraId="4FB8F220" w14:textId="77777777" w:rsidR="008A6BA9" w:rsidRPr="008A6BA9" w:rsidRDefault="008A6BA9" w:rsidP="005E040C">
      <w:pPr>
        <w:pStyle w:val="1"/>
        <w:numPr>
          <w:ilvl w:val="0"/>
          <w:numId w:val="0"/>
        </w:numPr>
        <w:ind w:left="5038"/>
      </w:pPr>
    </w:p>
    <w:bookmarkEnd w:id="35"/>
    <w:bookmarkEnd w:id="36"/>
    <w:bookmarkEnd w:id="37"/>
    <w:p w14:paraId="70C5CE93" w14:textId="77777777" w:rsidR="002E5DC9" w:rsidRDefault="002E5DC9" w:rsidP="008A6BA9">
      <w:pPr>
        <w:ind w:left="1701" w:hanging="1701"/>
        <w:rPr>
          <w:sz w:val="24"/>
          <w:szCs w:val="24"/>
        </w:rPr>
      </w:pPr>
    </w:p>
    <w:p w14:paraId="6F92CEEB" w14:textId="77777777" w:rsidR="002E5DC9" w:rsidRDefault="002E5DC9" w:rsidP="008A6BA9">
      <w:pPr>
        <w:ind w:left="1701" w:hanging="1701"/>
        <w:rPr>
          <w:sz w:val="24"/>
          <w:szCs w:val="24"/>
        </w:rPr>
      </w:pPr>
    </w:p>
    <w:p w14:paraId="6E18EE67" w14:textId="77777777" w:rsidR="002E5DC9" w:rsidRDefault="002E5DC9" w:rsidP="008A6BA9">
      <w:pPr>
        <w:ind w:left="1701" w:hanging="1701"/>
        <w:rPr>
          <w:sz w:val="24"/>
          <w:szCs w:val="24"/>
        </w:rPr>
      </w:pPr>
    </w:p>
    <w:sectPr w:rsidR="002E5DC9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A17FD" w14:textId="77777777" w:rsidR="00812B5E" w:rsidRDefault="00812B5E">
      <w:r>
        <w:separator/>
      </w:r>
    </w:p>
  </w:endnote>
  <w:endnote w:type="continuationSeparator" w:id="0">
    <w:p w14:paraId="630B2EAD" w14:textId="77777777" w:rsidR="00812B5E" w:rsidRDefault="008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DD39D" w14:textId="77777777" w:rsidR="00812B5E" w:rsidRDefault="00812B5E">
      <w:r>
        <w:separator/>
      </w:r>
    </w:p>
  </w:footnote>
  <w:footnote w:type="continuationSeparator" w:id="0">
    <w:p w14:paraId="336B21F3" w14:textId="77777777" w:rsidR="00812B5E" w:rsidRDefault="0081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AF0623" w:rsidRDefault="00AF062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AF0623" w:rsidRDefault="00AF062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3F3D3368" w:rsidR="00AF0623" w:rsidRDefault="00AF062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97B5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AF0623" w:rsidRDefault="00AF062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3E78002E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4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91515D0"/>
    <w:multiLevelType w:val="hybridMultilevel"/>
    <w:tmpl w:val="ECE25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00E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66E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24A2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764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293"/>
    <w:rsid w:val="000A531D"/>
    <w:rsid w:val="000A5D09"/>
    <w:rsid w:val="000B2D90"/>
    <w:rsid w:val="000B2FE7"/>
    <w:rsid w:val="000B36EB"/>
    <w:rsid w:val="000B392F"/>
    <w:rsid w:val="000B3F97"/>
    <w:rsid w:val="000B46D6"/>
    <w:rsid w:val="000B6E81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729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10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2F5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3769B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D4A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0E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26D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091A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5BA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5DC9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0E1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192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77043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3B1"/>
    <w:rsid w:val="00383C8E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6D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C10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D9E"/>
    <w:rsid w:val="004174AA"/>
    <w:rsid w:val="00420191"/>
    <w:rsid w:val="00420240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5469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B52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19D7"/>
    <w:rsid w:val="00472391"/>
    <w:rsid w:val="00473A11"/>
    <w:rsid w:val="00474499"/>
    <w:rsid w:val="00474724"/>
    <w:rsid w:val="004778A2"/>
    <w:rsid w:val="00480380"/>
    <w:rsid w:val="0048120F"/>
    <w:rsid w:val="004814AB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B53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1C05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B44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188C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59C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2F0B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5C8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59B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40C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A07"/>
    <w:rsid w:val="00611CD7"/>
    <w:rsid w:val="00611E9E"/>
    <w:rsid w:val="00611F0F"/>
    <w:rsid w:val="006122F7"/>
    <w:rsid w:val="00612FEA"/>
    <w:rsid w:val="00613123"/>
    <w:rsid w:val="0061354D"/>
    <w:rsid w:val="00613976"/>
    <w:rsid w:val="00613A39"/>
    <w:rsid w:val="006140ED"/>
    <w:rsid w:val="00614447"/>
    <w:rsid w:val="00614AF4"/>
    <w:rsid w:val="00616E66"/>
    <w:rsid w:val="00617208"/>
    <w:rsid w:val="00620320"/>
    <w:rsid w:val="0062078E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559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FF7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3EA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4A32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2F92"/>
    <w:rsid w:val="008038A8"/>
    <w:rsid w:val="008055DD"/>
    <w:rsid w:val="00805922"/>
    <w:rsid w:val="00805AF9"/>
    <w:rsid w:val="00806616"/>
    <w:rsid w:val="0080690C"/>
    <w:rsid w:val="00807040"/>
    <w:rsid w:val="0080770A"/>
    <w:rsid w:val="00810AD1"/>
    <w:rsid w:val="00810D52"/>
    <w:rsid w:val="008114A6"/>
    <w:rsid w:val="008115A2"/>
    <w:rsid w:val="008126E3"/>
    <w:rsid w:val="00812B5E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223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C"/>
    <w:rsid w:val="0086328F"/>
    <w:rsid w:val="008635FD"/>
    <w:rsid w:val="008636D6"/>
    <w:rsid w:val="008637FA"/>
    <w:rsid w:val="008643FB"/>
    <w:rsid w:val="00866B2A"/>
    <w:rsid w:val="00866B6B"/>
    <w:rsid w:val="00866C52"/>
    <w:rsid w:val="00867839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0F1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6BA9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641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4FF2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991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DCF"/>
    <w:rsid w:val="00976684"/>
    <w:rsid w:val="00977B2C"/>
    <w:rsid w:val="00977F1D"/>
    <w:rsid w:val="00982411"/>
    <w:rsid w:val="0098271E"/>
    <w:rsid w:val="00982998"/>
    <w:rsid w:val="00982F4D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3A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B23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6B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AE4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BE9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6AD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E19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22B"/>
    <w:rsid w:val="00AD0356"/>
    <w:rsid w:val="00AD0838"/>
    <w:rsid w:val="00AD18FE"/>
    <w:rsid w:val="00AD1EF3"/>
    <w:rsid w:val="00AD349A"/>
    <w:rsid w:val="00AD3522"/>
    <w:rsid w:val="00AD45D2"/>
    <w:rsid w:val="00AD4B0F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623"/>
    <w:rsid w:val="00AF1448"/>
    <w:rsid w:val="00AF2791"/>
    <w:rsid w:val="00AF357C"/>
    <w:rsid w:val="00AF39F5"/>
    <w:rsid w:val="00AF4362"/>
    <w:rsid w:val="00AF44D1"/>
    <w:rsid w:val="00AF6909"/>
    <w:rsid w:val="00B007F1"/>
    <w:rsid w:val="00B00A92"/>
    <w:rsid w:val="00B01493"/>
    <w:rsid w:val="00B039EB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9DE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498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198"/>
    <w:rsid w:val="00BD2AC6"/>
    <w:rsid w:val="00BD4014"/>
    <w:rsid w:val="00BD4315"/>
    <w:rsid w:val="00BD466F"/>
    <w:rsid w:val="00BD4CD3"/>
    <w:rsid w:val="00BD4DEE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990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4B8"/>
    <w:rsid w:val="00C41682"/>
    <w:rsid w:val="00C41978"/>
    <w:rsid w:val="00C41C3E"/>
    <w:rsid w:val="00C42AB7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ACF"/>
    <w:rsid w:val="00C81DBE"/>
    <w:rsid w:val="00C823E8"/>
    <w:rsid w:val="00C825A4"/>
    <w:rsid w:val="00C825BA"/>
    <w:rsid w:val="00C82A1E"/>
    <w:rsid w:val="00C82ED2"/>
    <w:rsid w:val="00C8359D"/>
    <w:rsid w:val="00C84B2F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98C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DC9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456"/>
    <w:rsid w:val="00D1246D"/>
    <w:rsid w:val="00D129FF"/>
    <w:rsid w:val="00D15258"/>
    <w:rsid w:val="00D15DF4"/>
    <w:rsid w:val="00D15E73"/>
    <w:rsid w:val="00D1608D"/>
    <w:rsid w:val="00D16518"/>
    <w:rsid w:val="00D16D65"/>
    <w:rsid w:val="00D17D76"/>
    <w:rsid w:val="00D20D46"/>
    <w:rsid w:val="00D2159E"/>
    <w:rsid w:val="00D21ED9"/>
    <w:rsid w:val="00D22F6D"/>
    <w:rsid w:val="00D2403F"/>
    <w:rsid w:val="00D24288"/>
    <w:rsid w:val="00D24DEB"/>
    <w:rsid w:val="00D24EDB"/>
    <w:rsid w:val="00D25F59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1F31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866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00CA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AEB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340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20"/>
    <w:rsid w:val="00E25047"/>
    <w:rsid w:val="00E25512"/>
    <w:rsid w:val="00E262BA"/>
    <w:rsid w:val="00E265C4"/>
    <w:rsid w:val="00E26F7B"/>
    <w:rsid w:val="00E27F13"/>
    <w:rsid w:val="00E30A23"/>
    <w:rsid w:val="00E313A1"/>
    <w:rsid w:val="00E3185B"/>
    <w:rsid w:val="00E321E3"/>
    <w:rsid w:val="00E32430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995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0C68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9BC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345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82F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D116A78"/>
  <w15:docId w15:val="{ACA4FF3D-2655-45DE-B388-0C6B5687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000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E040C"/>
    <w:pPr>
      <w:keepNext/>
      <w:numPr>
        <w:ilvl w:val="2"/>
        <w:numId w:val="4"/>
      </w:numPr>
      <w:spacing w:after="12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E040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C746-9F3C-4CF9-A898-3ADC2DF4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10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10207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Ненашева Алина Васильевна</cp:lastModifiedBy>
  <cp:revision>45</cp:revision>
  <cp:lastPrinted>2024-10-31T02:39:00Z</cp:lastPrinted>
  <dcterms:created xsi:type="dcterms:W3CDTF">2023-05-30T23:20:00Z</dcterms:created>
  <dcterms:modified xsi:type="dcterms:W3CDTF">2026-05-25T21:53:00Z</dcterms:modified>
</cp:coreProperties>
</file>