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Хабаровский край, г. Амурск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</w:t>
      </w:r>
      <w:r>
        <w:rPr>
          <w:rFonts w:eastAsia="Calibri"/>
          <w:b w:val="false"/>
          <w:bCs w:val="false"/>
          <w:sz w:val="26"/>
          <w:szCs w:val="26"/>
          <w:shd w:fill="auto" w:val="clear"/>
        </w:rPr>
        <w:t>Услуги по аренде нежилого помещения, расположенного по адресу: Хабаровский край, г. Амурск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02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7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AlterOffice/3.4.0.9$Linux_X86_64 LibreOffice_project/b8daf9e823b1a5463a2f48435ddc2e8696e7d4fc</Application>
  <AppVersion>15.0000</AppVersion>
  <Pages>2</Pages>
  <Words>465</Words>
  <Characters>3244</Characters>
  <CharactersWithSpaces>3669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2026-05-26T10:42:13Z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