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935"/>
        <w:gridCol w:w="135"/>
        <w:gridCol w:w="4819"/>
      </w:tblGrid>
      <w:tr>
        <w:trPr>
          <w:trHeight w:val="4119" w:hRule="atLeast"/>
        </w:trPr>
        <w:tc>
          <w:tcPr>
            <w:tcW w:w="4935" w:type="dxa"/>
            <w:tcBorders/>
            <w:shd w:color="auto" w:fill="auto" w:val="clear"/>
          </w:tcPr>
          <w:tbl>
            <w:tblPr>
              <w:tblStyle w:val="a3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tk_dvf@rushydro.ru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_____________  № ___________</w:t>
                  </w:r>
                  <w:bookmarkStart w:id="0" w:name="_GoBack"/>
                  <w:bookmarkEnd w:id="0"/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ind w:left="0" w:right="0" w:firstLine="709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right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2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spacing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Запрос технико-коммерческих предложений в рамках неконкурентной закупки ОКПД: 52.21.24 Стоянка транспортных средств в населенном пункте Кировский для нужд Владивостокского ТУ Владивостокского представительства АО "ТК РусГидро"</w:t>
      </w:r>
    </w:p>
    <w:p>
      <w:pPr>
        <w:pStyle w:val="ListParagraph"/>
        <w:numPr>
          <w:ilvl w:val="0"/>
          <w:numId w:val="4"/>
        </w:numPr>
        <w:spacing w:before="12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Владивостокское представительство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(далее – Заказчик) сообщает о проведении анализа технико-коммерческих предложений потенциальных поставщиков в рамках неконкурентной закупки ОКПД: 52.21.24 Стоянка транспортных средств в населенном пункте Кировский для нужд Владивостокского ТУ Владивостокского представительства АО "ТК РусГидро"</w:t>
      </w:r>
    </w:p>
    <w:p>
      <w:pPr>
        <w:pStyle w:val="Normal"/>
        <w:numPr>
          <w:ilvl w:val="0"/>
          <w:numId w:val="4"/>
        </w:numPr>
        <w:spacing w:before="120" w:after="0"/>
        <w:ind w:left="567" w:hanging="578"/>
        <w:jc w:val="both"/>
        <w:rPr>
          <w:sz w:val="26"/>
          <w:szCs w:val="26"/>
        </w:rPr>
      </w:pPr>
      <w:r>
        <w:rPr>
          <w:sz w:val="26"/>
          <w:szCs w:val="26"/>
        </w:rPr>
        <w:t>Подробные требования к оказанию услуг по стоянке транспортных средств (в том числе, сведения об объеме, месте)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подачи технико-коммерческих предложений: до 17:00 </w:t>
      </w:r>
      <w:r>
        <w:rPr>
          <w:sz w:val="26"/>
          <w:szCs w:val="26"/>
        </w:rPr>
        <w:t>02</w:t>
      </w:r>
      <w:r>
        <w:rPr>
          <w:sz w:val="26"/>
          <w:szCs w:val="26"/>
        </w:rPr>
        <w:t>.0</w:t>
      </w:r>
      <w:r>
        <w:rPr>
          <w:sz w:val="26"/>
          <w:szCs w:val="26"/>
        </w:rPr>
        <w:t>6</w:t>
      </w:r>
      <w:r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 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shadow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354"/>
        </w:tabs>
        <w:ind w:left="6354" w:hanging="113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0"/>
        <w:iCs w:val="false"/>
        <w:bCs w:val="false"/>
        <w:w w:val="100"/>
        <w:vanish w:val="false"/>
        <w:color w:val="000000"/>
      </w:rPr>
    </w:lvl>
    <w:lvl w:ilvl="4">
      <w:start w:val="1"/>
      <w:numFmt w:val="decimal"/>
      <w:lvlText w:val="%5)"/>
      <w:lvlJc w:val="left"/>
      <w:pPr>
        <w:tabs>
          <w:tab w:val="num" w:pos="1531"/>
        </w:tabs>
        <w:ind w:left="1531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1"/>
      </w:numPr>
      <w:suppressAutoHyphens w:val="true"/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1"/>
      </w:numPr>
      <w:tabs>
        <w:tab w:val="clear" w:pos="708"/>
        <w:tab w:val="left" w:pos="1134" w:leader="none"/>
      </w:tabs>
      <w:suppressAutoHyphens w:val="true"/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6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7" w:customStyle="1">
    <w:name w:val="Тема примечания Знак"/>
    <w:basedOn w:val="Style6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9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character" w:styleId="Style10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11">
    <w:name w:val="Текст сноски Знак"/>
    <w:qFormat/>
    <w:rPr>
      <w:lang w:val="en-GB"/>
    </w:rPr>
  </w:style>
  <w:style w:type="character" w:styleId="Style12">
    <w:name w:val="Абзац списка Знак"/>
    <w:qFormat/>
    <w:rPr>
      <w:sz w:val="24"/>
      <w:szCs w:val="24"/>
    </w:rPr>
  </w:style>
  <w:style w:type="character" w:styleId="Style13">
    <w:name w:val="Название Знак"/>
    <w:qFormat/>
    <w:rPr>
      <w:b/>
      <w:bCs/>
      <w:sz w:val="24"/>
      <w:szCs w:val="24"/>
    </w:rPr>
  </w:style>
  <w:style w:type="character" w:styleId="Style14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5">
    <w:name w:val="Знак примечания"/>
    <w:qFormat/>
    <w:rPr>
      <w:sz w:val="16"/>
      <w:szCs w:val="16"/>
    </w:rPr>
  </w:style>
  <w:style w:type="character" w:styleId="32">
    <w:name w:val="Основной текст 3 Знак"/>
    <w:qFormat/>
    <w:rPr>
      <w:sz w:val="16"/>
      <w:szCs w:val="16"/>
      <w:lang w:val="en-GB"/>
    </w:rPr>
  </w:style>
  <w:style w:type="character" w:styleId="Style16">
    <w:name w:val="Основной шрифт абзаца"/>
    <w:qFormat/>
    <w:rPr/>
  </w:style>
  <w:style w:type="character" w:styleId="WW8Num13z1">
    <w:name w:val="WW8Num13z1"/>
    <w:qFormat/>
    <w:rPr>
      <w:i w:val="false"/>
    </w:rPr>
  </w:style>
  <w:style w:type="character" w:styleId="WW8Num13z0">
    <w:name w:val="WW8Num13z0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>
      <w:rFonts w:ascii="Symbol" w:hAnsi="Symbol" w:cs="Symbol"/>
    </w:rPr>
  </w:style>
  <w:style w:type="character" w:styleId="WW8Num10z3">
    <w:name w:val="WW8Num10z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spacing w:val="0"/>
      <w:w w:val="100"/>
      <w:kern w:val="0"/>
      <w:position w:val="0"/>
      <w:sz w:val="24"/>
      <w:sz w:val="24"/>
      <w:u w:val="none"/>
      <w:vertAlign w:val="baseline"/>
    </w:rPr>
  </w:style>
  <w:style w:type="character" w:styleId="WW8Num10z2">
    <w:name w:val="WW8Num10z2"/>
    <w:qFormat/>
    <w:rPr>
      <w:b w:val="false"/>
      <w:bCs w:val="false"/>
      <w:i w:val="false"/>
      <w:iCs w:val="false"/>
    </w:rPr>
  </w:style>
  <w:style w:type="character" w:styleId="WW8Num10z1">
    <w:name w:val="WW8Num10z1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spacing w:val="0"/>
      <w:w w:val="100"/>
      <w:kern w:val="0"/>
      <w:position w:val="0"/>
      <w:sz w:val="28"/>
      <w:sz w:val="28"/>
      <w:szCs w:val="28"/>
      <w:u w:val="none"/>
      <w:vertAlign w:val="baseline"/>
    </w:rPr>
  </w:style>
  <w:style w:type="character" w:styleId="WW8Num10z0">
    <w:name w:val="WW8Num10z0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spacing w:val="0"/>
      <w:kern w:val="0"/>
      <w:position w:val="0"/>
      <w:sz w:val="24"/>
      <w:sz w:val="24"/>
      <w:u w:val="none"/>
      <w:vertAlign w:val="baseline"/>
      <w:em w:val="none"/>
    </w:rPr>
  </w:style>
  <w:style w:type="character" w:styleId="WW8Num8z2">
    <w:name w:val="WW8Num8z2"/>
    <w:qFormat/>
    <w:rPr/>
  </w:style>
  <w:style w:type="character" w:styleId="WW8Num8z1">
    <w:name w:val="WW8Num8z1"/>
    <w:qFormat/>
    <w:rPr>
      <w:b/>
      <w:bCs/>
      <w:i w:val="false"/>
      <w:iCs/>
      <w:sz w:val="24"/>
      <w:szCs w:val="24"/>
    </w:rPr>
  </w:style>
  <w:style w:type="character" w:styleId="WW8Num8z0">
    <w:name w:val="WW8Num8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7z0">
    <w:name w:val="WW8Num7z0"/>
    <w:qFormat/>
    <w:rPr/>
  </w:style>
  <w:style w:type="character" w:styleId="WW8Num5z3">
    <w:name w:val="WW8Num5z3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WW8Num3z2">
    <w:name w:val="WW8Num3z2"/>
    <w:qFormat/>
    <w:rPr>
      <w:sz w:val="24"/>
      <w:szCs w:val="24"/>
    </w:rPr>
  </w:style>
  <w:style w:type="character" w:styleId="WW8Num3z1">
    <w:name w:val="WW8Num3z1"/>
    <w:qFormat/>
    <w:rPr>
      <w:b w:val="false"/>
      <w:bCs/>
      <w:sz w:val="24"/>
      <w:szCs w:val="24"/>
    </w:rPr>
  </w:style>
  <w:style w:type="character" w:styleId="WW8Num4z6">
    <w:name w:val="WW8Num4z6"/>
    <w:qFormat/>
    <w:rPr/>
  </w:style>
  <w:style w:type="character" w:styleId="WW8Num4z5">
    <w:name w:val="WW8Num4z5"/>
    <w:qFormat/>
    <w:rPr>
      <w:rFonts w:ascii="Symbol" w:hAnsi="Symbol" w:cs="Symbol"/>
    </w:rPr>
  </w:style>
  <w:style w:type="character" w:styleId="WW8Num4z3">
    <w:name w:val="WW8Num4z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spacing w:val="0"/>
      <w:w w:val="100"/>
      <w:kern w:val="0"/>
      <w:position w:val="0"/>
      <w:sz w:val="24"/>
      <w:sz w:val="24"/>
      <w:u w:val="none"/>
      <w:vertAlign w:val="baseline"/>
    </w:rPr>
  </w:style>
  <w:style w:type="character" w:styleId="WW8Num4z2">
    <w:name w:val="WW8Num4z2"/>
    <w:qFormat/>
    <w:rPr>
      <w:b w:val="false"/>
      <w:bCs w:val="false"/>
      <w:i w:val="false"/>
      <w:iCs w:val="false"/>
    </w:rPr>
  </w:style>
  <w:style w:type="character" w:styleId="WW8Num4z1">
    <w:name w:val="WW8Num4z1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spacing w:val="0"/>
      <w:w w:val="100"/>
      <w:kern w:val="0"/>
      <w:position w:val="0"/>
      <w:sz w:val="28"/>
      <w:sz w:val="28"/>
      <w:szCs w:val="28"/>
      <w:u w:val="none"/>
      <w:vertAlign w:val="baseline"/>
    </w:rPr>
  </w:style>
  <w:style w:type="character" w:styleId="WW8Num4z0">
    <w:name w:val="WW8Num4z0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spacing w:val="0"/>
      <w:kern w:val="0"/>
      <w:position w:val="0"/>
      <w:sz w:val="24"/>
      <w:sz w:val="24"/>
      <w:u w:val="none"/>
      <w:vertAlign w:val="baseline"/>
      <w:em w:val="none"/>
    </w:rPr>
  </w:style>
  <w:style w:type="character" w:styleId="WW8Num3z0">
    <w:name w:val="WW8Num3z0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1z6">
    <w:name w:val="WW8Num1z6"/>
    <w:qFormat/>
    <w:rPr/>
  </w:style>
  <w:style w:type="character" w:styleId="WW8Num1z5">
    <w:name w:val="WW8Num1z5"/>
    <w:qFormat/>
    <w:rPr>
      <w:rFonts w:ascii="Symbol" w:hAnsi="Symbol" w:cs="Symbol"/>
    </w:rPr>
  </w:style>
  <w:style w:type="character" w:styleId="WW8Num1z3">
    <w:name w:val="WW8Num1z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spacing w:val="0"/>
      <w:w w:val="100"/>
      <w:kern w:val="0"/>
      <w:position w:val="0"/>
      <w:sz w:val="24"/>
      <w:sz w:val="24"/>
      <w:u w:val="none"/>
      <w:vertAlign w:val="baseline"/>
    </w:rPr>
  </w:style>
  <w:style w:type="character" w:styleId="WW8Num1z2">
    <w:name w:val="WW8Num1z2"/>
    <w:qFormat/>
    <w:rPr>
      <w:b w:val="false"/>
      <w:bCs w:val="false"/>
      <w:i w:val="false"/>
      <w:iCs w:val="false"/>
    </w:rPr>
  </w:style>
  <w:style w:type="character" w:styleId="WW8Num1z1">
    <w:name w:val="WW8Num1z1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spacing w:val="0"/>
      <w:w w:val="100"/>
      <w:kern w:val="0"/>
      <w:position w:val="0"/>
      <w:sz w:val="28"/>
      <w:sz w:val="28"/>
      <w:szCs w:val="28"/>
      <w:u w:val="none"/>
      <w:vertAlign w:val="baseline"/>
    </w:rPr>
  </w:style>
  <w:style w:type="character" w:styleId="WW8Num1z0">
    <w:name w:val="WW8Num1z0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spacing w:val="0"/>
      <w:kern w:val="0"/>
      <w:position w:val="0"/>
      <w:sz w:val="24"/>
      <w:sz w:val="24"/>
      <w:u w:val="none"/>
      <w:vertAlign w:val="baseline"/>
      <w:em w:val="non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Style19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6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7"/>
    <w:uiPriority w:val="99"/>
    <w:semiHidden/>
    <w:unhideWhenUsed/>
    <w:qFormat/>
    <w:rsid w:val="00a543fc"/>
    <w:pPr/>
    <w:rPr>
      <w:b/>
      <w:bCs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1"/>
      </w:numPr>
      <w:tabs>
        <w:tab w:val="clear" w:pos="708"/>
      </w:tabs>
      <w:suppressAutoHyphens w:val="true"/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Style21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960" w:leader="none"/>
        <w:tab w:val="right" w:pos="9921" w:leader="none"/>
      </w:tabs>
    </w:pPr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Style24">
    <w:name w:val="Подраздел раздела положения"/>
    <w:basedOn w:val="Normal"/>
    <w:qFormat/>
    <w:pPr>
      <w:numPr>
        <w:ilvl w:val="0"/>
        <w:numId w:val="5"/>
      </w:numPr>
      <w:spacing w:before="80" w:after="80"/>
      <w:jc w:val="both"/>
    </w:pPr>
    <w:rPr>
      <w:sz w:val="28"/>
      <w:szCs w:val="28"/>
      <w:lang w:val="ru-RU"/>
    </w:rPr>
  </w:style>
  <w:style w:type="paragraph" w:styleId="Style25">
    <w:name w:val="Раздел положения"/>
    <w:basedOn w:val="Normal"/>
    <w:qFormat/>
    <w:pPr>
      <w:numPr>
        <w:ilvl w:val="0"/>
        <w:numId w:val="5"/>
      </w:numPr>
      <w:spacing w:before="80" w:after="80"/>
      <w:jc w:val="center"/>
    </w:pPr>
    <w:rPr>
      <w:b/>
      <w:sz w:val="32"/>
      <w:szCs w:val="32"/>
      <w:lang w:val="ru-RU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auto"/>
      <w:kern w:val="2"/>
      <w:sz w:val="24"/>
      <w:szCs w:val="24"/>
      <w:lang w:val="ru-RU" w:eastAsia="zh-CN" w:bidi="ar-SA"/>
    </w:rPr>
  </w:style>
  <w:style w:type="paragraph" w:styleId="12">
    <w:name w:val="Текст1"/>
    <w:basedOn w:val="Normal"/>
    <w:qFormat/>
    <w:pPr>
      <w:spacing w:before="0" w:after="120"/>
      <w:jc w:val="both"/>
    </w:pPr>
    <w:rPr>
      <w:rFonts w:ascii="Courier New" w:hAnsi="Courier New" w:cs="Courier New"/>
      <w:sz w:val="22"/>
      <w:szCs w:val="20"/>
      <w:lang w:val="ru-RU"/>
    </w:rPr>
  </w:style>
  <w:style w:type="paragraph" w:styleId="13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0"/>
      <w:lang w:val="en-US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76" w:before="0" w:after="20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6">
    <w:name w:val="Рецензия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zh-CN" w:bidi="ar-SA"/>
    </w:rPr>
  </w:style>
  <w:style w:type="paragraph" w:styleId="33">
    <w:name w:val="Основной текст с отступом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ru-RU"/>
    </w:rPr>
  </w:style>
  <w:style w:type="paragraph" w:styleId="Style27">
    <w:name w:val="Тема примечания"/>
    <w:basedOn w:val="Style28"/>
    <w:next w:val="Style28"/>
    <w:qFormat/>
    <w:pPr/>
    <w:rPr>
      <w:b/>
      <w:bCs/>
    </w:rPr>
  </w:style>
  <w:style w:type="paragraph" w:styleId="Style28">
    <w:name w:val="Текст примечания"/>
    <w:basedOn w:val="Normal"/>
    <w:qFormat/>
    <w:pPr/>
    <w:rPr>
      <w:sz w:val="20"/>
      <w:szCs w:val="20"/>
    </w:rPr>
  </w:style>
  <w:style w:type="paragraph" w:styleId="Style29">
    <w:name w:val="Абзац списка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WW-">
    <w:name w:val="WW-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0"/>
      <w:lang w:val="en-US"/>
    </w:rPr>
  </w:style>
  <w:style w:type="paragraph" w:styleId="ConsNormal">
    <w:name w:val="ConsNormal"/>
    <w:qFormat/>
    <w:pPr>
      <w:widowControl/>
      <w:suppressAutoHyphens w:val="true"/>
      <w:bidi w:val="0"/>
      <w:spacing w:lineRule="auto" w:line="276" w:before="0" w:after="200"/>
      <w:ind w:left="0" w:right="19772" w:firstLine="720"/>
      <w:jc w:val="left"/>
    </w:pPr>
    <w:rPr>
      <w:rFonts w:ascii="Arial" w:hAnsi="Arial" w:eastAsia="Times New Roman" w:cs="Arial"/>
      <w:color w:val="auto"/>
      <w:kern w:val="0"/>
      <w:sz w:val="32"/>
      <w:szCs w:val="20"/>
      <w:lang w:val="ru-RU" w:eastAsia="zh-CN" w:bidi="ar-SA"/>
    </w:rPr>
  </w:style>
  <w:style w:type="paragraph" w:styleId="34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3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Раздел договора"/>
    <w:basedOn w:val="Normal"/>
    <w:next w:val="Style33"/>
    <w:qFormat/>
    <w:pPr>
      <w:keepNext w:val="true"/>
      <w:keepLines/>
      <w:widowControl w:val="false"/>
      <w:spacing w:before="240" w:after="200"/>
    </w:pPr>
    <w:rPr>
      <w:rFonts w:ascii="Arial" w:hAnsi="Arial" w:cs="Arial"/>
      <w:b/>
      <w:caps/>
      <w:sz w:val="20"/>
      <w:szCs w:val="20"/>
      <w:lang w:val="ru-RU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Style33">
    <w:name w:val="Пункт договора"/>
    <w:basedOn w:val="Normal"/>
    <w:qFormat/>
    <w:pPr>
      <w:widowControl w:val="false"/>
      <w:jc w:val="both"/>
    </w:pPr>
    <w:rPr>
      <w:rFonts w:ascii="Arial" w:hAnsi="Arial" w:cs="Arial"/>
      <w:sz w:val="20"/>
      <w:szCs w:val="20"/>
      <w:lang w:val="ru-RU"/>
    </w:rPr>
  </w:style>
  <w:style w:type="paragraph" w:styleId="Style34">
    <w:name w:val="Подподпункт"/>
    <w:basedOn w:val="Style35"/>
    <w:qFormat/>
    <w:pPr>
      <w:numPr>
        <w:ilvl w:val="0"/>
        <w:numId w:val="6"/>
      </w:numPr>
    </w:pPr>
    <w:rPr/>
  </w:style>
  <w:style w:type="paragraph" w:styleId="Style35">
    <w:name w:val="Подпункт"/>
    <w:basedOn w:val="Style19"/>
    <w:qFormat/>
    <w:pPr>
      <w:numPr>
        <w:ilvl w:val="0"/>
        <w:numId w:val="6"/>
      </w:numPr>
    </w:pPr>
    <w:rPr/>
  </w:style>
  <w:style w:type="paragraph" w:styleId="Style36">
    <w:name w:val="Подпункт договора"/>
    <w:basedOn w:val="Normal"/>
    <w:qFormat/>
    <w:pPr>
      <w:jc w:val="both"/>
    </w:pPr>
    <w:rPr>
      <w:rFonts w:ascii="Arial" w:hAnsi="Arial" w:cs="Arial"/>
      <w:sz w:val="20"/>
      <w:szCs w:val="20"/>
      <w:lang w:val="ru-RU"/>
    </w:rPr>
  </w:style>
  <w:style w:type="paragraph" w:styleId="Style37">
    <w:name w:val="Текст"/>
    <w:basedOn w:val="Normal"/>
    <w:qFormat/>
    <w:pPr/>
    <w:rPr>
      <w:rFonts w:ascii="Consolas" w:hAnsi="Consolas" w:eastAsia="Calibri" w:cs="Consolas"/>
      <w:sz w:val="21"/>
      <w:szCs w:val="21"/>
    </w:rPr>
  </w:style>
  <w:style w:type="paragraph" w:styleId="14">
    <w:name w:val="Обычный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Style3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0"/>
      <w:lang w:val="en-US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e792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A4213-D28E-4E54-9A17-82F2B424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AlterOffice/3.4.0.9$Linux_X86_64 LibreOffice_project/b8daf9e823b1a5463a2f48435ddc2e8696e7d4fc</Application>
  <AppVersion>15.0000</AppVersion>
  <Pages>2</Pages>
  <Words>451</Words>
  <Characters>3185</Characters>
  <CharactersWithSpaces>3589</CharactersWithSpaces>
  <Paragraphs>33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2024-08-04T01:09:00Z</dcterms:created>
  <dc:creator>Ваулин Вячеслав</dc:creator>
  <dc:description/>
  <dc:language>ru-RU</dc:language>
  <cp:lastModifiedBy>smirnovaolv@corp.gidroogk.com</cp:lastModifiedBy>
  <cp:lastPrinted>2024-07-04T04:54:00Z</cp:lastPrinted>
  <dcterms:modified xsi:type="dcterms:W3CDTF">2026-05-26T14:10:41Z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