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55" w:rsidRPr="009C6131" w:rsidRDefault="00123C55" w:rsidP="0080620C">
      <w:pPr>
        <w:pStyle w:val="10"/>
        <w:keepNext/>
        <w:keepLines/>
        <w:shd w:val="clear" w:color="auto" w:fill="auto"/>
        <w:tabs>
          <w:tab w:val="left" w:pos="250"/>
        </w:tabs>
        <w:spacing w:line="240" w:lineRule="auto"/>
        <w:jc w:val="center"/>
        <w:rPr>
          <w:sz w:val="24"/>
          <w:szCs w:val="24"/>
        </w:rPr>
      </w:pPr>
      <w:r w:rsidRPr="009C6131">
        <w:rPr>
          <w:rFonts w:eastAsia="Calibri"/>
          <w:sz w:val="28"/>
          <w:szCs w:val="28"/>
        </w:rPr>
        <w:t>Критерии оценки участников закупочных процедур</w:t>
      </w:r>
      <w:r w:rsidR="0080620C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</w:p>
    <w:p w:rsidR="00123C55" w:rsidRPr="009C6131" w:rsidRDefault="00123C55" w:rsidP="00CB0A86">
      <w:pPr>
        <w:pStyle w:val="10"/>
        <w:keepNext/>
        <w:keepLines/>
        <w:shd w:val="clear" w:color="auto" w:fill="auto"/>
        <w:tabs>
          <w:tab w:val="left" w:pos="250"/>
        </w:tabs>
        <w:spacing w:line="240" w:lineRule="auto"/>
        <w:jc w:val="both"/>
        <w:rPr>
          <w:sz w:val="24"/>
          <w:szCs w:val="24"/>
        </w:rPr>
      </w:pPr>
    </w:p>
    <w:p w:rsidR="00126BC3" w:rsidRPr="009C6131" w:rsidRDefault="00126BC3" w:rsidP="00CB0A86">
      <w:pPr>
        <w:pStyle w:val="10"/>
        <w:keepNext/>
        <w:keepLines/>
        <w:shd w:val="clear" w:color="auto" w:fill="auto"/>
        <w:tabs>
          <w:tab w:val="left" w:pos="250"/>
        </w:tabs>
        <w:spacing w:line="240" w:lineRule="auto"/>
        <w:jc w:val="both"/>
        <w:rPr>
          <w:sz w:val="24"/>
          <w:szCs w:val="24"/>
        </w:rPr>
      </w:pPr>
      <w:r w:rsidRPr="009C6131">
        <w:rPr>
          <w:sz w:val="24"/>
          <w:szCs w:val="24"/>
        </w:rPr>
        <w:t xml:space="preserve">Лоты на </w:t>
      </w:r>
      <w:proofErr w:type="spellStart"/>
      <w:r w:rsidRPr="009C6131">
        <w:rPr>
          <w:sz w:val="24"/>
          <w:szCs w:val="24"/>
        </w:rPr>
        <w:t>СМР</w:t>
      </w:r>
      <w:proofErr w:type="spellEnd"/>
      <w:r w:rsidRPr="009C6131">
        <w:rPr>
          <w:sz w:val="24"/>
          <w:szCs w:val="24"/>
        </w:rPr>
        <w:t>.</w:t>
      </w:r>
    </w:p>
    <w:p w:rsidR="00126BC3" w:rsidRPr="009C6131" w:rsidRDefault="00126BC3" w:rsidP="00CB0A86">
      <w:pPr>
        <w:pStyle w:val="10"/>
        <w:keepNext/>
        <w:keepLines/>
        <w:shd w:val="clear" w:color="auto" w:fill="auto"/>
        <w:tabs>
          <w:tab w:val="left" w:pos="250"/>
        </w:tabs>
        <w:spacing w:line="240" w:lineRule="auto"/>
        <w:jc w:val="both"/>
        <w:rPr>
          <w:sz w:val="24"/>
          <w:szCs w:val="24"/>
        </w:rPr>
      </w:pPr>
      <w:r w:rsidRPr="009C6131">
        <w:rPr>
          <w:sz w:val="24"/>
          <w:szCs w:val="24"/>
        </w:rPr>
        <w:t xml:space="preserve">1. Отборочные </w:t>
      </w:r>
      <w:r w:rsidR="0095664E" w:rsidRPr="009C6131">
        <w:rPr>
          <w:sz w:val="24"/>
          <w:szCs w:val="24"/>
        </w:rPr>
        <w:t>требования</w:t>
      </w:r>
      <w:r w:rsidRPr="009C6131">
        <w:rPr>
          <w:sz w:val="24"/>
          <w:szCs w:val="24"/>
        </w:rPr>
        <w:t>:</w:t>
      </w:r>
    </w:p>
    <w:p w:rsidR="00126BC3" w:rsidRPr="009C6131" w:rsidRDefault="00126BC3" w:rsidP="00CB0A86">
      <w:pPr>
        <w:pStyle w:val="FTN"/>
        <w:tabs>
          <w:tab w:val="num" w:pos="142"/>
        </w:tabs>
        <w:ind w:firstLine="709"/>
        <w:rPr>
          <w:sz w:val="24"/>
        </w:rPr>
      </w:pPr>
      <w:r w:rsidRPr="009C6131">
        <w:rPr>
          <w:sz w:val="24"/>
          <w:lang w:val="en-US"/>
        </w:rPr>
        <w:t>a</w:t>
      </w:r>
      <w:r w:rsidRPr="009C6131">
        <w:rPr>
          <w:sz w:val="24"/>
        </w:rPr>
        <w:t>. Участник должен состоять в Саморегулируемой организации, дающей право выполнять строительство и реконструкции объектов</w:t>
      </w:r>
      <w:r w:rsidR="00B57D15" w:rsidRPr="009C6131">
        <w:rPr>
          <w:sz w:val="24"/>
        </w:rPr>
        <w:t xml:space="preserve"> капитального строительства (СРО на СМР)</w:t>
      </w:r>
      <w:r w:rsidRPr="009C6131">
        <w:rPr>
          <w:sz w:val="24"/>
        </w:rPr>
        <w:t xml:space="preserve">, с обязательным внесением взносов в компенсационные фонды возмещения вреда и обеспечения договорных обязательств в размере, обеспечивающим </w:t>
      </w:r>
      <w:r w:rsidR="00CE7982" w:rsidRPr="009C6131">
        <w:rPr>
          <w:sz w:val="24"/>
        </w:rPr>
        <w:t xml:space="preserve">(с учетом ранее заключенных и действующих на дату проведения закупочной процедуры договоров) </w:t>
      </w:r>
      <w:r w:rsidRPr="009C6131">
        <w:rPr>
          <w:sz w:val="24"/>
        </w:rPr>
        <w:t>уровень ответственности, достаточный для заключения договора на сумму не менее предложенной Участником по данной закупке</w:t>
      </w:r>
      <w:r w:rsidR="00DB5C01" w:rsidRPr="009C6131">
        <w:rPr>
          <w:sz w:val="24"/>
        </w:rPr>
        <w:t xml:space="preserve"> (п. 2 ст. 52, п.3 ст. 55.8 ГРК РФ)</w:t>
      </w:r>
      <w:r w:rsidR="0094451D" w:rsidRPr="009C6131">
        <w:rPr>
          <w:rStyle w:val="af"/>
          <w:color w:val="000000"/>
          <w:sz w:val="24"/>
        </w:rPr>
        <w:t xml:space="preserve"> </w:t>
      </w:r>
      <w:r w:rsidR="0094451D" w:rsidRPr="009C6131">
        <w:rPr>
          <w:rStyle w:val="af"/>
          <w:color w:val="000000"/>
          <w:sz w:val="24"/>
        </w:rPr>
        <w:footnoteReference w:id="1"/>
      </w:r>
      <w:r w:rsidRPr="009C6131">
        <w:rPr>
          <w:sz w:val="24"/>
        </w:rPr>
        <w:t xml:space="preserve">. </w:t>
      </w:r>
      <w:r w:rsidR="005938E3" w:rsidRPr="009C6131">
        <w:rPr>
          <w:sz w:val="24"/>
        </w:rPr>
        <w:t>Подтверждением членства в</w:t>
      </w:r>
      <w:r w:rsidR="008713CE" w:rsidRPr="009C6131">
        <w:rPr>
          <w:sz w:val="24"/>
        </w:rPr>
        <w:t xml:space="preserve"> СРО</w:t>
      </w:r>
      <w:r w:rsidR="005938E3" w:rsidRPr="009C6131">
        <w:rPr>
          <w:sz w:val="24"/>
        </w:rPr>
        <w:t xml:space="preserve"> </w:t>
      </w:r>
      <w:r w:rsidR="008713CE" w:rsidRPr="009C6131">
        <w:rPr>
          <w:sz w:val="24"/>
        </w:rPr>
        <w:t>является выписка из Единого реестра сведений о членах саморегулируемых организаций</w:t>
      </w:r>
      <w:r w:rsidR="0094451D" w:rsidRPr="009C6131">
        <w:rPr>
          <w:rStyle w:val="af"/>
          <w:color w:val="000000"/>
          <w:sz w:val="24"/>
        </w:rPr>
        <w:footnoteReference w:id="2"/>
      </w:r>
      <w:r w:rsidRPr="009C6131">
        <w:rPr>
          <w:sz w:val="24"/>
        </w:rPr>
        <w:t>;</w:t>
      </w:r>
    </w:p>
    <w:p w:rsidR="00126BC3" w:rsidRPr="009C6131" w:rsidRDefault="005938E3" w:rsidP="00CB0A86">
      <w:pPr>
        <w:pStyle w:val="FTN"/>
        <w:tabs>
          <w:tab w:val="num" w:pos="142"/>
        </w:tabs>
        <w:ind w:firstLine="709"/>
        <w:rPr>
          <w:sz w:val="24"/>
        </w:rPr>
      </w:pPr>
      <w:r w:rsidRPr="009C6131">
        <w:rPr>
          <w:sz w:val="24"/>
          <w:lang w:val="en-US"/>
        </w:rPr>
        <w:t>b</w:t>
      </w:r>
      <w:r w:rsidR="00126BC3" w:rsidRPr="009C6131">
        <w:rPr>
          <w:sz w:val="24"/>
        </w:rPr>
        <w:t>. Наличие у Участника документов по охране труда в соответствии с</w:t>
      </w:r>
      <w:r w:rsidR="001223B4" w:rsidRPr="009C6131">
        <w:rPr>
          <w:sz w:val="24"/>
        </w:rPr>
        <w:t xml:space="preserve"> Приказом Минтруда России от 15.12.2020 N 903н "Об утверждении Правил по охране труда при эксплуатации электроустановок"</w:t>
      </w:r>
      <w:r w:rsidR="00947D64" w:rsidRPr="009C6131">
        <w:rPr>
          <w:sz w:val="24"/>
        </w:rPr>
        <w:t>, ст. 212 Трудового кодекса РФ</w:t>
      </w:r>
      <w:r w:rsidR="001223B4" w:rsidRPr="009C6131">
        <w:rPr>
          <w:sz w:val="24"/>
        </w:rPr>
        <w:t xml:space="preserve"> и </w:t>
      </w:r>
      <w:r w:rsidR="00126BC3" w:rsidRPr="009C6131">
        <w:rPr>
          <w:sz w:val="24"/>
        </w:rPr>
        <w:t xml:space="preserve">перечнем Регламента допуска персонала организаций для выполнения работ на объектах </w:t>
      </w:r>
      <w:proofErr w:type="spellStart"/>
      <w:r w:rsidR="00126BC3" w:rsidRPr="009C6131">
        <w:rPr>
          <w:sz w:val="24"/>
        </w:rPr>
        <w:t>ПАО</w:t>
      </w:r>
      <w:proofErr w:type="spellEnd"/>
      <w:r w:rsidR="00126BC3" w:rsidRPr="009C6131">
        <w:rPr>
          <w:sz w:val="24"/>
        </w:rPr>
        <w:t xml:space="preserve"> «</w:t>
      </w:r>
      <w:r w:rsidR="008819B0" w:rsidRPr="009C6131">
        <w:rPr>
          <w:sz w:val="24"/>
        </w:rPr>
        <w:t>Россети Московский регион</w:t>
      </w:r>
      <w:r w:rsidR="00126BC3" w:rsidRPr="009C6131">
        <w:rPr>
          <w:sz w:val="24"/>
        </w:rPr>
        <w:t xml:space="preserve">», в </w:t>
      </w:r>
      <w:proofErr w:type="spellStart"/>
      <w:r w:rsidR="00126BC3" w:rsidRPr="009C6131">
        <w:rPr>
          <w:sz w:val="24"/>
        </w:rPr>
        <w:t>т.ч</w:t>
      </w:r>
      <w:proofErr w:type="spellEnd"/>
      <w:r w:rsidR="00126BC3" w:rsidRPr="009C6131">
        <w:rPr>
          <w:sz w:val="24"/>
        </w:rPr>
        <w:t>. и для привлекаемых Участником основных субподрядчиков</w:t>
      </w:r>
      <w:r w:rsidR="00FB6E90" w:rsidRPr="009C6131">
        <w:rPr>
          <w:sz w:val="24"/>
        </w:rPr>
        <w:t>,</w:t>
      </w:r>
      <w:r w:rsidR="00126BC3" w:rsidRPr="009C6131">
        <w:rPr>
          <w:sz w:val="24"/>
        </w:rPr>
        <w:t xml:space="preserve"> в составе не менее:</w:t>
      </w:r>
    </w:p>
    <w:p w:rsidR="00126BC3" w:rsidRPr="009C6131" w:rsidRDefault="005938E3" w:rsidP="00CB0A86">
      <w:pPr>
        <w:pStyle w:val="ConsPlusNormal"/>
        <w:widowControl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6131">
        <w:rPr>
          <w:rFonts w:ascii="Times New Roman" w:hAnsi="Times New Roman" w:cs="Times New Roman"/>
          <w:sz w:val="24"/>
          <w:szCs w:val="24"/>
        </w:rPr>
        <w:t>Копии р</w:t>
      </w:r>
      <w:r w:rsidR="00126BC3" w:rsidRPr="009C6131">
        <w:rPr>
          <w:rFonts w:ascii="Times New Roman" w:hAnsi="Times New Roman" w:cs="Times New Roman"/>
          <w:sz w:val="24"/>
          <w:szCs w:val="24"/>
        </w:rPr>
        <w:t>аспорядительны</w:t>
      </w:r>
      <w:r w:rsidRPr="009C6131">
        <w:rPr>
          <w:rFonts w:ascii="Times New Roman" w:hAnsi="Times New Roman" w:cs="Times New Roman"/>
          <w:sz w:val="24"/>
          <w:szCs w:val="24"/>
        </w:rPr>
        <w:t>х</w:t>
      </w:r>
      <w:r w:rsidR="00126BC3" w:rsidRPr="009C6131">
        <w:rPr>
          <w:rFonts w:ascii="Times New Roman" w:hAnsi="Times New Roman" w:cs="Times New Roman"/>
          <w:sz w:val="24"/>
          <w:szCs w:val="24"/>
        </w:rPr>
        <w:t xml:space="preserve"> документы о введении в организации системы управления охраной труда (положение о СУОТ</w:t>
      </w:r>
      <w:r w:rsidR="00B54503" w:rsidRPr="009C6131">
        <w:rPr>
          <w:rFonts w:ascii="Times New Roman" w:hAnsi="Times New Roman" w:cs="Times New Roman"/>
          <w:sz w:val="24"/>
          <w:szCs w:val="24"/>
        </w:rPr>
        <w:t>, приказы о назначении ответственных за ОТ</w:t>
      </w:r>
      <w:r w:rsidR="00126BC3" w:rsidRPr="009C6131">
        <w:rPr>
          <w:rFonts w:ascii="Times New Roman" w:hAnsi="Times New Roman" w:cs="Times New Roman"/>
          <w:sz w:val="24"/>
          <w:szCs w:val="24"/>
        </w:rPr>
        <w:t>);</w:t>
      </w:r>
    </w:p>
    <w:p w:rsidR="005938E3" w:rsidRPr="009C6131" w:rsidRDefault="005938E3" w:rsidP="00CB0A86">
      <w:pPr>
        <w:widowControl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9C6131">
        <w:rPr>
          <w:rFonts w:ascii="Times New Roman" w:hAnsi="Times New Roman" w:cs="Times New Roman"/>
        </w:rPr>
        <w:t>Копии протоколов проверки знаний норм и правил работы в электроустановках персонала</w:t>
      </w:r>
      <w:r w:rsidR="00B54503" w:rsidRPr="009C6131">
        <w:rPr>
          <w:rFonts w:ascii="Times New Roman" w:hAnsi="Times New Roman" w:cs="Times New Roman"/>
        </w:rPr>
        <w:t>;</w:t>
      </w:r>
    </w:p>
    <w:p w:rsidR="005938E3" w:rsidRPr="009C6131" w:rsidRDefault="005938E3" w:rsidP="00CB0A86">
      <w:pPr>
        <w:widowControl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9C6131">
        <w:rPr>
          <w:rFonts w:ascii="Times New Roman" w:hAnsi="Times New Roman" w:cs="Times New Roman"/>
        </w:rPr>
        <w:t xml:space="preserve">В случае, если  персонал подрядной организации проходит проверку знаний в экзаменационной комиссии этой организации, в составе заявки представляется копия приказа о назначении экзаменационной комиссии, а так же копии протоколов проверки знаний норм и правил работы в электроустановках председателя и членов экзаменационной комиссии, прошедших аттестацию в Центральной комиссии </w:t>
      </w:r>
      <w:proofErr w:type="spellStart"/>
      <w:r w:rsidRPr="009C6131">
        <w:rPr>
          <w:rFonts w:ascii="Times New Roman" w:hAnsi="Times New Roman" w:cs="Times New Roman"/>
        </w:rPr>
        <w:t>МТУ</w:t>
      </w:r>
      <w:proofErr w:type="spellEnd"/>
      <w:r w:rsidRPr="009C6131">
        <w:rPr>
          <w:rFonts w:ascii="Times New Roman" w:hAnsi="Times New Roman" w:cs="Times New Roman"/>
        </w:rPr>
        <w:t xml:space="preserve"> </w:t>
      </w:r>
      <w:proofErr w:type="spellStart"/>
      <w:r w:rsidRPr="009C6131">
        <w:rPr>
          <w:rFonts w:ascii="Times New Roman" w:hAnsi="Times New Roman" w:cs="Times New Roman"/>
        </w:rPr>
        <w:t>Ростехнадзора</w:t>
      </w:r>
      <w:proofErr w:type="spellEnd"/>
      <w:r w:rsidRPr="009C6131">
        <w:rPr>
          <w:rFonts w:ascii="Times New Roman" w:hAnsi="Times New Roman" w:cs="Times New Roman"/>
        </w:rPr>
        <w:t xml:space="preserve"> по </w:t>
      </w:r>
      <w:proofErr w:type="spellStart"/>
      <w:r w:rsidRPr="009C6131">
        <w:rPr>
          <w:rFonts w:ascii="Times New Roman" w:hAnsi="Times New Roman" w:cs="Times New Roman"/>
        </w:rPr>
        <w:t>ЦФО</w:t>
      </w:r>
      <w:proofErr w:type="spellEnd"/>
      <w:r w:rsidRPr="009C6131">
        <w:rPr>
          <w:rFonts w:ascii="Times New Roman" w:hAnsi="Times New Roman" w:cs="Times New Roman"/>
        </w:rPr>
        <w:t xml:space="preserve"> или иных комиссиях территориальных органов </w:t>
      </w:r>
      <w:proofErr w:type="spellStart"/>
      <w:r w:rsidRPr="009C6131">
        <w:rPr>
          <w:rFonts w:ascii="Times New Roman" w:hAnsi="Times New Roman" w:cs="Times New Roman"/>
        </w:rPr>
        <w:t>Ростехнадзора</w:t>
      </w:r>
      <w:proofErr w:type="spellEnd"/>
      <w:r w:rsidRPr="009C6131">
        <w:rPr>
          <w:rFonts w:ascii="Times New Roman" w:hAnsi="Times New Roman" w:cs="Times New Roman"/>
        </w:rPr>
        <w:t xml:space="preserve"> в том числе и по Правилам технической эксплуатации электрических станций и сетей РФ,  Правилам работы с персоналом в организациях электроэнергетики РФ.</w:t>
      </w:r>
    </w:p>
    <w:p w:rsidR="00CE7982" w:rsidRPr="009C6131" w:rsidRDefault="003235DF" w:rsidP="00CB0A86">
      <w:pPr>
        <w:pStyle w:val="ConsPlusNormal"/>
        <w:widowControl/>
        <w:tabs>
          <w:tab w:val="left" w:pos="709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613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6BC3" w:rsidRPr="009C6131">
        <w:rPr>
          <w:rFonts w:ascii="Times New Roman" w:hAnsi="Times New Roman" w:cs="Times New Roman"/>
          <w:sz w:val="24"/>
          <w:szCs w:val="24"/>
        </w:rPr>
        <w:t xml:space="preserve">. </w:t>
      </w:r>
      <w:r w:rsidR="00CE7982" w:rsidRPr="009C6131">
        <w:rPr>
          <w:rFonts w:ascii="Times New Roman" w:hAnsi="Times New Roman" w:cs="Times New Roman"/>
          <w:sz w:val="24"/>
          <w:szCs w:val="24"/>
        </w:rPr>
        <w:t xml:space="preserve">Соответствие объемов и номенклатуры работ требованиям </w:t>
      </w:r>
      <w:proofErr w:type="spellStart"/>
      <w:r w:rsidR="00CE7982" w:rsidRPr="009C6131">
        <w:rPr>
          <w:rFonts w:ascii="Times New Roman" w:hAnsi="Times New Roman" w:cs="Times New Roman"/>
          <w:sz w:val="24"/>
          <w:szCs w:val="24"/>
        </w:rPr>
        <w:t>ТЗ</w:t>
      </w:r>
      <w:proofErr w:type="spellEnd"/>
      <w:r w:rsidR="00B126BF" w:rsidRPr="009C613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B126BF" w:rsidRPr="009C61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126BF" w:rsidRPr="009C6131">
        <w:rPr>
          <w:rFonts w:ascii="Times New Roman" w:hAnsi="Times New Roman" w:cs="Times New Roman"/>
          <w:sz w:val="24"/>
          <w:szCs w:val="24"/>
        </w:rPr>
        <w:t>. соответствие сметного расчета утвержденной ПСД и требованиям по порядку формирования договорной цены</w:t>
      </w:r>
      <w:r w:rsidR="00CE7982" w:rsidRPr="009C61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7982" w:rsidRPr="009C6131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CE7982" w:rsidRPr="009C6131">
        <w:rPr>
          <w:rFonts w:ascii="Times New Roman" w:hAnsi="Times New Roman" w:cs="Times New Roman"/>
          <w:sz w:val="24"/>
          <w:szCs w:val="24"/>
        </w:rPr>
        <w:t xml:space="preserve"> ценовых лимитов </w:t>
      </w:r>
      <w:proofErr w:type="spellStart"/>
      <w:r w:rsidR="00CE7982" w:rsidRPr="009C6131">
        <w:rPr>
          <w:rFonts w:ascii="Times New Roman" w:hAnsi="Times New Roman" w:cs="Times New Roman"/>
          <w:sz w:val="24"/>
          <w:szCs w:val="24"/>
        </w:rPr>
        <w:t>ТЗ</w:t>
      </w:r>
      <w:proofErr w:type="spellEnd"/>
      <w:r w:rsidR="00CE7982" w:rsidRPr="009C6131">
        <w:rPr>
          <w:rFonts w:ascii="Times New Roman" w:hAnsi="Times New Roman" w:cs="Times New Roman"/>
          <w:sz w:val="24"/>
          <w:szCs w:val="24"/>
        </w:rPr>
        <w:t>.</w:t>
      </w:r>
    </w:p>
    <w:p w:rsidR="00126BC3" w:rsidRPr="009C6131" w:rsidRDefault="003235DF" w:rsidP="00CB0A86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61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7982" w:rsidRPr="009C6131">
        <w:rPr>
          <w:rFonts w:ascii="Times New Roman" w:hAnsi="Times New Roman" w:cs="Times New Roman"/>
          <w:sz w:val="24"/>
          <w:szCs w:val="24"/>
        </w:rPr>
        <w:t xml:space="preserve">. </w:t>
      </w:r>
      <w:r w:rsidR="00126BC3" w:rsidRPr="009C6131">
        <w:rPr>
          <w:rFonts w:ascii="Times New Roman" w:hAnsi="Times New Roman" w:cs="Times New Roman"/>
          <w:sz w:val="24"/>
          <w:szCs w:val="24"/>
        </w:rPr>
        <w:t>Соответствие сроков выполнения работ требованиям ТЗ;</w:t>
      </w:r>
    </w:p>
    <w:p w:rsidR="00126BC3" w:rsidRPr="009C6131" w:rsidRDefault="003235DF" w:rsidP="00CB0A86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61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26BC3" w:rsidRPr="009C6131">
        <w:rPr>
          <w:rFonts w:ascii="Times New Roman" w:hAnsi="Times New Roman" w:cs="Times New Roman"/>
          <w:sz w:val="24"/>
          <w:szCs w:val="24"/>
        </w:rPr>
        <w:t>. Соответствие услови</w:t>
      </w:r>
      <w:r w:rsidR="00F414B4" w:rsidRPr="009C6131">
        <w:rPr>
          <w:rFonts w:ascii="Times New Roman" w:hAnsi="Times New Roman" w:cs="Times New Roman"/>
          <w:sz w:val="24"/>
          <w:szCs w:val="24"/>
        </w:rPr>
        <w:t>й</w:t>
      </w:r>
      <w:r w:rsidR="00126BC3" w:rsidRPr="009C6131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F414B4" w:rsidRPr="009C6131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126BC3" w:rsidRPr="009C6131">
        <w:rPr>
          <w:rFonts w:ascii="Times New Roman" w:hAnsi="Times New Roman" w:cs="Times New Roman"/>
          <w:sz w:val="24"/>
          <w:szCs w:val="24"/>
        </w:rPr>
        <w:t xml:space="preserve"> ТЗ.</w:t>
      </w:r>
    </w:p>
    <w:p w:rsidR="003E6B89" w:rsidRPr="009C6131" w:rsidRDefault="003E6B89" w:rsidP="00CB0A86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4503" w:rsidRPr="009C6131" w:rsidRDefault="003E6B89" w:rsidP="00CB0A86">
      <w:pPr>
        <w:pStyle w:val="a4"/>
        <w:numPr>
          <w:ilvl w:val="0"/>
          <w:numId w:val="2"/>
        </w:numPr>
        <w:tabs>
          <w:tab w:val="left" w:pos="370"/>
        </w:tabs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  <w:r w:rsidRPr="009C613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54503" w:rsidRPr="009C6131">
        <w:rPr>
          <w:rFonts w:ascii="Times New Roman" w:hAnsi="Times New Roman" w:cs="Times New Roman"/>
          <w:b/>
          <w:sz w:val="24"/>
          <w:szCs w:val="24"/>
        </w:rPr>
        <w:t>Оценочные критерии:</w:t>
      </w:r>
    </w:p>
    <w:p w:rsidR="00B54503" w:rsidRPr="009C6131" w:rsidRDefault="00FB6E90" w:rsidP="00CB0A86">
      <w:pPr>
        <w:pStyle w:val="20"/>
        <w:shd w:val="clear" w:color="auto" w:fill="auto"/>
        <w:spacing w:line="240" w:lineRule="auto"/>
        <w:rPr>
          <w:b/>
          <w:sz w:val="24"/>
          <w:szCs w:val="24"/>
        </w:rPr>
      </w:pPr>
      <w:r w:rsidRPr="009C6131">
        <w:rPr>
          <w:b/>
          <w:sz w:val="24"/>
          <w:szCs w:val="24"/>
        </w:rPr>
        <w:t xml:space="preserve"> у</w:t>
      </w:r>
      <w:r w:rsidR="00B54503" w:rsidRPr="009C6131">
        <w:rPr>
          <w:b/>
          <w:sz w:val="24"/>
          <w:szCs w:val="24"/>
        </w:rPr>
        <w:t>читывать неценовые критерии, применяя шкалу оценки от 0 до 10</w:t>
      </w:r>
      <w:r w:rsidR="00E52815" w:rsidRPr="009C6131">
        <w:rPr>
          <w:b/>
          <w:sz w:val="24"/>
          <w:szCs w:val="24"/>
        </w:rPr>
        <w:t>0</w:t>
      </w:r>
      <w:r w:rsidR="00B54503" w:rsidRPr="009C6131">
        <w:rPr>
          <w:b/>
          <w:sz w:val="24"/>
          <w:szCs w:val="24"/>
        </w:rPr>
        <w:t xml:space="preserve"> баллов</w:t>
      </w:r>
    </w:p>
    <w:p w:rsidR="003E6B89" w:rsidRPr="009C6131" w:rsidRDefault="003E6B89" w:rsidP="00CB0A86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61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Таблица 1</w:t>
      </w:r>
    </w:p>
    <w:p w:rsidR="00126BC3" w:rsidRPr="009C6131" w:rsidRDefault="00126BC3" w:rsidP="00CB0A86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6BC3" w:rsidRPr="009C6131" w:rsidRDefault="00126BC3" w:rsidP="00CB0A86">
      <w:pPr>
        <w:pStyle w:val="a4"/>
        <w:numPr>
          <w:ilvl w:val="0"/>
          <w:numId w:val="2"/>
        </w:numPr>
        <w:tabs>
          <w:tab w:val="left" w:pos="370"/>
        </w:tabs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1134"/>
        <w:gridCol w:w="1984"/>
      </w:tblGrid>
      <w:tr w:rsidR="00C9416C" w:rsidRPr="009C6131" w:rsidTr="00FB6E90">
        <w:trPr>
          <w:trHeight w:val="1237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bCs/>
                <w:lang w:bidi="ar-SA"/>
              </w:rPr>
              <w:lastRenderedPageBreak/>
              <w:t>Критери</w:t>
            </w:r>
            <w:r w:rsidR="003E6B89" w:rsidRPr="009C6131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и</w:t>
            </w:r>
            <w:r w:rsidRPr="009C6131">
              <w:rPr>
                <w:rFonts w:ascii="Times New Roman" w:eastAsia="Calibri" w:hAnsi="Times New Roman" w:cs="Times New Roman"/>
                <w:b/>
                <w:bCs/>
                <w:lang w:bidi="ar-SA"/>
              </w:rPr>
              <w:t xml:space="preserve">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Весовой коэффициент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bCs/>
              </w:rPr>
              <w:t>Подтверждающий документ</w:t>
            </w:r>
          </w:p>
        </w:tc>
      </w:tr>
      <w:tr w:rsidR="003E6B89" w:rsidRPr="009C6131" w:rsidTr="00FB6E90">
        <w:trPr>
          <w:trHeight w:val="33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89" w:rsidRPr="009C6131" w:rsidRDefault="003E6B89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1. Неценовой критерий оценки</w:t>
            </w:r>
          </w:p>
        </w:tc>
      </w:tr>
      <w:tr w:rsidR="00C9416C" w:rsidRPr="009C6131" w:rsidTr="00FB6E90">
        <w:trPr>
          <w:trHeight w:val="86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C" w:rsidRPr="009C6131" w:rsidRDefault="00B260F3" w:rsidP="00CB0A8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Наличие в штате Участника</w:t>
            </w:r>
            <w:r w:rsidR="00C9416C" w:rsidRPr="009C6131">
              <w:rPr>
                <w:rFonts w:ascii="Times New Roman" w:hAnsi="Times New Roman" w:cs="Times New Roman"/>
              </w:rPr>
              <w:t xml:space="preserve"> специалистов, трудовая функция которых включает организацию выполнения работ по строительству и реконструкции объектов капитального строительства, и сведения о которых включены в национальный реестр специалистов: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lang w:bidi="ar-SA"/>
              </w:rPr>
              <w:t>2 специалиста- 0 баллов;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lang w:bidi="ar-SA"/>
              </w:rPr>
              <w:t>3 специалиста- 2</w:t>
            </w:r>
            <w:r w:rsidR="00E52815" w:rsidRPr="009C6131">
              <w:rPr>
                <w:rFonts w:ascii="Times New Roman" w:eastAsia="Calibri" w:hAnsi="Times New Roman" w:cs="Times New Roman"/>
                <w:lang w:bidi="ar-SA"/>
              </w:rPr>
              <w:t>0</w:t>
            </w:r>
            <w:r w:rsidRPr="009C6131">
              <w:rPr>
                <w:rFonts w:ascii="Times New Roman" w:eastAsia="Calibri" w:hAnsi="Times New Roman" w:cs="Times New Roman"/>
                <w:lang w:bidi="ar-SA"/>
              </w:rPr>
              <w:t xml:space="preserve"> балла;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lang w:bidi="ar-SA"/>
              </w:rPr>
              <w:t>4 специалиста- 4</w:t>
            </w:r>
            <w:r w:rsidR="00E52815" w:rsidRPr="009C6131">
              <w:rPr>
                <w:rFonts w:ascii="Times New Roman" w:eastAsia="Calibri" w:hAnsi="Times New Roman" w:cs="Times New Roman"/>
                <w:lang w:bidi="ar-SA"/>
              </w:rPr>
              <w:t>0</w:t>
            </w:r>
            <w:r w:rsidRPr="009C6131">
              <w:rPr>
                <w:rFonts w:ascii="Times New Roman" w:eastAsia="Calibri" w:hAnsi="Times New Roman" w:cs="Times New Roman"/>
                <w:lang w:bidi="ar-SA"/>
              </w:rPr>
              <w:t xml:space="preserve"> балла;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lang w:bidi="ar-SA"/>
              </w:rPr>
              <w:t>5 специалистов- 6</w:t>
            </w:r>
            <w:r w:rsidR="00E52815" w:rsidRPr="009C6131">
              <w:rPr>
                <w:rFonts w:ascii="Times New Roman" w:eastAsia="Calibri" w:hAnsi="Times New Roman" w:cs="Times New Roman"/>
                <w:lang w:bidi="ar-SA"/>
              </w:rPr>
              <w:t>0</w:t>
            </w:r>
            <w:r w:rsidRPr="009C6131">
              <w:rPr>
                <w:rFonts w:ascii="Times New Roman" w:eastAsia="Calibri" w:hAnsi="Times New Roman" w:cs="Times New Roman"/>
                <w:lang w:bidi="ar-SA"/>
              </w:rPr>
              <w:t xml:space="preserve"> баллов;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lang w:bidi="ar-SA"/>
              </w:rPr>
              <w:t>6 специалистов- 8</w:t>
            </w:r>
            <w:r w:rsidR="00E52815" w:rsidRPr="009C6131">
              <w:rPr>
                <w:rFonts w:ascii="Times New Roman" w:eastAsia="Calibri" w:hAnsi="Times New Roman" w:cs="Times New Roman"/>
                <w:lang w:bidi="ar-SA"/>
              </w:rPr>
              <w:t>0</w:t>
            </w:r>
            <w:r w:rsidRPr="009C6131">
              <w:rPr>
                <w:rFonts w:ascii="Times New Roman" w:eastAsia="Calibri" w:hAnsi="Times New Roman" w:cs="Times New Roman"/>
                <w:lang w:bidi="ar-SA"/>
              </w:rPr>
              <w:t xml:space="preserve"> баллов;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lang w:bidi="ar-SA"/>
              </w:rPr>
              <w:t>7 и более специалистов- 10</w:t>
            </w:r>
            <w:r w:rsidR="00E52815" w:rsidRPr="009C6131">
              <w:rPr>
                <w:rFonts w:ascii="Times New Roman" w:eastAsia="Calibri" w:hAnsi="Times New Roman" w:cs="Times New Roman"/>
                <w:lang w:bidi="ar-SA"/>
              </w:rPr>
              <w:t>0</w:t>
            </w:r>
            <w:r w:rsidRPr="009C6131">
              <w:rPr>
                <w:rFonts w:ascii="Times New Roman" w:eastAsia="Calibri" w:hAnsi="Times New Roman" w:cs="Times New Roman"/>
                <w:lang w:bidi="ar-SA"/>
              </w:rPr>
              <w:t xml:space="preserve"> баллов.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0,</w:t>
            </w:r>
            <w:r w:rsidR="00E52815" w:rsidRPr="009C6131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2</w:t>
            </w:r>
          </w:p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C" w:rsidRPr="009C6131" w:rsidRDefault="001F08B3" w:rsidP="001F08B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</w:rPr>
              <w:t>Заполненная форма Таблица 2, справка о кадровых ресурсах.</w:t>
            </w:r>
          </w:p>
        </w:tc>
      </w:tr>
      <w:tr w:rsidR="003E6B89" w:rsidRPr="009C6131" w:rsidTr="00FB6E90">
        <w:trPr>
          <w:cantSplit/>
          <w:trHeight w:val="24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89" w:rsidRPr="009C6131" w:rsidRDefault="003E6B89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2. Ценовой критерий оценки</w:t>
            </w:r>
          </w:p>
        </w:tc>
      </w:tr>
      <w:tr w:rsidR="00C9416C" w:rsidRPr="009C6131" w:rsidTr="00FB6E90">
        <w:trPr>
          <w:cantSplit/>
          <w:trHeight w:val="38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C" w:rsidRPr="009C6131" w:rsidRDefault="003E6B89" w:rsidP="00CB0A86">
            <w:pPr>
              <w:autoSpaceDE w:val="0"/>
              <w:autoSpaceDN w:val="0"/>
              <w:ind w:left="360"/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r w:rsidRPr="009C6131">
              <w:rPr>
                <w:rFonts w:ascii="Times New Roman" w:eastAsia="Calibri" w:hAnsi="Times New Roman" w:cs="Times New Roman"/>
                <w:lang w:val="en-US"/>
              </w:rPr>
              <w:t xml:space="preserve">             </w:t>
            </w:r>
            <w:r w:rsidR="00C9416C" w:rsidRPr="009C6131">
              <w:rPr>
                <w:rFonts w:ascii="Times New Roman" w:eastAsia="Calibri" w:hAnsi="Times New Roman" w:cs="Times New Roman"/>
                <w:lang w:val="fr-FR"/>
              </w:rPr>
              <w:t>S</w:t>
            </w:r>
            <w:r w:rsidR="00C9416C" w:rsidRPr="009C6131">
              <w:rPr>
                <w:rFonts w:ascii="Times New Roman" w:eastAsia="Calibri" w:hAnsi="Times New Roman" w:cs="Times New Roman"/>
                <w:vertAlign w:val="subscript"/>
                <w:lang w:val="fr-FR"/>
              </w:rPr>
              <w:t>max</w:t>
            </w:r>
            <w:r w:rsidR="00C9416C" w:rsidRPr="009C6131">
              <w:rPr>
                <w:rFonts w:ascii="Times New Roman" w:eastAsia="Calibri" w:hAnsi="Times New Roman" w:cs="Times New Roman"/>
                <w:lang w:val="fr-FR"/>
              </w:rPr>
              <w:t xml:space="preserve"> - S</w:t>
            </w:r>
            <w:r w:rsidR="00C9416C" w:rsidRPr="009C6131">
              <w:rPr>
                <w:rFonts w:ascii="Times New Roman" w:eastAsia="Calibri" w:hAnsi="Times New Roman" w:cs="Times New Roman"/>
                <w:vertAlign w:val="subscript"/>
                <w:lang w:val="fr-FR"/>
              </w:rPr>
              <w:t>i</w:t>
            </w:r>
          </w:p>
          <w:p w:rsidR="00C9416C" w:rsidRPr="009C6131" w:rsidRDefault="00C9416C" w:rsidP="00CB0A86">
            <w:pPr>
              <w:autoSpaceDE w:val="0"/>
              <w:autoSpaceDN w:val="0"/>
              <w:ind w:left="360"/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r w:rsidRPr="009C6131">
              <w:rPr>
                <w:rFonts w:ascii="Times New Roman" w:eastAsia="Calibri" w:hAnsi="Times New Roman" w:cs="Times New Roman"/>
                <w:lang w:val="fr-FR"/>
              </w:rPr>
              <w:t>Rs</w:t>
            </w:r>
            <w:r w:rsidRPr="009C6131">
              <w:rPr>
                <w:rFonts w:ascii="Times New Roman" w:eastAsia="Calibri" w:hAnsi="Times New Roman" w:cs="Times New Roman"/>
                <w:vertAlign w:val="subscript"/>
                <w:lang w:val="fr-FR"/>
              </w:rPr>
              <w:t>i</w:t>
            </w:r>
            <w:r w:rsidRPr="009C6131">
              <w:rPr>
                <w:rFonts w:ascii="Times New Roman" w:eastAsia="Calibri" w:hAnsi="Times New Roman" w:cs="Times New Roman"/>
                <w:lang w:val="fr-FR"/>
              </w:rPr>
              <w:t>  = --------------- x 100,</w:t>
            </w:r>
          </w:p>
          <w:p w:rsidR="00C9416C" w:rsidRPr="009C6131" w:rsidRDefault="003E6B89" w:rsidP="00CB0A86">
            <w:pPr>
              <w:autoSpaceDE w:val="0"/>
              <w:autoSpaceDN w:val="0"/>
              <w:ind w:left="360"/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r w:rsidRPr="009C6131">
              <w:rPr>
                <w:rFonts w:ascii="Times New Roman" w:eastAsia="Calibri" w:hAnsi="Times New Roman" w:cs="Times New Roman"/>
                <w:lang w:val="en-US"/>
              </w:rPr>
              <w:t xml:space="preserve">                </w:t>
            </w:r>
            <w:r w:rsidR="00C9416C" w:rsidRPr="009C6131">
              <w:rPr>
                <w:rFonts w:ascii="Times New Roman" w:eastAsia="Calibri" w:hAnsi="Times New Roman" w:cs="Times New Roman"/>
                <w:lang w:val="fr-FR"/>
              </w:rPr>
              <w:t>S</w:t>
            </w:r>
            <w:r w:rsidR="00C9416C" w:rsidRPr="009C6131">
              <w:rPr>
                <w:rFonts w:ascii="Times New Roman" w:eastAsia="Calibri" w:hAnsi="Times New Roman" w:cs="Times New Roman"/>
                <w:vertAlign w:val="subscript"/>
                <w:lang w:val="fr-FR"/>
              </w:rPr>
              <w:t>max</w:t>
            </w:r>
          </w:p>
          <w:p w:rsidR="00C9416C" w:rsidRPr="009C6131" w:rsidRDefault="00C9416C" w:rsidP="00CB0A86">
            <w:pPr>
              <w:autoSpaceDE w:val="0"/>
              <w:autoSpaceDN w:val="0"/>
              <w:ind w:left="360"/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r w:rsidRPr="009C6131">
              <w:rPr>
                <w:rFonts w:ascii="Times New Roman" w:eastAsia="Calibri" w:hAnsi="Times New Roman" w:cs="Times New Roman"/>
              </w:rPr>
              <w:t>где</w:t>
            </w:r>
            <w:r w:rsidRPr="009C6131">
              <w:rPr>
                <w:rFonts w:ascii="Times New Roman" w:eastAsia="Calibri" w:hAnsi="Times New Roman" w:cs="Times New Roman"/>
                <w:lang w:val="fr-FR"/>
              </w:rPr>
              <w:t>:</w:t>
            </w:r>
          </w:p>
          <w:p w:rsidR="00C9416C" w:rsidRPr="009C6131" w:rsidRDefault="00C9416C" w:rsidP="00CB0A86">
            <w:pPr>
              <w:autoSpaceDE w:val="0"/>
              <w:autoSpaceDN w:val="0"/>
              <w:ind w:left="840"/>
              <w:jc w:val="both"/>
              <w:rPr>
                <w:rFonts w:ascii="Times New Roman" w:eastAsia="Calibri" w:hAnsi="Times New Roman" w:cs="Times New Roman"/>
              </w:rPr>
            </w:pPr>
            <w:r w:rsidRPr="009C6131">
              <w:rPr>
                <w:rFonts w:ascii="Times New Roman" w:eastAsia="Calibri" w:hAnsi="Times New Roman" w:cs="Times New Roman"/>
              </w:rPr>
              <w:t>R</w:t>
            </w:r>
            <w:proofErr w:type="spellStart"/>
            <w:r w:rsidRPr="009C6131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9C6131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9C6131">
              <w:rPr>
                <w:rFonts w:ascii="Times New Roman" w:eastAsia="Calibri" w:hAnsi="Times New Roman" w:cs="Times New Roman"/>
              </w:rPr>
              <w:t>    - оценка (рейтинг) i-й заявки по критерию стоимости;</w:t>
            </w:r>
          </w:p>
          <w:p w:rsidR="00C9416C" w:rsidRPr="009C6131" w:rsidRDefault="00C9416C" w:rsidP="00CB0A86">
            <w:pPr>
              <w:autoSpaceDE w:val="0"/>
              <w:autoSpaceDN w:val="0"/>
              <w:ind w:left="8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C6131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9C6131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max</w:t>
            </w:r>
            <w:proofErr w:type="spellEnd"/>
            <w:r w:rsidRPr="009C6131">
              <w:rPr>
                <w:rFonts w:ascii="Times New Roman" w:eastAsia="Calibri" w:hAnsi="Times New Roman" w:cs="Times New Roman"/>
              </w:rPr>
              <w:t xml:space="preserve">   -  объявленная начальная  (максимальная)  цена </w:t>
            </w:r>
            <w:r w:rsidR="0095664E" w:rsidRPr="009C6131">
              <w:rPr>
                <w:rFonts w:ascii="Times New Roman" w:eastAsia="Calibri" w:hAnsi="Times New Roman" w:cs="Times New Roman"/>
              </w:rPr>
              <w:t>договора</w:t>
            </w:r>
            <w:r w:rsidRPr="009C6131">
              <w:rPr>
                <w:rFonts w:ascii="Times New Roman" w:eastAsia="Calibri" w:hAnsi="Times New Roman" w:cs="Times New Roman"/>
              </w:rPr>
              <w:t>;</w:t>
            </w:r>
          </w:p>
          <w:p w:rsidR="00C9416C" w:rsidRPr="009C6131" w:rsidRDefault="00C9416C" w:rsidP="00CB0A86">
            <w:pPr>
              <w:autoSpaceDE w:val="0"/>
              <w:autoSpaceDN w:val="0"/>
              <w:ind w:left="840"/>
              <w:jc w:val="both"/>
              <w:rPr>
                <w:rFonts w:ascii="Times New Roman" w:eastAsia="Calibri" w:hAnsi="Times New Roman" w:cs="Times New Roman"/>
              </w:rPr>
            </w:pPr>
            <w:r w:rsidRPr="009C6131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9C6131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i</w:t>
            </w:r>
            <w:r w:rsidRPr="009C6131">
              <w:rPr>
                <w:rFonts w:ascii="Times New Roman" w:eastAsia="Calibri" w:hAnsi="Times New Roman" w:cs="Times New Roman"/>
              </w:rPr>
              <w:t xml:space="preserve">      -</w:t>
            </w:r>
            <w:proofErr w:type="gramStart"/>
            <w:r w:rsidRPr="009C6131">
              <w:rPr>
                <w:rFonts w:ascii="Times New Roman" w:eastAsia="Calibri" w:hAnsi="Times New Roman" w:cs="Times New Roman"/>
              </w:rPr>
              <w:t>  стоимость</w:t>
            </w:r>
            <w:proofErr w:type="gramEnd"/>
            <w:r w:rsidRPr="009C6131">
              <w:rPr>
                <w:rFonts w:ascii="Times New Roman" w:eastAsia="Calibri" w:hAnsi="Times New Roman" w:cs="Times New Roman"/>
              </w:rPr>
              <w:t xml:space="preserve"> заявки i-</w:t>
            </w:r>
            <w:proofErr w:type="spellStart"/>
            <w:r w:rsidRPr="009C6131">
              <w:rPr>
                <w:rFonts w:ascii="Times New Roman" w:eastAsia="Calibri" w:hAnsi="Times New Roman" w:cs="Times New Roman"/>
              </w:rPr>
              <w:t>го</w:t>
            </w:r>
            <w:proofErr w:type="spellEnd"/>
            <w:r w:rsidRPr="009C6131">
              <w:rPr>
                <w:rFonts w:ascii="Times New Roman" w:eastAsia="Calibri" w:hAnsi="Times New Roman" w:cs="Times New Roman"/>
              </w:rPr>
              <w:t xml:space="preserve"> участника .</w:t>
            </w:r>
          </w:p>
          <w:p w:rsidR="00C9416C" w:rsidRPr="009C6131" w:rsidRDefault="00C9416C" w:rsidP="00CB0A86">
            <w:pPr>
              <w:widowControl/>
              <w:autoSpaceDE w:val="0"/>
              <w:autoSpaceDN w:val="0"/>
              <w:ind w:left="49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6C" w:rsidRPr="009C6131" w:rsidRDefault="00C9416C" w:rsidP="00E52815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0,</w:t>
            </w:r>
            <w:r w:rsidR="00E52815" w:rsidRPr="009C6131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C" w:rsidRPr="009C6131" w:rsidRDefault="00C9416C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val="en-US" w:bidi="ar-SA"/>
              </w:rPr>
            </w:pPr>
          </w:p>
        </w:tc>
      </w:tr>
      <w:tr w:rsidR="003D7982" w:rsidRPr="009C6131" w:rsidTr="007455C2">
        <w:trPr>
          <w:cantSplit/>
          <w:trHeight w:val="31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82" w:rsidRPr="009C6131" w:rsidRDefault="003D7982" w:rsidP="00CB0A86">
            <w:pPr>
              <w:autoSpaceDE w:val="0"/>
              <w:autoSpaceDN w:val="0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9C6131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982" w:rsidRPr="009C6131" w:rsidRDefault="003D7982" w:rsidP="00E52815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9C6131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82" w:rsidRPr="009C6131" w:rsidRDefault="003D7982" w:rsidP="00CB0A86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lang w:val="en-US" w:bidi="ar-SA"/>
              </w:rPr>
            </w:pPr>
          </w:p>
        </w:tc>
      </w:tr>
    </w:tbl>
    <w:p w:rsidR="003D7982" w:rsidRPr="009C6131" w:rsidRDefault="003D7982" w:rsidP="003D79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9C6131">
        <w:rPr>
          <w:rFonts w:ascii="Times New Roman" w:hAnsi="Times New Roman" w:cs="Times New Roman"/>
          <w:lang w:bidi="ar-SA"/>
        </w:rPr>
        <w:t xml:space="preserve">Полученные расчетные значения оценки по каждому критерию (ценовому и неценовым), применяются для расчета итоговой оценки предпочтительности заявки участника (итогового рейтинга заявки). Данный показатель рассчитывается как сумма полученных балльных оценок с учетом их весовых коэффициентов: </w:t>
      </w:r>
    </w:p>
    <w:p w:rsidR="003D7982" w:rsidRPr="009C6131" w:rsidRDefault="003D7982" w:rsidP="003D79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proofErr w:type="spellStart"/>
      <w:r w:rsidRPr="009C6131">
        <w:rPr>
          <w:rFonts w:ascii="Times New Roman" w:hAnsi="Times New Roman" w:cs="Times New Roman"/>
          <w:lang w:bidi="ar-SA"/>
        </w:rPr>
        <w:t>Ri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 = (</w:t>
      </w:r>
      <w:proofErr w:type="spellStart"/>
      <w:r w:rsidRPr="009C6131">
        <w:rPr>
          <w:rFonts w:ascii="Times New Roman" w:hAnsi="Times New Roman" w:cs="Times New Roman"/>
          <w:lang w:bidi="ar-SA"/>
        </w:rPr>
        <w:t>R1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 x </w:t>
      </w:r>
      <w:proofErr w:type="spellStart"/>
      <w:r w:rsidRPr="009C6131">
        <w:rPr>
          <w:rFonts w:ascii="Times New Roman" w:hAnsi="Times New Roman" w:cs="Times New Roman"/>
          <w:lang w:bidi="ar-SA"/>
        </w:rPr>
        <w:t>V1</w:t>
      </w:r>
      <w:proofErr w:type="spellEnd"/>
      <w:r w:rsidRPr="009C6131">
        <w:rPr>
          <w:rFonts w:ascii="Times New Roman" w:hAnsi="Times New Roman" w:cs="Times New Roman"/>
          <w:lang w:bidi="ar-SA"/>
        </w:rPr>
        <w:t>) +…+ (</w:t>
      </w:r>
      <w:proofErr w:type="spellStart"/>
      <w:r w:rsidRPr="009C6131">
        <w:rPr>
          <w:rFonts w:ascii="Times New Roman" w:hAnsi="Times New Roman" w:cs="Times New Roman"/>
          <w:lang w:bidi="ar-SA"/>
        </w:rPr>
        <w:t>Rm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 x </w:t>
      </w:r>
      <w:proofErr w:type="spellStart"/>
      <w:r w:rsidRPr="009C6131">
        <w:rPr>
          <w:rFonts w:ascii="Times New Roman" w:hAnsi="Times New Roman" w:cs="Times New Roman"/>
          <w:lang w:bidi="ar-SA"/>
        </w:rPr>
        <w:t>Vm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), где: </w:t>
      </w:r>
    </w:p>
    <w:p w:rsidR="003D7982" w:rsidRPr="009C6131" w:rsidRDefault="003D7982" w:rsidP="003D79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proofErr w:type="spellStart"/>
      <w:r w:rsidRPr="009C6131">
        <w:rPr>
          <w:rFonts w:ascii="Times New Roman" w:hAnsi="Times New Roman" w:cs="Times New Roman"/>
          <w:lang w:bidi="ar-SA"/>
        </w:rPr>
        <w:t>Ri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 - общий рейтинг предпочтительности i-й заявки; </w:t>
      </w:r>
    </w:p>
    <w:p w:rsidR="003D7982" w:rsidRPr="009C6131" w:rsidRDefault="003D7982" w:rsidP="003D79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proofErr w:type="spellStart"/>
      <w:r w:rsidRPr="009C6131">
        <w:rPr>
          <w:rFonts w:ascii="Times New Roman" w:hAnsi="Times New Roman" w:cs="Times New Roman"/>
          <w:lang w:bidi="ar-SA"/>
        </w:rPr>
        <w:t>R1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, …, </w:t>
      </w:r>
      <w:proofErr w:type="spellStart"/>
      <w:r w:rsidRPr="009C6131">
        <w:rPr>
          <w:rFonts w:ascii="Times New Roman" w:hAnsi="Times New Roman" w:cs="Times New Roman"/>
          <w:lang w:bidi="ar-SA"/>
        </w:rPr>
        <w:t>Rm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 – оценка в баллах по соответствующему критерию </w:t>
      </w:r>
    </w:p>
    <w:p w:rsidR="003D7982" w:rsidRPr="009C6131" w:rsidRDefault="003D7982" w:rsidP="003D79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proofErr w:type="spellStart"/>
      <w:r w:rsidRPr="009C6131">
        <w:rPr>
          <w:rFonts w:ascii="Times New Roman" w:hAnsi="Times New Roman" w:cs="Times New Roman"/>
          <w:lang w:bidi="ar-SA"/>
        </w:rPr>
        <w:t>V1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, …, </w:t>
      </w:r>
      <w:proofErr w:type="spellStart"/>
      <w:r w:rsidRPr="009C6131">
        <w:rPr>
          <w:rFonts w:ascii="Times New Roman" w:hAnsi="Times New Roman" w:cs="Times New Roman"/>
          <w:lang w:bidi="ar-SA"/>
        </w:rPr>
        <w:t>Vm</w:t>
      </w:r>
      <w:proofErr w:type="spellEnd"/>
      <w:r w:rsidRPr="009C6131">
        <w:rPr>
          <w:rFonts w:ascii="Times New Roman" w:hAnsi="Times New Roman" w:cs="Times New Roman"/>
          <w:lang w:bidi="ar-SA"/>
        </w:rPr>
        <w:t xml:space="preserve"> – весовые коэффициенты соответствующих критериев.</w:t>
      </w:r>
    </w:p>
    <w:p w:rsidR="003D7982" w:rsidRPr="009C6131" w:rsidRDefault="003D7982" w:rsidP="003D79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9C6131">
        <w:rPr>
          <w:rFonts w:ascii="Times New Roman" w:hAnsi="Times New Roman" w:cs="Times New Roman"/>
          <w:lang w:bidi="ar-SA"/>
        </w:rPr>
        <w:t xml:space="preserve">При осуществлении расчета значения по каждому критерию Заказчик вправе осуществлять расчет с точностью до двух знаков после запятой. Полученное значение итогового рейтинга используется для ранжирования заявок по степени предпочтительности. </w:t>
      </w:r>
    </w:p>
    <w:p w:rsidR="0051709A" w:rsidRPr="009C6131" w:rsidRDefault="003D7982" w:rsidP="00CB0A86">
      <w:pPr>
        <w:jc w:val="both"/>
        <w:rPr>
          <w:rFonts w:ascii="Times New Roman" w:hAnsi="Times New Roman" w:cs="Times New Roman"/>
        </w:rPr>
      </w:pPr>
      <w:r w:rsidRPr="009C6131">
        <w:rPr>
          <w:rFonts w:ascii="Times New Roman" w:hAnsi="Times New Roman" w:cs="Times New Roman"/>
          <w:lang w:bidi="ar-SA"/>
        </w:rPr>
        <w:t>В случае если итоговый рейтинг двух или более заявок будет одинаковым, победителем закупки признается участник, заявка на участие в закупке которого поступила ранее других заявок.</w:t>
      </w:r>
    </w:p>
    <w:p w:rsidR="0051709A" w:rsidRPr="009C6131" w:rsidRDefault="0051709A" w:rsidP="00CB0A86">
      <w:pPr>
        <w:jc w:val="both"/>
        <w:rPr>
          <w:rFonts w:ascii="Times New Roman" w:hAnsi="Times New Roman" w:cs="Times New Roman"/>
        </w:rPr>
      </w:pPr>
    </w:p>
    <w:p w:rsidR="003E6B89" w:rsidRPr="009C6131" w:rsidRDefault="003E6B89" w:rsidP="00CB0A86">
      <w:pPr>
        <w:jc w:val="both"/>
        <w:rPr>
          <w:rFonts w:ascii="Times New Roman" w:hAnsi="Times New Roman" w:cs="Times New Roman"/>
        </w:rPr>
      </w:pPr>
    </w:p>
    <w:p w:rsidR="003E6B89" w:rsidRPr="009C6131" w:rsidRDefault="003E6B89" w:rsidP="00CB0A86">
      <w:pPr>
        <w:jc w:val="both"/>
        <w:rPr>
          <w:rFonts w:ascii="Times New Roman" w:hAnsi="Times New Roman" w:cs="Times New Roman"/>
        </w:rPr>
      </w:pPr>
    </w:p>
    <w:tbl>
      <w:tblPr>
        <w:tblW w:w="9086" w:type="dxa"/>
        <w:tblInd w:w="94" w:type="dxa"/>
        <w:tblLook w:val="04A0" w:firstRow="1" w:lastRow="0" w:firstColumn="1" w:lastColumn="0" w:noHBand="0" w:noVBand="1"/>
      </w:tblPr>
      <w:tblGrid>
        <w:gridCol w:w="960"/>
        <w:gridCol w:w="4016"/>
        <w:gridCol w:w="4110"/>
      </w:tblGrid>
      <w:tr w:rsidR="003E6B89" w:rsidRPr="009C6131" w:rsidTr="001E6EC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Таблица 2</w:t>
            </w:r>
          </w:p>
          <w:p w:rsidR="003E6B89" w:rsidRPr="009C6131" w:rsidRDefault="003E6B89" w:rsidP="00CB0A86">
            <w:pPr>
              <w:ind w:left="-110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B89" w:rsidRPr="009C6131" w:rsidTr="001E6EC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6B89" w:rsidRPr="009C6131" w:rsidTr="001E6EC2">
        <w:trPr>
          <w:trHeight w:val="675"/>
        </w:trPr>
        <w:tc>
          <w:tcPr>
            <w:tcW w:w="9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6131">
              <w:rPr>
                <w:rFonts w:ascii="Times New Roman" w:hAnsi="Times New Roman" w:cs="Times New Roman"/>
                <w:i/>
              </w:rPr>
              <w:t>(форма)</w:t>
            </w:r>
          </w:p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6131">
              <w:rPr>
                <w:rFonts w:ascii="Times New Roman" w:hAnsi="Times New Roman" w:cs="Times New Roman"/>
                <w:b/>
                <w:bCs/>
              </w:rPr>
              <w:t>Сведения о специалистах, сведения о которых включены в национальные реестры специалистов</w:t>
            </w:r>
          </w:p>
        </w:tc>
      </w:tr>
      <w:tr w:rsidR="003E6B89" w:rsidRPr="009C6131" w:rsidTr="001E6EC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6B89" w:rsidRPr="009C6131" w:rsidTr="001E6EC2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6131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r w:rsidRPr="009C6131">
              <w:rPr>
                <w:rFonts w:ascii="Times New Roman" w:hAnsi="Times New Roman" w:cs="Times New Roman"/>
                <w:b/>
                <w:bCs/>
              </w:rPr>
              <w:t>п.п</w:t>
            </w:r>
            <w:proofErr w:type="spellEnd"/>
            <w:r w:rsidRPr="009C613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6131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6131">
              <w:rPr>
                <w:rFonts w:ascii="Times New Roman" w:hAnsi="Times New Roman" w:cs="Times New Roman"/>
                <w:b/>
                <w:bCs/>
              </w:rPr>
              <w:t>Идентификационный номер в реестре</w:t>
            </w:r>
          </w:p>
        </w:tc>
      </w:tr>
      <w:tr w:rsidR="003E6B89" w:rsidRPr="009C6131" w:rsidTr="001E6EC2">
        <w:trPr>
          <w:trHeight w:val="300"/>
        </w:trPr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Строители</w:t>
            </w:r>
          </w:p>
        </w:tc>
      </w:tr>
      <w:tr w:rsidR="003E6B89" w:rsidRPr="009C6131" w:rsidTr="001E6E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С-…</w:t>
            </w:r>
          </w:p>
        </w:tc>
      </w:tr>
      <w:tr w:rsidR="003E6B89" w:rsidRPr="009C6131" w:rsidTr="001E6E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  <w:r w:rsidRPr="009C6131">
              <w:rPr>
                <w:rFonts w:ascii="Times New Roman" w:hAnsi="Times New Roman" w:cs="Times New Roman"/>
              </w:rPr>
              <w:t> </w:t>
            </w:r>
          </w:p>
        </w:tc>
      </w:tr>
      <w:tr w:rsidR="003E6B89" w:rsidRPr="009C6131" w:rsidTr="001E6EC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6B89" w:rsidRPr="009C6131" w:rsidTr="001E6EC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B89" w:rsidRPr="009C6131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6B89" w:rsidRPr="0080620C" w:rsidTr="0061256B">
        <w:trPr>
          <w:trHeight w:val="885"/>
        </w:trPr>
        <w:tc>
          <w:tcPr>
            <w:tcW w:w="9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6B89" w:rsidRPr="0080620C" w:rsidRDefault="003E6B89" w:rsidP="00CB0A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709A" w:rsidRPr="0080620C" w:rsidRDefault="0051709A" w:rsidP="00CB0A86">
      <w:pPr>
        <w:jc w:val="both"/>
        <w:rPr>
          <w:rFonts w:ascii="Times New Roman" w:hAnsi="Times New Roman" w:cs="Times New Roman"/>
        </w:rPr>
      </w:pPr>
    </w:p>
    <w:p w:rsidR="0051709A" w:rsidRPr="0080620C" w:rsidRDefault="0051709A" w:rsidP="00CB0A86">
      <w:pPr>
        <w:jc w:val="both"/>
        <w:rPr>
          <w:rFonts w:ascii="Times New Roman" w:hAnsi="Times New Roman" w:cs="Times New Roman"/>
        </w:rPr>
      </w:pPr>
    </w:p>
    <w:p w:rsidR="0051709A" w:rsidRPr="0080620C" w:rsidRDefault="0051709A" w:rsidP="00CB0A86">
      <w:pPr>
        <w:jc w:val="both"/>
        <w:rPr>
          <w:rFonts w:ascii="Times New Roman" w:hAnsi="Times New Roman" w:cs="Times New Roman"/>
        </w:rPr>
      </w:pPr>
    </w:p>
    <w:p w:rsidR="0051709A" w:rsidRPr="0080620C" w:rsidRDefault="0051709A" w:rsidP="00CB0A86">
      <w:pPr>
        <w:jc w:val="both"/>
        <w:rPr>
          <w:rFonts w:ascii="Times New Roman" w:hAnsi="Times New Roman" w:cs="Times New Roman"/>
        </w:rPr>
      </w:pPr>
    </w:p>
    <w:p w:rsidR="0051709A" w:rsidRPr="0080620C" w:rsidRDefault="0051709A" w:rsidP="00CB0A86">
      <w:pPr>
        <w:jc w:val="both"/>
        <w:rPr>
          <w:rFonts w:ascii="Times New Roman" w:hAnsi="Times New Roman" w:cs="Times New Roman"/>
        </w:rPr>
      </w:pPr>
    </w:p>
    <w:p w:rsidR="0051709A" w:rsidRPr="0080620C" w:rsidRDefault="0051709A" w:rsidP="00CB0A86">
      <w:pPr>
        <w:jc w:val="both"/>
        <w:rPr>
          <w:rFonts w:ascii="Times New Roman" w:hAnsi="Times New Roman" w:cs="Times New Roman"/>
        </w:rPr>
      </w:pPr>
    </w:p>
    <w:p w:rsidR="00B54503" w:rsidRPr="009C6131" w:rsidRDefault="00B54503" w:rsidP="00CB0A86">
      <w:pPr>
        <w:jc w:val="both"/>
        <w:rPr>
          <w:rFonts w:ascii="Times New Roman" w:hAnsi="Times New Roman" w:cs="Times New Roman"/>
          <w:lang w:val="en-US"/>
        </w:rPr>
      </w:pPr>
    </w:p>
    <w:p w:rsidR="00B54503" w:rsidRPr="009C6131" w:rsidRDefault="00B54503" w:rsidP="00CB0A86">
      <w:pPr>
        <w:jc w:val="both"/>
        <w:rPr>
          <w:rFonts w:ascii="Times New Roman" w:hAnsi="Times New Roman" w:cs="Times New Roman"/>
          <w:lang w:val="en-US"/>
        </w:rPr>
      </w:pPr>
    </w:p>
    <w:p w:rsidR="00B54503" w:rsidRPr="009C6131" w:rsidRDefault="00B54503" w:rsidP="00CB0A86">
      <w:pPr>
        <w:jc w:val="both"/>
        <w:rPr>
          <w:rFonts w:ascii="Times New Roman" w:hAnsi="Times New Roman" w:cs="Times New Roman"/>
          <w:lang w:val="en-US"/>
        </w:rPr>
      </w:pPr>
    </w:p>
    <w:p w:rsidR="00B54503" w:rsidRDefault="00B54503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Pr="0030513D" w:rsidRDefault="0030513D" w:rsidP="00CB0A86">
      <w:pPr>
        <w:jc w:val="both"/>
        <w:rPr>
          <w:rFonts w:ascii="Times New Roman" w:hAnsi="Times New Roman" w:cs="Times New Roman"/>
        </w:rPr>
      </w:pPr>
    </w:p>
    <w:p w:rsidR="0030513D" w:rsidRDefault="0030513D" w:rsidP="005160FF">
      <w:pPr>
        <w:pStyle w:val="10"/>
        <w:keepNext/>
        <w:keepLines/>
        <w:shd w:val="clear" w:color="auto" w:fill="auto"/>
        <w:tabs>
          <w:tab w:val="left" w:pos="250"/>
        </w:tabs>
        <w:spacing w:line="240" w:lineRule="auto"/>
        <w:jc w:val="both"/>
        <w:rPr>
          <w:sz w:val="24"/>
          <w:szCs w:val="24"/>
        </w:rPr>
      </w:pPr>
    </w:p>
    <w:sectPr w:rsidR="0030513D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8E" w:rsidRDefault="00D40E8E" w:rsidP="0094451D">
      <w:r>
        <w:separator/>
      </w:r>
    </w:p>
  </w:endnote>
  <w:endnote w:type="continuationSeparator" w:id="0">
    <w:p w:rsidR="00D40E8E" w:rsidRDefault="00D40E8E" w:rsidP="0094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8E" w:rsidRDefault="00D40E8E" w:rsidP="0094451D">
      <w:r>
        <w:separator/>
      </w:r>
    </w:p>
  </w:footnote>
  <w:footnote w:type="continuationSeparator" w:id="0">
    <w:p w:rsidR="00D40E8E" w:rsidRDefault="00D40E8E" w:rsidP="0094451D">
      <w:r>
        <w:continuationSeparator/>
      </w:r>
    </w:p>
  </w:footnote>
  <w:footnote w:id="1">
    <w:p w:rsidR="0094451D" w:rsidRPr="00CC7934" w:rsidRDefault="0094451D" w:rsidP="0094451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CC793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CC7934">
        <w:rPr>
          <w:rFonts w:ascii="Times New Roman" w:hAnsi="Times New Roman" w:cs="Times New Roman"/>
          <w:sz w:val="20"/>
          <w:szCs w:val="20"/>
        </w:rPr>
        <w:t xml:space="preserve"> Членство в СРО на СМР не требуется в случае, если НМЦ лота не </w:t>
      </w:r>
      <w:r w:rsidRPr="00CC793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превышает </w:t>
      </w:r>
      <w:r w:rsidR="008713C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десяти</w:t>
      </w:r>
      <w:r w:rsidRPr="00CC793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миллионов рублей (с НДС) (п. 2.1, ст. 52 ГРК РФ);</w:t>
      </w:r>
    </w:p>
    <w:p w:rsidR="0094451D" w:rsidRPr="00CC7934" w:rsidRDefault="0094451D" w:rsidP="0094451D">
      <w:pPr>
        <w:pStyle w:val="ad"/>
        <w:rPr>
          <w:rFonts w:ascii="Times New Roman" w:hAnsi="Times New Roman" w:cs="Times New Roman"/>
        </w:rPr>
      </w:pPr>
    </w:p>
  </w:footnote>
  <w:footnote w:id="2">
    <w:p w:rsidR="0094451D" w:rsidRDefault="0094451D" w:rsidP="005E0E1D">
      <w:pPr>
        <w:pStyle w:val="ad"/>
        <w:jc w:val="both"/>
      </w:pPr>
      <w:r w:rsidRPr="009C6131">
        <w:rPr>
          <w:rStyle w:val="af"/>
          <w:rFonts w:ascii="Times New Roman" w:hAnsi="Times New Roman" w:cs="Times New Roman"/>
        </w:rPr>
        <w:footnoteRef/>
      </w:r>
      <w:r w:rsidRPr="009C6131">
        <w:rPr>
          <w:rFonts w:ascii="Times New Roman" w:hAnsi="Times New Roman" w:cs="Times New Roman"/>
        </w:rPr>
        <w:t xml:space="preserve"> В случае, если выписка </w:t>
      </w:r>
      <w:r w:rsidR="00CC7934" w:rsidRPr="009C6131">
        <w:rPr>
          <w:rFonts w:ascii="Times New Roman" w:hAnsi="Times New Roman" w:cs="Times New Roman"/>
        </w:rPr>
        <w:t xml:space="preserve">из </w:t>
      </w:r>
      <w:r w:rsidR="008713CE" w:rsidRPr="009C6131">
        <w:rPr>
          <w:rFonts w:ascii="Times New Roman" w:hAnsi="Times New Roman" w:cs="Times New Roman"/>
        </w:rPr>
        <w:t>Единого реестра сведений о членах саморегулируемых организаций не представлена-</w:t>
      </w:r>
      <w:r w:rsidR="00CC7934" w:rsidRPr="009C6131">
        <w:rPr>
          <w:rFonts w:ascii="Times New Roman" w:hAnsi="Times New Roman" w:cs="Times New Roman"/>
        </w:rPr>
        <w:t xml:space="preserve"> эксперт </w:t>
      </w:r>
      <w:r w:rsidR="008713CE" w:rsidRPr="009C6131">
        <w:rPr>
          <w:rFonts w:ascii="Times New Roman" w:hAnsi="Times New Roman" w:cs="Times New Roman"/>
        </w:rPr>
        <w:t>проводит оценку</w:t>
      </w:r>
      <w:r w:rsidR="00CC7934" w:rsidRPr="009C6131">
        <w:rPr>
          <w:rFonts w:ascii="Times New Roman" w:hAnsi="Times New Roman" w:cs="Times New Roman"/>
        </w:rPr>
        <w:t xml:space="preserve"> на основании информации, раз</w:t>
      </w:r>
      <w:r w:rsidR="008713CE" w:rsidRPr="009C6131">
        <w:rPr>
          <w:rFonts w:ascii="Times New Roman" w:hAnsi="Times New Roman" w:cs="Times New Roman"/>
        </w:rPr>
        <w:t>мещенной в публичном источнике (на сайте Единого реестра</w:t>
      </w:r>
      <w:r w:rsidR="00CC7934" w:rsidRPr="009C6131">
        <w:rPr>
          <w:rFonts w:ascii="Times New Roman" w:hAnsi="Times New Roman" w:cs="Times New Roman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778"/>
    <w:multiLevelType w:val="multilevel"/>
    <w:tmpl w:val="35EE529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"/>
        <w:szCs w:val="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5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3F7A96"/>
    <w:multiLevelType w:val="hybridMultilevel"/>
    <w:tmpl w:val="28F46776"/>
    <w:lvl w:ilvl="0" w:tplc="712E6674">
      <w:start w:val="1"/>
      <w:numFmt w:val="decimal"/>
      <w:lvlText w:val="%1."/>
      <w:lvlJc w:val="left"/>
      <w:pPr>
        <w:ind w:left="720" w:hanging="360"/>
      </w:pPr>
    </w:lvl>
    <w:lvl w:ilvl="1" w:tplc="D600549C">
      <w:start w:val="1"/>
      <w:numFmt w:val="lowerLetter"/>
      <w:lvlText w:val="%2."/>
      <w:lvlJc w:val="left"/>
      <w:pPr>
        <w:ind w:left="1440" w:hanging="360"/>
      </w:pPr>
    </w:lvl>
    <w:lvl w:ilvl="2" w:tplc="58B8E742">
      <w:start w:val="1"/>
      <w:numFmt w:val="lowerRoman"/>
      <w:lvlText w:val="%3."/>
      <w:lvlJc w:val="right"/>
      <w:pPr>
        <w:ind w:left="2160" w:hanging="180"/>
      </w:pPr>
    </w:lvl>
    <w:lvl w:ilvl="3" w:tplc="6B6C768C">
      <w:start w:val="1"/>
      <w:numFmt w:val="decimal"/>
      <w:lvlText w:val="%4."/>
      <w:lvlJc w:val="left"/>
      <w:pPr>
        <w:ind w:left="2880" w:hanging="360"/>
      </w:pPr>
    </w:lvl>
    <w:lvl w:ilvl="4" w:tplc="44469C96">
      <w:start w:val="1"/>
      <w:numFmt w:val="lowerLetter"/>
      <w:lvlText w:val="%5."/>
      <w:lvlJc w:val="left"/>
      <w:pPr>
        <w:ind w:left="3600" w:hanging="360"/>
      </w:pPr>
    </w:lvl>
    <w:lvl w:ilvl="5" w:tplc="B126A62C">
      <w:start w:val="1"/>
      <w:numFmt w:val="lowerRoman"/>
      <w:lvlText w:val="%6."/>
      <w:lvlJc w:val="right"/>
      <w:pPr>
        <w:ind w:left="4320" w:hanging="180"/>
      </w:pPr>
    </w:lvl>
    <w:lvl w:ilvl="6" w:tplc="7B68B388">
      <w:start w:val="1"/>
      <w:numFmt w:val="decimal"/>
      <w:lvlText w:val="%7."/>
      <w:lvlJc w:val="left"/>
      <w:pPr>
        <w:ind w:left="5040" w:hanging="360"/>
      </w:pPr>
    </w:lvl>
    <w:lvl w:ilvl="7" w:tplc="DF4C0CF8">
      <w:start w:val="1"/>
      <w:numFmt w:val="lowerLetter"/>
      <w:lvlText w:val="%8."/>
      <w:lvlJc w:val="left"/>
      <w:pPr>
        <w:ind w:left="5760" w:hanging="360"/>
      </w:pPr>
    </w:lvl>
    <w:lvl w:ilvl="8" w:tplc="E51CEE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B7E97"/>
    <w:multiLevelType w:val="hybridMultilevel"/>
    <w:tmpl w:val="93161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0166C3"/>
    <w:multiLevelType w:val="multilevel"/>
    <w:tmpl w:val="39943126"/>
    <w:lvl w:ilvl="0">
      <w:start w:val="1"/>
      <w:numFmt w:val="decimal"/>
      <w:pStyle w:val="FTNtxt"/>
      <w:lvlText w:val="%1."/>
      <w:lvlJc w:val="center"/>
      <w:pPr>
        <w:tabs>
          <w:tab w:val="num" w:pos="1986"/>
        </w:tabs>
        <w:ind w:left="1986" w:hanging="568"/>
      </w:pPr>
      <w:rPr>
        <w:rFonts w:cs="Times New Roman" w:hint="default"/>
      </w:rPr>
    </w:lvl>
    <w:lvl w:ilvl="1">
      <w:start w:val="1"/>
      <w:numFmt w:val="decimal"/>
      <w:pStyle w:val="FTNtxt"/>
      <w:lvlText w:val="%1.%2."/>
      <w:lvlJc w:val="left"/>
      <w:pPr>
        <w:tabs>
          <w:tab w:val="num" w:pos="3687"/>
        </w:tabs>
        <w:ind w:left="3687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396"/>
        </w:tabs>
        <w:ind w:left="4396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254"/>
        </w:tabs>
        <w:ind w:left="425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11"/>
        </w:tabs>
        <w:ind w:left="401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5"/>
        </w:tabs>
        <w:ind w:left="415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3"/>
        </w:tabs>
        <w:ind w:left="4443" w:hanging="1584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0D"/>
    <w:rsid w:val="00054A0B"/>
    <w:rsid w:val="00057BF1"/>
    <w:rsid w:val="000B1981"/>
    <w:rsid w:val="000D7869"/>
    <w:rsid w:val="001223B4"/>
    <w:rsid w:val="00123C55"/>
    <w:rsid w:val="00126BC3"/>
    <w:rsid w:val="0014518C"/>
    <w:rsid w:val="00154AAD"/>
    <w:rsid w:val="00172ABD"/>
    <w:rsid w:val="00186D76"/>
    <w:rsid w:val="001A1BD2"/>
    <w:rsid w:val="001F08B3"/>
    <w:rsid w:val="002379D6"/>
    <w:rsid w:val="00256690"/>
    <w:rsid w:val="002614AC"/>
    <w:rsid w:val="002C3092"/>
    <w:rsid w:val="002D0F28"/>
    <w:rsid w:val="002E0512"/>
    <w:rsid w:val="002F3DD9"/>
    <w:rsid w:val="0030513D"/>
    <w:rsid w:val="003155CB"/>
    <w:rsid w:val="003235DF"/>
    <w:rsid w:val="003274B3"/>
    <w:rsid w:val="00336315"/>
    <w:rsid w:val="003425E6"/>
    <w:rsid w:val="0034347F"/>
    <w:rsid w:val="0035088C"/>
    <w:rsid w:val="00353B19"/>
    <w:rsid w:val="0036145B"/>
    <w:rsid w:val="003810C4"/>
    <w:rsid w:val="003D02F0"/>
    <w:rsid w:val="003D68B7"/>
    <w:rsid w:val="003D7982"/>
    <w:rsid w:val="003E6B89"/>
    <w:rsid w:val="003F3499"/>
    <w:rsid w:val="003F4A4E"/>
    <w:rsid w:val="00485201"/>
    <w:rsid w:val="005160FF"/>
    <w:rsid w:val="0051709A"/>
    <w:rsid w:val="00560B1D"/>
    <w:rsid w:val="00580B1B"/>
    <w:rsid w:val="005938E3"/>
    <w:rsid w:val="005A66DE"/>
    <w:rsid w:val="005E0E1D"/>
    <w:rsid w:val="005E695C"/>
    <w:rsid w:val="0061256B"/>
    <w:rsid w:val="00670B13"/>
    <w:rsid w:val="007455C2"/>
    <w:rsid w:val="007710D1"/>
    <w:rsid w:val="007A6599"/>
    <w:rsid w:val="007C26ED"/>
    <w:rsid w:val="007D6AF7"/>
    <w:rsid w:val="0080620C"/>
    <w:rsid w:val="00816E1A"/>
    <w:rsid w:val="00822D55"/>
    <w:rsid w:val="008713CE"/>
    <w:rsid w:val="008819B0"/>
    <w:rsid w:val="008C58AF"/>
    <w:rsid w:val="0094451D"/>
    <w:rsid w:val="00947D64"/>
    <w:rsid w:val="0095664E"/>
    <w:rsid w:val="00966879"/>
    <w:rsid w:val="00984CA3"/>
    <w:rsid w:val="009C6131"/>
    <w:rsid w:val="00A1088C"/>
    <w:rsid w:val="00A33859"/>
    <w:rsid w:val="00A3590D"/>
    <w:rsid w:val="00A54712"/>
    <w:rsid w:val="00A93154"/>
    <w:rsid w:val="00AD4BBE"/>
    <w:rsid w:val="00B01F33"/>
    <w:rsid w:val="00B126BF"/>
    <w:rsid w:val="00B260F3"/>
    <w:rsid w:val="00B54503"/>
    <w:rsid w:val="00B57D15"/>
    <w:rsid w:val="00BC24ED"/>
    <w:rsid w:val="00BE2244"/>
    <w:rsid w:val="00BF6AFB"/>
    <w:rsid w:val="00C229D9"/>
    <w:rsid w:val="00C446D5"/>
    <w:rsid w:val="00C60EB0"/>
    <w:rsid w:val="00C77070"/>
    <w:rsid w:val="00C9416C"/>
    <w:rsid w:val="00CB0A86"/>
    <w:rsid w:val="00CC7934"/>
    <w:rsid w:val="00CE7982"/>
    <w:rsid w:val="00D03EF1"/>
    <w:rsid w:val="00D40E8E"/>
    <w:rsid w:val="00D50EF0"/>
    <w:rsid w:val="00DB5C01"/>
    <w:rsid w:val="00DC5F7F"/>
    <w:rsid w:val="00DD54D6"/>
    <w:rsid w:val="00E0679A"/>
    <w:rsid w:val="00E52815"/>
    <w:rsid w:val="00E6684D"/>
    <w:rsid w:val="00EA189C"/>
    <w:rsid w:val="00EB6996"/>
    <w:rsid w:val="00F414B4"/>
    <w:rsid w:val="00F42A7E"/>
    <w:rsid w:val="00FA16E2"/>
    <w:rsid w:val="00FA7E30"/>
    <w:rsid w:val="00FB302F"/>
    <w:rsid w:val="00FB6E90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basedOn w:val="a0"/>
    <w:link w:val="a4"/>
    <w:uiPriority w:val="34"/>
    <w:qFormat/>
    <w:locked/>
    <w:rsid w:val="00126BC3"/>
    <w:rPr>
      <w:color w:val="000000"/>
    </w:rPr>
  </w:style>
  <w:style w:type="paragraph" w:styleId="a4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3_Абзац списка,таблица"/>
    <w:basedOn w:val="a"/>
    <w:link w:val="a3"/>
    <w:uiPriority w:val="34"/>
    <w:qFormat/>
    <w:rsid w:val="00126BC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126BC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6BC3"/>
    <w:pPr>
      <w:shd w:val="clear" w:color="auto" w:fill="FFFFFF"/>
      <w:spacing w:line="166" w:lineRule="exac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126BC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126BC3"/>
    <w:pPr>
      <w:shd w:val="clear" w:color="auto" w:fill="FFFFFF"/>
      <w:spacing w:line="206" w:lineRule="exact"/>
      <w:outlineLvl w:val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FTN">
    <w:name w:val="FTN_таб"/>
    <w:basedOn w:val="a"/>
    <w:rsid w:val="00126BC3"/>
    <w:pPr>
      <w:tabs>
        <w:tab w:val="left" w:pos="709"/>
      </w:tabs>
      <w:jc w:val="both"/>
    </w:pPr>
    <w:rPr>
      <w:rFonts w:ascii="Times New Roman" w:eastAsia="Arial Unicode MS" w:hAnsi="Times New Roman" w:cs="Times New Roman"/>
      <w:color w:val="auto"/>
      <w:sz w:val="22"/>
      <w:lang w:bidi="ar-SA"/>
    </w:rPr>
  </w:style>
  <w:style w:type="paragraph" w:customStyle="1" w:styleId="ConsPlusNormal">
    <w:name w:val="ConsPlusNormal"/>
    <w:rsid w:val="00126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26BC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Ntxt">
    <w:name w:val="FTN_txt"/>
    <w:basedOn w:val="a"/>
    <w:rsid w:val="0051709A"/>
    <w:pPr>
      <w:numPr>
        <w:ilvl w:val="1"/>
        <w:numId w:val="3"/>
      </w:numPr>
      <w:tabs>
        <w:tab w:val="left" w:pos="1080"/>
      </w:tabs>
      <w:spacing w:line="288" w:lineRule="auto"/>
      <w:jc w:val="both"/>
    </w:pPr>
    <w:rPr>
      <w:rFonts w:ascii="Times New Roman" w:eastAsia="Arial Unicode MS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3D79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98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A3385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385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3385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385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3859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94451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4451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">
    <w:name w:val="footnote reference"/>
    <w:basedOn w:val="a0"/>
    <w:uiPriority w:val="99"/>
    <w:semiHidden/>
    <w:unhideWhenUsed/>
    <w:rsid w:val="00944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basedOn w:val="a0"/>
    <w:link w:val="a4"/>
    <w:uiPriority w:val="34"/>
    <w:qFormat/>
    <w:locked/>
    <w:rsid w:val="00126BC3"/>
    <w:rPr>
      <w:color w:val="000000"/>
    </w:rPr>
  </w:style>
  <w:style w:type="paragraph" w:styleId="a4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3_Абзац списка,таблица"/>
    <w:basedOn w:val="a"/>
    <w:link w:val="a3"/>
    <w:uiPriority w:val="34"/>
    <w:qFormat/>
    <w:rsid w:val="00126BC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126BC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6BC3"/>
    <w:pPr>
      <w:shd w:val="clear" w:color="auto" w:fill="FFFFFF"/>
      <w:spacing w:line="166" w:lineRule="exac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126BC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126BC3"/>
    <w:pPr>
      <w:shd w:val="clear" w:color="auto" w:fill="FFFFFF"/>
      <w:spacing w:line="206" w:lineRule="exact"/>
      <w:outlineLvl w:val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FTN">
    <w:name w:val="FTN_таб"/>
    <w:basedOn w:val="a"/>
    <w:rsid w:val="00126BC3"/>
    <w:pPr>
      <w:tabs>
        <w:tab w:val="left" w:pos="709"/>
      </w:tabs>
      <w:jc w:val="both"/>
    </w:pPr>
    <w:rPr>
      <w:rFonts w:ascii="Times New Roman" w:eastAsia="Arial Unicode MS" w:hAnsi="Times New Roman" w:cs="Times New Roman"/>
      <w:color w:val="auto"/>
      <w:sz w:val="22"/>
      <w:lang w:bidi="ar-SA"/>
    </w:rPr>
  </w:style>
  <w:style w:type="paragraph" w:customStyle="1" w:styleId="ConsPlusNormal">
    <w:name w:val="ConsPlusNormal"/>
    <w:rsid w:val="00126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26BC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Ntxt">
    <w:name w:val="FTN_txt"/>
    <w:basedOn w:val="a"/>
    <w:rsid w:val="0051709A"/>
    <w:pPr>
      <w:numPr>
        <w:ilvl w:val="1"/>
        <w:numId w:val="3"/>
      </w:numPr>
      <w:tabs>
        <w:tab w:val="left" w:pos="1080"/>
      </w:tabs>
      <w:spacing w:line="288" w:lineRule="auto"/>
      <w:jc w:val="both"/>
    </w:pPr>
    <w:rPr>
      <w:rFonts w:ascii="Times New Roman" w:eastAsia="Arial Unicode MS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3D79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98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A3385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385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3385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385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3859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94451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4451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">
    <w:name w:val="footnote reference"/>
    <w:basedOn w:val="a0"/>
    <w:uiPriority w:val="99"/>
    <w:semiHidden/>
    <w:unhideWhenUsed/>
    <w:rsid w:val="00944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03C6-6241-4C18-9FF6-F275E4A7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Остроухов Александр Борисович</cp:lastModifiedBy>
  <cp:revision>57</cp:revision>
  <cp:lastPrinted>2021-09-28T07:05:00Z</cp:lastPrinted>
  <dcterms:created xsi:type="dcterms:W3CDTF">2020-05-28T15:42:00Z</dcterms:created>
  <dcterms:modified xsi:type="dcterms:W3CDTF">2026-05-25T14:16:00Z</dcterms:modified>
</cp:coreProperties>
</file>