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491"/>
        <w:tblW w:w="12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"/>
        <w:gridCol w:w="11926"/>
      </w:tblGrid>
      <w:tr w:rsidR="005A72A3" w:rsidTr="00490CD6">
        <w:trPr>
          <w:trHeight w:hRule="exact" w:val="160"/>
        </w:trPr>
        <w:tc>
          <w:tcPr>
            <w:tcW w:w="12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72A3" w:rsidRDefault="005A72A3" w:rsidP="00490CD6"/>
        </w:tc>
      </w:tr>
      <w:tr w:rsidR="005A72A3" w:rsidTr="00490CD6">
        <w:tc>
          <w:tcPr>
            <w:tcW w:w="12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72A3" w:rsidRDefault="005A72A3" w:rsidP="00490CD6"/>
        </w:tc>
      </w:tr>
      <w:tr w:rsidR="005A72A3" w:rsidTr="00490CD6">
        <w:trPr>
          <w:trHeight w:val="208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72A3" w:rsidRDefault="005A72A3" w:rsidP="00490CD6"/>
        </w:tc>
        <w:tc>
          <w:tcPr>
            <w:tcW w:w="1150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page" w:tblpX="6486" w:tblpY="-122"/>
              <w:tblOverlap w:val="never"/>
              <w:tblW w:w="4112" w:type="dxa"/>
              <w:tblLook w:val="01E0"/>
            </w:tblPr>
            <w:tblGrid>
              <w:gridCol w:w="4112"/>
            </w:tblGrid>
            <w:tr w:rsidR="00540558" w:rsidTr="00540558">
              <w:trPr>
                <w:trHeight w:val="456"/>
              </w:trPr>
              <w:tc>
                <w:tcPr>
                  <w:tcW w:w="4112" w:type="dxa"/>
                </w:tcPr>
                <w:p w:rsidR="00540558" w:rsidRPr="00540558" w:rsidRDefault="00540558" w:rsidP="00540558">
                  <w:pPr>
                    <w:pStyle w:val="Style26"/>
                    <w:spacing w:before="58"/>
                    <w:ind w:left="426" w:firstLine="0"/>
                    <w:jc w:val="left"/>
                  </w:pPr>
                  <w:r w:rsidRPr="00540558">
                    <w:t>Приложение №</w:t>
                  </w:r>
                  <w:r w:rsidR="002C391B">
                    <w:rPr>
                      <w:lang w:val="en-US"/>
                    </w:rPr>
                    <w:t>1</w:t>
                  </w:r>
                  <w:r w:rsidRPr="00540558">
                    <w:t xml:space="preserve"> к приказу филиала ПАО «МОЭСК» - </w:t>
                  </w:r>
                </w:p>
                <w:p w:rsidR="00540558" w:rsidRDefault="00540558" w:rsidP="00540558">
                  <w:pPr>
                    <w:pStyle w:val="Style26"/>
                    <w:spacing w:before="58"/>
                    <w:ind w:left="426" w:firstLine="0"/>
                    <w:jc w:val="left"/>
                  </w:pPr>
                  <w:r w:rsidRPr="00540558">
                    <w:t xml:space="preserve">«Новая Москва» </w:t>
                  </w:r>
                </w:p>
                <w:p w:rsidR="00540558" w:rsidRPr="00540558" w:rsidRDefault="00540558" w:rsidP="00540558">
                  <w:pPr>
                    <w:pStyle w:val="Style26"/>
                    <w:spacing w:before="58"/>
                    <w:ind w:left="426" w:firstLine="0"/>
                    <w:jc w:val="left"/>
                  </w:pPr>
                  <w:r w:rsidRPr="00540558">
                    <w:t>от _____</w:t>
                  </w:r>
                  <w:r>
                    <w:t>___</w:t>
                  </w:r>
                  <w:r w:rsidRPr="00540558">
                    <w:t>_</w:t>
                  </w:r>
                  <w:r>
                    <w:t xml:space="preserve">______  </w:t>
                  </w:r>
                  <w:r w:rsidRPr="00540558">
                    <w:t>№ _____</w:t>
                  </w:r>
                </w:p>
                <w:p w:rsidR="00540558" w:rsidRDefault="00540558" w:rsidP="00540558">
                  <w:pPr>
                    <w:widowControl w:val="0"/>
                    <w:tabs>
                      <w:tab w:val="left" w:pos="1260"/>
                      <w:tab w:val="left" w:pos="5400"/>
                    </w:tabs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textAlignment w:val="baseline"/>
                    <w:rPr>
                      <w:b/>
                      <w:color w:val="000000"/>
                    </w:rPr>
                  </w:pPr>
                </w:p>
              </w:tc>
            </w:tr>
          </w:tbl>
          <w:p w:rsidR="00540558" w:rsidRDefault="005A72A3" w:rsidP="00490CD6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    </w:t>
            </w:r>
          </w:p>
          <w:p w:rsidR="005A72A3" w:rsidRDefault="005A72A3" w:rsidP="00490CD6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5A72A3" w:rsidRDefault="00F277AC" w:rsidP="005A72A3">
      <w:pPr>
        <w:pStyle w:val="Style26"/>
        <w:widowControl/>
        <w:spacing w:before="58" w:line="240" w:lineRule="auto"/>
        <w:ind w:left="426" w:firstLine="0"/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-979170</wp:posOffset>
            </wp:positionV>
            <wp:extent cx="7637780" cy="1733550"/>
            <wp:effectExtent l="19050" t="0" r="1270" b="0"/>
            <wp:wrapThrough wrapText="bothSides">
              <wp:wrapPolygon edited="0">
                <wp:start x="-54" y="0"/>
                <wp:lineTo x="-54" y="21363"/>
                <wp:lineTo x="21604" y="21363"/>
                <wp:lineTo x="21604" y="0"/>
                <wp:lineTo x="-54" y="0"/>
              </wp:wrapPolygon>
            </wp:wrapThrough>
            <wp:docPr id="2" name="Рисунок 8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778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XSpec="right" w:tblpY="-74"/>
        <w:tblW w:w="4112" w:type="dxa"/>
        <w:tblLayout w:type="fixed"/>
        <w:tblLook w:val="01E0"/>
      </w:tblPr>
      <w:tblGrid>
        <w:gridCol w:w="4112"/>
      </w:tblGrid>
      <w:tr w:rsidR="005A72A3" w:rsidTr="00490CD6">
        <w:trPr>
          <w:trHeight w:val="456"/>
        </w:trPr>
        <w:tc>
          <w:tcPr>
            <w:tcW w:w="4112" w:type="dxa"/>
          </w:tcPr>
          <w:p w:rsidR="005A72A3" w:rsidRPr="009C1981" w:rsidRDefault="005A72A3" w:rsidP="00E20CFD">
            <w:pPr>
              <w:pStyle w:val="Style26"/>
              <w:spacing w:before="58"/>
              <w:rPr>
                <w:b/>
              </w:rPr>
            </w:pPr>
            <w:r w:rsidRPr="009C1981">
              <w:rPr>
                <w:b/>
              </w:rPr>
              <w:t>УТВЕРЖДЕН</w:t>
            </w:r>
            <w:r w:rsidR="00DC790F">
              <w:rPr>
                <w:b/>
              </w:rPr>
              <w:t>А</w:t>
            </w:r>
          </w:p>
          <w:p w:rsidR="005A72A3" w:rsidRDefault="005A72A3" w:rsidP="00E20CFD">
            <w:pPr>
              <w:pStyle w:val="Style26"/>
              <w:spacing w:before="58"/>
            </w:pPr>
            <w:r>
              <w:t xml:space="preserve">Приказом </w:t>
            </w:r>
            <w:r w:rsidR="006E5A7E">
              <w:t>П</w:t>
            </w:r>
            <w:r>
              <w:t>АО "МОЭСК"</w:t>
            </w:r>
          </w:p>
          <w:p w:rsidR="005A72A3" w:rsidRDefault="005A72A3" w:rsidP="00E20CFD">
            <w:pPr>
              <w:pStyle w:val="Style26"/>
              <w:spacing w:before="58"/>
            </w:pPr>
            <w:r>
              <w:t xml:space="preserve">от </w:t>
            </w:r>
            <w:r w:rsidR="00933BE1">
              <w:t>12 августа</w:t>
            </w:r>
            <w:r>
              <w:t xml:space="preserve"> 201</w:t>
            </w:r>
            <w:r w:rsidR="00E42A8B" w:rsidRPr="00E42A8B">
              <w:t>5</w:t>
            </w:r>
            <w:r>
              <w:t xml:space="preserve"> г.</w:t>
            </w:r>
          </w:p>
          <w:p w:rsidR="005A72A3" w:rsidRDefault="00E20CFD" w:rsidP="00E20CFD">
            <w:pPr>
              <w:pStyle w:val="Style26"/>
              <w:widowControl/>
              <w:spacing w:before="58" w:line="240" w:lineRule="auto"/>
              <w:ind w:firstLine="0"/>
            </w:pPr>
            <w:r>
              <w:t xml:space="preserve"> </w:t>
            </w:r>
            <w:r w:rsidR="005A72A3" w:rsidRPr="009C1981">
              <w:t xml:space="preserve">        </w:t>
            </w:r>
            <w:r w:rsidR="005A72A3">
              <w:t xml:space="preserve">№ </w:t>
            </w:r>
            <w:r w:rsidR="00933BE1">
              <w:t>1004</w:t>
            </w:r>
          </w:p>
          <w:p w:rsidR="005A72A3" w:rsidRDefault="005A72A3" w:rsidP="00490CD6">
            <w:pPr>
              <w:widowControl w:val="0"/>
              <w:tabs>
                <w:tab w:val="left" w:pos="1260"/>
                <w:tab w:val="left" w:pos="540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b/>
                <w:color w:val="000000"/>
              </w:rPr>
            </w:pPr>
          </w:p>
        </w:tc>
      </w:tr>
    </w:tbl>
    <w:p w:rsidR="005A72A3" w:rsidRDefault="005A72A3" w:rsidP="005A72A3">
      <w:pPr>
        <w:pStyle w:val="Style26"/>
        <w:widowControl/>
        <w:spacing w:before="58" w:line="240" w:lineRule="auto"/>
        <w:ind w:firstLine="0"/>
      </w:pPr>
    </w:p>
    <w:p w:rsidR="005A72A3" w:rsidRDefault="005A72A3" w:rsidP="005A72A3">
      <w:pPr>
        <w:widowControl w:val="0"/>
        <w:tabs>
          <w:tab w:val="left" w:pos="1260"/>
        </w:tabs>
        <w:autoSpaceDE w:val="0"/>
        <w:autoSpaceDN w:val="0"/>
        <w:adjustRightInd w:val="0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0"/>
      </w:tblGrid>
      <w:tr w:rsidR="005A72A3" w:rsidTr="00490CD6">
        <w:trPr>
          <w:trHeight w:val="506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5A72A3" w:rsidRPr="005A72A3" w:rsidRDefault="005A72A3" w:rsidP="00490CD6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311E48" w:rsidRPr="005A72A3" w:rsidRDefault="004B48E8" w:rsidP="00311E48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ИНСТРУКЦИЯ</w:t>
            </w:r>
          </w:p>
        </w:tc>
      </w:tr>
      <w:tr w:rsidR="005A72A3" w:rsidTr="00490CD6"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5A72A3" w:rsidRPr="005A72A3" w:rsidRDefault="005A72A3" w:rsidP="00DF38D7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</w:tc>
      </w:tr>
      <w:tr w:rsidR="005A72A3" w:rsidTr="00490CD6"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5A72A3" w:rsidRPr="005A72A3" w:rsidRDefault="006F7F9A" w:rsidP="00490CD6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</w:t>
            </w:r>
            <w:r w:rsidR="00311E48" w:rsidRPr="00311E48">
              <w:rPr>
                <w:b/>
                <w:color w:val="000000"/>
                <w:sz w:val="28"/>
                <w:szCs w:val="28"/>
              </w:rPr>
              <w:t>о порядку</w:t>
            </w:r>
            <w:r w:rsidR="00311E48">
              <w:rPr>
                <w:color w:val="000000"/>
                <w:sz w:val="28"/>
                <w:szCs w:val="28"/>
              </w:rPr>
              <w:t xml:space="preserve"> </w:t>
            </w:r>
            <w:r w:rsidR="00311E48" w:rsidRPr="00311E48">
              <w:rPr>
                <w:b/>
                <w:color w:val="000000"/>
                <w:sz w:val="28"/>
                <w:szCs w:val="28"/>
              </w:rPr>
              <w:t>п</w:t>
            </w:r>
            <w:r w:rsidR="00311E48">
              <w:rPr>
                <w:b/>
                <w:sz w:val="28"/>
                <w:szCs w:val="28"/>
              </w:rPr>
              <w:t>одтверждения (согласования</w:t>
            </w:r>
            <w:r w:rsidR="005A72A3" w:rsidRPr="005A72A3">
              <w:rPr>
                <w:b/>
                <w:sz w:val="28"/>
                <w:szCs w:val="28"/>
              </w:rPr>
              <w:t xml:space="preserve">) соответствия проектной документации требованиям технических условий на технологическое присоединение в </w:t>
            </w:r>
            <w:r w:rsidR="006E5A7E">
              <w:rPr>
                <w:b/>
                <w:sz w:val="28"/>
                <w:szCs w:val="28"/>
              </w:rPr>
              <w:t>ПАО</w:t>
            </w:r>
            <w:r w:rsidR="005A72A3" w:rsidRPr="005A72A3">
              <w:rPr>
                <w:b/>
                <w:sz w:val="28"/>
                <w:szCs w:val="28"/>
              </w:rPr>
              <w:t xml:space="preserve"> «МОЭСК</w:t>
            </w:r>
            <w:r w:rsidR="00FA716E">
              <w:rPr>
                <w:b/>
                <w:sz w:val="28"/>
                <w:szCs w:val="28"/>
              </w:rPr>
              <w:t>»</w:t>
            </w:r>
          </w:p>
          <w:p w:rsidR="005A72A3" w:rsidRPr="005A72A3" w:rsidRDefault="005A72A3" w:rsidP="00490CD6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</w:tbl>
    <w:p w:rsidR="005A72A3" w:rsidRDefault="005A72A3" w:rsidP="005A72A3">
      <w:pPr>
        <w:pStyle w:val="Style26"/>
        <w:widowControl/>
        <w:spacing w:before="58" w:line="240" w:lineRule="auto"/>
        <w:ind w:left="426" w:firstLine="0"/>
      </w:pPr>
    </w:p>
    <w:p w:rsidR="005A72A3" w:rsidRDefault="005A72A3" w:rsidP="005A72A3">
      <w:pPr>
        <w:pStyle w:val="3"/>
        <w:keepLines/>
        <w:tabs>
          <w:tab w:val="left" w:pos="480"/>
          <w:tab w:val="right" w:leader="dot" w:pos="9639"/>
        </w:tabs>
        <w:spacing w:before="60" w:line="204" w:lineRule="auto"/>
        <w:ind w:right="-262"/>
      </w:pPr>
      <w:bookmarkStart w:id="0" w:name="_Назначение"/>
      <w:bookmarkStart w:id="1" w:name="_Toc356993805"/>
      <w:bookmarkStart w:id="2" w:name="_Toc357585446"/>
      <w:bookmarkStart w:id="3" w:name="_Toc357585607"/>
      <w:bookmarkStart w:id="4" w:name="_Toc357585805"/>
      <w:bookmarkStart w:id="5" w:name="_Toc357776043"/>
      <w:bookmarkStart w:id="6" w:name="_Область_применения"/>
      <w:bookmarkStart w:id="7" w:name="_Toc352570042"/>
      <w:bookmarkStart w:id="8" w:name="_Toc354474820"/>
      <w:bookmarkStart w:id="9" w:name="_Toc354474968"/>
      <w:bookmarkStart w:id="10" w:name="_Toc354475110"/>
      <w:bookmarkStart w:id="11" w:name="_Термины_и_сокращения"/>
      <w:bookmarkStart w:id="12" w:name="_Toc352570054"/>
      <w:bookmarkStart w:id="13" w:name="_Toc354474832"/>
      <w:bookmarkStart w:id="14" w:name="_Toc354474980"/>
      <w:bookmarkStart w:id="15" w:name="_Toc354475122"/>
      <w:bookmarkStart w:id="16" w:name="_Условия_и_ограничения"/>
      <w:bookmarkStart w:id="17" w:name="_Предварительные_условия_для"/>
      <w:bookmarkStart w:id="18" w:name="_Toc318237409"/>
      <w:bookmarkStart w:id="19" w:name="_Toc319911523"/>
      <w:bookmarkStart w:id="20" w:name="_Toc319911796"/>
      <w:bookmarkStart w:id="21" w:name="_Toc323976574"/>
      <w:bookmarkStart w:id="22" w:name="_Toc341945577"/>
      <w:bookmarkStart w:id="23" w:name="_Toc341945785"/>
      <w:bookmarkStart w:id="24" w:name="_Toc351717058"/>
      <w:bookmarkStart w:id="25" w:name="_Toc352569115"/>
      <w:bookmarkStart w:id="26" w:name="_Toc352569264"/>
      <w:bookmarkStart w:id="27" w:name="_Toc352569510"/>
      <w:bookmarkStart w:id="28" w:name="_Toc352570057"/>
      <w:bookmarkStart w:id="29" w:name="_Toc354474835"/>
      <w:bookmarkStart w:id="30" w:name="_Toc354474983"/>
      <w:bookmarkStart w:id="31" w:name="_Toc354475125"/>
      <w:bookmarkStart w:id="32" w:name="_Ограничения_для_начала"/>
      <w:bookmarkStart w:id="33" w:name="_Toc318237415"/>
      <w:bookmarkStart w:id="34" w:name="_Toc319911529"/>
      <w:bookmarkStart w:id="35" w:name="_Toc319911802"/>
      <w:bookmarkStart w:id="36" w:name="_Toc323976594"/>
      <w:bookmarkStart w:id="37" w:name="_Toc341945592"/>
      <w:bookmarkStart w:id="38" w:name="_Toc341945800"/>
      <w:bookmarkStart w:id="39" w:name="_Toc351717073"/>
      <w:bookmarkStart w:id="40" w:name="_Toc352569121"/>
      <w:bookmarkStart w:id="41" w:name="_Toc352569270"/>
      <w:bookmarkStart w:id="42" w:name="_Toc357585473"/>
      <w:bookmarkStart w:id="43" w:name="_Toc357585634"/>
      <w:bookmarkStart w:id="44" w:name="_Toc357585832"/>
      <w:bookmarkStart w:id="45" w:name="_Toc357585481"/>
      <w:bookmarkStart w:id="46" w:name="_Toc357585642"/>
      <w:bookmarkStart w:id="47" w:name="_Toc357585840"/>
      <w:bookmarkStart w:id="48" w:name="_Toc357585490"/>
      <w:bookmarkStart w:id="49" w:name="_Toc357585651"/>
      <w:bookmarkStart w:id="50" w:name="_Toc357585849"/>
      <w:bookmarkStart w:id="51" w:name="_Toc357585496"/>
      <w:bookmarkStart w:id="52" w:name="_Toc357585657"/>
      <w:bookmarkStart w:id="53" w:name="_Toc357585855"/>
      <w:bookmarkStart w:id="54" w:name="_Toc318237477"/>
      <w:bookmarkStart w:id="55" w:name="_Toc319911674"/>
      <w:bookmarkStart w:id="56" w:name="_Toc319911947"/>
      <w:bookmarkStart w:id="57" w:name="_Toc323976721"/>
      <w:bookmarkStart w:id="58" w:name="_Toc341945667"/>
      <w:bookmarkStart w:id="59" w:name="_Toc341945875"/>
      <w:bookmarkStart w:id="60" w:name="_Toc351717144"/>
      <w:bookmarkStart w:id="61" w:name="_Toc352569180"/>
      <w:bookmarkStart w:id="62" w:name="_Toc352569329"/>
      <w:bookmarkStart w:id="63" w:name="_Toc351717148"/>
      <w:bookmarkStart w:id="64" w:name="_Toc352569184"/>
      <w:bookmarkStart w:id="65" w:name="_Toc352569333"/>
      <w:bookmarkStart w:id="66" w:name="_Toc351717159"/>
      <w:bookmarkStart w:id="67" w:name="_Toc352569195"/>
      <w:bookmarkStart w:id="68" w:name="_Toc352569344"/>
      <w:bookmarkStart w:id="69" w:name="_Toc318237486"/>
      <w:bookmarkStart w:id="70" w:name="_Toc319911683"/>
      <w:bookmarkStart w:id="71" w:name="_Toc319911956"/>
      <w:bookmarkStart w:id="72" w:name="_Toc323976735"/>
      <w:bookmarkStart w:id="73" w:name="_Toc341945676"/>
      <w:bookmarkStart w:id="74" w:name="_Toc341945884"/>
      <w:bookmarkStart w:id="75" w:name="_Toc351717168"/>
      <w:bookmarkStart w:id="76" w:name="_Toc352569204"/>
      <w:bookmarkStart w:id="77" w:name="Прил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5A72A3" w:rsidRDefault="005A72A3"/>
    <w:p w:rsidR="005A72A3" w:rsidRDefault="005A72A3"/>
    <w:p w:rsidR="005A72A3" w:rsidRDefault="005A72A3"/>
    <w:p w:rsidR="005A72A3" w:rsidRDefault="005A72A3"/>
    <w:p w:rsidR="005A72A3" w:rsidRDefault="005A72A3"/>
    <w:p w:rsidR="005A72A3" w:rsidRDefault="005A72A3"/>
    <w:p w:rsidR="005A72A3" w:rsidRDefault="005A72A3"/>
    <w:p w:rsidR="005A72A3" w:rsidRDefault="005A72A3"/>
    <w:p w:rsidR="005A72A3" w:rsidRDefault="005A72A3"/>
    <w:p w:rsidR="005A72A3" w:rsidRDefault="005A72A3"/>
    <w:p w:rsidR="005A72A3" w:rsidRDefault="005A72A3"/>
    <w:p w:rsidR="005A72A3" w:rsidRDefault="005A72A3"/>
    <w:p w:rsidR="005A72A3" w:rsidRDefault="005A72A3"/>
    <w:p w:rsidR="005A72A3" w:rsidRDefault="005A72A3"/>
    <w:p w:rsidR="005A72A3" w:rsidRDefault="005A72A3"/>
    <w:p w:rsidR="005A72A3" w:rsidRDefault="005A72A3" w:rsidP="005A72A3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</w:t>
      </w:r>
      <w:r w:rsidR="00E87B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201</w:t>
      </w:r>
      <w:r w:rsidR="00061F45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:rsidR="00264CA8" w:rsidRDefault="00264CA8" w:rsidP="005A72A3">
      <w:pPr>
        <w:jc w:val="center"/>
        <w:rPr>
          <w:sz w:val="28"/>
          <w:szCs w:val="28"/>
        </w:rPr>
      </w:pPr>
    </w:p>
    <w:p w:rsidR="00A33850" w:rsidRDefault="00444B7B" w:rsidP="00E1530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p w:rsidR="007E4E41" w:rsidRDefault="007E4E41" w:rsidP="00E15301">
      <w:pPr>
        <w:jc w:val="center"/>
        <w:rPr>
          <w:b/>
          <w:color w:val="000000"/>
          <w:sz w:val="28"/>
          <w:szCs w:val="28"/>
        </w:rPr>
      </w:pPr>
    </w:p>
    <w:p w:rsidR="007E4E41" w:rsidRPr="00061F45" w:rsidRDefault="00081B0B">
      <w:pPr>
        <w:pStyle w:val="11"/>
        <w:tabs>
          <w:tab w:val="left" w:pos="440"/>
          <w:tab w:val="right" w:leader="dot" w:pos="9518"/>
        </w:tabs>
        <w:rPr>
          <w:rFonts w:ascii="Calibri" w:hAnsi="Calibri"/>
          <w:noProof/>
          <w:sz w:val="22"/>
          <w:szCs w:val="22"/>
        </w:rPr>
      </w:pPr>
      <w:r w:rsidRPr="00E42A8B">
        <w:fldChar w:fldCharType="begin"/>
      </w:r>
      <w:r w:rsidR="00FF2781">
        <w:instrText xml:space="preserve"> TOC \o "1-3" \h \z \u </w:instrText>
      </w:r>
      <w:r w:rsidRPr="00E42A8B">
        <w:fldChar w:fldCharType="separate"/>
      </w:r>
      <w:hyperlink w:anchor="_Toc375205131" w:history="1">
        <w:r w:rsidR="00E42A8B" w:rsidRPr="00E42A8B">
          <w:rPr>
            <w:rStyle w:val="ac"/>
            <w:caps/>
            <w:noProof/>
          </w:rPr>
          <w:t>1.</w:t>
        </w:r>
        <w:r w:rsidR="00E42A8B" w:rsidRPr="00E42A8B">
          <w:rPr>
            <w:rFonts w:ascii="Calibri" w:hAnsi="Calibri"/>
            <w:noProof/>
            <w:sz w:val="22"/>
            <w:szCs w:val="22"/>
          </w:rPr>
          <w:tab/>
        </w:r>
        <w:r w:rsidR="00E42A8B" w:rsidRPr="00E42A8B">
          <w:rPr>
            <w:rStyle w:val="ac"/>
            <w:caps/>
            <w:noProof/>
          </w:rPr>
          <w:t>ОБЩИЕ ПОЛОЖЕНИЯ</w:t>
        </w:r>
        <w:r w:rsidR="00E42A8B" w:rsidRPr="00E42A8B">
          <w:rPr>
            <w:noProof/>
            <w:webHidden/>
          </w:rPr>
          <w:tab/>
        </w:r>
        <w:r w:rsidRPr="00E42A8B">
          <w:rPr>
            <w:noProof/>
            <w:webHidden/>
          </w:rPr>
          <w:fldChar w:fldCharType="begin"/>
        </w:r>
        <w:r w:rsidR="00E42A8B" w:rsidRPr="00E42A8B">
          <w:rPr>
            <w:noProof/>
            <w:webHidden/>
          </w:rPr>
          <w:instrText xml:space="preserve"> PAGEREF _Toc375205131 \h </w:instrText>
        </w:r>
        <w:r w:rsidRPr="00E42A8B">
          <w:rPr>
            <w:noProof/>
            <w:webHidden/>
          </w:rPr>
        </w:r>
        <w:r w:rsidRPr="00E42A8B">
          <w:rPr>
            <w:noProof/>
            <w:webHidden/>
          </w:rPr>
          <w:fldChar w:fldCharType="separate"/>
        </w:r>
        <w:r w:rsidR="00F05D1E">
          <w:rPr>
            <w:noProof/>
            <w:webHidden/>
          </w:rPr>
          <w:t>3</w:t>
        </w:r>
        <w:r w:rsidRPr="00E42A8B">
          <w:rPr>
            <w:noProof/>
            <w:webHidden/>
          </w:rPr>
          <w:fldChar w:fldCharType="end"/>
        </w:r>
      </w:hyperlink>
    </w:p>
    <w:p w:rsidR="007E4E41" w:rsidRPr="00061F45" w:rsidRDefault="00081B0B">
      <w:pPr>
        <w:pStyle w:val="11"/>
        <w:tabs>
          <w:tab w:val="left" w:pos="440"/>
          <w:tab w:val="right" w:leader="dot" w:pos="9518"/>
        </w:tabs>
        <w:rPr>
          <w:rFonts w:ascii="Calibri" w:hAnsi="Calibri"/>
          <w:noProof/>
          <w:sz w:val="22"/>
          <w:szCs w:val="22"/>
        </w:rPr>
      </w:pPr>
      <w:hyperlink w:anchor="_Toc375205132" w:history="1">
        <w:r w:rsidR="00E42A8B" w:rsidRPr="00E42A8B">
          <w:rPr>
            <w:rStyle w:val="ac"/>
            <w:caps/>
            <w:noProof/>
          </w:rPr>
          <w:t>2.</w:t>
        </w:r>
        <w:r w:rsidR="00E42A8B" w:rsidRPr="00E42A8B">
          <w:rPr>
            <w:rFonts w:ascii="Calibri" w:hAnsi="Calibri"/>
            <w:noProof/>
            <w:sz w:val="22"/>
            <w:szCs w:val="22"/>
          </w:rPr>
          <w:tab/>
        </w:r>
        <w:r w:rsidR="00E42A8B" w:rsidRPr="00E42A8B">
          <w:rPr>
            <w:rStyle w:val="ac"/>
            <w:caps/>
            <w:noProof/>
          </w:rPr>
          <w:t>Модель бизнес-процесса «Подтверждение (согласование) соответствия проектной документации требованиям технических условий на технолоГИЧЕСКОЕ ПРИСОЕДИНЕНИЕ В ПАО «МОЭСК»</w:t>
        </w:r>
        <w:r w:rsidR="00E42A8B" w:rsidRPr="00E42A8B">
          <w:rPr>
            <w:noProof/>
            <w:webHidden/>
          </w:rPr>
          <w:tab/>
        </w:r>
        <w:r w:rsidRPr="00E42A8B">
          <w:rPr>
            <w:noProof/>
            <w:webHidden/>
          </w:rPr>
          <w:fldChar w:fldCharType="begin"/>
        </w:r>
        <w:r w:rsidR="00E42A8B" w:rsidRPr="00E42A8B">
          <w:rPr>
            <w:noProof/>
            <w:webHidden/>
          </w:rPr>
          <w:instrText xml:space="preserve"> PAGEREF _Toc375205132 \h </w:instrText>
        </w:r>
        <w:r w:rsidRPr="00E42A8B">
          <w:rPr>
            <w:noProof/>
            <w:webHidden/>
          </w:rPr>
        </w:r>
        <w:r w:rsidRPr="00E42A8B">
          <w:rPr>
            <w:noProof/>
            <w:webHidden/>
          </w:rPr>
          <w:fldChar w:fldCharType="separate"/>
        </w:r>
        <w:r w:rsidR="00F05D1E">
          <w:rPr>
            <w:noProof/>
            <w:webHidden/>
          </w:rPr>
          <w:t>5</w:t>
        </w:r>
        <w:r w:rsidRPr="00E42A8B">
          <w:rPr>
            <w:noProof/>
            <w:webHidden/>
          </w:rPr>
          <w:fldChar w:fldCharType="end"/>
        </w:r>
      </w:hyperlink>
    </w:p>
    <w:p w:rsidR="007E4E41" w:rsidRPr="00061F45" w:rsidRDefault="00081B0B">
      <w:pPr>
        <w:pStyle w:val="11"/>
        <w:tabs>
          <w:tab w:val="left" w:pos="440"/>
          <w:tab w:val="right" w:leader="dot" w:pos="9518"/>
        </w:tabs>
        <w:rPr>
          <w:rFonts w:ascii="Calibri" w:hAnsi="Calibri"/>
          <w:noProof/>
          <w:sz w:val="22"/>
          <w:szCs w:val="22"/>
        </w:rPr>
      </w:pPr>
      <w:hyperlink w:anchor="_Toc375205133" w:history="1">
        <w:r w:rsidR="00E42A8B" w:rsidRPr="00E42A8B">
          <w:rPr>
            <w:rStyle w:val="ac"/>
            <w:caps/>
            <w:noProof/>
          </w:rPr>
          <w:t>3.</w:t>
        </w:r>
        <w:r w:rsidR="00E42A8B" w:rsidRPr="00E42A8B">
          <w:rPr>
            <w:rFonts w:ascii="Calibri" w:hAnsi="Calibri"/>
            <w:noProof/>
            <w:sz w:val="22"/>
            <w:szCs w:val="22"/>
          </w:rPr>
          <w:tab/>
        </w:r>
        <w:r w:rsidR="00E42A8B" w:rsidRPr="00E42A8B">
          <w:rPr>
            <w:rStyle w:val="ac"/>
            <w:caps/>
            <w:noProof/>
          </w:rPr>
          <w:t>Содержание и последовательность проведения работ</w:t>
        </w:r>
        <w:r w:rsidR="00E42A8B" w:rsidRPr="00E42A8B">
          <w:rPr>
            <w:noProof/>
            <w:webHidden/>
          </w:rPr>
          <w:tab/>
        </w:r>
        <w:r w:rsidRPr="00E42A8B">
          <w:rPr>
            <w:noProof/>
            <w:webHidden/>
          </w:rPr>
          <w:fldChar w:fldCharType="begin"/>
        </w:r>
        <w:r w:rsidR="00E42A8B" w:rsidRPr="00E42A8B">
          <w:rPr>
            <w:noProof/>
            <w:webHidden/>
          </w:rPr>
          <w:instrText xml:space="preserve"> PAGEREF _Toc375205133 \h </w:instrText>
        </w:r>
        <w:r w:rsidRPr="00E42A8B">
          <w:rPr>
            <w:noProof/>
            <w:webHidden/>
          </w:rPr>
        </w:r>
        <w:r w:rsidRPr="00E42A8B">
          <w:rPr>
            <w:noProof/>
            <w:webHidden/>
          </w:rPr>
          <w:fldChar w:fldCharType="separate"/>
        </w:r>
        <w:r w:rsidR="00F05D1E">
          <w:rPr>
            <w:noProof/>
            <w:webHidden/>
          </w:rPr>
          <w:t>5</w:t>
        </w:r>
        <w:r w:rsidRPr="00E42A8B">
          <w:rPr>
            <w:noProof/>
            <w:webHidden/>
          </w:rPr>
          <w:fldChar w:fldCharType="end"/>
        </w:r>
      </w:hyperlink>
    </w:p>
    <w:p w:rsidR="007E4E41" w:rsidRPr="00061F45" w:rsidRDefault="00081B0B">
      <w:pPr>
        <w:pStyle w:val="11"/>
        <w:tabs>
          <w:tab w:val="left" w:pos="660"/>
          <w:tab w:val="right" w:leader="dot" w:pos="9518"/>
        </w:tabs>
        <w:rPr>
          <w:rFonts w:ascii="Calibri" w:hAnsi="Calibri"/>
          <w:noProof/>
          <w:sz w:val="22"/>
          <w:szCs w:val="22"/>
        </w:rPr>
      </w:pPr>
      <w:hyperlink w:anchor="_Toc375205134" w:history="1">
        <w:r w:rsidR="00FF2781">
          <w:rPr>
            <w:rStyle w:val="ac"/>
            <w:noProof/>
          </w:rPr>
          <w:t>3.1.</w:t>
        </w:r>
        <w:r w:rsidR="00E42A8B" w:rsidRPr="00E42A8B">
          <w:rPr>
            <w:rFonts w:ascii="Calibri" w:hAnsi="Calibri"/>
            <w:noProof/>
            <w:sz w:val="22"/>
            <w:szCs w:val="22"/>
          </w:rPr>
          <w:tab/>
        </w:r>
        <w:r w:rsidR="00FF2781">
          <w:rPr>
            <w:rStyle w:val="ac"/>
            <w:noProof/>
          </w:rPr>
          <w:t>Прием обращения и ПД</w:t>
        </w:r>
        <w:r w:rsidR="00E42A8B" w:rsidRPr="00E42A8B">
          <w:rPr>
            <w:noProof/>
            <w:webHidden/>
          </w:rPr>
          <w:tab/>
        </w:r>
        <w:r w:rsidRPr="00E42A8B">
          <w:rPr>
            <w:noProof/>
            <w:webHidden/>
          </w:rPr>
          <w:fldChar w:fldCharType="begin"/>
        </w:r>
        <w:r w:rsidR="00E42A8B" w:rsidRPr="00E42A8B">
          <w:rPr>
            <w:noProof/>
            <w:webHidden/>
          </w:rPr>
          <w:instrText xml:space="preserve"> PAGEREF _Toc375205134 \h </w:instrText>
        </w:r>
        <w:r w:rsidRPr="00E42A8B">
          <w:rPr>
            <w:noProof/>
            <w:webHidden/>
          </w:rPr>
        </w:r>
        <w:r w:rsidRPr="00E42A8B">
          <w:rPr>
            <w:noProof/>
            <w:webHidden/>
          </w:rPr>
          <w:fldChar w:fldCharType="separate"/>
        </w:r>
        <w:r w:rsidR="00F05D1E">
          <w:rPr>
            <w:noProof/>
            <w:webHidden/>
          </w:rPr>
          <w:t>5</w:t>
        </w:r>
        <w:r w:rsidRPr="00E42A8B">
          <w:rPr>
            <w:noProof/>
            <w:webHidden/>
          </w:rPr>
          <w:fldChar w:fldCharType="end"/>
        </w:r>
      </w:hyperlink>
    </w:p>
    <w:p w:rsidR="007E4E41" w:rsidRPr="00061F45" w:rsidRDefault="00081B0B">
      <w:pPr>
        <w:pStyle w:val="11"/>
        <w:tabs>
          <w:tab w:val="left" w:pos="660"/>
          <w:tab w:val="right" w:leader="dot" w:pos="9518"/>
        </w:tabs>
        <w:rPr>
          <w:rFonts w:ascii="Calibri" w:hAnsi="Calibri"/>
          <w:noProof/>
          <w:sz w:val="22"/>
          <w:szCs w:val="22"/>
        </w:rPr>
      </w:pPr>
      <w:hyperlink w:anchor="_Toc375205135" w:history="1">
        <w:r w:rsidR="00FF2781">
          <w:rPr>
            <w:rStyle w:val="ac"/>
            <w:noProof/>
          </w:rPr>
          <w:t>3.2.</w:t>
        </w:r>
        <w:r w:rsidR="00E42A8B" w:rsidRPr="00E42A8B">
          <w:rPr>
            <w:rFonts w:ascii="Calibri" w:hAnsi="Calibri"/>
            <w:noProof/>
            <w:sz w:val="22"/>
            <w:szCs w:val="22"/>
          </w:rPr>
          <w:tab/>
        </w:r>
        <w:r w:rsidR="00FF2781">
          <w:rPr>
            <w:rStyle w:val="ac"/>
            <w:noProof/>
          </w:rPr>
          <w:t>Направление ПД в профильные подразделения</w:t>
        </w:r>
        <w:r w:rsidR="00E42A8B" w:rsidRPr="00E42A8B">
          <w:rPr>
            <w:noProof/>
            <w:webHidden/>
          </w:rPr>
          <w:tab/>
        </w:r>
        <w:r w:rsidRPr="00E42A8B">
          <w:rPr>
            <w:noProof/>
            <w:webHidden/>
          </w:rPr>
          <w:fldChar w:fldCharType="begin"/>
        </w:r>
        <w:r w:rsidR="00E42A8B" w:rsidRPr="00E42A8B">
          <w:rPr>
            <w:noProof/>
            <w:webHidden/>
          </w:rPr>
          <w:instrText xml:space="preserve"> PAGEREF _Toc375205135 \h </w:instrText>
        </w:r>
        <w:r w:rsidRPr="00E42A8B">
          <w:rPr>
            <w:noProof/>
            <w:webHidden/>
          </w:rPr>
        </w:r>
        <w:r w:rsidRPr="00E42A8B">
          <w:rPr>
            <w:noProof/>
            <w:webHidden/>
          </w:rPr>
          <w:fldChar w:fldCharType="separate"/>
        </w:r>
        <w:r w:rsidR="00F05D1E">
          <w:rPr>
            <w:noProof/>
            <w:webHidden/>
          </w:rPr>
          <w:t>6</w:t>
        </w:r>
        <w:r w:rsidRPr="00E42A8B">
          <w:rPr>
            <w:noProof/>
            <w:webHidden/>
          </w:rPr>
          <w:fldChar w:fldCharType="end"/>
        </w:r>
      </w:hyperlink>
    </w:p>
    <w:p w:rsidR="007E4E41" w:rsidRPr="00061F45" w:rsidRDefault="00081B0B">
      <w:pPr>
        <w:pStyle w:val="11"/>
        <w:tabs>
          <w:tab w:val="left" w:pos="660"/>
          <w:tab w:val="right" w:leader="dot" w:pos="9518"/>
        </w:tabs>
        <w:rPr>
          <w:rFonts w:ascii="Calibri" w:hAnsi="Calibri"/>
          <w:noProof/>
          <w:sz w:val="22"/>
          <w:szCs w:val="22"/>
        </w:rPr>
      </w:pPr>
      <w:hyperlink w:anchor="_Toc375205136" w:history="1">
        <w:r w:rsidR="00FF2781">
          <w:rPr>
            <w:rStyle w:val="ac"/>
            <w:noProof/>
          </w:rPr>
          <w:t>3.3.</w:t>
        </w:r>
        <w:r w:rsidR="00E42A8B" w:rsidRPr="00E42A8B">
          <w:rPr>
            <w:rFonts w:ascii="Calibri" w:hAnsi="Calibri"/>
            <w:noProof/>
            <w:sz w:val="22"/>
            <w:szCs w:val="22"/>
          </w:rPr>
          <w:tab/>
        </w:r>
        <w:r w:rsidR="00FF2781">
          <w:rPr>
            <w:rStyle w:val="ac"/>
            <w:noProof/>
          </w:rPr>
          <w:t>Рассмотрение проектной документации на соответствие требованиям технических условий и действующего законодательства РФ</w:t>
        </w:r>
        <w:r w:rsidR="00E42A8B" w:rsidRPr="00E42A8B">
          <w:rPr>
            <w:noProof/>
            <w:webHidden/>
          </w:rPr>
          <w:tab/>
        </w:r>
        <w:r w:rsidRPr="00E42A8B">
          <w:rPr>
            <w:noProof/>
            <w:webHidden/>
          </w:rPr>
          <w:fldChar w:fldCharType="begin"/>
        </w:r>
        <w:r w:rsidR="00E42A8B" w:rsidRPr="00E42A8B">
          <w:rPr>
            <w:noProof/>
            <w:webHidden/>
          </w:rPr>
          <w:instrText xml:space="preserve"> PAGEREF _Toc375205136 \h </w:instrText>
        </w:r>
        <w:r w:rsidRPr="00E42A8B">
          <w:rPr>
            <w:noProof/>
            <w:webHidden/>
          </w:rPr>
        </w:r>
        <w:r w:rsidRPr="00E42A8B">
          <w:rPr>
            <w:noProof/>
            <w:webHidden/>
          </w:rPr>
          <w:fldChar w:fldCharType="separate"/>
        </w:r>
        <w:r w:rsidR="00F05D1E">
          <w:rPr>
            <w:noProof/>
            <w:webHidden/>
          </w:rPr>
          <w:t>6</w:t>
        </w:r>
        <w:r w:rsidRPr="00E42A8B">
          <w:rPr>
            <w:noProof/>
            <w:webHidden/>
          </w:rPr>
          <w:fldChar w:fldCharType="end"/>
        </w:r>
      </w:hyperlink>
    </w:p>
    <w:p w:rsidR="007E4E41" w:rsidRPr="00061F45" w:rsidRDefault="00081B0B">
      <w:pPr>
        <w:pStyle w:val="11"/>
        <w:tabs>
          <w:tab w:val="left" w:pos="660"/>
          <w:tab w:val="right" w:leader="dot" w:pos="9518"/>
        </w:tabs>
        <w:rPr>
          <w:rFonts w:ascii="Calibri" w:hAnsi="Calibri"/>
          <w:noProof/>
          <w:sz w:val="22"/>
          <w:szCs w:val="22"/>
        </w:rPr>
      </w:pPr>
      <w:hyperlink w:anchor="_Toc375205137" w:history="1">
        <w:r w:rsidR="00FF2781">
          <w:rPr>
            <w:rStyle w:val="ac"/>
            <w:noProof/>
          </w:rPr>
          <w:t>3.4.</w:t>
        </w:r>
        <w:r w:rsidR="00E42A8B" w:rsidRPr="00E42A8B">
          <w:rPr>
            <w:rFonts w:ascii="Calibri" w:hAnsi="Calibri"/>
            <w:noProof/>
            <w:sz w:val="22"/>
            <w:szCs w:val="22"/>
          </w:rPr>
          <w:tab/>
        </w:r>
        <w:r w:rsidR="00FF2781">
          <w:rPr>
            <w:rStyle w:val="ac"/>
            <w:noProof/>
          </w:rPr>
          <w:t>Консолидация информации, подготовка письма заявителю</w:t>
        </w:r>
        <w:r w:rsidR="00E42A8B" w:rsidRPr="00E42A8B">
          <w:rPr>
            <w:noProof/>
            <w:webHidden/>
          </w:rPr>
          <w:tab/>
        </w:r>
        <w:r w:rsidRPr="00E42A8B">
          <w:rPr>
            <w:noProof/>
            <w:webHidden/>
          </w:rPr>
          <w:fldChar w:fldCharType="begin"/>
        </w:r>
        <w:r w:rsidR="00E42A8B" w:rsidRPr="00E42A8B">
          <w:rPr>
            <w:noProof/>
            <w:webHidden/>
          </w:rPr>
          <w:instrText xml:space="preserve"> PAGEREF _Toc375205137 \h </w:instrText>
        </w:r>
        <w:r w:rsidRPr="00E42A8B">
          <w:rPr>
            <w:noProof/>
            <w:webHidden/>
          </w:rPr>
        </w:r>
        <w:r w:rsidRPr="00E42A8B">
          <w:rPr>
            <w:noProof/>
            <w:webHidden/>
          </w:rPr>
          <w:fldChar w:fldCharType="separate"/>
        </w:r>
        <w:r w:rsidR="00F05D1E">
          <w:rPr>
            <w:noProof/>
            <w:webHidden/>
          </w:rPr>
          <w:t>7</w:t>
        </w:r>
        <w:r w:rsidRPr="00E42A8B">
          <w:rPr>
            <w:noProof/>
            <w:webHidden/>
          </w:rPr>
          <w:fldChar w:fldCharType="end"/>
        </w:r>
      </w:hyperlink>
    </w:p>
    <w:p w:rsidR="007E4E41" w:rsidRPr="00061F45" w:rsidRDefault="00081B0B">
      <w:pPr>
        <w:pStyle w:val="11"/>
        <w:tabs>
          <w:tab w:val="left" w:pos="660"/>
          <w:tab w:val="right" w:leader="dot" w:pos="9518"/>
        </w:tabs>
        <w:rPr>
          <w:rFonts w:ascii="Calibri" w:hAnsi="Calibri"/>
          <w:noProof/>
          <w:sz w:val="22"/>
          <w:szCs w:val="22"/>
        </w:rPr>
      </w:pPr>
      <w:hyperlink w:anchor="_Toc375205138" w:history="1">
        <w:r w:rsidR="00FF2781">
          <w:rPr>
            <w:rStyle w:val="ac"/>
            <w:noProof/>
          </w:rPr>
          <w:t>3.5.</w:t>
        </w:r>
        <w:r w:rsidR="00E42A8B" w:rsidRPr="00E42A8B">
          <w:rPr>
            <w:rFonts w:ascii="Calibri" w:hAnsi="Calibri"/>
            <w:noProof/>
            <w:sz w:val="22"/>
            <w:szCs w:val="22"/>
          </w:rPr>
          <w:tab/>
        </w:r>
        <w:r w:rsidR="00FF2781">
          <w:rPr>
            <w:rStyle w:val="ac"/>
            <w:noProof/>
          </w:rPr>
          <w:t>Подтверждение (согласование) проектной документации</w:t>
        </w:r>
        <w:r w:rsidR="00E42A8B" w:rsidRPr="00E42A8B">
          <w:rPr>
            <w:noProof/>
            <w:webHidden/>
          </w:rPr>
          <w:tab/>
        </w:r>
        <w:r w:rsidRPr="00E42A8B">
          <w:rPr>
            <w:noProof/>
            <w:webHidden/>
          </w:rPr>
          <w:fldChar w:fldCharType="begin"/>
        </w:r>
        <w:r w:rsidR="00E42A8B" w:rsidRPr="00E42A8B">
          <w:rPr>
            <w:noProof/>
            <w:webHidden/>
          </w:rPr>
          <w:instrText xml:space="preserve"> PAGEREF _Toc375205138 \h </w:instrText>
        </w:r>
        <w:r w:rsidRPr="00E42A8B">
          <w:rPr>
            <w:noProof/>
            <w:webHidden/>
          </w:rPr>
        </w:r>
        <w:r w:rsidRPr="00E42A8B">
          <w:rPr>
            <w:noProof/>
            <w:webHidden/>
          </w:rPr>
          <w:fldChar w:fldCharType="separate"/>
        </w:r>
        <w:r w:rsidR="00F05D1E">
          <w:rPr>
            <w:noProof/>
            <w:webHidden/>
          </w:rPr>
          <w:t>8</w:t>
        </w:r>
        <w:r w:rsidRPr="00E42A8B">
          <w:rPr>
            <w:noProof/>
            <w:webHidden/>
          </w:rPr>
          <w:fldChar w:fldCharType="end"/>
        </w:r>
      </w:hyperlink>
    </w:p>
    <w:p w:rsidR="007E4E41" w:rsidRPr="00061F45" w:rsidRDefault="00081B0B">
      <w:pPr>
        <w:pStyle w:val="11"/>
        <w:tabs>
          <w:tab w:val="left" w:pos="660"/>
          <w:tab w:val="right" w:leader="dot" w:pos="9518"/>
        </w:tabs>
        <w:rPr>
          <w:rFonts w:ascii="Calibri" w:hAnsi="Calibri"/>
          <w:noProof/>
          <w:sz w:val="22"/>
          <w:szCs w:val="22"/>
        </w:rPr>
      </w:pPr>
      <w:hyperlink w:anchor="_Toc375205139" w:history="1">
        <w:r w:rsidR="00FF2781">
          <w:rPr>
            <w:rStyle w:val="ac"/>
            <w:noProof/>
          </w:rPr>
          <w:t>3.6.</w:t>
        </w:r>
        <w:r w:rsidR="00E42A8B" w:rsidRPr="00E42A8B">
          <w:rPr>
            <w:rFonts w:ascii="Calibri" w:hAnsi="Calibri"/>
            <w:noProof/>
            <w:sz w:val="22"/>
            <w:szCs w:val="22"/>
          </w:rPr>
          <w:tab/>
        </w:r>
        <w:r w:rsidR="00FF2781">
          <w:rPr>
            <w:rStyle w:val="ac"/>
            <w:noProof/>
          </w:rPr>
          <w:t>Направление заявителю письма с замечаниями либо оригинала согласованной ПД</w:t>
        </w:r>
        <w:r w:rsidR="00E42A8B" w:rsidRPr="00E42A8B">
          <w:rPr>
            <w:noProof/>
            <w:webHidden/>
          </w:rPr>
          <w:tab/>
        </w:r>
        <w:r w:rsidRPr="00E42A8B">
          <w:rPr>
            <w:noProof/>
            <w:webHidden/>
          </w:rPr>
          <w:fldChar w:fldCharType="begin"/>
        </w:r>
        <w:r w:rsidR="00E42A8B" w:rsidRPr="00E42A8B">
          <w:rPr>
            <w:noProof/>
            <w:webHidden/>
          </w:rPr>
          <w:instrText xml:space="preserve"> PAGEREF _Toc375205139 \h </w:instrText>
        </w:r>
        <w:r w:rsidRPr="00E42A8B">
          <w:rPr>
            <w:noProof/>
            <w:webHidden/>
          </w:rPr>
        </w:r>
        <w:r w:rsidRPr="00E42A8B">
          <w:rPr>
            <w:noProof/>
            <w:webHidden/>
          </w:rPr>
          <w:fldChar w:fldCharType="separate"/>
        </w:r>
        <w:r w:rsidR="00F05D1E">
          <w:rPr>
            <w:noProof/>
            <w:webHidden/>
          </w:rPr>
          <w:t>9</w:t>
        </w:r>
        <w:r w:rsidRPr="00E42A8B">
          <w:rPr>
            <w:noProof/>
            <w:webHidden/>
          </w:rPr>
          <w:fldChar w:fldCharType="end"/>
        </w:r>
      </w:hyperlink>
    </w:p>
    <w:p w:rsidR="007E4E41" w:rsidRPr="00061F45" w:rsidRDefault="00081B0B">
      <w:pPr>
        <w:pStyle w:val="11"/>
        <w:tabs>
          <w:tab w:val="left" w:pos="660"/>
          <w:tab w:val="right" w:leader="dot" w:pos="9518"/>
        </w:tabs>
        <w:rPr>
          <w:rFonts w:ascii="Calibri" w:hAnsi="Calibri"/>
          <w:noProof/>
          <w:sz w:val="22"/>
          <w:szCs w:val="22"/>
        </w:rPr>
      </w:pPr>
      <w:hyperlink w:anchor="_Toc375205140" w:history="1">
        <w:r w:rsidR="00FF2781">
          <w:rPr>
            <w:rStyle w:val="ac"/>
            <w:noProof/>
          </w:rPr>
          <w:t>3.7.</w:t>
        </w:r>
        <w:r w:rsidR="00E42A8B" w:rsidRPr="00E42A8B">
          <w:rPr>
            <w:rFonts w:ascii="Calibri" w:hAnsi="Calibri"/>
            <w:noProof/>
            <w:sz w:val="22"/>
            <w:szCs w:val="22"/>
          </w:rPr>
          <w:tab/>
        </w:r>
        <w:r w:rsidR="00FF2781">
          <w:rPr>
            <w:rStyle w:val="ac"/>
            <w:noProof/>
          </w:rPr>
          <w:t>Согласование ПД с филиалом ОАО «СО ЕЭС»</w:t>
        </w:r>
        <w:r w:rsidR="00E42A8B" w:rsidRPr="00E42A8B">
          <w:rPr>
            <w:noProof/>
            <w:webHidden/>
          </w:rPr>
          <w:tab/>
        </w:r>
        <w:r w:rsidRPr="00E42A8B">
          <w:rPr>
            <w:noProof/>
            <w:webHidden/>
          </w:rPr>
          <w:fldChar w:fldCharType="begin"/>
        </w:r>
        <w:r w:rsidR="00E42A8B" w:rsidRPr="00E42A8B">
          <w:rPr>
            <w:noProof/>
            <w:webHidden/>
          </w:rPr>
          <w:instrText xml:space="preserve"> PAGEREF _Toc375205140 \h </w:instrText>
        </w:r>
        <w:r w:rsidRPr="00E42A8B">
          <w:rPr>
            <w:noProof/>
            <w:webHidden/>
          </w:rPr>
        </w:r>
        <w:r w:rsidRPr="00E42A8B">
          <w:rPr>
            <w:noProof/>
            <w:webHidden/>
          </w:rPr>
          <w:fldChar w:fldCharType="separate"/>
        </w:r>
        <w:r w:rsidR="00F05D1E">
          <w:rPr>
            <w:noProof/>
            <w:webHidden/>
          </w:rPr>
          <w:t>10</w:t>
        </w:r>
        <w:r w:rsidRPr="00E42A8B">
          <w:rPr>
            <w:noProof/>
            <w:webHidden/>
          </w:rPr>
          <w:fldChar w:fldCharType="end"/>
        </w:r>
      </w:hyperlink>
    </w:p>
    <w:p w:rsidR="007E4E41" w:rsidRPr="00061F45" w:rsidRDefault="00081B0B">
      <w:pPr>
        <w:pStyle w:val="11"/>
        <w:tabs>
          <w:tab w:val="left" w:pos="660"/>
          <w:tab w:val="right" w:leader="dot" w:pos="9518"/>
        </w:tabs>
        <w:rPr>
          <w:rFonts w:ascii="Calibri" w:hAnsi="Calibri"/>
          <w:noProof/>
          <w:sz w:val="22"/>
          <w:szCs w:val="22"/>
        </w:rPr>
      </w:pPr>
      <w:hyperlink w:anchor="_Toc375205141" w:history="1">
        <w:r w:rsidR="00FF2781">
          <w:rPr>
            <w:rStyle w:val="ac"/>
            <w:noProof/>
          </w:rPr>
          <w:t>3.8.</w:t>
        </w:r>
        <w:r w:rsidR="00E42A8B" w:rsidRPr="00E42A8B">
          <w:rPr>
            <w:rFonts w:ascii="Calibri" w:hAnsi="Calibri"/>
            <w:noProof/>
            <w:sz w:val="22"/>
            <w:szCs w:val="22"/>
          </w:rPr>
          <w:tab/>
        </w:r>
        <w:r w:rsidR="00FF2781">
          <w:rPr>
            <w:rStyle w:val="ac"/>
            <w:noProof/>
          </w:rPr>
          <w:t>Повторное согласование ПД</w:t>
        </w:r>
        <w:r w:rsidR="00E42A8B" w:rsidRPr="00E42A8B">
          <w:rPr>
            <w:noProof/>
            <w:webHidden/>
          </w:rPr>
          <w:tab/>
        </w:r>
        <w:r w:rsidRPr="00E42A8B">
          <w:rPr>
            <w:noProof/>
            <w:webHidden/>
          </w:rPr>
          <w:fldChar w:fldCharType="begin"/>
        </w:r>
        <w:r w:rsidR="00E42A8B" w:rsidRPr="00E42A8B">
          <w:rPr>
            <w:noProof/>
            <w:webHidden/>
          </w:rPr>
          <w:instrText xml:space="preserve"> PAGEREF _Toc375205141 \h </w:instrText>
        </w:r>
        <w:r w:rsidRPr="00E42A8B">
          <w:rPr>
            <w:noProof/>
            <w:webHidden/>
          </w:rPr>
        </w:r>
        <w:r w:rsidRPr="00E42A8B">
          <w:rPr>
            <w:noProof/>
            <w:webHidden/>
          </w:rPr>
          <w:fldChar w:fldCharType="separate"/>
        </w:r>
        <w:r w:rsidR="00F05D1E">
          <w:rPr>
            <w:noProof/>
            <w:webHidden/>
          </w:rPr>
          <w:t>10</w:t>
        </w:r>
        <w:r w:rsidRPr="00E42A8B">
          <w:rPr>
            <w:noProof/>
            <w:webHidden/>
          </w:rPr>
          <w:fldChar w:fldCharType="end"/>
        </w:r>
      </w:hyperlink>
    </w:p>
    <w:p w:rsidR="007E4E41" w:rsidRPr="00061F45" w:rsidRDefault="00081B0B">
      <w:pPr>
        <w:pStyle w:val="11"/>
        <w:tabs>
          <w:tab w:val="left" w:pos="440"/>
          <w:tab w:val="right" w:leader="dot" w:pos="9518"/>
        </w:tabs>
        <w:rPr>
          <w:rFonts w:ascii="Calibri" w:hAnsi="Calibri"/>
          <w:noProof/>
          <w:sz w:val="22"/>
          <w:szCs w:val="22"/>
        </w:rPr>
      </w:pPr>
      <w:hyperlink w:anchor="_Toc375205142" w:history="1">
        <w:r w:rsidR="00E42A8B" w:rsidRPr="00E42A8B">
          <w:rPr>
            <w:rStyle w:val="ac"/>
            <w:noProof/>
          </w:rPr>
          <w:t>4.</w:t>
        </w:r>
        <w:r w:rsidR="00E42A8B" w:rsidRPr="00E42A8B">
          <w:rPr>
            <w:rFonts w:ascii="Calibri" w:hAnsi="Calibri"/>
            <w:noProof/>
            <w:sz w:val="22"/>
            <w:szCs w:val="22"/>
          </w:rPr>
          <w:tab/>
        </w:r>
        <w:r w:rsidR="00E42A8B" w:rsidRPr="00E42A8B">
          <w:rPr>
            <w:rStyle w:val="ac"/>
            <w:noProof/>
          </w:rPr>
          <w:t>СРОКИ СОГЛАСОВАНИЯ ПРОЕКТНОЙ ДОКУМЕНТАЦИИ</w:t>
        </w:r>
        <w:r w:rsidR="00E42A8B" w:rsidRPr="00E42A8B">
          <w:rPr>
            <w:noProof/>
            <w:webHidden/>
          </w:rPr>
          <w:tab/>
        </w:r>
        <w:r w:rsidRPr="00E42A8B">
          <w:rPr>
            <w:noProof/>
            <w:webHidden/>
          </w:rPr>
          <w:fldChar w:fldCharType="begin"/>
        </w:r>
        <w:r w:rsidR="00E42A8B" w:rsidRPr="00E42A8B">
          <w:rPr>
            <w:noProof/>
            <w:webHidden/>
          </w:rPr>
          <w:instrText xml:space="preserve"> PAGEREF _Toc375205142 \h </w:instrText>
        </w:r>
        <w:r w:rsidRPr="00E42A8B">
          <w:rPr>
            <w:noProof/>
            <w:webHidden/>
          </w:rPr>
        </w:r>
        <w:r w:rsidRPr="00E42A8B">
          <w:rPr>
            <w:noProof/>
            <w:webHidden/>
          </w:rPr>
          <w:fldChar w:fldCharType="separate"/>
        </w:r>
        <w:r w:rsidR="00F05D1E">
          <w:rPr>
            <w:noProof/>
            <w:webHidden/>
          </w:rPr>
          <w:t>11</w:t>
        </w:r>
        <w:r w:rsidRPr="00E42A8B">
          <w:rPr>
            <w:noProof/>
            <w:webHidden/>
          </w:rPr>
          <w:fldChar w:fldCharType="end"/>
        </w:r>
      </w:hyperlink>
    </w:p>
    <w:p w:rsidR="00E11A3E" w:rsidRPr="00061F45" w:rsidRDefault="00081B0B" w:rsidP="007E4E41">
      <w:pPr>
        <w:pStyle w:val="11"/>
        <w:tabs>
          <w:tab w:val="left" w:pos="440"/>
          <w:tab w:val="right" w:leader="dot" w:pos="9518"/>
        </w:tabs>
        <w:rPr>
          <w:rFonts w:ascii="Calibri" w:hAnsi="Calibri"/>
          <w:noProof/>
          <w:sz w:val="22"/>
          <w:szCs w:val="22"/>
        </w:rPr>
      </w:pPr>
      <w:hyperlink w:anchor="_Toc375205143" w:history="1">
        <w:r w:rsidR="00E42A8B" w:rsidRPr="00E42A8B">
          <w:rPr>
            <w:rStyle w:val="ac"/>
            <w:noProof/>
          </w:rPr>
          <w:t>5.</w:t>
        </w:r>
        <w:r w:rsidR="00E42A8B" w:rsidRPr="00E42A8B">
          <w:rPr>
            <w:rFonts w:ascii="Calibri" w:hAnsi="Calibri"/>
            <w:noProof/>
            <w:sz w:val="22"/>
            <w:szCs w:val="22"/>
          </w:rPr>
          <w:tab/>
        </w:r>
        <w:r w:rsidR="00E42A8B" w:rsidRPr="00E42A8B">
          <w:rPr>
            <w:rStyle w:val="ac"/>
            <w:noProof/>
          </w:rPr>
          <w:t>ОТВЕТСТВЕННОСТЬ И КОНТРОЛЬ</w:t>
        </w:r>
        <w:r w:rsidR="00E42A8B" w:rsidRPr="00E42A8B">
          <w:rPr>
            <w:noProof/>
            <w:webHidden/>
          </w:rPr>
          <w:tab/>
        </w:r>
        <w:r w:rsidRPr="00E42A8B">
          <w:rPr>
            <w:noProof/>
            <w:webHidden/>
          </w:rPr>
          <w:fldChar w:fldCharType="begin"/>
        </w:r>
        <w:r w:rsidR="00E42A8B" w:rsidRPr="00E42A8B">
          <w:rPr>
            <w:noProof/>
            <w:webHidden/>
          </w:rPr>
          <w:instrText xml:space="preserve"> PAGEREF _Toc375205143 \h </w:instrText>
        </w:r>
        <w:r w:rsidRPr="00E42A8B">
          <w:rPr>
            <w:noProof/>
            <w:webHidden/>
          </w:rPr>
        </w:r>
        <w:r w:rsidRPr="00E42A8B">
          <w:rPr>
            <w:noProof/>
            <w:webHidden/>
          </w:rPr>
          <w:fldChar w:fldCharType="separate"/>
        </w:r>
        <w:r w:rsidR="00F05D1E">
          <w:rPr>
            <w:noProof/>
            <w:webHidden/>
          </w:rPr>
          <w:t>11</w:t>
        </w:r>
        <w:r w:rsidRPr="00E42A8B">
          <w:rPr>
            <w:noProof/>
            <w:webHidden/>
          </w:rPr>
          <w:fldChar w:fldCharType="end"/>
        </w:r>
      </w:hyperlink>
      <w:r w:rsidRPr="00E42A8B">
        <w:fldChar w:fldCharType="end"/>
      </w:r>
      <w:r w:rsidRPr="00E42A8B">
        <w:fldChar w:fldCharType="begin"/>
      </w:r>
      <w:r w:rsidR="00E42A8B" w:rsidRPr="00E42A8B">
        <w:instrText xml:space="preserve"> TOC \o "1-3" \h \z \u </w:instrText>
      </w:r>
      <w:r w:rsidRPr="00E42A8B">
        <w:fldChar w:fldCharType="separate"/>
      </w:r>
    </w:p>
    <w:p w:rsidR="00813596" w:rsidRPr="00061F45" w:rsidRDefault="00081B0B" w:rsidP="00813596">
      <w:r w:rsidRPr="00E42A8B">
        <w:fldChar w:fldCharType="end"/>
      </w:r>
      <w:r w:rsidRPr="00E42A8B">
        <w:fldChar w:fldCharType="begin"/>
      </w:r>
      <w:r w:rsidR="00E42A8B" w:rsidRPr="00E42A8B">
        <w:instrText xml:space="preserve"> TOC \o "1-3" \h \z \u </w:instrText>
      </w:r>
      <w:r w:rsidRPr="00E42A8B">
        <w:fldChar w:fldCharType="separate"/>
      </w:r>
      <w:r w:rsidR="00E42A8B" w:rsidRPr="00E42A8B">
        <w:t>Приложение №1 Бизнес-процесс "Подтверждение (согласование) соответствия проектной документации требованиям технических условий для Заявителей, максимальная мощность ЭПУ которых менее 150 кВт в ПАО "МОЭСК"……</w:t>
      </w:r>
      <w:r w:rsidR="00264CA8">
        <w:t>…………………………………</w:t>
      </w:r>
      <w:r w:rsidR="00E42A8B" w:rsidRPr="00E42A8B">
        <w:t>…… ….12</w:t>
      </w:r>
    </w:p>
    <w:p w:rsidR="00813596" w:rsidRPr="00061F45" w:rsidRDefault="00E42A8B" w:rsidP="00813596">
      <w:r w:rsidRPr="00E42A8B">
        <w:t>Приложение №2 Бизнес-процесс "Подтверждение (согласование) соответствия проектной документации требованиям технических условий для Заявителей, максимальная мощность ЭПУ которых от 150 до 5000 кВт включительно в ПАО "МОЭСК"………………………………………………………………...………</w:t>
      </w:r>
      <w:r w:rsidR="00264CA8">
        <w:t>...</w:t>
      </w:r>
      <w:r w:rsidRPr="00E42A8B">
        <w:t>…………..….13</w:t>
      </w:r>
    </w:p>
    <w:p w:rsidR="00813596" w:rsidRPr="00061F45" w:rsidRDefault="00E42A8B" w:rsidP="00813596">
      <w:r w:rsidRPr="00E42A8B">
        <w:t>Приложение №3 Бизнес-процесс "Подтверждение (согласование) соответствия проектной документации требованиям технических условий для Заявителей, максимальная мощность ЭПУ которых превышает 5000 кВт или увеличивается на 5000 кВт и выше в ПАО "МОЭСК"………………………………………...………</w:t>
      </w:r>
      <w:r w:rsidR="00264CA8">
        <w:t>………………………….......</w:t>
      </w:r>
      <w:r w:rsidRPr="00E42A8B">
        <w:t>………...14</w:t>
      </w:r>
    </w:p>
    <w:p w:rsidR="00813596" w:rsidRPr="00061F45" w:rsidRDefault="00E42A8B" w:rsidP="00813596">
      <w:r w:rsidRPr="00E42A8B">
        <w:t>Приложение №4 Лист согласования..........................................</w:t>
      </w:r>
      <w:r w:rsidR="00264CA8">
        <w:t>...</w:t>
      </w:r>
      <w:r w:rsidRPr="00E42A8B">
        <w:t>.....................................</w:t>
      </w:r>
      <w:r w:rsidR="00264CA8">
        <w:t>.</w:t>
      </w:r>
      <w:r w:rsidRPr="00E42A8B">
        <w:t>..........15</w:t>
      </w:r>
    </w:p>
    <w:p w:rsidR="00813596" w:rsidRPr="00061F45" w:rsidRDefault="00813596" w:rsidP="00813596"/>
    <w:p w:rsidR="00813596" w:rsidRDefault="00081B0B" w:rsidP="00813596">
      <w:r w:rsidRPr="00E42A8B">
        <w:fldChar w:fldCharType="end"/>
      </w:r>
    </w:p>
    <w:p w:rsidR="00A33850" w:rsidRDefault="00A33850"/>
    <w:p w:rsidR="001259EC" w:rsidRDefault="00081B0B" w:rsidP="001259EC">
      <w:pPr>
        <w:rPr>
          <w:rStyle w:val="ac"/>
          <w:noProof/>
          <w:sz w:val="28"/>
          <w:szCs w:val="28"/>
        </w:rPr>
      </w:pPr>
      <w:r w:rsidRPr="00106B09">
        <w:rPr>
          <w:sz w:val="28"/>
          <w:szCs w:val="28"/>
        </w:rPr>
        <w:fldChar w:fldCharType="begin"/>
      </w:r>
      <w:r w:rsidR="00106B09" w:rsidRPr="00106B09">
        <w:rPr>
          <w:sz w:val="28"/>
          <w:szCs w:val="28"/>
        </w:rPr>
        <w:instrText xml:space="preserve"> TOC \o "1-3" \h \z \u </w:instrText>
      </w:r>
      <w:r w:rsidRPr="00106B09">
        <w:rPr>
          <w:sz w:val="28"/>
          <w:szCs w:val="28"/>
        </w:rPr>
        <w:fldChar w:fldCharType="separate"/>
      </w:r>
    </w:p>
    <w:p w:rsidR="00106B09" w:rsidRPr="00106B09" w:rsidRDefault="00106B09" w:rsidP="00106B09">
      <w:pPr>
        <w:rPr>
          <w:b/>
          <w:sz w:val="28"/>
          <w:szCs w:val="28"/>
        </w:rPr>
      </w:pPr>
    </w:p>
    <w:p w:rsidR="00106B09" w:rsidRDefault="00106B09" w:rsidP="00106B09">
      <w:pPr>
        <w:rPr>
          <w:b/>
          <w:sz w:val="28"/>
          <w:szCs w:val="28"/>
        </w:rPr>
      </w:pPr>
    </w:p>
    <w:p w:rsidR="001259EC" w:rsidRDefault="001259EC" w:rsidP="00106B09">
      <w:pPr>
        <w:rPr>
          <w:b/>
          <w:sz w:val="28"/>
          <w:szCs w:val="28"/>
        </w:rPr>
      </w:pPr>
    </w:p>
    <w:p w:rsidR="001259EC" w:rsidRDefault="001259EC" w:rsidP="00106B09">
      <w:pPr>
        <w:rPr>
          <w:b/>
          <w:sz w:val="28"/>
          <w:szCs w:val="28"/>
        </w:rPr>
      </w:pPr>
    </w:p>
    <w:p w:rsidR="001259EC" w:rsidRDefault="001259EC" w:rsidP="00106B09">
      <w:pPr>
        <w:rPr>
          <w:b/>
          <w:sz w:val="28"/>
          <w:szCs w:val="28"/>
        </w:rPr>
      </w:pPr>
    </w:p>
    <w:p w:rsidR="001259EC" w:rsidRDefault="001259EC" w:rsidP="00106B09">
      <w:pPr>
        <w:rPr>
          <w:b/>
          <w:sz w:val="28"/>
          <w:szCs w:val="28"/>
        </w:rPr>
      </w:pPr>
    </w:p>
    <w:p w:rsidR="001259EC" w:rsidRDefault="001259EC" w:rsidP="00106B09">
      <w:pPr>
        <w:rPr>
          <w:b/>
          <w:sz w:val="28"/>
          <w:szCs w:val="28"/>
        </w:rPr>
      </w:pPr>
    </w:p>
    <w:p w:rsidR="00BB7716" w:rsidRDefault="00BB7716" w:rsidP="00106B09">
      <w:pPr>
        <w:rPr>
          <w:b/>
          <w:sz w:val="28"/>
          <w:szCs w:val="28"/>
        </w:rPr>
      </w:pPr>
    </w:p>
    <w:p w:rsidR="007A331B" w:rsidRDefault="007A331B" w:rsidP="00106B09">
      <w:pPr>
        <w:rPr>
          <w:b/>
          <w:sz w:val="28"/>
          <w:szCs w:val="28"/>
        </w:rPr>
      </w:pPr>
    </w:p>
    <w:p w:rsidR="007A331B" w:rsidRDefault="007A331B" w:rsidP="00106B09">
      <w:pPr>
        <w:rPr>
          <w:b/>
          <w:sz w:val="28"/>
          <w:szCs w:val="28"/>
        </w:rPr>
      </w:pPr>
    </w:p>
    <w:p w:rsidR="00BB7716" w:rsidRDefault="00BB7716" w:rsidP="00106B09">
      <w:pPr>
        <w:rPr>
          <w:b/>
          <w:sz w:val="28"/>
          <w:szCs w:val="28"/>
        </w:rPr>
      </w:pPr>
    </w:p>
    <w:p w:rsidR="00BB7716" w:rsidRDefault="00BB7716" w:rsidP="00106B09">
      <w:pPr>
        <w:rPr>
          <w:b/>
          <w:sz w:val="28"/>
          <w:szCs w:val="28"/>
        </w:rPr>
      </w:pPr>
    </w:p>
    <w:p w:rsidR="001259EC" w:rsidRDefault="001259EC" w:rsidP="00106B09">
      <w:pPr>
        <w:rPr>
          <w:b/>
          <w:sz w:val="28"/>
          <w:szCs w:val="28"/>
        </w:rPr>
      </w:pPr>
    </w:p>
    <w:p w:rsidR="009079FD" w:rsidRPr="002C3699" w:rsidRDefault="00081B0B" w:rsidP="002C3699">
      <w:pPr>
        <w:pStyle w:val="1"/>
        <w:numPr>
          <w:ilvl w:val="0"/>
          <w:numId w:val="1"/>
        </w:numPr>
        <w:rPr>
          <w:b/>
          <w:caps/>
        </w:rPr>
      </w:pPr>
      <w:r w:rsidRPr="00106B09">
        <w:rPr>
          <w:szCs w:val="28"/>
        </w:rPr>
        <w:lastRenderedPageBreak/>
        <w:fldChar w:fldCharType="end"/>
      </w:r>
      <w:bookmarkStart w:id="78" w:name="_Toc366766069"/>
      <w:bookmarkStart w:id="79" w:name="_Toc366769307"/>
      <w:bookmarkStart w:id="80" w:name="_Toc367094709"/>
      <w:bookmarkStart w:id="81" w:name="_Toc367193398"/>
      <w:bookmarkStart w:id="82" w:name="_Toc367367991"/>
      <w:bookmarkStart w:id="83" w:name="_Toc371930122"/>
      <w:bookmarkStart w:id="84" w:name="_Toc375133696"/>
      <w:bookmarkStart w:id="85" w:name="_Toc375205131"/>
      <w:r w:rsidR="00091F8A" w:rsidRPr="002C3699">
        <w:rPr>
          <w:b/>
          <w:caps/>
        </w:rPr>
        <w:t>ОБЩИЕ ПОЛОЖЕНИЯ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D31361" w:rsidRDefault="00D31361" w:rsidP="00D31361">
      <w:pPr>
        <w:widowControl w:val="0"/>
        <w:numPr>
          <w:ilvl w:val="1"/>
          <w:numId w:val="1"/>
        </w:numPr>
        <w:tabs>
          <w:tab w:val="left" w:pos="-4962"/>
          <w:tab w:val="left" w:pos="1134"/>
        </w:tabs>
        <w:autoSpaceDE w:val="0"/>
        <w:autoSpaceDN w:val="0"/>
        <w:adjustRightInd w:val="0"/>
        <w:ind w:left="92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Назначение и область применения</w:t>
      </w:r>
    </w:p>
    <w:p w:rsidR="00D31361" w:rsidRDefault="00723224" w:rsidP="00D31361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Инструкция</w:t>
      </w:r>
      <w:r w:rsidR="00D31361" w:rsidRPr="007021FB">
        <w:rPr>
          <w:color w:val="000000"/>
          <w:sz w:val="28"/>
          <w:szCs w:val="28"/>
        </w:rPr>
        <w:t xml:space="preserve"> </w:t>
      </w:r>
      <w:r w:rsidR="00715551">
        <w:rPr>
          <w:color w:val="000000"/>
          <w:sz w:val="28"/>
          <w:szCs w:val="28"/>
        </w:rPr>
        <w:t xml:space="preserve">по порядку </w:t>
      </w:r>
      <w:r w:rsidR="00715551">
        <w:rPr>
          <w:sz w:val="28"/>
          <w:szCs w:val="28"/>
        </w:rPr>
        <w:t>подтверждения (согласования</w:t>
      </w:r>
      <w:r w:rsidR="00D31361" w:rsidRPr="00006B23">
        <w:rPr>
          <w:sz w:val="28"/>
          <w:szCs w:val="28"/>
        </w:rPr>
        <w:t xml:space="preserve">) соответствия проектной документации требованиям технических условий в </w:t>
      </w:r>
      <w:r w:rsidR="006E5A7E">
        <w:rPr>
          <w:sz w:val="28"/>
          <w:szCs w:val="28"/>
        </w:rPr>
        <w:t>ПАО</w:t>
      </w:r>
      <w:r w:rsidR="00D31361" w:rsidRPr="00006B23">
        <w:rPr>
          <w:sz w:val="28"/>
          <w:szCs w:val="28"/>
        </w:rPr>
        <w:t xml:space="preserve"> «МОЭСК»</w:t>
      </w:r>
      <w:r w:rsidR="00D31361">
        <w:rPr>
          <w:color w:val="000000"/>
          <w:sz w:val="28"/>
          <w:szCs w:val="28"/>
        </w:rPr>
        <w:t xml:space="preserve"> </w:t>
      </w:r>
      <w:r w:rsidR="00715551">
        <w:rPr>
          <w:color w:val="000000"/>
          <w:sz w:val="28"/>
          <w:szCs w:val="28"/>
        </w:rPr>
        <w:t>(далее – Инструкция</w:t>
      </w:r>
      <w:r w:rsidR="00D31361" w:rsidRPr="007021FB">
        <w:rPr>
          <w:color w:val="000000"/>
          <w:sz w:val="28"/>
          <w:szCs w:val="28"/>
        </w:rPr>
        <w:t>)</w:t>
      </w:r>
      <w:r w:rsidR="00D31361">
        <w:rPr>
          <w:color w:val="000000"/>
          <w:sz w:val="28"/>
          <w:szCs w:val="28"/>
        </w:rPr>
        <w:t xml:space="preserve"> разработан</w:t>
      </w:r>
      <w:r w:rsidR="00986C71">
        <w:rPr>
          <w:color w:val="000000"/>
          <w:sz w:val="28"/>
          <w:szCs w:val="28"/>
        </w:rPr>
        <w:t>а</w:t>
      </w:r>
      <w:r w:rsidR="00D31361">
        <w:rPr>
          <w:color w:val="000000"/>
          <w:sz w:val="28"/>
          <w:szCs w:val="28"/>
        </w:rPr>
        <w:t xml:space="preserve"> в целях установления единообразного подхода к осуществлению процедуры согласования проектной документации заявителей в рамках исполнения договоров ТП по принципу «одного окна».</w:t>
      </w:r>
    </w:p>
    <w:p w:rsidR="00BE24A8" w:rsidRDefault="00BE24A8" w:rsidP="00D31361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Настоящая Инструкция определяет требования к порядку и срокам согласования проектной документации, поступающей в </w:t>
      </w:r>
      <w:r w:rsidR="006E5A7E">
        <w:rPr>
          <w:color w:val="000000"/>
          <w:sz w:val="28"/>
          <w:szCs w:val="28"/>
        </w:rPr>
        <w:t>ПАО</w:t>
      </w:r>
      <w:r>
        <w:rPr>
          <w:color w:val="000000"/>
          <w:sz w:val="28"/>
          <w:szCs w:val="28"/>
        </w:rPr>
        <w:t xml:space="preserve"> «МОЭСК»:</w:t>
      </w:r>
    </w:p>
    <w:p w:rsidR="00BE24A8" w:rsidRDefault="00BE24A8" w:rsidP="00BE24A8">
      <w:pPr>
        <w:widowControl w:val="0"/>
        <w:numPr>
          <w:ilvl w:val="0"/>
          <w:numId w:val="10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заявителей, подготовивших проектную документацию в границах его земельного участка согласно обязательствам, предусмотренных техническими условиями;</w:t>
      </w:r>
    </w:p>
    <w:p w:rsidR="00BE24A8" w:rsidRDefault="00BE24A8" w:rsidP="00BE24A8">
      <w:pPr>
        <w:widowControl w:val="0"/>
        <w:numPr>
          <w:ilvl w:val="0"/>
          <w:numId w:val="10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заявителей, максимальная мощность энергопринимающих устройств которых составляет менее 150 кВт, подготовивших и представивших проектную документацию на согласование </w:t>
      </w:r>
      <w:r w:rsidR="006E5A7E">
        <w:rPr>
          <w:color w:val="000000"/>
          <w:sz w:val="28"/>
          <w:szCs w:val="28"/>
        </w:rPr>
        <w:t>ПАО</w:t>
      </w:r>
      <w:r>
        <w:rPr>
          <w:color w:val="000000"/>
          <w:sz w:val="28"/>
          <w:szCs w:val="28"/>
        </w:rPr>
        <w:t xml:space="preserve"> «МОЭСК» в инициативном порядке.</w:t>
      </w:r>
    </w:p>
    <w:p w:rsidR="00D31361" w:rsidRPr="007021FB" w:rsidRDefault="00D31361" w:rsidP="00D31361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7021FB">
        <w:rPr>
          <w:color w:val="000000"/>
          <w:sz w:val="28"/>
          <w:szCs w:val="28"/>
        </w:rPr>
        <w:t>Нас</w:t>
      </w:r>
      <w:r w:rsidR="00B55619">
        <w:rPr>
          <w:color w:val="000000"/>
          <w:sz w:val="28"/>
          <w:szCs w:val="28"/>
        </w:rPr>
        <w:t>тоящую</w:t>
      </w:r>
      <w:r w:rsidRPr="007021FB">
        <w:rPr>
          <w:color w:val="000000"/>
          <w:sz w:val="28"/>
          <w:szCs w:val="28"/>
        </w:rPr>
        <w:t xml:space="preserve"> </w:t>
      </w:r>
      <w:r w:rsidR="00B55619">
        <w:rPr>
          <w:color w:val="000000"/>
          <w:sz w:val="28"/>
          <w:szCs w:val="28"/>
        </w:rPr>
        <w:t>Инструкцию</w:t>
      </w:r>
      <w:r w:rsidRPr="007021FB">
        <w:rPr>
          <w:color w:val="000000"/>
          <w:sz w:val="28"/>
          <w:szCs w:val="28"/>
        </w:rPr>
        <w:t xml:space="preserve"> должны знать и использовать в своей работе должностные лица и структурные подразделения, ответственные за достижение целей и результатов всего процесса или за выполнение отдельных этапов (действий) в ходе процесса.</w:t>
      </w:r>
    </w:p>
    <w:p w:rsidR="00D31361" w:rsidRDefault="00D31361" w:rsidP="00D31361">
      <w:pPr>
        <w:widowControl w:val="0"/>
        <w:numPr>
          <w:ilvl w:val="1"/>
          <w:numId w:val="1"/>
        </w:numPr>
        <w:tabs>
          <w:tab w:val="left" w:pos="-4962"/>
          <w:tab w:val="left" w:pos="709"/>
          <w:tab w:val="left" w:pos="1134"/>
        </w:tabs>
        <w:autoSpaceDE w:val="0"/>
        <w:autoSpaceDN w:val="0"/>
        <w:adjustRightInd w:val="0"/>
        <w:ind w:left="92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Нормативные ссылки</w:t>
      </w:r>
    </w:p>
    <w:p w:rsidR="00D31361" w:rsidRDefault="00D31361" w:rsidP="00D31361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7021FB">
        <w:rPr>
          <w:color w:val="000000"/>
          <w:sz w:val="28"/>
          <w:szCs w:val="28"/>
        </w:rPr>
        <w:t>Гражданский кодекс Российской Федерации</w:t>
      </w:r>
      <w:r>
        <w:rPr>
          <w:color w:val="000000"/>
          <w:sz w:val="28"/>
          <w:szCs w:val="28"/>
        </w:rPr>
        <w:t>.</w:t>
      </w:r>
    </w:p>
    <w:p w:rsidR="00D31361" w:rsidRPr="004673A2" w:rsidRDefault="00D31361" w:rsidP="00D31361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4673A2">
        <w:rPr>
          <w:color w:val="000000"/>
          <w:sz w:val="28"/>
          <w:szCs w:val="28"/>
        </w:rPr>
        <w:t>Постановление Правительства РФ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</w:t>
      </w:r>
    </w:p>
    <w:p w:rsidR="00D31361" w:rsidRDefault="00D31361" w:rsidP="00D31361">
      <w:pPr>
        <w:tabs>
          <w:tab w:val="left" w:pos="3915"/>
        </w:tabs>
        <w:rPr>
          <w:color w:val="000000"/>
          <w:sz w:val="28"/>
          <w:szCs w:val="28"/>
        </w:rPr>
      </w:pPr>
      <w:r w:rsidRPr="007021FB">
        <w:rPr>
          <w:color w:val="000000"/>
          <w:sz w:val="28"/>
          <w:szCs w:val="28"/>
        </w:rPr>
        <w:t>от 27.12.2004 № 861</w:t>
      </w:r>
      <w:r>
        <w:rPr>
          <w:color w:val="000000"/>
          <w:sz w:val="28"/>
          <w:szCs w:val="28"/>
        </w:rPr>
        <w:t xml:space="preserve"> (в действующей редакции). </w:t>
      </w:r>
    </w:p>
    <w:p w:rsidR="00D31361" w:rsidRDefault="00D31361" w:rsidP="00D31361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72764">
        <w:rPr>
          <w:sz w:val="28"/>
          <w:szCs w:val="28"/>
        </w:rPr>
        <w:t>Градостроительный кодекс Российской Федерации от 29.12.2004 № 190-ФЗ.</w:t>
      </w:r>
    </w:p>
    <w:p w:rsidR="00D31361" w:rsidRPr="000A67EB" w:rsidRDefault="00D31361" w:rsidP="00D31361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86" w:name="_Toc351717050"/>
      <w:bookmarkStart w:id="87" w:name="_Toc352569501"/>
      <w:bookmarkStart w:id="88" w:name="_Toc352570047"/>
      <w:bookmarkStart w:id="89" w:name="_Toc354475115"/>
      <w:bookmarkStart w:id="90" w:name="_Toc356993817"/>
      <w:bookmarkStart w:id="91" w:name="_Toc357585456"/>
      <w:bookmarkStart w:id="92" w:name="_Toc357585815"/>
      <w:bookmarkStart w:id="93" w:name="_Toc357776052"/>
      <w:r w:rsidRPr="000A67EB">
        <w:rPr>
          <w:sz w:val="28"/>
          <w:szCs w:val="28"/>
        </w:rPr>
        <w:t xml:space="preserve">Стандарт ОАО «МОЭСК» «Система централизованного обслуживания потребителей услуг», утвержденным Советом директоров </w:t>
      </w:r>
      <w:r>
        <w:rPr>
          <w:sz w:val="28"/>
          <w:szCs w:val="28"/>
        </w:rPr>
        <w:br/>
      </w:r>
      <w:r w:rsidRPr="000A67EB">
        <w:rPr>
          <w:sz w:val="28"/>
          <w:szCs w:val="28"/>
        </w:rPr>
        <w:t>ОАО «МОЭСК» от 13.01.2012г.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D31361" w:rsidRDefault="00D31361" w:rsidP="00D31361">
      <w:pPr>
        <w:widowControl w:val="0"/>
        <w:numPr>
          <w:ilvl w:val="1"/>
          <w:numId w:val="1"/>
        </w:numPr>
        <w:tabs>
          <w:tab w:val="left" w:pos="-4962"/>
          <w:tab w:val="left" w:pos="1134"/>
        </w:tabs>
        <w:autoSpaceDE w:val="0"/>
        <w:autoSpaceDN w:val="0"/>
        <w:adjustRightInd w:val="0"/>
        <w:ind w:left="92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Термины и сокращения</w:t>
      </w:r>
    </w:p>
    <w:p w:rsidR="00D31361" w:rsidRDefault="00264E5B" w:rsidP="00D31361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настоящей</w:t>
      </w:r>
      <w:r w:rsidR="00D313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Инструкции</w:t>
      </w:r>
      <w:r w:rsidR="00D31361">
        <w:rPr>
          <w:color w:val="000000"/>
          <w:sz w:val="28"/>
          <w:szCs w:val="28"/>
        </w:rPr>
        <w:t xml:space="preserve"> используются </w:t>
      </w:r>
      <w:r w:rsidR="0035590A">
        <w:rPr>
          <w:color w:val="000000"/>
          <w:sz w:val="28"/>
          <w:szCs w:val="28"/>
        </w:rPr>
        <w:t>термины и определения, регламентированные в Стандарте ОАО «МОЭСК» «Система централизованного обслуживания потребителей услуг», утвержденным Советом директоров ОАО «МОЭСК» от 13.01.2012 г., а также следующие</w:t>
      </w:r>
      <w:r w:rsidR="00D31361">
        <w:rPr>
          <w:color w:val="000000"/>
          <w:sz w:val="28"/>
          <w:szCs w:val="28"/>
        </w:rPr>
        <w:t>:</w:t>
      </w:r>
    </w:p>
    <w:p w:rsidR="00D31361" w:rsidRDefault="00D31361" w:rsidP="00D31361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67747">
        <w:rPr>
          <w:b/>
          <w:bCs/>
          <w:color w:val="000000"/>
          <w:sz w:val="28"/>
          <w:szCs w:val="28"/>
        </w:rPr>
        <w:lastRenderedPageBreak/>
        <w:t>Договор технологического присоединения</w:t>
      </w:r>
      <w:r>
        <w:rPr>
          <w:bCs/>
          <w:color w:val="000000"/>
          <w:sz w:val="28"/>
          <w:szCs w:val="28"/>
        </w:rPr>
        <w:t xml:space="preserve"> - до</w:t>
      </w:r>
      <w:r w:rsidRPr="007021FB">
        <w:rPr>
          <w:bCs/>
          <w:color w:val="000000"/>
          <w:sz w:val="28"/>
          <w:szCs w:val="28"/>
        </w:rPr>
        <w:t xml:space="preserve">говор об осуществлении технологического присоединения к электрическим сетям </w:t>
      </w:r>
      <w:r>
        <w:rPr>
          <w:bCs/>
          <w:color w:val="000000"/>
          <w:sz w:val="28"/>
          <w:szCs w:val="28"/>
        </w:rPr>
        <w:br/>
      </w:r>
      <w:r w:rsidR="006E5A7E">
        <w:rPr>
          <w:bCs/>
          <w:color w:val="000000"/>
          <w:sz w:val="28"/>
          <w:szCs w:val="28"/>
        </w:rPr>
        <w:t>ПАО</w:t>
      </w:r>
      <w:r w:rsidRPr="007021FB">
        <w:rPr>
          <w:bCs/>
          <w:color w:val="000000"/>
          <w:sz w:val="28"/>
          <w:szCs w:val="28"/>
        </w:rPr>
        <w:t xml:space="preserve"> «МОЭСК»</w:t>
      </w:r>
      <w:r>
        <w:rPr>
          <w:bCs/>
          <w:color w:val="000000"/>
          <w:sz w:val="28"/>
          <w:szCs w:val="28"/>
        </w:rPr>
        <w:t>.</w:t>
      </w:r>
    </w:p>
    <w:p w:rsidR="00D31361" w:rsidRDefault="00D31361" w:rsidP="00D31361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67747">
        <w:rPr>
          <w:b/>
          <w:color w:val="000000"/>
          <w:sz w:val="28"/>
          <w:szCs w:val="28"/>
        </w:rPr>
        <w:t>Максимальная мощность</w:t>
      </w:r>
      <w:r>
        <w:rPr>
          <w:color w:val="000000"/>
          <w:sz w:val="28"/>
          <w:szCs w:val="28"/>
        </w:rPr>
        <w:t xml:space="preserve"> – наибольшая величина мощности, определенная к одномоментному использованию энергопринимающими устройствами (объектами электросетевого хозяйства) в соответствии с документами о технологическом присоединении и обусловленная составом энергопринимающего оборудования (объектов электросетевого хозяйства) и технологическим процессом потребителя, в пределах которой сетевая организация принимает на себя обязательства обеспечить передачу электрической энергии, исчисляемая в мегаваттах.</w:t>
      </w:r>
    </w:p>
    <w:p w:rsidR="00D31361" w:rsidRDefault="00D31361" w:rsidP="00D31361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50BC">
        <w:rPr>
          <w:b/>
          <w:bCs/>
          <w:color w:val="000000"/>
          <w:sz w:val="28"/>
          <w:szCs w:val="28"/>
        </w:rPr>
        <w:t>Проектная документация (ПД)</w:t>
      </w:r>
      <w:r>
        <w:rPr>
          <w:bCs/>
          <w:color w:val="000000"/>
          <w:sz w:val="28"/>
          <w:szCs w:val="28"/>
        </w:rPr>
        <w:t xml:space="preserve"> - </w:t>
      </w:r>
      <w:r>
        <w:rPr>
          <w:sz w:val="28"/>
          <w:szCs w:val="28"/>
        </w:rPr>
        <w:t>д</w:t>
      </w:r>
      <w:r w:rsidRPr="00FB4CD3">
        <w:rPr>
          <w:sz w:val="28"/>
          <w:szCs w:val="28"/>
        </w:rPr>
        <w:t>окументация, содержащая текстовые и графические материалы и определяющая архитектурные, функционально-технологические, конструктивные и инженерно-технические решения для обеспечения строительства и реконструкции объектов капитального строительства</w:t>
      </w:r>
      <w:r>
        <w:rPr>
          <w:sz w:val="28"/>
          <w:szCs w:val="28"/>
        </w:rPr>
        <w:t>.</w:t>
      </w:r>
    </w:p>
    <w:p w:rsidR="00091F8A" w:rsidRDefault="00C37638" w:rsidP="00091F8A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настоящей</w:t>
      </w:r>
      <w:r w:rsidR="00091F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Инструкции</w:t>
      </w:r>
      <w:r w:rsidR="00091F8A">
        <w:rPr>
          <w:color w:val="000000"/>
          <w:sz w:val="28"/>
          <w:szCs w:val="28"/>
        </w:rPr>
        <w:t xml:space="preserve"> используются следующие сокращения:</w:t>
      </w:r>
    </w:p>
    <w:tbl>
      <w:tblPr>
        <w:tblW w:w="487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3"/>
        <w:gridCol w:w="7655"/>
      </w:tblGrid>
      <w:tr w:rsidR="00091F8A" w:rsidRPr="007021FB" w:rsidTr="00490CD6">
        <w:trPr>
          <w:tblHeader/>
        </w:trPr>
        <w:tc>
          <w:tcPr>
            <w:tcW w:w="970" w:type="pct"/>
          </w:tcPr>
          <w:p w:rsidR="00091F8A" w:rsidRPr="007021FB" w:rsidRDefault="00091F8A" w:rsidP="00490CD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021FB">
              <w:rPr>
                <w:b/>
                <w:color w:val="000000"/>
                <w:sz w:val="28"/>
                <w:szCs w:val="28"/>
              </w:rPr>
              <w:t>Сокращение</w:t>
            </w:r>
          </w:p>
        </w:tc>
        <w:tc>
          <w:tcPr>
            <w:tcW w:w="4030" w:type="pct"/>
          </w:tcPr>
          <w:p w:rsidR="00091F8A" w:rsidRPr="007021FB" w:rsidRDefault="00091F8A" w:rsidP="00490CD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021FB">
              <w:rPr>
                <w:b/>
                <w:color w:val="000000"/>
                <w:sz w:val="28"/>
                <w:szCs w:val="28"/>
              </w:rPr>
              <w:t>Расшифровка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Pr="007021FB" w:rsidRDefault="00091F8A" w:rsidP="00490CD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021FB"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ИС УТП</w:t>
            </w:r>
          </w:p>
        </w:tc>
        <w:tc>
          <w:tcPr>
            <w:tcW w:w="4030" w:type="pct"/>
          </w:tcPr>
          <w:p w:rsidR="00091F8A" w:rsidRPr="007021FB" w:rsidRDefault="00091F8A" w:rsidP="00490CD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Автоматизированная информационная система управления технологическими присоединениями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Pr="007021FB" w:rsidRDefault="00091F8A" w:rsidP="00490CD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АСУД</w:t>
            </w:r>
          </w:p>
        </w:tc>
        <w:tc>
          <w:tcPr>
            <w:tcW w:w="4030" w:type="pct"/>
          </w:tcPr>
          <w:p w:rsidR="00091F8A" w:rsidRPr="000009A0" w:rsidRDefault="00091F8A" w:rsidP="00490CD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Автоматизированная система управленческого документооборота на платформе </w:t>
            </w:r>
            <w:r>
              <w:rPr>
                <w:sz w:val="28"/>
                <w:szCs w:val="28"/>
                <w:lang w:val="en-US"/>
              </w:rPr>
              <w:t>Documentum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Pr="007021FB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ЗТП</w:t>
            </w:r>
          </w:p>
        </w:tc>
        <w:tc>
          <w:tcPr>
            <w:tcW w:w="4030" w:type="pct"/>
          </w:tcPr>
          <w:p w:rsidR="00091F8A" w:rsidRPr="007021FB" w:rsidRDefault="00091F8A" w:rsidP="00490CD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Закрытая трансформаторная подстанция</w:t>
            </w:r>
          </w:p>
        </w:tc>
      </w:tr>
      <w:tr w:rsidR="00976F39" w:rsidRPr="007021FB" w:rsidTr="00490CD6">
        <w:tc>
          <w:tcPr>
            <w:tcW w:w="970" w:type="pct"/>
          </w:tcPr>
          <w:p w:rsidR="00976F39" w:rsidRDefault="00976F39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КГ ООПУ</w:t>
            </w:r>
          </w:p>
        </w:tc>
        <w:tc>
          <w:tcPr>
            <w:tcW w:w="4030" w:type="pct"/>
          </w:tcPr>
          <w:p w:rsidR="00976F39" w:rsidRDefault="00976F39" w:rsidP="00490CD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Клиентская группа отдела обслуживания потребителей услуг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Pr="007021FB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КТП</w:t>
            </w:r>
          </w:p>
        </w:tc>
        <w:tc>
          <w:tcPr>
            <w:tcW w:w="4030" w:type="pct"/>
          </w:tcPr>
          <w:p w:rsidR="00091F8A" w:rsidRPr="007021FB" w:rsidRDefault="00091F8A" w:rsidP="00490CD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Комплектная трансформаторная подстанция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Pr="007021FB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МТП</w:t>
            </w:r>
          </w:p>
        </w:tc>
        <w:tc>
          <w:tcPr>
            <w:tcW w:w="4030" w:type="pct"/>
          </w:tcPr>
          <w:p w:rsidR="00091F8A" w:rsidRPr="007021FB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Мачтовая трансформаторная подстанция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Pr="007021FB" w:rsidRDefault="006E5A7E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ПАО</w:t>
            </w:r>
            <w:r w:rsidR="00091F8A" w:rsidRPr="007021FB">
              <w:rPr>
                <w:bCs/>
                <w:color w:val="000000"/>
                <w:sz w:val="28"/>
                <w:szCs w:val="28"/>
              </w:rPr>
              <w:t xml:space="preserve"> «МОЭСК»</w:t>
            </w:r>
          </w:p>
        </w:tc>
        <w:tc>
          <w:tcPr>
            <w:tcW w:w="4030" w:type="pct"/>
          </w:tcPr>
          <w:p w:rsidR="00091F8A" w:rsidRPr="007021FB" w:rsidRDefault="006E5A7E" w:rsidP="00490CD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Публичное</w:t>
            </w:r>
            <w:r w:rsidRPr="007021FB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091F8A" w:rsidRPr="007021FB">
              <w:rPr>
                <w:bCs/>
                <w:color w:val="000000"/>
                <w:sz w:val="28"/>
                <w:szCs w:val="28"/>
              </w:rPr>
              <w:t>акционерное общество «Московская объединенная электросетевая компания»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ОКИТУ</w:t>
            </w:r>
          </w:p>
        </w:tc>
        <w:tc>
          <w:tcPr>
            <w:tcW w:w="4030" w:type="pct"/>
          </w:tcPr>
          <w:p w:rsidR="00091F8A" w:rsidRDefault="00091F8A" w:rsidP="00490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контроля исполнения технических условий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ПРЗиА</w:t>
            </w:r>
          </w:p>
        </w:tc>
        <w:tc>
          <w:tcPr>
            <w:tcW w:w="4030" w:type="pct"/>
          </w:tcPr>
          <w:p w:rsidR="00091F8A" w:rsidRDefault="00091F8A" w:rsidP="00490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Подразделение релейной защиты и автоматики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ПРС</w:t>
            </w:r>
          </w:p>
        </w:tc>
        <w:tc>
          <w:tcPr>
            <w:tcW w:w="4030" w:type="pct"/>
          </w:tcPr>
          <w:p w:rsidR="00091F8A" w:rsidRDefault="00091F8A" w:rsidP="00490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Подразделение распределительных сетей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ПЛЭП</w:t>
            </w:r>
          </w:p>
        </w:tc>
        <w:tc>
          <w:tcPr>
            <w:tcW w:w="4030" w:type="pct"/>
          </w:tcPr>
          <w:p w:rsidR="00091F8A" w:rsidRDefault="00091F8A" w:rsidP="00490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Подразделение линий электропередач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ПСДТУ</w:t>
            </w:r>
          </w:p>
        </w:tc>
        <w:tc>
          <w:tcPr>
            <w:tcW w:w="4030" w:type="pct"/>
          </w:tcPr>
          <w:p w:rsidR="00091F8A" w:rsidRDefault="00091F8A" w:rsidP="00490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Подразделение средств диспетчерского и технологического управления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ПТЭЭ</w:t>
            </w:r>
          </w:p>
        </w:tc>
        <w:tc>
          <w:tcPr>
            <w:tcW w:w="4030" w:type="pct"/>
          </w:tcPr>
          <w:p w:rsidR="00091F8A" w:rsidRDefault="00091F8A" w:rsidP="00490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Подразделение технической эксплуатации электро-оборудования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Pr="007021FB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ПЦ</w:t>
            </w:r>
          </w:p>
        </w:tc>
        <w:tc>
          <w:tcPr>
            <w:tcW w:w="4030" w:type="pct"/>
          </w:tcPr>
          <w:p w:rsidR="00091F8A" w:rsidRPr="007021FB" w:rsidRDefault="00091F8A" w:rsidP="00490CD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Питающий центр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Pr="007021FB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РП</w:t>
            </w:r>
          </w:p>
        </w:tc>
        <w:tc>
          <w:tcPr>
            <w:tcW w:w="4030" w:type="pct"/>
          </w:tcPr>
          <w:p w:rsidR="00091F8A" w:rsidRPr="007021FB" w:rsidRDefault="00091F8A" w:rsidP="00490CD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Распределительный пункт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Pr="007021FB" w:rsidRDefault="00091F8A" w:rsidP="00490CD6">
            <w:pPr>
              <w:rPr>
                <w:rFonts w:ascii="Arial Narrow" w:hAnsi="Arial Narrow" w:cs="Arial Narrow"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РТП</w:t>
            </w:r>
          </w:p>
        </w:tc>
        <w:tc>
          <w:tcPr>
            <w:tcW w:w="4030" w:type="pct"/>
          </w:tcPr>
          <w:p w:rsidR="00091F8A" w:rsidRPr="007021FB" w:rsidRDefault="00091F8A" w:rsidP="00490CD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Распределительная трансформаторная подстанция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Pr="007021FB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РЭС</w:t>
            </w:r>
          </w:p>
        </w:tc>
        <w:tc>
          <w:tcPr>
            <w:tcW w:w="4030" w:type="pct"/>
          </w:tcPr>
          <w:p w:rsidR="00091F8A" w:rsidRPr="007021FB" w:rsidRDefault="00091F8A" w:rsidP="00490CD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Район электрических сетей</w:t>
            </w:r>
          </w:p>
        </w:tc>
      </w:tr>
      <w:tr w:rsidR="00976F39" w:rsidRPr="007021FB" w:rsidTr="00490CD6">
        <w:tc>
          <w:tcPr>
            <w:tcW w:w="970" w:type="pct"/>
          </w:tcPr>
          <w:p w:rsidR="00976F39" w:rsidRDefault="00976F39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СКИТУ</w:t>
            </w:r>
          </w:p>
        </w:tc>
        <w:tc>
          <w:tcPr>
            <w:tcW w:w="4030" w:type="pct"/>
          </w:tcPr>
          <w:p w:rsidR="00976F39" w:rsidRDefault="00976F39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Служба контроля исполнения технических условий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Pr="007021FB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ТП</w:t>
            </w:r>
          </w:p>
        </w:tc>
        <w:tc>
          <w:tcPr>
            <w:tcW w:w="4030" w:type="pct"/>
          </w:tcPr>
          <w:p w:rsidR="00091F8A" w:rsidRPr="007021FB" w:rsidRDefault="00091F8A" w:rsidP="00490CD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Трансформаторная подстанция</w:t>
            </w:r>
            <w:r w:rsidRPr="007021FB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976F39" w:rsidRPr="007021FB" w:rsidTr="00490CD6">
        <w:tc>
          <w:tcPr>
            <w:tcW w:w="970" w:type="pct"/>
          </w:tcPr>
          <w:p w:rsidR="00976F39" w:rsidRDefault="00976F39" w:rsidP="00490CD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</w:t>
            </w:r>
          </w:p>
        </w:tc>
        <w:tc>
          <w:tcPr>
            <w:tcW w:w="4030" w:type="pct"/>
          </w:tcPr>
          <w:p w:rsidR="00976F39" w:rsidRDefault="00976F39" w:rsidP="00490CD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Технические условия</w:t>
            </w:r>
          </w:p>
        </w:tc>
      </w:tr>
      <w:tr w:rsidR="00976F39" w:rsidRPr="007021FB" w:rsidTr="00490CD6">
        <w:tc>
          <w:tcPr>
            <w:tcW w:w="970" w:type="pct"/>
          </w:tcPr>
          <w:p w:rsidR="00976F39" w:rsidRDefault="00976F39" w:rsidP="00490CD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УРсК</w:t>
            </w:r>
          </w:p>
        </w:tc>
        <w:tc>
          <w:tcPr>
            <w:tcW w:w="4030" w:type="pct"/>
          </w:tcPr>
          <w:p w:rsidR="00976F39" w:rsidRDefault="00976F39" w:rsidP="00490CD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по работе с клиентами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Pr="007021FB" w:rsidRDefault="00091F8A" w:rsidP="00490CD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ЦРП</w:t>
            </w:r>
          </w:p>
        </w:tc>
        <w:tc>
          <w:tcPr>
            <w:tcW w:w="4030" w:type="pct"/>
          </w:tcPr>
          <w:p w:rsidR="00091F8A" w:rsidRPr="007021FB" w:rsidRDefault="00091F8A" w:rsidP="00490CD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Центральный распределительный пункт</w:t>
            </w:r>
          </w:p>
        </w:tc>
      </w:tr>
      <w:tr w:rsidR="00091F8A" w:rsidRPr="007021FB" w:rsidTr="00490CD6">
        <w:tc>
          <w:tcPr>
            <w:tcW w:w="970" w:type="pct"/>
          </w:tcPr>
          <w:p w:rsidR="00091F8A" w:rsidRPr="007021FB" w:rsidRDefault="00091F8A" w:rsidP="00490CD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ЭПУ</w:t>
            </w:r>
          </w:p>
        </w:tc>
        <w:tc>
          <w:tcPr>
            <w:tcW w:w="4030" w:type="pct"/>
          </w:tcPr>
          <w:p w:rsidR="00091F8A" w:rsidRPr="007021FB" w:rsidRDefault="00091F8A" w:rsidP="00490CD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Энергопринимающие устройства</w:t>
            </w:r>
          </w:p>
        </w:tc>
      </w:tr>
      <w:tr w:rsidR="00264CA8" w:rsidRPr="007021FB" w:rsidTr="00490CD6">
        <w:tc>
          <w:tcPr>
            <w:tcW w:w="970" w:type="pct"/>
          </w:tcPr>
          <w:p w:rsidR="00264CA8" w:rsidRDefault="00264CA8" w:rsidP="00490CD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КЦ</w:t>
            </w:r>
          </w:p>
        </w:tc>
        <w:tc>
          <w:tcPr>
            <w:tcW w:w="4030" w:type="pct"/>
          </w:tcPr>
          <w:p w:rsidR="00264CA8" w:rsidRDefault="00264CA8" w:rsidP="00490CD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Контакт-центр</w:t>
            </w:r>
          </w:p>
        </w:tc>
      </w:tr>
    </w:tbl>
    <w:p w:rsidR="00091F8A" w:rsidRDefault="00091F8A" w:rsidP="00091F8A">
      <w:pPr>
        <w:pStyle w:val="1"/>
        <w:rPr>
          <w:b/>
        </w:rPr>
      </w:pPr>
    </w:p>
    <w:p w:rsidR="00091F8A" w:rsidRPr="007C11E7" w:rsidRDefault="00091F8A" w:rsidP="00091F8A">
      <w:pPr>
        <w:pStyle w:val="1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caps/>
        </w:rPr>
      </w:pPr>
      <w:bookmarkStart w:id="94" w:name="_Toc366766070"/>
      <w:bookmarkStart w:id="95" w:name="_Toc366769308"/>
      <w:bookmarkStart w:id="96" w:name="_Toc367094710"/>
      <w:bookmarkStart w:id="97" w:name="_Toc367193399"/>
      <w:bookmarkStart w:id="98" w:name="_Toc367367992"/>
      <w:bookmarkStart w:id="99" w:name="_Toc371930123"/>
      <w:bookmarkStart w:id="100" w:name="_Toc375133635"/>
      <w:bookmarkStart w:id="101" w:name="_Toc375133697"/>
      <w:bookmarkStart w:id="102" w:name="_Toc375205132"/>
      <w:r w:rsidRPr="007C11E7">
        <w:rPr>
          <w:b/>
          <w:caps/>
        </w:rPr>
        <w:t>Модель бизнес-процесса «</w:t>
      </w:r>
      <w:r w:rsidRPr="007C11E7">
        <w:rPr>
          <w:b/>
          <w:caps/>
          <w:szCs w:val="28"/>
        </w:rPr>
        <w:t>Подтверждение (согласование) соответствия проектной документации требованиям технических условий</w:t>
      </w:r>
      <w:r>
        <w:rPr>
          <w:b/>
          <w:caps/>
          <w:szCs w:val="28"/>
        </w:rPr>
        <w:t xml:space="preserve"> на технолоГИЧЕСКОЕ ПРИСОЕДИНЕНИЕ В </w:t>
      </w:r>
      <w:r w:rsidR="006E5A7E">
        <w:rPr>
          <w:b/>
          <w:caps/>
          <w:szCs w:val="28"/>
        </w:rPr>
        <w:t>ПАО</w:t>
      </w:r>
      <w:r>
        <w:rPr>
          <w:b/>
          <w:caps/>
          <w:szCs w:val="28"/>
        </w:rPr>
        <w:t xml:space="preserve"> «МОЭСК</w:t>
      </w:r>
      <w:r w:rsidRPr="007C11E7">
        <w:rPr>
          <w:b/>
          <w:caps/>
          <w:szCs w:val="28"/>
        </w:rPr>
        <w:t>»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r w:rsidRPr="007C11E7">
        <w:rPr>
          <w:caps/>
          <w:szCs w:val="28"/>
        </w:rPr>
        <w:t xml:space="preserve"> </w:t>
      </w:r>
    </w:p>
    <w:p w:rsidR="00091F8A" w:rsidRDefault="00091F8A" w:rsidP="00091F8A">
      <w:pPr>
        <w:widowControl w:val="0"/>
        <w:numPr>
          <w:ilvl w:val="1"/>
          <w:numId w:val="1"/>
        </w:numPr>
        <w:tabs>
          <w:tab w:val="left" w:pos="-4962"/>
          <w:tab w:val="left" w:pos="851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C11E7">
        <w:rPr>
          <w:sz w:val="28"/>
          <w:szCs w:val="28"/>
        </w:rPr>
        <w:t>Модель бизнес-процесса «Подтверждение (согласование) соответствия проектной документации требованиям технических ус</w:t>
      </w:r>
      <w:r w:rsidR="00696B39">
        <w:rPr>
          <w:sz w:val="28"/>
          <w:szCs w:val="28"/>
        </w:rPr>
        <w:t xml:space="preserve">ловий» </w:t>
      </w:r>
      <w:r w:rsidRPr="007C11E7">
        <w:rPr>
          <w:sz w:val="28"/>
          <w:szCs w:val="28"/>
        </w:rPr>
        <w:t xml:space="preserve">размещена в базе данных </w:t>
      </w:r>
      <w:r w:rsidRPr="007C11E7">
        <w:rPr>
          <w:sz w:val="28"/>
          <w:szCs w:val="28"/>
          <w:lang w:val="en-US"/>
        </w:rPr>
        <w:t>ARIS</w:t>
      </w:r>
      <w:r w:rsidRPr="007C11E7">
        <w:rPr>
          <w:sz w:val="28"/>
          <w:szCs w:val="28"/>
        </w:rPr>
        <w:t xml:space="preserve"> 7.1 (</w:t>
      </w:r>
      <w:r w:rsidRPr="007C11E7">
        <w:rPr>
          <w:sz w:val="28"/>
          <w:szCs w:val="28"/>
          <w:lang w:val="en-US"/>
        </w:rPr>
        <w:t>http</w:t>
      </w:r>
      <w:r w:rsidRPr="007C11E7">
        <w:rPr>
          <w:sz w:val="28"/>
          <w:szCs w:val="28"/>
        </w:rPr>
        <w:t>:</w:t>
      </w:r>
      <w:r w:rsidR="00C8299C">
        <w:rPr>
          <w:sz w:val="28"/>
          <w:szCs w:val="28"/>
          <w:lang w:val="en-US"/>
        </w:rPr>
        <w:t>b</w:t>
      </w:r>
      <w:r w:rsidRPr="007C11E7">
        <w:rPr>
          <w:sz w:val="28"/>
          <w:szCs w:val="28"/>
          <w:lang w:val="en-US"/>
        </w:rPr>
        <w:t>p</w:t>
      </w:r>
      <w:r w:rsidR="00C8299C">
        <w:rPr>
          <w:sz w:val="28"/>
          <w:szCs w:val="28"/>
          <w:lang w:val="en-US"/>
        </w:rPr>
        <w:t>m</w:t>
      </w:r>
      <w:r w:rsidRPr="007C11E7">
        <w:rPr>
          <w:sz w:val="28"/>
          <w:szCs w:val="28"/>
        </w:rPr>
        <w:t>-</w:t>
      </w:r>
      <w:r w:rsidRPr="007C11E7">
        <w:rPr>
          <w:sz w:val="28"/>
          <w:szCs w:val="28"/>
          <w:lang w:val="en-US"/>
        </w:rPr>
        <w:t>portal</w:t>
      </w:r>
      <w:r w:rsidRPr="007C11E7">
        <w:rPr>
          <w:sz w:val="28"/>
          <w:szCs w:val="28"/>
        </w:rPr>
        <w:t>)</w:t>
      </w:r>
      <w:r w:rsidR="00C8299C">
        <w:rPr>
          <w:sz w:val="28"/>
          <w:szCs w:val="28"/>
        </w:rPr>
        <w:t>, а также представлена в Приложениях</w:t>
      </w:r>
      <w:r w:rsidR="00C8299C" w:rsidRPr="007C11E7">
        <w:rPr>
          <w:sz w:val="28"/>
          <w:szCs w:val="28"/>
        </w:rPr>
        <w:t xml:space="preserve"> 1</w:t>
      </w:r>
      <w:r w:rsidR="00C8299C">
        <w:rPr>
          <w:sz w:val="28"/>
          <w:szCs w:val="28"/>
        </w:rPr>
        <w:t>-3 настоящей</w:t>
      </w:r>
      <w:r w:rsidR="00C8299C" w:rsidRPr="007C11E7">
        <w:rPr>
          <w:sz w:val="28"/>
          <w:szCs w:val="28"/>
        </w:rPr>
        <w:t xml:space="preserve"> </w:t>
      </w:r>
      <w:r w:rsidR="00C8299C">
        <w:rPr>
          <w:sz w:val="28"/>
          <w:szCs w:val="28"/>
        </w:rPr>
        <w:t>Инструкции</w:t>
      </w:r>
      <w:r w:rsidR="005C67DA">
        <w:rPr>
          <w:sz w:val="28"/>
          <w:szCs w:val="28"/>
        </w:rPr>
        <w:t>.</w:t>
      </w:r>
    </w:p>
    <w:p w:rsidR="008C1DD2" w:rsidRPr="007C11E7" w:rsidRDefault="008C1DD2" w:rsidP="008C1DD2">
      <w:pPr>
        <w:widowControl w:val="0"/>
        <w:tabs>
          <w:tab w:val="left" w:pos="-4962"/>
          <w:tab w:val="left" w:pos="851"/>
        </w:tabs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p w:rsidR="008C1DD2" w:rsidRPr="007C11E7" w:rsidRDefault="008C1DD2" w:rsidP="008C1DD2">
      <w:pPr>
        <w:pStyle w:val="1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caps/>
        </w:rPr>
      </w:pPr>
      <w:bookmarkStart w:id="103" w:name="_Toc366766071"/>
      <w:bookmarkStart w:id="104" w:name="_Toc366769309"/>
      <w:bookmarkStart w:id="105" w:name="_Toc367094711"/>
      <w:bookmarkStart w:id="106" w:name="_Toc367193400"/>
      <w:bookmarkStart w:id="107" w:name="_Toc367367993"/>
      <w:bookmarkStart w:id="108" w:name="_Toc371930124"/>
      <w:bookmarkStart w:id="109" w:name="_Toc375133636"/>
      <w:bookmarkStart w:id="110" w:name="_Toc375133698"/>
      <w:bookmarkStart w:id="111" w:name="_Toc375205133"/>
      <w:r>
        <w:rPr>
          <w:b/>
          <w:caps/>
        </w:rPr>
        <w:t>Содержание и последовательность проведения работ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>
        <w:rPr>
          <w:b/>
          <w:caps/>
        </w:rPr>
        <w:t xml:space="preserve"> </w:t>
      </w:r>
    </w:p>
    <w:p w:rsidR="008C1DD2" w:rsidRPr="00061F45" w:rsidRDefault="008C1DD2" w:rsidP="00793581">
      <w:pPr>
        <w:pStyle w:val="1"/>
        <w:numPr>
          <w:ilvl w:val="1"/>
          <w:numId w:val="1"/>
        </w:numPr>
        <w:ind w:left="0" w:firstLine="567"/>
        <w:rPr>
          <w:szCs w:val="28"/>
        </w:rPr>
      </w:pPr>
      <w:bookmarkStart w:id="112" w:name="_Toc366769310"/>
      <w:bookmarkStart w:id="113" w:name="_Toc367094712"/>
      <w:bookmarkStart w:id="114" w:name="_Toc367193401"/>
      <w:bookmarkStart w:id="115" w:name="_Toc367367994"/>
      <w:bookmarkStart w:id="116" w:name="_Toc371930125"/>
      <w:bookmarkStart w:id="117" w:name="_Toc375133637"/>
      <w:bookmarkStart w:id="118" w:name="_Toc375133699"/>
      <w:bookmarkStart w:id="119" w:name="_Toc375205134"/>
      <w:r w:rsidRPr="00061F45">
        <w:rPr>
          <w:szCs w:val="28"/>
        </w:rPr>
        <w:t xml:space="preserve">Прием обращения и </w:t>
      </w:r>
      <w:bookmarkEnd w:id="112"/>
      <w:bookmarkEnd w:id="113"/>
      <w:bookmarkEnd w:id="114"/>
      <w:bookmarkEnd w:id="115"/>
      <w:bookmarkEnd w:id="116"/>
      <w:r w:rsidR="009669CA" w:rsidRPr="00061F45">
        <w:rPr>
          <w:szCs w:val="28"/>
        </w:rPr>
        <w:t>ПД</w:t>
      </w:r>
      <w:bookmarkEnd w:id="117"/>
      <w:bookmarkEnd w:id="118"/>
      <w:bookmarkEnd w:id="119"/>
    </w:p>
    <w:p w:rsidR="008C1DD2" w:rsidRPr="00061F45" w:rsidRDefault="00E42A8B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Сотрудник УРсК/ООПУ/КГ ООПУ</w:t>
      </w:r>
      <w:r w:rsidR="008C1DD2" w:rsidRPr="00061F45">
        <w:rPr>
          <w:color w:val="000000"/>
          <w:sz w:val="28"/>
          <w:szCs w:val="28"/>
        </w:rPr>
        <w:t xml:space="preserve"> при поступлении очного обращения </w:t>
      </w:r>
      <w:r w:rsidRPr="00E42A8B">
        <w:rPr>
          <w:color w:val="000000"/>
          <w:sz w:val="28"/>
          <w:szCs w:val="28"/>
        </w:rPr>
        <w:t xml:space="preserve">заявителя, направленного с целью </w:t>
      </w:r>
      <w:r w:rsidRPr="00E42A8B">
        <w:rPr>
          <w:sz w:val="28"/>
          <w:szCs w:val="28"/>
        </w:rPr>
        <w:t>проведения процедуры подтверждения (согласования) соответствия ПД требованиям ТУ и действующего законодательства РФ,</w:t>
      </w:r>
      <w:r w:rsidRPr="00E42A8B">
        <w:rPr>
          <w:color w:val="000000"/>
          <w:sz w:val="28"/>
          <w:szCs w:val="28"/>
        </w:rPr>
        <w:t xml:space="preserve"> в присутствии заявителя осуществляет следующие действия: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а) принимает обращение и оригинал ПД, в т.ч. в электронном виде (на </w:t>
      </w:r>
      <w:r w:rsidRPr="00E42A8B">
        <w:rPr>
          <w:color w:val="000000"/>
          <w:sz w:val="28"/>
          <w:szCs w:val="28"/>
          <w:lang w:val="en-US"/>
        </w:rPr>
        <w:t>CD</w:t>
      </w:r>
      <w:r w:rsidRPr="00E42A8B">
        <w:rPr>
          <w:color w:val="000000"/>
          <w:sz w:val="28"/>
          <w:szCs w:val="28"/>
        </w:rPr>
        <w:t xml:space="preserve">, </w:t>
      </w:r>
      <w:r w:rsidRPr="00E42A8B">
        <w:rPr>
          <w:color w:val="000000"/>
          <w:sz w:val="28"/>
          <w:szCs w:val="28"/>
          <w:lang w:val="en-US"/>
        </w:rPr>
        <w:t>flash</w:t>
      </w:r>
      <w:r w:rsidRPr="00E42A8B">
        <w:rPr>
          <w:color w:val="000000"/>
          <w:sz w:val="28"/>
          <w:szCs w:val="28"/>
        </w:rPr>
        <w:t>-носителе и т.д.);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б) проверяет наличие ТУ в ПД; 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в) регистрирует обращение в АИС УТП путем создания карточки заявки с видом «Заявка на согласование проекта электроснабжения» и заполнения необходимых полей; 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г) присваивает заявке уникальный номер;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д) выдает заявителю уведомление о приеме обращения.</w:t>
      </w:r>
    </w:p>
    <w:p w:rsidR="008C1DD2" w:rsidRPr="00061F45" w:rsidRDefault="00E42A8B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После приема заявителя сотрудник УРсК/ООПУ/КГ ООПУ</w:t>
      </w:r>
      <w:r w:rsidR="008C1DD2" w:rsidRPr="00061F45">
        <w:rPr>
          <w:color w:val="000000"/>
          <w:sz w:val="28"/>
          <w:szCs w:val="28"/>
        </w:rPr>
        <w:t xml:space="preserve"> в течение данного рабочего дня, либо не позднее 9:00 следующего за днем поступления обращения рабочего дня, осуществляет следующие действия: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а) устанавливает в АИС УТП связи между зарегистрированной заявкой на согласование ПД и заявкой на ТП данного заявителя;</w:t>
      </w:r>
    </w:p>
    <w:p w:rsidR="00856554" w:rsidRPr="00061F45" w:rsidRDefault="00E42A8B" w:rsidP="00856554">
      <w:pPr>
        <w:ind w:firstLine="709"/>
        <w:jc w:val="both"/>
        <w:rPr>
          <w:sz w:val="28"/>
          <w:szCs w:val="28"/>
        </w:rPr>
      </w:pPr>
      <w:r w:rsidRPr="00E42A8B">
        <w:rPr>
          <w:color w:val="000000"/>
          <w:sz w:val="28"/>
          <w:szCs w:val="28"/>
        </w:rPr>
        <w:t>б) сканирует обращение, при необходимости ПД и ТУ, сохраняет электронные образы указанных документов в папку соответствующей заявки на сетевом диске;</w:t>
      </w:r>
    </w:p>
    <w:p w:rsidR="00856554" w:rsidRPr="00061F45" w:rsidRDefault="00E42A8B" w:rsidP="00856554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в) прикрепляет электронный образ обращения, титульного листа ПД и при необходимости ТУ в АИС УТП к карточке заявки в раздел «Документы»;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color w:val="000000"/>
          <w:sz w:val="28"/>
          <w:szCs w:val="28"/>
        </w:rPr>
        <w:t>г) н</w:t>
      </w:r>
      <w:r w:rsidRPr="00E42A8B">
        <w:rPr>
          <w:sz w:val="28"/>
          <w:szCs w:val="28"/>
        </w:rPr>
        <w:t>аправляет бумажную версию обращения и оригинал ПД в ОКИТУ/СКИТУ;</w:t>
      </w:r>
    </w:p>
    <w:p w:rsidR="008C1DD2" w:rsidRPr="00061F45" w:rsidRDefault="00F339BA" w:rsidP="008C1DD2">
      <w:pPr>
        <w:ind w:firstLine="709"/>
        <w:jc w:val="both"/>
        <w:rPr>
          <w:color w:val="000000"/>
          <w:sz w:val="28"/>
          <w:szCs w:val="28"/>
        </w:rPr>
      </w:pPr>
      <w:r w:rsidRPr="00061F45">
        <w:rPr>
          <w:color w:val="000000"/>
          <w:sz w:val="28"/>
          <w:szCs w:val="28"/>
        </w:rPr>
        <w:lastRenderedPageBreak/>
        <w:t>д</w:t>
      </w:r>
      <w:r w:rsidR="008C1DD2" w:rsidRPr="00061F45">
        <w:rPr>
          <w:color w:val="000000"/>
          <w:sz w:val="28"/>
          <w:szCs w:val="28"/>
        </w:rPr>
        <w:t xml:space="preserve">) отражает дату передачи </w:t>
      </w:r>
      <w:r w:rsidR="00E42A8B" w:rsidRPr="00E42A8B">
        <w:rPr>
          <w:color w:val="000000"/>
          <w:sz w:val="28"/>
          <w:szCs w:val="28"/>
        </w:rPr>
        <w:t>оригинала ПД в АИС УТП в карточке заявки в закладке «Комментарии».</w:t>
      </w:r>
    </w:p>
    <w:p w:rsidR="008C1DD2" w:rsidRPr="00061F45" w:rsidRDefault="00E42A8B" w:rsidP="00793581">
      <w:pPr>
        <w:pStyle w:val="1"/>
        <w:numPr>
          <w:ilvl w:val="1"/>
          <w:numId w:val="1"/>
        </w:numPr>
        <w:ind w:left="0" w:firstLine="567"/>
        <w:rPr>
          <w:szCs w:val="28"/>
        </w:rPr>
      </w:pPr>
      <w:bookmarkStart w:id="120" w:name="_Toc366769311"/>
      <w:bookmarkStart w:id="121" w:name="_Toc367094713"/>
      <w:bookmarkStart w:id="122" w:name="_Toc367193402"/>
      <w:bookmarkStart w:id="123" w:name="_Toc367367995"/>
      <w:bookmarkStart w:id="124" w:name="_Toc371930126"/>
      <w:bookmarkStart w:id="125" w:name="_Toc375133638"/>
      <w:bookmarkStart w:id="126" w:name="_Toc375133700"/>
      <w:bookmarkStart w:id="127" w:name="_Toc375205135"/>
      <w:r w:rsidRPr="00E42A8B">
        <w:rPr>
          <w:szCs w:val="28"/>
        </w:rPr>
        <w:t>Направление ПД в профильные подразделения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8C1DD2" w:rsidRPr="00061F45" w:rsidRDefault="00E42A8B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Сотрудник </w:t>
      </w:r>
      <w:r w:rsidRPr="00E42A8B">
        <w:rPr>
          <w:sz w:val="28"/>
          <w:szCs w:val="28"/>
        </w:rPr>
        <w:t>ОКИТУ/СКИТУ</w:t>
      </w:r>
      <w:r w:rsidR="008C1DD2" w:rsidRPr="00061F45">
        <w:rPr>
          <w:color w:val="000000"/>
          <w:sz w:val="28"/>
          <w:szCs w:val="28"/>
        </w:rPr>
        <w:t xml:space="preserve"> в течение 1 (одного) рабочего дня </w:t>
      </w:r>
      <w:r w:rsidRPr="00E42A8B">
        <w:rPr>
          <w:color w:val="000000"/>
          <w:sz w:val="28"/>
          <w:szCs w:val="28"/>
        </w:rPr>
        <w:t>с момента получения ПД из УРсК/ООПУ/КГ ООПУ</w:t>
      </w:r>
      <w:r w:rsidR="008C1DD2" w:rsidRPr="00061F45">
        <w:rPr>
          <w:color w:val="000000"/>
          <w:sz w:val="28"/>
          <w:szCs w:val="28"/>
        </w:rPr>
        <w:t xml:space="preserve"> осуществляет следующие действия: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а)  выполняет анализ содержания ПД для определения разделов ПД, требующих согласования;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б) направляет уведомление о необходимости проведения процедуры подтверждения (согласования) ПД на соответствие ТУ и действующего законодательства РФ с листом согласования по форме в соответствии с приложением 4 настоящей Инструкции и указанием номера заявки в АИС УТП, а также места расположения ПД на сетевом диске одновременно</w:t>
      </w:r>
      <w:r w:rsidR="008C1DD2" w:rsidRPr="00061F45">
        <w:rPr>
          <w:color w:val="000000"/>
          <w:sz w:val="28"/>
          <w:szCs w:val="28"/>
        </w:rPr>
        <w:t xml:space="preserve"> на адреса э</w:t>
      </w:r>
      <w:r w:rsidRPr="00E42A8B">
        <w:rPr>
          <w:color w:val="000000"/>
          <w:sz w:val="28"/>
          <w:szCs w:val="28"/>
        </w:rPr>
        <w:t>лектронной почты руководителей (и при необходимости определенных сотрудников) следующих подразделений: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–</w:t>
      </w:r>
      <w:r w:rsidRPr="00E42A8B">
        <w:rPr>
          <w:color w:val="000000"/>
          <w:sz w:val="28"/>
          <w:szCs w:val="28"/>
        </w:rPr>
        <w:t xml:space="preserve"> </w:t>
      </w:r>
      <w:r w:rsidRPr="00E42A8B">
        <w:rPr>
          <w:sz w:val="28"/>
          <w:szCs w:val="28"/>
        </w:rPr>
        <w:t>РЭС филиала</w:t>
      </w:r>
      <w:r w:rsidR="008C1DD2" w:rsidRPr="00061F45">
        <w:rPr>
          <w:sz w:val="28"/>
          <w:szCs w:val="28"/>
        </w:rPr>
        <w:t xml:space="preserve"> (вне зависимости от максимальной мощности ЭПУ); 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– Управление энергоучета филиала «Энергоучет» (</w:t>
      </w:r>
      <w:r w:rsidR="008C1DD2" w:rsidRPr="00061F45">
        <w:rPr>
          <w:sz w:val="28"/>
          <w:szCs w:val="28"/>
        </w:rPr>
        <w:t>вне зависимости от максимальной мощности</w:t>
      </w:r>
      <w:r w:rsidRPr="00E42A8B">
        <w:rPr>
          <w:sz w:val="28"/>
          <w:szCs w:val="28"/>
        </w:rPr>
        <w:t xml:space="preserve"> ЭПУ и при наличии точки(ек) присоединения к ТП (КТП, ЗТП, МТП) ПАО «МОЭСК», к РТП (РП, ЦРП) сторонних организаций;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– ИА филиала «Энергоучет» (</w:t>
      </w:r>
      <w:r w:rsidR="008C1DD2" w:rsidRPr="00061F45">
        <w:rPr>
          <w:sz w:val="28"/>
          <w:szCs w:val="28"/>
        </w:rPr>
        <w:t>вне зависимости от максимальной мощности</w:t>
      </w:r>
      <w:r w:rsidRPr="00E42A8B">
        <w:rPr>
          <w:sz w:val="28"/>
          <w:szCs w:val="28"/>
        </w:rPr>
        <w:t xml:space="preserve"> ЭПУ и при наличии точки(ек) присоединения к ПЦ, РТП (РП, ЦРП) ПАО «МОЭСК»;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 xml:space="preserve">– Подразделений главного инженера филиала (ПРЗиА, ПЛЭП, ПРС, ПТЭЭ) </w:t>
      </w:r>
      <w:r w:rsidR="00635DC7" w:rsidRPr="00061F45">
        <w:rPr>
          <w:sz w:val="28"/>
          <w:szCs w:val="28"/>
        </w:rPr>
        <w:t>(</w:t>
      </w:r>
      <w:r w:rsidR="008C1DD2" w:rsidRPr="00061F45">
        <w:rPr>
          <w:sz w:val="28"/>
          <w:szCs w:val="28"/>
        </w:rPr>
        <w:t>в случае максимальн</w:t>
      </w:r>
      <w:r w:rsidRPr="00E42A8B">
        <w:rPr>
          <w:sz w:val="28"/>
          <w:szCs w:val="28"/>
        </w:rPr>
        <w:t>ой мощности ЭПУ свыше 150 кВт).</w:t>
      </w:r>
    </w:p>
    <w:p w:rsidR="008C1DD2" w:rsidRPr="00061F45" w:rsidRDefault="008C1DD2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061F45">
        <w:rPr>
          <w:color w:val="000000"/>
          <w:sz w:val="28"/>
          <w:szCs w:val="28"/>
        </w:rPr>
        <w:t xml:space="preserve">Все действия с ПД сотрудник </w:t>
      </w:r>
      <w:r w:rsidR="00E42A8B" w:rsidRPr="00E42A8B">
        <w:rPr>
          <w:sz w:val="28"/>
          <w:szCs w:val="28"/>
        </w:rPr>
        <w:t>ОКИТУ/СКИТУ</w:t>
      </w:r>
      <w:r w:rsidRPr="00061F45">
        <w:rPr>
          <w:color w:val="000000"/>
          <w:sz w:val="28"/>
          <w:szCs w:val="28"/>
        </w:rPr>
        <w:t xml:space="preserve"> отражает в соответствующей карточке заявки в закладке «Комментарии».</w:t>
      </w:r>
    </w:p>
    <w:p w:rsidR="008C1DD2" w:rsidRPr="00061F45" w:rsidRDefault="00E42A8B" w:rsidP="003254D8">
      <w:pPr>
        <w:pStyle w:val="1"/>
        <w:numPr>
          <w:ilvl w:val="1"/>
          <w:numId w:val="1"/>
        </w:numPr>
        <w:ind w:left="0" w:firstLine="567"/>
        <w:jc w:val="both"/>
        <w:rPr>
          <w:szCs w:val="28"/>
        </w:rPr>
      </w:pPr>
      <w:bookmarkStart w:id="128" w:name="_Toc366769312"/>
      <w:bookmarkStart w:id="129" w:name="_Toc367094714"/>
      <w:bookmarkStart w:id="130" w:name="_Toc367193403"/>
      <w:bookmarkStart w:id="131" w:name="_Toc367367996"/>
      <w:bookmarkStart w:id="132" w:name="_Toc371930127"/>
      <w:bookmarkStart w:id="133" w:name="_Toc375133639"/>
      <w:bookmarkStart w:id="134" w:name="_Toc375133701"/>
      <w:bookmarkStart w:id="135" w:name="_Toc375205136"/>
      <w:r w:rsidRPr="00E42A8B">
        <w:rPr>
          <w:szCs w:val="28"/>
        </w:rPr>
        <w:t>Рассмотрение проектной документации на соответствие требованиям технических условий и действующего законодательства РФ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8C1DD2" w:rsidRPr="00061F45" w:rsidRDefault="00E42A8B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Начальник РЭС филиала</w:t>
      </w:r>
      <w:r w:rsidR="008C1DD2" w:rsidRPr="00061F45">
        <w:rPr>
          <w:color w:val="000000"/>
          <w:sz w:val="28"/>
          <w:szCs w:val="28"/>
        </w:rPr>
        <w:t xml:space="preserve"> в течение 2 (двух) рабочих дней, а в случае </w:t>
      </w:r>
      <w:r w:rsidRPr="00E42A8B">
        <w:rPr>
          <w:color w:val="000000"/>
          <w:sz w:val="28"/>
          <w:szCs w:val="28"/>
        </w:rPr>
        <w:t>если максимальная мощность ЭПУ превышает 5 МВт или увеличивается на 5 МВт и выше в течение 4 (четырех) рабочих дней, осуществляет следующие действия: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а) рассматривает ПД на соответствие требованиям ТУ и действующего законодательства РФ в части касающейся;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б) заполняет, сканирует лист согласования и размещает электронный образ данного документа в папке соответствующей заявки на сетевом диске;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в) информирует </w:t>
      </w:r>
      <w:r w:rsidRPr="00E42A8B">
        <w:rPr>
          <w:sz w:val="28"/>
          <w:szCs w:val="28"/>
        </w:rPr>
        <w:t>ОКИТУ/СКИТУ</w:t>
      </w:r>
      <w:r w:rsidR="008C1DD2" w:rsidRPr="00061F45">
        <w:rPr>
          <w:color w:val="000000"/>
          <w:sz w:val="28"/>
          <w:szCs w:val="28"/>
        </w:rPr>
        <w:t xml:space="preserve"> по электронной почте о размещении листа согласования в сетевой папке, при этом указывает номер соответствующей заявки.</w:t>
      </w:r>
    </w:p>
    <w:p w:rsidR="008C1DD2" w:rsidRPr="00061F45" w:rsidRDefault="008C1DD2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061F45">
        <w:rPr>
          <w:color w:val="000000"/>
          <w:sz w:val="28"/>
          <w:szCs w:val="28"/>
        </w:rPr>
        <w:t>В зависимости от точки(ек)</w:t>
      </w:r>
      <w:r w:rsidR="00E42A8B" w:rsidRPr="00E42A8B">
        <w:rPr>
          <w:color w:val="000000"/>
          <w:sz w:val="28"/>
          <w:szCs w:val="28"/>
        </w:rPr>
        <w:t xml:space="preserve"> присоединения, указанной(ых) в ТУ, управление энергоучета или ИА</w:t>
      </w:r>
      <w:r w:rsidRPr="00061F45">
        <w:rPr>
          <w:color w:val="000000"/>
          <w:sz w:val="28"/>
          <w:szCs w:val="28"/>
        </w:rPr>
        <w:t xml:space="preserve"> </w:t>
      </w:r>
      <w:r w:rsidR="00E42A8B" w:rsidRPr="00E42A8B">
        <w:rPr>
          <w:color w:val="000000"/>
          <w:sz w:val="28"/>
          <w:szCs w:val="28"/>
        </w:rPr>
        <w:t>филиала «Энергоучет»</w:t>
      </w:r>
      <w:r w:rsidRPr="00061F45">
        <w:rPr>
          <w:color w:val="000000"/>
          <w:sz w:val="28"/>
          <w:szCs w:val="28"/>
        </w:rPr>
        <w:t xml:space="preserve"> в течение 2 (двух) рабочих </w:t>
      </w:r>
      <w:r w:rsidR="00E42A8B" w:rsidRPr="00E42A8B">
        <w:rPr>
          <w:color w:val="000000"/>
          <w:sz w:val="28"/>
          <w:szCs w:val="28"/>
        </w:rPr>
        <w:t>дней, а в случае если максимальная мощность ЭПУ превышает 5 МВт или увеличивается на 5 МВт и выше в течение 4 (четырех) рабочих дней, осуществляет следующие действия: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lastRenderedPageBreak/>
        <w:t>а) рассматривает ПД на соответствие требованиям ТУ и действующего законодательства РФ в части касающейся;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б) заполняет, сканирует лист согласования и размещает электронный образ данного документа в папке соответствующей заявки на сетевом диске;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в) информирует </w:t>
      </w:r>
      <w:r w:rsidRPr="00E42A8B">
        <w:rPr>
          <w:sz w:val="28"/>
          <w:szCs w:val="28"/>
        </w:rPr>
        <w:t>ОКИТУ/СКИТУ</w:t>
      </w:r>
      <w:r w:rsidR="008C1DD2" w:rsidRPr="00061F45">
        <w:rPr>
          <w:color w:val="000000"/>
          <w:sz w:val="28"/>
          <w:szCs w:val="28"/>
        </w:rPr>
        <w:t xml:space="preserve"> по электронной почте о размещении листа согласования в сетевой папке, при этом указывает номер соответствующей заявки.</w:t>
      </w:r>
    </w:p>
    <w:p w:rsidR="008C1DD2" w:rsidRPr="00061F45" w:rsidRDefault="00E42A8B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Подразделения главного инженера филиала</w:t>
      </w:r>
      <w:r w:rsidR="008C1DD2" w:rsidRPr="00061F45">
        <w:rPr>
          <w:color w:val="000000"/>
          <w:sz w:val="28"/>
          <w:szCs w:val="28"/>
        </w:rPr>
        <w:t xml:space="preserve"> в течение 2 (двух) рабочих </w:t>
      </w:r>
      <w:r w:rsidRPr="00E42A8B">
        <w:rPr>
          <w:color w:val="000000"/>
          <w:sz w:val="28"/>
          <w:szCs w:val="28"/>
        </w:rPr>
        <w:t xml:space="preserve">дней, а </w:t>
      </w:r>
      <w:bookmarkStart w:id="136" w:name="OLE_LINK3"/>
      <w:r w:rsidRPr="00E42A8B">
        <w:rPr>
          <w:color w:val="000000"/>
          <w:sz w:val="28"/>
          <w:szCs w:val="28"/>
        </w:rPr>
        <w:t xml:space="preserve">в случае если максимальная мощность ЭПУ превышает 5 МВт или увеличивается на 5 МВт и выше </w:t>
      </w:r>
      <w:bookmarkEnd w:id="136"/>
      <w:r w:rsidRPr="00E42A8B">
        <w:rPr>
          <w:color w:val="000000"/>
          <w:sz w:val="28"/>
          <w:szCs w:val="28"/>
        </w:rPr>
        <w:t>в течение 4 (четырех) рабочих дней, осуществляет следующие действия: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а) рассматривают ПД на соответствие требованиям ТУ и действующего законодательства РФ в части касающейся;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б) заполняют, сканируют лист согласования и размещают электронный образ данного документа в папке соответствующей заявки на сетевом диске;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в) информируют </w:t>
      </w:r>
      <w:r w:rsidRPr="00E42A8B">
        <w:rPr>
          <w:sz w:val="28"/>
          <w:szCs w:val="28"/>
        </w:rPr>
        <w:t>ОКИТУ/СКИТУ</w:t>
      </w:r>
      <w:r w:rsidR="008C1DD2" w:rsidRPr="00061F45">
        <w:rPr>
          <w:color w:val="000000"/>
          <w:sz w:val="28"/>
          <w:szCs w:val="28"/>
        </w:rPr>
        <w:t xml:space="preserve"> по электронной почте о размещении листа согласования в сетевой папке, при этом указыва</w:t>
      </w:r>
      <w:r w:rsidRPr="00E42A8B">
        <w:rPr>
          <w:color w:val="000000"/>
          <w:sz w:val="28"/>
          <w:szCs w:val="28"/>
        </w:rPr>
        <w:t>ют номер соответствующей заявки.</w:t>
      </w:r>
    </w:p>
    <w:p w:rsidR="00957D00" w:rsidRDefault="00D51495">
      <w:pPr>
        <w:pStyle w:val="1"/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Cs w:val="28"/>
        </w:rPr>
      </w:pPr>
      <w:bookmarkStart w:id="137" w:name="_Toc366769313"/>
      <w:bookmarkStart w:id="138" w:name="_Toc367094715"/>
      <w:bookmarkStart w:id="139" w:name="_Toc367193404"/>
      <w:bookmarkStart w:id="140" w:name="_Toc367367997"/>
      <w:bookmarkStart w:id="141" w:name="_Toc371930128"/>
      <w:bookmarkStart w:id="142" w:name="_Toc375133640"/>
      <w:bookmarkStart w:id="143" w:name="_Toc375133702"/>
      <w:bookmarkStart w:id="144" w:name="_Toc375205137"/>
      <w:r w:rsidRPr="00D51495">
        <w:rPr>
          <w:szCs w:val="28"/>
        </w:rPr>
        <w:t xml:space="preserve">Подразделения блока технологических присоединений исполнительного аппарата ОАО «МОЭСК» </w:t>
      </w:r>
      <w:r>
        <w:rPr>
          <w:szCs w:val="28"/>
        </w:rPr>
        <w:t xml:space="preserve"> - Дирекция по перспективному развитию сети </w:t>
      </w:r>
      <w:r w:rsidRPr="00D51495">
        <w:rPr>
          <w:szCs w:val="28"/>
        </w:rPr>
        <w:t xml:space="preserve">по договорам ТП свыше 670кВт, в течении 2 (двух) рабочих дней, </w:t>
      </w:r>
      <w:r w:rsidRPr="00D51495">
        <w:rPr>
          <w:color w:val="000000"/>
          <w:szCs w:val="28"/>
        </w:rPr>
        <w:t>а в случае если максимальная мощность ЭПУ превышает 5 МВт или увеличивается на 5 МВт и выше в течение 4 (четырех) рабочих дней, осуществляет следующие действия:</w:t>
      </w:r>
    </w:p>
    <w:p w:rsidR="00D51495" w:rsidRPr="00061F45" w:rsidRDefault="00D51495" w:rsidP="00D51495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91DFE">
        <w:rPr>
          <w:color w:val="000000"/>
          <w:sz w:val="28"/>
          <w:szCs w:val="28"/>
        </w:rPr>
        <w:t>а) рассматривают ПД на соответствие требованиям ТУ и действующего законодательства РФ в части касающейся;</w:t>
      </w:r>
    </w:p>
    <w:p w:rsidR="00D51495" w:rsidRPr="00061F45" w:rsidRDefault="00D51495" w:rsidP="00D51495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91DFE">
        <w:rPr>
          <w:color w:val="000000"/>
          <w:sz w:val="28"/>
          <w:szCs w:val="28"/>
        </w:rPr>
        <w:t>б) заполняют, сканируют лист согласования и размещают электронный образ данного документа в папке соответствующей заявки на сетевом диске;</w:t>
      </w:r>
    </w:p>
    <w:p w:rsidR="00957D00" w:rsidRDefault="00D51495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</w:pPr>
      <w:r w:rsidRPr="00B91DFE">
        <w:rPr>
          <w:color w:val="000000"/>
          <w:sz w:val="28"/>
          <w:szCs w:val="28"/>
        </w:rPr>
        <w:t xml:space="preserve">в) информируют </w:t>
      </w:r>
      <w:r w:rsidRPr="00B91DFE">
        <w:rPr>
          <w:sz w:val="28"/>
          <w:szCs w:val="28"/>
        </w:rPr>
        <w:t>ОКИТУ/СКИТУ</w:t>
      </w:r>
      <w:r w:rsidRPr="00061F45">
        <w:rPr>
          <w:color w:val="000000"/>
          <w:sz w:val="28"/>
          <w:szCs w:val="28"/>
        </w:rPr>
        <w:t xml:space="preserve"> по электронной почте о размещении листа согласования в сетевой папке, при этом указыва</w:t>
      </w:r>
      <w:r w:rsidRPr="00B91DFE">
        <w:rPr>
          <w:color w:val="000000"/>
          <w:sz w:val="28"/>
          <w:szCs w:val="28"/>
        </w:rPr>
        <w:t>ют номер соответствующей заявки.</w:t>
      </w:r>
    </w:p>
    <w:p w:rsidR="008C1DD2" w:rsidRPr="00061F45" w:rsidRDefault="00E42A8B" w:rsidP="00793581">
      <w:pPr>
        <w:pStyle w:val="1"/>
        <w:numPr>
          <w:ilvl w:val="1"/>
          <w:numId w:val="1"/>
        </w:numPr>
        <w:ind w:left="0" w:firstLine="567"/>
        <w:rPr>
          <w:szCs w:val="28"/>
        </w:rPr>
      </w:pPr>
      <w:r w:rsidRPr="00E42A8B">
        <w:rPr>
          <w:szCs w:val="28"/>
        </w:rPr>
        <w:t>Консолидация информации, подготовка письма заявителю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Pr="00E42A8B">
        <w:rPr>
          <w:szCs w:val="28"/>
        </w:rPr>
        <w:t xml:space="preserve"> </w:t>
      </w:r>
    </w:p>
    <w:p w:rsidR="008C1DD2" w:rsidRPr="00061F45" w:rsidRDefault="00E42A8B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Сотрудник </w:t>
      </w:r>
      <w:r w:rsidRPr="00E42A8B">
        <w:rPr>
          <w:sz w:val="28"/>
          <w:szCs w:val="28"/>
        </w:rPr>
        <w:t>ОКИТУ/СКИТУ</w:t>
      </w:r>
      <w:r w:rsidR="008C1DD2" w:rsidRPr="00061F45">
        <w:rPr>
          <w:color w:val="000000"/>
          <w:sz w:val="28"/>
          <w:szCs w:val="28"/>
        </w:rPr>
        <w:t xml:space="preserve"> в течение 1 (одного) рабочего дня </w:t>
      </w:r>
      <w:r w:rsidRPr="00E42A8B">
        <w:rPr>
          <w:color w:val="000000"/>
          <w:sz w:val="28"/>
          <w:szCs w:val="28"/>
        </w:rPr>
        <w:t>с момента получения уведомления из профильных подразделений осуществляет следующие действия: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а) прикрепляет электронные образы листов согласования в АИС УТП к карточке соответствующей заявки в разделе «Документы»;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sz w:val="28"/>
          <w:szCs w:val="28"/>
        </w:rPr>
        <w:t xml:space="preserve">б) фиксирует даты размещения профильными подразделениями листов согласования в сетевой папке и в </w:t>
      </w:r>
      <w:r w:rsidRPr="00E42A8B">
        <w:rPr>
          <w:color w:val="000000"/>
          <w:sz w:val="28"/>
          <w:szCs w:val="28"/>
        </w:rPr>
        <w:t xml:space="preserve">карточке </w:t>
      </w:r>
      <w:r w:rsidRPr="00E42A8B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заявки закладки «Комментарии» </w:t>
      </w:r>
      <w:r w:rsidRPr="00E42A8B">
        <w:rPr>
          <w:sz w:val="28"/>
          <w:szCs w:val="28"/>
        </w:rPr>
        <w:t>АИС УТП</w:t>
      </w:r>
      <w:r w:rsidRPr="00E42A8B">
        <w:rPr>
          <w:color w:val="000000"/>
          <w:sz w:val="28"/>
          <w:szCs w:val="28"/>
        </w:rPr>
        <w:t>;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в) в случае наличия </w:t>
      </w:r>
      <w:r w:rsidRPr="00E42A8B">
        <w:rPr>
          <w:sz w:val="28"/>
          <w:szCs w:val="28"/>
        </w:rPr>
        <w:t>замечаний консолидирует информацию и подготавливает проект письма в адрес заявителя;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lastRenderedPageBreak/>
        <w:t>г) направляет бумажную версию обращения, оригинал ПД, копии листов согласования и проекта письма (при наличии замечаний) главному инженеру филиала</w:t>
      </w:r>
      <w:r w:rsidR="008C1DD2" w:rsidRPr="00061F45">
        <w:rPr>
          <w:sz w:val="28"/>
          <w:szCs w:val="28"/>
        </w:rPr>
        <w:t>;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sz w:val="28"/>
          <w:szCs w:val="28"/>
        </w:rPr>
        <w:t xml:space="preserve">ж) фиксирует дату передачи указанных документов главному инженеру филиала в АИС УТП </w:t>
      </w:r>
      <w:r w:rsidRPr="00E42A8B">
        <w:rPr>
          <w:color w:val="000000"/>
          <w:sz w:val="28"/>
          <w:szCs w:val="28"/>
        </w:rPr>
        <w:t xml:space="preserve">в карточке </w:t>
      </w:r>
      <w:r w:rsidRPr="00E42A8B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заявки в закладке «Комментарии».</w:t>
      </w:r>
    </w:p>
    <w:p w:rsidR="008C1DD2" w:rsidRPr="00061F45" w:rsidRDefault="00E42A8B" w:rsidP="00793581">
      <w:pPr>
        <w:pStyle w:val="1"/>
        <w:numPr>
          <w:ilvl w:val="1"/>
          <w:numId w:val="1"/>
        </w:numPr>
        <w:ind w:left="0" w:firstLine="567"/>
        <w:rPr>
          <w:szCs w:val="28"/>
        </w:rPr>
      </w:pPr>
      <w:bookmarkStart w:id="145" w:name="_Toc366769314"/>
      <w:bookmarkStart w:id="146" w:name="_Toc367094716"/>
      <w:bookmarkStart w:id="147" w:name="_Toc367193405"/>
      <w:bookmarkStart w:id="148" w:name="_Toc367367998"/>
      <w:bookmarkStart w:id="149" w:name="_Toc371930129"/>
      <w:bookmarkStart w:id="150" w:name="_Toc375133641"/>
      <w:bookmarkStart w:id="151" w:name="_Toc375133703"/>
      <w:bookmarkStart w:id="152" w:name="_Toc375205138"/>
      <w:r w:rsidRPr="00E42A8B">
        <w:rPr>
          <w:szCs w:val="28"/>
        </w:rPr>
        <w:t>Подтверждение (согласование) проектной документации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8C1DD2" w:rsidRPr="00061F45" w:rsidRDefault="00E42A8B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Главный инженер филиала</w:t>
      </w:r>
      <w:r w:rsidR="008C1DD2" w:rsidRPr="00061F45">
        <w:rPr>
          <w:color w:val="000000"/>
          <w:sz w:val="28"/>
          <w:szCs w:val="28"/>
        </w:rPr>
        <w:t xml:space="preserve"> в течение 1 (одного) рабочего </w:t>
      </w:r>
      <w:r w:rsidRPr="00E42A8B">
        <w:rPr>
          <w:color w:val="000000"/>
          <w:sz w:val="28"/>
          <w:szCs w:val="28"/>
        </w:rPr>
        <w:t>дня, а в случае если максимальная мощность ЭПУ превышает 5 МВт или увеличивается на 5 МВт и выше, в течение 2 (двух) рабочих дней после получения из ОКИТУ указанных документов осуществляет следующие действия: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8B">
        <w:rPr>
          <w:sz w:val="28"/>
          <w:szCs w:val="28"/>
        </w:rPr>
        <w:t xml:space="preserve">а) </w:t>
      </w:r>
      <w:r w:rsidRPr="00E42A8B">
        <w:rPr>
          <w:color w:val="000000"/>
          <w:sz w:val="28"/>
          <w:szCs w:val="28"/>
        </w:rPr>
        <w:t>рассматривает ПД на соответствие требованиям ТУ и действующего законодательства РФ;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б) при наличии замечаний профильных подразделений оценивает их полноту и обоснованность, при необходимости вносит корректировки в проект письма заявителю, в случае отсутствия замечаний, согласовывает письмо в адрес заявителя;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 xml:space="preserve">в) при отсутствии замечаний к содержанию ПД от профильных подразделений ставит штамп «Согласовано» на титульном листе оригинала </w:t>
      </w:r>
      <w:r w:rsidR="008C1DD2" w:rsidRPr="00061F45">
        <w:rPr>
          <w:sz w:val="28"/>
          <w:szCs w:val="28"/>
        </w:rPr>
        <w:t xml:space="preserve">ПД, </w:t>
      </w:r>
      <w:r w:rsidR="007858CA">
        <w:rPr>
          <w:sz w:val="28"/>
          <w:szCs w:val="28"/>
        </w:rPr>
        <w:t>визирует</w:t>
      </w:r>
      <w:r w:rsidR="007858CA" w:rsidRPr="00061F45">
        <w:rPr>
          <w:sz w:val="28"/>
          <w:szCs w:val="28"/>
        </w:rPr>
        <w:t xml:space="preserve"> </w:t>
      </w:r>
      <w:r w:rsidR="008C1DD2" w:rsidRPr="00061F45">
        <w:rPr>
          <w:sz w:val="28"/>
          <w:szCs w:val="28"/>
        </w:rPr>
        <w:t>его и указывает на нем дату согласования;</w:t>
      </w:r>
      <w:r w:rsidR="00CF6CA1" w:rsidRPr="00061F45">
        <w:rPr>
          <w:sz w:val="28"/>
          <w:szCs w:val="28"/>
        </w:rPr>
        <w:t>г</w:t>
      </w:r>
      <w:r w:rsidRPr="00E42A8B">
        <w:rPr>
          <w:sz w:val="28"/>
          <w:szCs w:val="28"/>
        </w:rPr>
        <w:t>) возвращает подписанные (согласованные) оригиналы документов  в ОКИТУ/СКИТУ</w:t>
      </w:r>
      <w:r w:rsidR="008C1DD2" w:rsidRPr="00061F45">
        <w:rPr>
          <w:sz w:val="28"/>
          <w:szCs w:val="28"/>
        </w:rPr>
        <w:t>.</w:t>
      </w:r>
    </w:p>
    <w:p w:rsidR="007A4C0D" w:rsidRPr="00061F45" w:rsidRDefault="007A4C0D" w:rsidP="007A4C0D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061F45">
        <w:rPr>
          <w:color w:val="000000"/>
          <w:sz w:val="28"/>
          <w:szCs w:val="28"/>
        </w:rPr>
        <w:t xml:space="preserve">Сотрудник </w:t>
      </w:r>
      <w:r w:rsidR="00E42A8B" w:rsidRPr="00E42A8B">
        <w:rPr>
          <w:sz w:val="28"/>
          <w:szCs w:val="28"/>
        </w:rPr>
        <w:t>ОКИТУ/СКИТУ</w:t>
      </w:r>
      <w:r w:rsidR="00E42A8B" w:rsidRPr="00E42A8B">
        <w:rPr>
          <w:color w:val="000000"/>
          <w:sz w:val="28"/>
          <w:szCs w:val="28"/>
        </w:rPr>
        <w:t xml:space="preserve"> </w:t>
      </w:r>
      <w:r w:rsidRPr="00061F45">
        <w:rPr>
          <w:color w:val="000000"/>
          <w:sz w:val="28"/>
          <w:szCs w:val="28"/>
        </w:rPr>
        <w:t xml:space="preserve">в течение 1 (одного) рабочего дня с момента получения </w:t>
      </w:r>
      <w:r w:rsidR="00E42A8B" w:rsidRPr="00E42A8B">
        <w:rPr>
          <w:color w:val="000000"/>
          <w:sz w:val="28"/>
          <w:szCs w:val="28"/>
        </w:rPr>
        <w:t>замечаний по проекту письма осуществляет следующие действия:</w:t>
      </w:r>
    </w:p>
    <w:p w:rsidR="007A4C0D" w:rsidRPr="00061F45" w:rsidRDefault="00E42A8B" w:rsidP="007A4C0D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а) </w:t>
      </w:r>
      <w:r w:rsidRPr="00E42A8B">
        <w:rPr>
          <w:sz w:val="28"/>
          <w:szCs w:val="28"/>
        </w:rPr>
        <w:t xml:space="preserve">фиксирует дату поступления проекта письма с замечаниями и оригинала ПД в АИС УТП </w:t>
      </w:r>
      <w:r w:rsidRPr="00E42A8B">
        <w:rPr>
          <w:color w:val="000000"/>
          <w:sz w:val="28"/>
          <w:szCs w:val="28"/>
        </w:rPr>
        <w:t xml:space="preserve">в карточке </w:t>
      </w:r>
      <w:r w:rsidRPr="00E42A8B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заявки в закладке «Комментарии»;</w:t>
      </w:r>
    </w:p>
    <w:p w:rsidR="007A4C0D" w:rsidRPr="00061F45" w:rsidRDefault="00E42A8B" w:rsidP="007A4C0D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б) вносит изменения в проект письма;</w:t>
      </w:r>
    </w:p>
    <w:p w:rsidR="007A4C0D" w:rsidRPr="00061F45" w:rsidRDefault="00E42A8B" w:rsidP="007A4C0D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в) направляет проект письма на повторное согласование главному инженеру филиала.</w:t>
      </w:r>
    </w:p>
    <w:p w:rsidR="008C1DD2" w:rsidRPr="00061F45" w:rsidRDefault="00E42A8B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Сотрудник </w:t>
      </w:r>
      <w:r w:rsidRPr="00E42A8B">
        <w:rPr>
          <w:sz w:val="28"/>
          <w:szCs w:val="28"/>
        </w:rPr>
        <w:t>ОКИТУ/СКИТУ</w:t>
      </w:r>
      <w:r w:rsidRPr="00E42A8B">
        <w:rPr>
          <w:color w:val="000000"/>
          <w:sz w:val="28"/>
          <w:szCs w:val="28"/>
        </w:rPr>
        <w:t xml:space="preserve"> </w:t>
      </w:r>
      <w:r w:rsidR="008C1DD2" w:rsidRPr="00061F45">
        <w:rPr>
          <w:color w:val="000000"/>
          <w:sz w:val="28"/>
          <w:szCs w:val="28"/>
        </w:rPr>
        <w:t xml:space="preserve">в течение 1 (одного) рабочего дня с момента получения </w:t>
      </w:r>
      <w:r w:rsidRPr="00E42A8B">
        <w:rPr>
          <w:color w:val="000000"/>
          <w:sz w:val="28"/>
          <w:szCs w:val="28"/>
        </w:rPr>
        <w:t>согласованного письма с замечаниями и оригинала ПД осуществляет следующие действия:</w:t>
      </w:r>
    </w:p>
    <w:p w:rsidR="00F277AC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а) передает на подпись письмо в адрес заявителя ЗГД по ТПиРУ/зам. директора филиала по ТПиРУ;</w:t>
      </w:r>
    </w:p>
    <w:p w:rsidR="00F277AC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б) ЗГД по ТПиРУ/зам. директора филиала по ТПиРУ в течении 4 рабочих часов с момента поступления письма в адрес заявителя подписывает письмо и передает сотруднику </w:t>
      </w:r>
      <w:r w:rsidRPr="00E42A8B">
        <w:rPr>
          <w:sz w:val="28"/>
          <w:szCs w:val="28"/>
        </w:rPr>
        <w:t>ОКИТУ/СКИТУ;</w:t>
      </w:r>
    </w:p>
    <w:p w:rsidR="00F277AC" w:rsidRPr="00061F45" w:rsidRDefault="00E42A8B" w:rsidP="00F277AC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sz w:val="28"/>
          <w:szCs w:val="28"/>
        </w:rPr>
        <w:t xml:space="preserve">б) фиксирует дату поступления подписанного письма и оригинала ПД в АИС УТП </w:t>
      </w:r>
      <w:r w:rsidRPr="00E42A8B">
        <w:rPr>
          <w:color w:val="000000"/>
          <w:sz w:val="28"/>
          <w:szCs w:val="28"/>
        </w:rPr>
        <w:t xml:space="preserve">в карточке </w:t>
      </w:r>
      <w:r w:rsidRPr="00E42A8B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заявки в закладке «Комментарии»;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 xml:space="preserve">регистрирует письмо в АСУД; 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в) сканирует зарегистрированное письмо;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lastRenderedPageBreak/>
        <w:t>г) размещает электронный образ письма в папке соответствующей заявки на сетевом диске;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д) прикрепляет электронный образ письма в АИС УТП к карточке соответствующей заявки в разделе «Документы»;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 xml:space="preserve">е) направляет письмо и оригинал ПД в </w:t>
      </w:r>
      <w:r w:rsidRPr="00E42A8B">
        <w:rPr>
          <w:color w:val="000000"/>
          <w:sz w:val="28"/>
          <w:szCs w:val="28"/>
        </w:rPr>
        <w:t>УРсК/ООПУ/КГ ООПУ</w:t>
      </w:r>
      <w:r w:rsidR="008C1DD2" w:rsidRPr="00061F45">
        <w:rPr>
          <w:sz w:val="28"/>
          <w:szCs w:val="28"/>
        </w:rPr>
        <w:t xml:space="preserve"> для </w:t>
      </w:r>
      <w:r w:rsidRPr="00E42A8B">
        <w:rPr>
          <w:sz w:val="28"/>
          <w:szCs w:val="28"/>
        </w:rPr>
        <w:t>передачи заявителю;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sz w:val="28"/>
          <w:szCs w:val="28"/>
        </w:rPr>
        <w:t xml:space="preserve">ж) фиксирует дату передачи письма и оригинала ПД в </w:t>
      </w:r>
      <w:r w:rsidRPr="00E42A8B">
        <w:rPr>
          <w:color w:val="000000"/>
          <w:sz w:val="28"/>
          <w:szCs w:val="28"/>
        </w:rPr>
        <w:t>УРсК/ООПУ /КГ ООПУ</w:t>
      </w:r>
      <w:r w:rsidR="008C1DD2" w:rsidRPr="00061F45">
        <w:rPr>
          <w:sz w:val="28"/>
          <w:szCs w:val="28"/>
        </w:rPr>
        <w:t xml:space="preserve"> в АИС УТП </w:t>
      </w:r>
      <w:r w:rsidR="008C1DD2" w:rsidRPr="00061F45">
        <w:rPr>
          <w:color w:val="000000"/>
          <w:sz w:val="28"/>
          <w:szCs w:val="28"/>
        </w:rPr>
        <w:t xml:space="preserve">в карточке </w:t>
      </w:r>
      <w:r w:rsidR="008C1DD2" w:rsidRPr="00061F45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заявки в закладке «Комментарии».</w:t>
      </w:r>
    </w:p>
    <w:p w:rsidR="008C1DD2" w:rsidRPr="00061F45" w:rsidRDefault="00E42A8B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Сотрудник </w:t>
      </w:r>
      <w:r w:rsidRPr="00E42A8B">
        <w:rPr>
          <w:sz w:val="28"/>
          <w:szCs w:val="28"/>
        </w:rPr>
        <w:t>ОКИТУ/СКИТУ</w:t>
      </w:r>
      <w:r w:rsidRPr="00E42A8B">
        <w:rPr>
          <w:color w:val="000000"/>
          <w:sz w:val="28"/>
          <w:szCs w:val="28"/>
        </w:rPr>
        <w:t xml:space="preserve"> </w:t>
      </w:r>
      <w:r w:rsidR="008C1DD2" w:rsidRPr="00061F45">
        <w:rPr>
          <w:color w:val="000000"/>
          <w:sz w:val="28"/>
          <w:szCs w:val="28"/>
        </w:rPr>
        <w:t xml:space="preserve">в течение 1 (одного) рабочего дня с момента получения </w:t>
      </w:r>
      <w:r w:rsidRPr="00E42A8B">
        <w:rPr>
          <w:color w:val="000000"/>
          <w:sz w:val="28"/>
          <w:szCs w:val="28"/>
        </w:rPr>
        <w:t>согласованного оригинала ПД осуществляет следующие действия: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а) </w:t>
      </w:r>
      <w:r w:rsidRPr="00E42A8B">
        <w:rPr>
          <w:sz w:val="28"/>
          <w:szCs w:val="28"/>
        </w:rPr>
        <w:t xml:space="preserve">фиксирует дату поступления согласованной ПД в АИС УТП </w:t>
      </w:r>
      <w:r w:rsidRPr="00E42A8B">
        <w:rPr>
          <w:color w:val="000000"/>
          <w:sz w:val="28"/>
          <w:szCs w:val="28"/>
        </w:rPr>
        <w:t xml:space="preserve">в карточке </w:t>
      </w:r>
      <w:r w:rsidRPr="00E42A8B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заявки в закладке «Комментарии»;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б) сканирует титульный лист ПД, на котором размещен штамп «Согласовано»;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в) размещает электронный образ указанного листа в папке соответствующей заявки на сетевом диске;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г) прикрепляет электронный образ указанного листа в АИС УТП к карточке соответствующей заявки в разделе «Документы»;</w:t>
      </w:r>
    </w:p>
    <w:p w:rsidR="008C1DD2" w:rsidRPr="00061F45" w:rsidRDefault="00E42A8B" w:rsidP="008C1DD2">
      <w:pPr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 xml:space="preserve">д) направляет оригинал ПД в </w:t>
      </w:r>
      <w:r w:rsidRPr="00E42A8B">
        <w:rPr>
          <w:color w:val="000000"/>
          <w:sz w:val="28"/>
          <w:szCs w:val="28"/>
        </w:rPr>
        <w:t>УРсК/ООПУ/КГ ООПУ</w:t>
      </w:r>
      <w:r w:rsidR="008C1DD2" w:rsidRPr="00061F45">
        <w:rPr>
          <w:sz w:val="28"/>
          <w:szCs w:val="28"/>
        </w:rPr>
        <w:t xml:space="preserve"> для </w:t>
      </w:r>
      <w:r w:rsidRPr="00E42A8B">
        <w:rPr>
          <w:sz w:val="28"/>
          <w:szCs w:val="28"/>
        </w:rPr>
        <w:t>передачи заявителю;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sz w:val="28"/>
          <w:szCs w:val="28"/>
        </w:rPr>
        <w:t xml:space="preserve">е) фиксирует дату передачи согласованного оригинала ПД в </w:t>
      </w:r>
      <w:r w:rsidRPr="00E42A8B">
        <w:rPr>
          <w:color w:val="000000"/>
          <w:sz w:val="28"/>
          <w:szCs w:val="28"/>
        </w:rPr>
        <w:t>УРсК/ООПУ/КГ ООПУ</w:t>
      </w:r>
      <w:r w:rsidR="008C1DD2" w:rsidRPr="00061F45">
        <w:rPr>
          <w:sz w:val="28"/>
          <w:szCs w:val="28"/>
        </w:rPr>
        <w:t xml:space="preserve"> </w:t>
      </w:r>
      <w:r w:rsidR="00DA7E18" w:rsidRPr="00061F45">
        <w:rPr>
          <w:sz w:val="28"/>
          <w:szCs w:val="28"/>
        </w:rPr>
        <w:t xml:space="preserve">в АИС УТП </w:t>
      </w:r>
      <w:r w:rsidR="008C1DD2" w:rsidRPr="00061F45">
        <w:rPr>
          <w:color w:val="000000"/>
          <w:sz w:val="28"/>
          <w:szCs w:val="28"/>
        </w:rPr>
        <w:t xml:space="preserve">в карточке </w:t>
      </w:r>
      <w:r w:rsidRPr="00E42A8B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заявки в закладке «Комментарии».</w:t>
      </w:r>
    </w:p>
    <w:p w:rsidR="008C1DD2" w:rsidRPr="00061F45" w:rsidRDefault="00E42A8B" w:rsidP="00793581">
      <w:pPr>
        <w:pStyle w:val="1"/>
        <w:numPr>
          <w:ilvl w:val="1"/>
          <w:numId w:val="1"/>
        </w:numPr>
        <w:ind w:left="0" w:firstLine="567"/>
        <w:rPr>
          <w:szCs w:val="28"/>
        </w:rPr>
      </w:pPr>
      <w:bookmarkStart w:id="153" w:name="_Toc366769315"/>
      <w:bookmarkStart w:id="154" w:name="_Toc367094717"/>
      <w:bookmarkStart w:id="155" w:name="_Toc367193406"/>
      <w:bookmarkStart w:id="156" w:name="_Toc367367999"/>
      <w:bookmarkStart w:id="157" w:name="_Toc371930130"/>
      <w:bookmarkStart w:id="158" w:name="_Toc375133642"/>
      <w:bookmarkStart w:id="159" w:name="_Toc375133704"/>
      <w:bookmarkStart w:id="160" w:name="_Toc375205139"/>
      <w:r w:rsidRPr="00E42A8B">
        <w:rPr>
          <w:szCs w:val="28"/>
        </w:rPr>
        <w:t xml:space="preserve">Направление заявителю письма с замечаниями либо оригинала согласованной </w:t>
      </w:r>
      <w:bookmarkEnd w:id="153"/>
      <w:r w:rsidRPr="00E42A8B">
        <w:rPr>
          <w:szCs w:val="28"/>
        </w:rPr>
        <w:t>ПД</w:t>
      </w:r>
      <w:bookmarkEnd w:id="154"/>
      <w:bookmarkEnd w:id="155"/>
      <w:bookmarkEnd w:id="156"/>
      <w:bookmarkEnd w:id="157"/>
      <w:bookmarkEnd w:id="158"/>
      <w:bookmarkEnd w:id="159"/>
      <w:bookmarkEnd w:id="160"/>
    </w:p>
    <w:p w:rsidR="008C1DD2" w:rsidRPr="00061F45" w:rsidRDefault="00E42A8B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Сотрудник УРсК/ООПУ/КГ ООПУ</w:t>
      </w:r>
      <w:r w:rsidR="007858CA">
        <w:rPr>
          <w:color w:val="000000"/>
          <w:sz w:val="28"/>
          <w:szCs w:val="28"/>
        </w:rPr>
        <w:t>/КЦ</w:t>
      </w:r>
      <w:r w:rsidR="008C1DD2" w:rsidRPr="00061F45">
        <w:rPr>
          <w:color w:val="000000"/>
          <w:sz w:val="28"/>
          <w:szCs w:val="28"/>
        </w:rPr>
        <w:t xml:space="preserve"> в течение 1 (одного)</w:t>
      </w:r>
      <w:r w:rsidRPr="00E42A8B">
        <w:rPr>
          <w:color w:val="000000"/>
          <w:sz w:val="28"/>
          <w:szCs w:val="28"/>
        </w:rPr>
        <w:t xml:space="preserve"> рабочего дня с момента получения письма с замечаниями либо согласованного оригинала ПД, но не позднее срока, указанного в п.4 настоящей Инструкции, осуществляет следующие действия: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а) посредством имеющихся контактных данных уведомляет заявителя о необходимости получения указанных документов; 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б) фиксирует дату и способ уведомления заявителя </w:t>
      </w:r>
      <w:r w:rsidRPr="00E42A8B">
        <w:rPr>
          <w:sz w:val="28"/>
          <w:szCs w:val="28"/>
        </w:rPr>
        <w:t xml:space="preserve">в АИС УТП </w:t>
      </w:r>
      <w:r w:rsidRPr="00E42A8B">
        <w:rPr>
          <w:color w:val="000000"/>
          <w:sz w:val="28"/>
          <w:szCs w:val="28"/>
        </w:rPr>
        <w:t xml:space="preserve">в карточке </w:t>
      </w:r>
      <w:r w:rsidRPr="00E42A8B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заявки в закладке «Комментарии».</w:t>
      </w:r>
    </w:p>
    <w:p w:rsidR="008C1DD2" w:rsidRPr="00061F45" w:rsidRDefault="00E42A8B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При очном обращении заявителя в УРсК/ООПУ/КГ ООПУ</w:t>
      </w:r>
      <w:r w:rsidR="008F4017" w:rsidRPr="00061F45">
        <w:rPr>
          <w:color w:val="000000"/>
          <w:sz w:val="28"/>
          <w:szCs w:val="28"/>
        </w:rPr>
        <w:t xml:space="preserve"> </w:t>
      </w:r>
      <w:r w:rsidR="008C1DD2" w:rsidRPr="00061F45">
        <w:rPr>
          <w:color w:val="000000"/>
          <w:sz w:val="28"/>
          <w:szCs w:val="28"/>
        </w:rPr>
        <w:t xml:space="preserve">сотрудник </w:t>
      </w:r>
      <w:r w:rsidRPr="00E42A8B">
        <w:rPr>
          <w:color w:val="000000"/>
          <w:sz w:val="28"/>
          <w:szCs w:val="28"/>
        </w:rPr>
        <w:t>УРсК/ООПУ/КГ ООПУ</w:t>
      </w:r>
      <w:r w:rsidR="008C1DD2" w:rsidRPr="00061F45">
        <w:rPr>
          <w:color w:val="000000"/>
          <w:sz w:val="28"/>
          <w:szCs w:val="28"/>
        </w:rPr>
        <w:t xml:space="preserve"> осуществляет следующие действия:</w:t>
      </w:r>
    </w:p>
    <w:p w:rsidR="008C1DD2" w:rsidRPr="00061F45" w:rsidRDefault="00E42A8B" w:rsidP="008C1DD2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а) выдает заявителю письмо с замечаниями и оригинал ПД, либо согласованный оригинал ПД под роспись; </w:t>
      </w:r>
    </w:p>
    <w:p w:rsidR="008C1DD2" w:rsidRPr="00061F45" w:rsidRDefault="00E42A8B" w:rsidP="008C1DD2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б) фиксирует </w:t>
      </w:r>
      <w:r w:rsidRPr="00E42A8B">
        <w:rPr>
          <w:sz w:val="28"/>
          <w:szCs w:val="28"/>
        </w:rPr>
        <w:t xml:space="preserve">дату выдачи указанных выше документов АИС УТП </w:t>
      </w:r>
      <w:r w:rsidRPr="00E42A8B">
        <w:rPr>
          <w:color w:val="000000"/>
          <w:sz w:val="28"/>
          <w:szCs w:val="28"/>
        </w:rPr>
        <w:t xml:space="preserve">в карточке </w:t>
      </w:r>
      <w:r w:rsidRPr="00E42A8B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заявки в закладке «Комментарии»; </w:t>
      </w:r>
    </w:p>
    <w:p w:rsidR="008C1DD2" w:rsidRPr="00061F45" w:rsidRDefault="00E42A8B" w:rsidP="00791DD4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в) устанавливает </w:t>
      </w:r>
      <w:r w:rsidRPr="00E42A8B">
        <w:rPr>
          <w:sz w:val="28"/>
          <w:szCs w:val="28"/>
        </w:rPr>
        <w:t xml:space="preserve">в АИС УТП </w:t>
      </w:r>
      <w:r w:rsidRPr="00E42A8B">
        <w:rPr>
          <w:color w:val="000000"/>
          <w:sz w:val="28"/>
          <w:szCs w:val="28"/>
        </w:rPr>
        <w:t xml:space="preserve">в карточке </w:t>
      </w:r>
      <w:r w:rsidRPr="00E42A8B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заявки статус «Исполнена».</w:t>
      </w:r>
    </w:p>
    <w:p w:rsidR="00200BC5" w:rsidRPr="00061F45" w:rsidRDefault="00E42A8B" w:rsidP="00200BC5">
      <w:pPr>
        <w:pStyle w:val="1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Cs w:val="28"/>
        </w:rPr>
      </w:pPr>
      <w:bookmarkStart w:id="161" w:name="_Toc371930131"/>
      <w:bookmarkStart w:id="162" w:name="_Toc375133643"/>
      <w:bookmarkStart w:id="163" w:name="_Toc375133705"/>
      <w:bookmarkStart w:id="164" w:name="_Toc375205140"/>
      <w:r w:rsidRPr="00E42A8B">
        <w:rPr>
          <w:szCs w:val="28"/>
        </w:rPr>
        <w:lastRenderedPageBreak/>
        <w:t xml:space="preserve">Согласование ПД с </w:t>
      </w:r>
      <w:bookmarkEnd w:id="161"/>
      <w:r w:rsidRPr="00E42A8B">
        <w:rPr>
          <w:szCs w:val="28"/>
        </w:rPr>
        <w:t>филиалом ОАО «СО ЕЭС»</w:t>
      </w:r>
      <w:bookmarkEnd w:id="162"/>
      <w:bookmarkEnd w:id="163"/>
      <w:bookmarkEnd w:id="164"/>
    </w:p>
    <w:p w:rsidR="00106984" w:rsidRPr="00061F45" w:rsidRDefault="00E42A8B" w:rsidP="00106984">
      <w:pPr>
        <w:numPr>
          <w:ilvl w:val="2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rFonts w:eastAsia="Calibri"/>
          <w:sz w:val="28"/>
          <w:szCs w:val="28"/>
          <w:lang w:eastAsia="en-US"/>
        </w:rPr>
        <w:t xml:space="preserve">При поступлении в ПАО «МОЭСК» ПД, разработанной заявителем по ТУ, подлежащим согласованию с филиалом ОАО «СО ЕЭС», сотрудник </w:t>
      </w:r>
      <w:r w:rsidRPr="00E42A8B">
        <w:rPr>
          <w:sz w:val="28"/>
          <w:szCs w:val="28"/>
        </w:rPr>
        <w:t>ОКИТУ/</w:t>
      </w:r>
      <w:r w:rsidR="00F30757">
        <w:rPr>
          <w:sz w:val="28"/>
          <w:szCs w:val="28"/>
        </w:rPr>
        <w:t>УР</w:t>
      </w:r>
      <w:r w:rsidRPr="00E42A8B">
        <w:rPr>
          <w:sz w:val="28"/>
          <w:szCs w:val="28"/>
        </w:rPr>
        <w:t>ТУ</w:t>
      </w:r>
      <w:r w:rsidR="00200BC5" w:rsidRPr="00061F45">
        <w:rPr>
          <w:rFonts w:eastAsia="Calibri"/>
          <w:sz w:val="28"/>
          <w:szCs w:val="28"/>
          <w:lang w:eastAsia="en-US"/>
        </w:rPr>
        <w:t xml:space="preserve"> </w:t>
      </w:r>
      <w:r w:rsidR="00106984" w:rsidRPr="00061F45">
        <w:rPr>
          <w:color w:val="000000"/>
          <w:sz w:val="28"/>
          <w:szCs w:val="28"/>
        </w:rPr>
        <w:t>осуществляет следующие действия</w:t>
      </w:r>
      <w:r w:rsidR="00106984" w:rsidRPr="00061F45">
        <w:rPr>
          <w:rFonts w:eastAsia="Calibri"/>
          <w:sz w:val="28"/>
          <w:szCs w:val="28"/>
          <w:lang w:eastAsia="en-US"/>
        </w:rPr>
        <w:t>:</w:t>
      </w:r>
    </w:p>
    <w:p w:rsidR="00200BC5" w:rsidRPr="00061F45" w:rsidRDefault="00E42A8B" w:rsidP="0010698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2A8B">
        <w:rPr>
          <w:rFonts w:eastAsia="Calibri"/>
          <w:sz w:val="28"/>
          <w:szCs w:val="28"/>
          <w:lang w:eastAsia="en-US"/>
        </w:rPr>
        <w:t>а) в день поступления указанной документации, направляет её официальным письмом в адрес филиала ОАО «СО ЕЭС» для подтверждения её соответствия ТУ, при этом в сопроводительном письме предлагает филиалу ОАО «СО ЕЭС» рассмотреть ПД заявителя в течение 15 календарных дней с момента получения официального письма от ПАО «МОЭСК».</w:t>
      </w:r>
    </w:p>
    <w:p w:rsidR="009D5C21" w:rsidRPr="00061F45" w:rsidRDefault="00E42A8B" w:rsidP="0010698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2A8B">
        <w:rPr>
          <w:rFonts w:eastAsia="Calibri"/>
          <w:sz w:val="28"/>
          <w:szCs w:val="28"/>
          <w:lang w:eastAsia="en-US"/>
        </w:rPr>
        <w:t>Примечание:</w:t>
      </w:r>
      <w:r w:rsidR="009D5C21" w:rsidRPr="00061F45">
        <w:rPr>
          <w:rFonts w:eastAsia="Calibri"/>
          <w:sz w:val="28"/>
          <w:szCs w:val="28"/>
          <w:lang w:eastAsia="en-US"/>
        </w:rPr>
        <w:t xml:space="preserve"> отправка сопроводительного письма должна быть осуществлена любым удобным для </w:t>
      </w:r>
      <w:r w:rsidRPr="00E42A8B">
        <w:rPr>
          <w:rFonts w:eastAsia="Calibri"/>
          <w:sz w:val="28"/>
          <w:szCs w:val="28"/>
          <w:lang w:eastAsia="en-US"/>
        </w:rPr>
        <w:t>ПАО «МОЭСК» способом, позволяющим  подтвердить получение указного письма филиалом ОАО «СО ЕЭС» в день его отправки.</w:t>
      </w:r>
    </w:p>
    <w:p w:rsidR="00004FDA" w:rsidRPr="00061F45" w:rsidRDefault="00E42A8B" w:rsidP="0010698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2A8B">
        <w:rPr>
          <w:rFonts w:eastAsia="Calibri"/>
          <w:sz w:val="28"/>
          <w:szCs w:val="28"/>
          <w:lang w:eastAsia="en-US"/>
        </w:rPr>
        <w:t xml:space="preserve">б) в течение 1 рабочего дня с момента получения официальных результатов рассмотрения филиалом ОАО «СО ЕЭС» ПД заявителя, но не позднее 25 календарных дней с даты получения от заявителя ПД, сотрудник </w:t>
      </w:r>
      <w:r w:rsidRPr="00E42A8B">
        <w:rPr>
          <w:sz w:val="28"/>
          <w:szCs w:val="28"/>
        </w:rPr>
        <w:t>ОКИТУ/СКИТУ</w:t>
      </w:r>
      <w:r w:rsidR="009D5C21" w:rsidRPr="00061F45">
        <w:rPr>
          <w:rFonts w:eastAsia="Calibri"/>
          <w:sz w:val="28"/>
          <w:szCs w:val="28"/>
          <w:lang w:eastAsia="en-US"/>
        </w:rPr>
        <w:t xml:space="preserve"> направляет в </w:t>
      </w:r>
      <w:r w:rsidRPr="00E42A8B">
        <w:rPr>
          <w:color w:val="000000"/>
          <w:sz w:val="28"/>
          <w:szCs w:val="28"/>
        </w:rPr>
        <w:t>УРсК/ООПУ/КГ ООПУ</w:t>
      </w:r>
      <w:r w:rsidR="009D5C21" w:rsidRPr="00061F45">
        <w:rPr>
          <w:rFonts w:eastAsia="Calibri"/>
          <w:sz w:val="28"/>
          <w:szCs w:val="28"/>
          <w:lang w:eastAsia="en-US"/>
        </w:rPr>
        <w:t xml:space="preserve"> официальный ответ </w:t>
      </w:r>
      <w:r w:rsidRPr="00E42A8B">
        <w:rPr>
          <w:rFonts w:eastAsia="Calibri"/>
          <w:sz w:val="28"/>
          <w:szCs w:val="28"/>
          <w:lang w:eastAsia="en-US"/>
        </w:rPr>
        <w:t xml:space="preserve">филиала ОАО «СО ЕЭС» о результатах рассмотрения ПД заявителя, в случае отсутствия официального ответа от филиала ОАО «СО ЕЭС» сотрудник </w:t>
      </w:r>
      <w:r w:rsidRPr="00E42A8B">
        <w:rPr>
          <w:sz w:val="28"/>
          <w:szCs w:val="28"/>
        </w:rPr>
        <w:t>ОКИТУ/СКИТУ</w:t>
      </w:r>
      <w:r w:rsidR="006A7094" w:rsidRPr="00061F45">
        <w:rPr>
          <w:rFonts w:eastAsia="Calibri"/>
          <w:sz w:val="28"/>
          <w:szCs w:val="28"/>
          <w:lang w:eastAsia="en-US"/>
        </w:rPr>
        <w:t xml:space="preserve"> направляет в </w:t>
      </w:r>
      <w:r w:rsidRPr="00E42A8B">
        <w:rPr>
          <w:color w:val="000000"/>
          <w:sz w:val="28"/>
          <w:szCs w:val="28"/>
        </w:rPr>
        <w:t xml:space="preserve">УРсК/ООПУ/КГ ООПУ </w:t>
      </w:r>
      <w:r w:rsidR="00125E48" w:rsidRPr="00061F45">
        <w:rPr>
          <w:rFonts w:eastAsia="Calibri"/>
          <w:sz w:val="28"/>
          <w:szCs w:val="28"/>
          <w:lang w:eastAsia="en-US"/>
        </w:rPr>
        <w:t>копи</w:t>
      </w:r>
      <w:r w:rsidRPr="00E42A8B">
        <w:rPr>
          <w:rFonts w:eastAsia="Calibri"/>
          <w:sz w:val="28"/>
          <w:szCs w:val="28"/>
          <w:lang w:eastAsia="en-US"/>
        </w:rPr>
        <w:t>ю письма, которым ПД заявителя была направлена в филиал ОАО «СО ЕЭС» для подтверждения её соответствия ТУ;</w:t>
      </w:r>
    </w:p>
    <w:p w:rsidR="00506AD4" w:rsidRPr="00061F45" w:rsidRDefault="00E42A8B" w:rsidP="0010698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2A8B">
        <w:rPr>
          <w:rFonts w:eastAsia="Calibri"/>
          <w:sz w:val="28"/>
          <w:szCs w:val="28"/>
          <w:lang w:eastAsia="en-US"/>
        </w:rPr>
        <w:t>Примечание:</w:t>
      </w:r>
      <w:r w:rsidR="00506AD4" w:rsidRPr="00061F45">
        <w:rPr>
          <w:rFonts w:eastAsia="Calibri"/>
          <w:sz w:val="28"/>
          <w:szCs w:val="28"/>
          <w:lang w:eastAsia="en-US"/>
        </w:rPr>
        <w:t xml:space="preserve"> направление в </w:t>
      </w:r>
      <w:r w:rsidRPr="00E42A8B">
        <w:rPr>
          <w:color w:val="000000"/>
          <w:sz w:val="28"/>
          <w:szCs w:val="28"/>
        </w:rPr>
        <w:t>УРсК/ООПУ/КГ ООПУ</w:t>
      </w:r>
      <w:r w:rsidR="00506AD4" w:rsidRPr="00061F45">
        <w:rPr>
          <w:rFonts w:eastAsia="Calibri"/>
          <w:sz w:val="28"/>
          <w:szCs w:val="28"/>
          <w:lang w:eastAsia="en-US"/>
        </w:rPr>
        <w:t xml:space="preserve"> официального ответа филиала ОАО «СО ЕЭС»</w:t>
      </w:r>
      <w:r w:rsidRPr="00E42A8B">
        <w:rPr>
          <w:rFonts w:eastAsia="Calibri"/>
          <w:sz w:val="28"/>
          <w:szCs w:val="28"/>
          <w:lang w:eastAsia="en-US"/>
        </w:rPr>
        <w:t xml:space="preserve"> (в случае его наличия) осуществляется вместе с согласованным оригиналом ПД, полученным от подразделений ПАО «МОЭСК».</w:t>
      </w:r>
    </w:p>
    <w:p w:rsidR="00004FDA" w:rsidRPr="00061F45" w:rsidRDefault="00E42A8B" w:rsidP="00004FDA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rFonts w:eastAsia="Calibri"/>
          <w:sz w:val="28"/>
          <w:szCs w:val="28"/>
          <w:lang w:eastAsia="en-US"/>
        </w:rPr>
        <w:t xml:space="preserve">Сотрудник </w:t>
      </w:r>
      <w:r w:rsidRPr="00E42A8B">
        <w:rPr>
          <w:color w:val="000000"/>
          <w:sz w:val="28"/>
          <w:szCs w:val="28"/>
        </w:rPr>
        <w:t>УРсК/ООПУ/КГ ООПУ</w:t>
      </w:r>
      <w:r w:rsidRPr="00E42A8B">
        <w:rPr>
          <w:rFonts w:eastAsia="Calibri"/>
          <w:sz w:val="28"/>
          <w:szCs w:val="28"/>
          <w:lang w:eastAsia="en-US"/>
        </w:rPr>
        <w:t xml:space="preserve"> </w:t>
      </w:r>
      <w:r w:rsidR="00004FDA" w:rsidRPr="00061F45">
        <w:rPr>
          <w:color w:val="000000"/>
          <w:sz w:val="28"/>
          <w:szCs w:val="28"/>
        </w:rPr>
        <w:t>в течение 1 (одного)</w:t>
      </w:r>
      <w:r w:rsidR="00004FDA" w:rsidRPr="00061F45" w:rsidDel="00FE3849">
        <w:rPr>
          <w:color w:val="000000"/>
          <w:sz w:val="28"/>
          <w:szCs w:val="28"/>
        </w:rPr>
        <w:t xml:space="preserve"> </w:t>
      </w:r>
      <w:r w:rsidRPr="00E42A8B">
        <w:rPr>
          <w:color w:val="000000"/>
          <w:sz w:val="28"/>
          <w:szCs w:val="28"/>
        </w:rPr>
        <w:t xml:space="preserve">рабочего дня с момента получения </w:t>
      </w:r>
      <w:r w:rsidRPr="00E42A8B">
        <w:rPr>
          <w:rFonts w:eastAsia="Calibri"/>
          <w:sz w:val="28"/>
          <w:szCs w:val="28"/>
          <w:lang w:eastAsia="en-US"/>
        </w:rPr>
        <w:t>официального ответа филиала «СО ЕЭС» о результатах рассмотрения ПД заявителя</w:t>
      </w:r>
      <w:r w:rsidRPr="00E42A8B">
        <w:rPr>
          <w:color w:val="000000"/>
          <w:sz w:val="28"/>
          <w:szCs w:val="28"/>
        </w:rPr>
        <w:t>, посредством имеющихся контактных данных уведомляет заявителя о необходимости получения указанных документов, руководствуясь следующим:</w:t>
      </w:r>
    </w:p>
    <w:p w:rsidR="00D14090" w:rsidRPr="00061F45" w:rsidRDefault="00E42A8B" w:rsidP="0010698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2A8B">
        <w:rPr>
          <w:rFonts w:eastAsia="Calibri"/>
          <w:sz w:val="28"/>
          <w:szCs w:val="28"/>
          <w:lang w:eastAsia="en-US"/>
        </w:rPr>
        <w:t xml:space="preserve">- результаты рассмотрения ПАО «МОЭСК» ПД заявителя направляются оформленные в виде приложений к сопроводительному письму раздельно по замечаниям ПАО «МОЭСК» и филиала ОАО «СО ЕЭС» (в случае их наличия); </w:t>
      </w:r>
    </w:p>
    <w:p w:rsidR="009D5C21" w:rsidRPr="00061F45" w:rsidRDefault="00E42A8B" w:rsidP="00106984">
      <w:pPr>
        <w:ind w:firstLine="709"/>
        <w:jc w:val="both"/>
        <w:rPr>
          <w:color w:val="000000"/>
          <w:sz w:val="28"/>
          <w:szCs w:val="28"/>
        </w:rPr>
      </w:pPr>
      <w:r w:rsidRPr="00E42A8B">
        <w:rPr>
          <w:rFonts w:eastAsia="Calibri"/>
          <w:sz w:val="28"/>
          <w:szCs w:val="28"/>
          <w:lang w:eastAsia="en-US"/>
        </w:rPr>
        <w:t>- в случае отсутствия официальных результатов рассмотрения филиалом ОАО «СО ЕЭС» ПД заявителя, последний должен быть проинформирован о данном факте с приложением к сопроводительному письму копии письма, которым ПД заявителя была направлена в филиал ОАО «СО ЕЭС» для подтверждения её соответствия ТУ.</w:t>
      </w:r>
    </w:p>
    <w:p w:rsidR="008C1DD2" w:rsidRPr="00061F45" w:rsidRDefault="00E42A8B" w:rsidP="00793581">
      <w:pPr>
        <w:pStyle w:val="1"/>
        <w:numPr>
          <w:ilvl w:val="1"/>
          <w:numId w:val="1"/>
        </w:numPr>
        <w:ind w:left="0" w:firstLine="567"/>
        <w:rPr>
          <w:szCs w:val="28"/>
        </w:rPr>
      </w:pPr>
      <w:bookmarkStart w:id="165" w:name="_Toc366769316"/>
      <w:bookmarkStart w:id="166" w:name="_Toc367094718"/>
      <w:bookmarkStart w:id="167" w:name="_Toc367193407"/>
      <w:bookmarkStart w:id="168" w:name="_Toc367368000"/>
      <w:bookmarkStart w:id="169" w:name="_Toc371930132"/>
      <w:bookmarkStart w:id="170" w:name="_Toc375133644"/>
      <w:bookmarkStart w:id="171" w:name="_Toc375133706"/>
      <w:bookmarkStart w:id="172" w:name="_Toc375205141"/>
      <w:r w:rsidRPr="00E42A8B">
        <w:rPr>
          <w:szCs w:val="28"/>
        </w:rPr>
        <w:t xml:space="preserve">Повторное согласование </w:t>
      </w:r>
      <w:bookmarkEnd w:id="165"/>
      <w:bookmarkEnd w:id="166"/>
      <w:bookmarkEnd w:id="167"/>
      <w:bookmarkEnd w:id="168"/>
      <w:bookmarkEnd w:id="169"/>
      <w:r w:rsidRPr="00E42A8B">
        <w:rPr>
          <w:szCs w:val="28"/>
        </w:rPr>
        <w:t>ПД</w:t>
      </w:r>
      <w:bookmarkEnd w:id="170"/>
      <w:bookmarkEnd w:id="171"/>
      <w:bookmarkEnd w:id="172"/>
    </w:p>
    <w:p w:rsidR="008C1DD2" w:rsidRPr="00061F45" w:rsidRDefault="00E42A8B" w:rsidP="008C1DD2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В случае повторного обращения заявителя с целью согласования ПД после устранения замечаний процесс осуществляется в соответствии с п.3 настоящей Инструкции в течение сроков, предусмотренных п. 4 настоящей Инструкции. </w:t>
      </w:r>
    </w:p>
    <w:p w:rsidR="004C25EB" w:rsidRPr="00063F87" w:rsidRDefault="004C25EB" w:rsidP="004C25EB">
      <w:pPr>
        <w:widowControl w:val="0"/>
        <w:tabs>
          <w:tab w:val="left" w:pos="-4962"/>
          <w:tab w:val="left" w:pos="284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4C25EB" w:rsidRPr="00793581" w:rsidRDefault="004C25EB" w:rsidP="00793581">
      <w:pPr>
        <w:pStyle w:val="1"/>
        <w:numPr>
          <w:ilvl w:val="0"/>
          <w:numId w:val="1"/>
        </w:numPr>
        <w:tabs>
          <w:tab w:val="left" w:pos="284"/>
        </w:tabs>
        <w:ind w:left="0" w:firstLine="0"/>
        <w:rPr>
          <w:b/>
        </w:rPr>
      </w:pPr>
      <w:bookmarkStart w:id="173" w:name="_Toc366769317"/>
      <w:bookmarkStart w:id="174" w:name="_Toc367094719"/>
      <w:bookmarkStart w:id="175" w:name="_Toc367193408"/>
      <w:bookmarkStart w:id="176" w:name="_Toc367368001"/>
      <w:bookmarkStart w:id="177" w:name="_Toc371930133"/>
      <w:bookmarkStart w:id="178" w:name="_Toc375133645"/>
      <w:bookmarkStart w:id="179" w:name="_Toc375133707"/>
      <w:bookmarkStart w:id="180" w:name="_Toc375205142"/>
      <w:r w:rsidRPr="00793581">
        <w:rPr>
          <w:b/>
        </w:rPr>
        <w:t>СРОКИ СОГЛАСОВАНИЯ ПРОЕКТНОЙ ДОКУМЕНТАЦИИ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r w:rsidRPr="00793581">
        <w:rPr>
          <w:b/>
          <w:caps/>
        </w:rPr>
        <w:t xml:space="preserve"> </w:t>
      </w:r>
    </w:p>
    <w:p w:rsidR="004C25EB" w:rsidRPr="00B95C25" w:rsidRDefault="004C25EB" w:rsidP="0028100D">
      <w:pPr>
        <w:widowControl w:val="0"/>
        <w:numPr>
          <w:ilvl w:val="1"/>
          <w:numId w:val="1"/>
        </w:numPr>
        <w:tabs>
          <w:tab w:val="left" w:pos="-4962"/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B95C25">
        <w:rPr>
          <w:color w:val="000000"/>
          <w:sz w:val="28"/>
          <w:szCs w:val="28"/>
        </w:rPr>
        <w:t xml:space="preserve">Срок подтверждения (согласования) соответствия </w:t>
      </w:r>
      <w:r w:rsidR="0011124F">
        <w:rPr>
          <w:color w:val="000000"/>
          <w:sz w:val="28"/>
          <w:szCs w:val="28"/>
        </w:rPr>
        <w:t>ПД</w:t>
      </w:r>
      <w:r w:rsidRPr="00B95C25">
        <w:rPr>
          <w:color w:val="000000"/>
          <w:sz w:val="28"/>
          <w:szCs w:val="28"/>
        </w:rPr>
        <w:t xml:space="preserve"> требованиям ТУ не должен превышать 10 дней со дня получения </w:t>
      </w:r>
      <w:r w:rsidR="006E5A7E">
        <w:rPr>
          <w:color w:val="000000"/>
          <w:sz w:val="28"/>
          <w:szCs w:val="28"/>
        </w:rPr>
        <w:t>ПАО</w:t>
      </w:r>
      <w:r w:rsidR="00605B6B">
        <w:rPr>
          <w:color w:val="000000"/>
          <w:sz w:val="28"/>
          <w:szCs w:val="28"/>
        </w:rPr>
        <w:t xml:space="preserve"> «МОЭСК»</w:t>
      </w:r>
      <w:r w:rsidRPr="00B95C25">
        <w:rPr>
          <w:color w:val="000000"/>
          <w:sz w:val="28"/>
          <w:szCs w:val="28"/>
        </w:rPr>
        <w:t xml:space="preserve"> документации от заявителя.</w:t>
      </w:r>
    </w:p>
    <w:p w:rsidR="004C25EB" w:rsidRPr="00B95C25" w:rsidRDefault="004C25EB" w:rsidP="0028100D">
      <w:pPr>
        <w:widowControl w:val="0"/>
        <w:numPr>
          <w:ilvl w:val="1"/>
          <w:numId w:val="1"/>
        </w:numPr>
        <w:tabs>
          <w:tab w:val="left" w:pos="-4962"/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B95C25">
        <w:rPr>
          <w:color w:val="000000"/>
          <w:sz w:val="28"/>
          <w:szCs w:val="28"/>
        </w:rPr>
        <w:t xml:space="preserve">Срок подтверждения (согласования) соответствия </w:t>
      </w:r>
      <w:r w:rsidR="0011124F">
        <w:rPr>
          <w:color w:val="000000"/>
          <w:sz w:val="28"/>
          <w:szCs w:val="28"/>
        </w:rPr>
        <w:t>ПД</w:t>
      </w:r>
      <w:r w:rsidRPr="00B95C25">
        <w:rPr>
          <w:color w:val="000000"/>
          <w:sz w:val="28"/>
          <w:szCs w:val="28"/>
        </w:rPr>
        <w:t xml:space="preserve"> требованиям ТУ не должен превышать </w:t>
      </w:r>
      <w:r>
        <w:rPr>
          <w:color w:val="000000"/>
          <w:sz w:val="28"/>
          <w:szCs w:val="28"/>
        </w:rPr>
        <w:t>25</w:t>
      </w:r>
      <w:r w:rsidRPr="00B95C25">
        <w:rPr>
          <w:color w:val="000000"/>
          <w:sz w:val="28"/>
          <w:szCs w:val="28"/>
        </w:rPr>
        <w:t xml:space="preserve"> дней со дня получения </w:t>
      </w:r>
      <w:r w:rsidR="006E5A7E">
        <w:rPr>
          <w:color w:val="000000"/>
          <w:sz w:val="28"/>
          <w:szCs w:val="28"/>
        </w:rPr>
        <w:t>ПАО</w:t>
      </w:r>
      <w:r w:rsidR="00605B6B">
        <w:rPr>
          <w:color w:val="000000"/>
          <w:sz w:val="28"/>
          <w:szCs w:val="28"/>
        </w:rPr>
        <w:t xml:space="preserve"> «МОЭСК»</w:t>
      </w:r>
      <w:r w:rsidRPr="00B95C25">
        <w:rPr>
          <w:color w:val="000000"/>
          <w:sz w:val="28"/>
          <w:szCs w:val="28"/>
        </w:rPr>
        <w:t xml:space="preserve"> документации от заявителя</w:t>
      </w:r>
      <w:r>
        <w:rPr>
          <w:color w:val="000000"/>
          <w:sz w:val="28"/>
          <w:szCs w:val="28"/>
        </w:rPr>
        <w:t xml:space="preserve"> в случае, если </w:t>
      </w:r>
      <w:r w:rsidR="0011124F">
        <w:rPr>
          <w:color w:val="000000"/>
          <w:sz w:val="28"/>
          <w:szCs w:val="28"/>
        </w:rPr>
        <w:t>ПД</w:t>
      </w:r>
      <w:r>
        <w:rPr>
          <w:color w:val="000000"/>
          <w:sz w:val="28"/>
          <w:szCs w:val="28"/>
        </w:rPr>
        <w:t xml:space="preserve"> подлежит согласованию</w:t>
      </w:r>
      <w:r w:rsidRPr="00B95C25">
        <w:rPr>
          <w:color w:val="000000"/>
          <w:sz w:val="28"/>
          <w:szCs w:val="28"/>
        </w:rPr>
        <w:t xml:space="preserve"> с </w:t>
      </w:r>
      <w:r w:rsidR="00605B6B" w:rsidRPr="00605B6B">
        <w:rPr>
          <w:color w:val="000000"/>
          <w:sz w:val="28"/>
          <w:szCs w:val="28"/>
        </w:rPr>
        <w:t>филиалом ОАО «СО ЕЭС»</w:t>
      </w:r>
      <w:r w:rsidRPr="00B95C25">
        <w:rPr>
          <w:color w:val="000000"/>
          <w:sz w:val="28"/>
          <w:szCs w:val="28"/>
        </w:rPr>
        <w:t>.</w:t>
      </w:r>
    </w:p>
    <w:p w:rsidR="0048244C" w:rsidRPr="00793581" w:rsidRDefault="0048244C" w:rsidP="004C25EB">
      <w:pPr>
        <w:widowControl w:val="0"/>
        <w:tabs>
          <w:tab w:val="left" w:pos="-4962"/>
          <w:tab w:val="left" w:pos="851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4C25EB" w:rsidRPr="00793581" w:rsidRDefault="004C25EB" w:rsidP="00793581">
      <w:pPr>
        <w:pStyle w:val="1"/>
        <w:numPr>
          <w:ilvl w:val="0"/>
          <w:numId w:val="1"/>
        </w:numPr>
        <w:tabs>
          <w:tab w:val="left" w:pos="284"/>
        </w:tabs>
        <w:ind w:left="0" w:firstLine="0"/>
        <w:rPr>
          <w:b/>
        </w:rPr>
      </w:pPr>
      <w:bookmarkStart w:id="181" w:name="_Toc366769318"/>
      <w:bookmarkStart w:id="182" w:name="_Toc367094720"/>
      <w:bookmarkStart w:id="183" w:name="_Toc367193409"/>
      <w:bookmarkStart w:id="184" w:name="_Toc367368002"/>
      <w:bookmarkStart w:id="185" w:name="_Toc371930134"/>
      <w:bookmarkStart w:id="186" w:name="_Toc375133646"/>
      <w:bookmarkStart w:id="187" w:name="_Toc375133708"/>
      <w:bookmarkStart w:id="188" w:name="_Toc375205143"/>
      <w:r w:rsidRPr="00793581">
        <w:rPr>
          <w:b/>
        </w:rPr>
        <w:t>ОТВЕТСТВЕННОСТЬ И КОНТРОЛЬ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4C25EB" w:rsidRPr="008A39CA" w:rsidRDefault="004C25EB" w:rsidP="0028100D">
      <w:pPr>
        <w:widowControl w:val="0"/>
        <w:numPr>
          <w:ilvl w:val="1"/>
          <w:numId w:val="1"/>
        </w:numPr>
        <w:tabs>
          <w:tab w:val="left" w:pos="-4962"/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bookmarkStart w:id="189" w:name="_Toc235415245"/>
      <w:bookmarkStart w:id="190" w:name="_Toc257827904"/>
      <w:bookmarkStart w:id="191" w:name="_Toc258245923"/>
      <w:bookmarkStart w:id="192" w:name="_Toc258247209"/>
      <w:bookmarkStart w:id="193" w:name="_Toc318237487"/>
      <w:bookmarkStart w:id="194" w:name="_Toc319911957"/>
      <w:bookmarkStart w:id="195" w:name="_Toc351717169"/>
      <w:bookmarkStart w:id="196" w:name="_Toc357776176"/>
      <w:r w:rsidRPr="008A39CA">
        <w:rPr>
          <w:color w:val="000000"/>
          <w:sz w:val="28"/>
          <w:szCs w:val="28"/>
        </w:rPr>
        <w:t>Ответственность работников за выполнение требований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r w:rsidR="009669CA">
        <w:rPr>
          <w:color w:val="000000"/>
          <w:sz w:val="28"/>
          <w:szCs w:val="28"/>
        </w:rPr>
        <w:t xml:space="preserve"> Инструкции</w:t>
      </w:r>
    </w:p>
    <w:p w:rsidR="004C25EB" w:rsidRPr="008A39CA" w:rsidRDefault="004C25EB" w:rsidP="004C25EB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bookmarkStart w:id="197" w:name="_Toc258245466"/>
      <w:bookmarkStart w:id="198" w:name="_Toc258245924"/>
      <w:bookmarkStart w:id="199" w:name="_Toc258247210"/>
      <w:bookmarkStart w:id="200" w:name="_Toc318237488"/>
      <w:bookmarkStart w:id="201" w:name="_Toc319911958"/>
      <w:bookmarkStart w:id="202" w:name="_Toc323976737"/>
      <w:bookmarkStart w:id="203" w:name="_Toc341945678"/>
      <w:bookmarkStart w:id="204" w:name="_Toc341945886"/>
      <w:bookmarkStart w:id="205" w:name="_Toc351717170"/>
      <w:bookmarkStart w:id="206" w:name="_Toc352569206"/>
      <w:bookmarkStart w:id="207" w:name="_Toc352569354"/>
      <w:bookmarkStart w:id="208" w:name="_Toc352569596"/>
      <w:bookmarkStart w:id="209" w:name="_Toc352570143"/>
      <w:bookmarkStart w:id="210" w:name="_Toc354475213"/>
      <w:bookmarkStart w:id="211" w:name="_Toc356993922"/>
      <w:bookmarkStart w:id="212" w:name="_Toc357585748"/>
      <w:bookmarkStart w:id="213" w:name="_Toc357585946"/>
      <w:bookmarkStart w:id="214" w:name="_Toc357776177"/>
      <w:r w:rsidRPr="008A39CA">
        <w:rPr>
          <w:color w:val="000000"/>
          <w:sz w:val="28"/>
          <w:szCs w:val="28"/>
        </w:rPr>
        <w:t>Ответственность за невыполнение или ненадлежащее выполнение работ, предусм</w:t>
      </w:r>
      <w:r w:rsidR="000F0DC8">
        <w:rPr>
          <w:color w:val="000000"/>
          <w:sz w:val="28"/>
          <w:szCs w:val="28"/>
        </w:rPr>
        <w:t>отренных требованиями настоящей</w:t>
      </w:r>
      <w:r w:rsidRPr="008A39CA">
        <w:rPr>
          <w:color w:val="000000"/>
          <w:sz w:val="28"/>
          <w:szCs w:val="28"/>
        </w:rPr>
        <w:t xml:space="preserve"> </w:t>
      </w:r>
      <w:r w:rsidR="000F0DC8">
        <w:rPr>
          <w:color w:val="000000"/>
          <w:sz w:val="28"/>
          <w:szCs w:val="28"/>
        </w:rPr>
        <w:t>Инструкции</w:t>
      </w:r>
      <w:r w:rsidRPr="008A39CA">
        <w:rPr>
          <w:color w:val="000000"/>
          <w:sz w:val="28"/>
          <w:szCs w:val="28"/>
        </w:rPr>
        <w:t>, несут работники и руководители подразделений</w:t>
      </w:r>
      <w:r>
        <w:rPr>
          <w:color w:val="000000"/>
          <w:sz w:val="28"/>
          <w:szCs w:val="28"/>
        </w:rPr>
        <w:t>, задействованных в бизнес-процессе</w:t>
      </w:r>
      <w:r w:rsidRPr="008A39CA">
        <w:rPr>
          <w:color w:val="000000"/>
          <w:sz w:val="28"/>
          <w:szCs w:val="28"/>
        </w:rPr>
        <w:t>.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:rsidR="004C25EB" w:rsidRPr="008A39CA" w:rsidRDefault="004C25EB" w:rsidP="004C25EB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bookmarkStart w:id="215" w:name="_Toc258245467"/>
      <w:bookmarkStart w:id="216" w:name="_Toc258245925"/>
      <w:bookmarkStart w:id="217" w:name="_Toc258247211"/>
      <w:bookmarkStart w:id="218" w:name="_Toc318237489"/>
      <w:bookmarkStart w:id="219" w:name="_Toc319911959"/>
      <w:bookmarkStart w:id="220" w:name="_Toc323976738"/>
      <w:bookmarkStart w:id="221" w:name="_Toc341945679"/>
      <w:bookmarkStart w:id="222" w:name="_Toc341945887"/>
      <w:bookmarkStart w:id="223" w:name="_Toc351717171"/>
      <w:bookmarkStart w:id="224" w:name="_Toc352569207"/>
      <w:bookmarkStart w:id="225" w:name="_Toc352569355"/>
      <w:bookmarkStart w:id="226" w:name="_Toc352569597"/>
      <w:bookmarkStart w:id="227" w:name="_Toc352570144"/>
      <w:bookmarkStart w:id="228" w:name="_Toc354475214"/>
      <w:bookmarkStart w:id="229" w:name="_Toc356993923"/>
      <w:bookmarkStart w:id="230" w:name="_Toc357585749"/>
      <w:bookmarkStart w:id="231" w:name="_Toc357585947"/>
      <w:bookmarkStart w:id="232" w:name="_Toc357776178"/>
      <w:r w:rsidRPr="008A39CA">
        <w:rPr>
          <w:color w:val="000000"/>
          <w:sz w:val="28"/>
          <w:szCs w:val="28"/>
        </w:rPr>
        <w:t xml:space="preserve">Ответственность за итоговый результат выполнения бизнес-процесса несет </w:t>
      </w:r>
      <w:r w:rsidR="00F277AC">
        <w:rPr>
          <w:color w:val="000000"/>
          <w:sz w:val="28"/>
          <w:szCs w:val="28"/>
        </w:rPr>
        <w:t>ЗГД по ТПиРУ/зам. директора филиала по ТПиРУ</w:t>
      </w:r>
      <w:r w:rsidRPr="008A39CA">
        <w:rPr>
          <w:color w:val="000000"/>
          <w:sz w:val="28"/>
          <w:szCs w:val="28"/>
        </w:rPr>
        <w:t>.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:rsidR="004C25EB" w:rsidRPr="008A39CA" w:rsidRDefault="004C25EB" w:rsidP="0028100D">
      <w:pPr>
        <w:widowControl w:val="0"/>
        <w:numPr>
          <w:ilvl w:val="1"/>
          <w:numId w:val="1"/>
        </w:numPr>
        <w:tabs>
          <w:tab w:val="left" w:pos="-4962"/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bookmarkStart w:id="233" w:name="_Toc235415246"/>
      <w:bookmarkStart w:id="234" w:name="_Toc257827905"/>
      <w:bookmarkStart w:id="235" w:name="_Toc258245926"/>
      <w:bookmarkStart w:id="236" w:name="_Toc258247212"/>
      <w:bookmarkStart w:id="237" w:name="_Toc318237490"/>
      <w:bookmarkStart w:id="238" w:name="_Toc319911960"/>
      <w:bookmarkStart w:id="239" w:name="_Toc351717172"/>
      <w:bookmarkStart w:id="240" w:name="_Toc357776179"/>
      <w:r w:rsidRPr="008A39CA">
        <w:rPr>
          <w:color w:val="000000"/>
          <w:sz w:val="28"/>
          <w:szCs w:val="28"/>
        </w:rPr>
        <w:t xml:space="preserve">Контроль за выполнением 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r w:rsidR="000F0DC8">
        <w:rPr>
          <w:color w:val="000000"/>
          <w:sz w:val="28"/>
          <w:szCs w:val="28"/>
        </w:rPr>
        <w:t>И</w:t>
      </w:r>
      <w:r w:rsidR="009669CA">
        <w:rPr>
          <w:color w:val="000000"/>
          <w:sz w:val="28"/>
          <w:szCs w:val="28"/>
        </w:rPr>
        <w:t>нструкции</w:t>
      </w:r>
      <w:r w:rsidR="00F277AC">
        <w:rPr>
          <w:color w:val="000000"/>
          <w:sz w:val="28"/>
          <w:szCs w:val="28"/>
        </w:rPr>
        <w:t>.</w:t>
      </w:r>
    </w:p>
    <w:p w:rsidR="004C25EB" w:rsidRPr="008A39CA" w:rsidRDefault="004C25EB" w:rsidP="004C25EB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bookmarkStart w:id="241" w:name="_Toc258245469"/>
      <w:bookmarkStart w:id="242" w:name="_Toc258245927"/>
      <w:bookmarkStart w:id="243" w:name="_Toc258247213"/>
      <w:bookmarkStart w:id="244" w:name="_Toc318237491"/>
      <w:bookmarkStart w:id="245" w:name="_Toc319911961"/>
      <w:bookmarkStart w:id="246" w:name="_Toc323976740"/>
      <w:bookmarkStart w:id="247" w:name="_Toc341945681"/>
      <w:bookmarkStart w:id="248" w:name="_Toc341945889"/>
      <w:bookmarkStart w:id="249" w:name="_Toc351717173"/>
      <w:bookmarkStart w:id="250" w:name="_Toc352569209"/>
      <w:bookmarkStart w:id="251" w:name="_Toc352569357"/>
      <w:bookmarkStart w:id="252" w:name="_Toc352569599"/>
      <w:bookmarkStart w:id="253" w:name="_Toc352570146"/>
      <w:bookmarkStart w:id="254" w:name="_Toc354475216"/>
      <w:bookmarkStart w:id="255" w:name="_Toc356993925"/>
      <w:bookmarkStart w:id="256" w:name="_Toc357585751"/>
      <w:bookmarkStart w:id="257" w:name="_Toc357585949"/>
      <w:bookmarkStart w:id="258" w:name="_Toc357776180"/>
      <w:r w:rsidRPr="008A39CA">
        <w:rPr>
          <w:color w:val="000000"/>
          <w:sz w:val="28"/>
          <w:szCs w:val="28"/>
        </w:rPr>
        <w:t xml:space="preserve">Текущий контроль выполнения требований </w:t>
      </w:r>
      <w:r w:rsidR="000F0DC8">
        <w:rPr>
          <w:color w:val="000000"/>
          <w:sz w:val="28"/>
          <w:szCs w:val="28"/>
        </w:rPr>
        <w:t>Инструкции</w:t>
      </w:r>
      <w:r w:rsidRPr="008A39CA">
        <w:rPr>
          <w:color w:val="000000"/>
          <w:sz w:val="28"/>
          <w:szCs w:val="28"/>
        </w:rPr>
        <w:t xml:space="preserve"> ведется руководителями профильных подразделений, задействованных в </w:t>
      </w:r>
      <w:r>
        <w:rPr>
          <w:color w:val="000000"/>
          <w:sz w:val="28"/>
          <w:szCs w:val="28"/>
        </w:rPr>
        <w:t>бизнес-процессе</w:t>
      </w:r>
      <w:r w:rsidRPr="008A39CA">
        <w:rPr>
          <w:color w:val="000000"/>
          <w:sz w:val="28"/>
          <w:szCs w:val="28"/>
        </w:rPr>
        <w:t>.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r w:rsidRPr="008A39CA">
        <w:rPr>
          <w:color w:val="000000"/>
          <w:sz w:val="28"/>
          <w:szCs w:val="28"/>
        </w:rPr>
        <w:t xml:space="preserve"> </w:t>
      </w:r>
    </w:p>
    <w:p w:rsidR="004C25EB" w:rsidRPr="008A39CA" w:rsidRDefault="004C25EB" w:rsidP="004C25EB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bookmarkStart w:id="259" w:name="_Toc258245470"/>
      <w:bookmarkStart w:id="260" w:name="_Toc258245928"/>
      <w:bookmarkStart w:id="261" w:name="_Toc258247214"/>
      <w:bookmarkStart w:id="262" w:name="_Toc318237492"/>
      <w:bookmarkStart w:id="263" w:name="_Toc319911962"/>
      <w:bookmarkStart w:id="264" w:name="_Toc323976741"/>
      <w:bookmarkStart w:id="265" w:name="_Toc341945682"/>
      <w:bookmarkStart w:id="266" w:name="_Toc341945890"/>
      <w:bookmarkStart w:id="267" w:name="_Toc351717174"/>
      <w:bookmarkStart w:id="268" w:name="_Toc352569210"/>
      <w:bookmarkStart w:id="269" w:name="_Toc352569358"/>
      <w:bookmarkStart w:id="270" w:name="_Toc352569600"/>
      <w:bookmarkStart w:id="271" w:name="_Toc352570147"/>
      <w:bookmarkStart w:id="272" w:name="_Toc354475217"/>
      <w:bookmarkStart w:id="273" w:name="_Toc356993926"/>
      <w:bookmarkStart w:id="274" w:name="_Toc357585752"/>
      <w:bookmarkStart w:id="275" w:name="_Toc357585950"/>
      <w:bookmarkStart w:id="276" w:name="_Toc357776181"/>
      <w:r w:rsidRPr="008A39CA">
        <w:rPr>
          <w:color w:val="000000"/>
          <w:sz w:val="28"/>
          <w:szCs w:val="28"/>
        </w:rPr>
        <w:t xml:space="preserve">Периодический контроль выполнения требований </w:t>
      </w:r>
      <w:r w:rsidR="000F0DC8">
        <w:rPr>
          <w:color w:val="000000"/>
          <w:sz w:val="28"/>
          <w:szCs w:val="28"/>
        </w:rPr>
        <w:t>Инструкции</w:t>
      </w:r>
      <w:r w:rsidRPr="008A39CA">
        <w:rPr>
          <w:color w:val="000000"/>
          <w:sz w:val="28"/>
          <w:szCs w:val="28"/>
        </w:rPr>
        <w:t xml:space="preserve"> осуществляется </w:t>
      </w:r>
      <w:r>
        <w:rPr>
          <w:color w:val="000000"/>
          <w:sz w:val="28"/>
          <w:szCs w:val="28"/>
        </w:rPr>
        <w:t>заместителем генерального директора по ТП и развитию услуг, Дирекцией оценки качества обслуживания потребителей услуг</w:t>
      </w:r>
      <w:r w:rsidRPr="008A39CA">
        <w:rPr>
          <w:color w:val="000000"/>
          <w:sz w:val="28"/>
          <w:szCs w:val="28"/>
        </w:rPr>
        <w:t>, а также при внешних аудитах, комплексных проверках производственно-хозяйственной деятельности, самопроверках и пр.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r w:rsidRPr="008A39CA">
        <w:rPr>
          <w:color w:val="000000"/>
          <w:sz w:val="28"/>
          <w:szCs w:val="28"/>
        </w:rPr>
        <w:t xml:space="preserve"> </w:t>
      </w:r>
    </w:p>
    <w:p w:rsidR="004C25EB" w:rsidRPr="008A39CA" w:rsidRDefault="004C25EB" w:rsidP="004C25EB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bookmarkStart w:id="277" w:name="_Toc258245471"/>
      <w:bookmarkStart w:id="278" w:name="_Toc258245929"/>
      <w:bookmarkStart w:id="279" w:name="_Toc258247215"/>
      <w:bookmarkStart w:id="280" w:name="_Toc318237493"/>
      <w:bookmarkStart w:id="281" w:name="_Toc319911963"/>
      <w:bookmarkStart w:id="282" w:name="_Toc323976742"/>
      <w:bookmarkStart w:id="283" w:name="_Toc341945683"/>
      <w:bookmarkStart w:id="284" w:name="_Toc341945891"/>
      <w:bookmarkStart w:id="285" w:name="_Toc351717175"/>
      <w:bookmarkStart w:id="286" w:name="_Toc352569211"/>
      <w:bookmarkStart w:id="287" w:name="_Toc352569359"/>
      <w:bookmarkStart w:id="288" w:name="_Toc352569601"/>
      <w:bookmarkStart w:id="289" w:name="_Toc352570148"/>
      <w:bookmarkStart w:id="290" w:name="_Toc354475218"/>
      <w:bookmarkStart w:id="291" w:name="_Toc356993927"/>
      <w:bookmarkStart w:id="292" w:name="_Toc357585753"/>
      <w:bookmarkStart w:id="293" w:name="_Toc357585951"/>
      <w:bookmarkStart w:id="294" w:name="_Toc357776182"/>
      <w:r w:rsidRPr="008A39CA">
        <w:rPr>
          <w:color w:val="000000"/>
          <w:sz w:val="28"/>
          <w:szCs w:val="28"/>
        </w:rPr>
        <w:t>Ко</w:t>
      </w:r>
      <w:r w:rsidR="000F0DC8">
        <w:rPr>
          <w:color w:val="000000"/>
          <w:sz w:val="28"/>
          <w:szCs w:val="28"/>
        </w:rPr>
        <w:t>нтроль за выполнением настоящей</w:t>
      </w:r>
      <w:r w:rsidRPr="008A39CA">
        <w:rPr>
          <w:color w:val="000000"/>
          <w:sz w:val="28"/>
          <w:szCs w:val="28"/>
        </w:rPr>
        <w:t xml:space="preserve"> </w:t>
      </w:r>
      <w:r w:rsidR="000F0DC8">
        <w:rPr>
          <w:color w:val="000000"/>
          <w:sz w:val="28"/>
          <w:szCs w:val="28"/>
        </w:rPr>
        <w:t>Инструкции</w:t>
      </w:r>
      <w:r w:rsidRPr="008A39CA">
        <w:rPr>
          <w:color w:val="000000"/>
          <w:sz w:val="28"/>
          <w:szCs w:val="28"/>
        </w:rPr>
        <w:t xml:space="preserve"> возлагается на </w:t>
      </w:r>
      <w:r>
        <w:rPr>
          <w:color w:val="000000"/>
          <w:sz w:val="28"/>
          <w:szCs w:val="28"/>
        </w:rPr>
        <w:t>заместителя генерального директора по ТП и развитию услуг</w:t>
      </w:r>
      <w:r w:rsidRPr="008A39CA">
        <w:rPr>
          <w:color w:val="000000"/>
          <w:sz w:val="28"/>
          <w:szCs w:val="28"/>
        </w:rPr>
        <w:t>.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:rsidR="004C25EB" w:rsidRPr="00063F87" w:rsidRDefault="004C25EB" w:rsidP="004C25EB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  <w:sectPr w:rsidR="004C25EB" w:rsidRPr="00063F87" w:rsidSect="00642238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/>
          <w:pgMar w:top="679" w:right="680" w:bottom="964" w:left="1701" w:header="720" w:footer="720" w:gutter="0"/>
          <w:cols w:space="708"/>
          <w:noEndnote/>
          <w:titlePg/>
          <w:docGrid w:linePitch="272"/>
        </w:sectPr>
      </w:pPr>
    </w:p>
    <w:p w:rsidR="00375747" w:rsidRDefault="00DE1804" w:rsidP="0008049B">
      <w:pPr>
        <w:jc w:val="center"/>
      </w:pPr>
      <w:r>
        <w:object w:dxaOrig="15579" w:dyaOrig="8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0.25pt;height:441pt" o:ole="">
            <v:imagedata r:id="rId13" o:title=""/>
          </v:shape>
          <o:OLEObject Type="Embed" ProgID="Visio.Drawing.11" ShapeID="_x0000_i1025" DrawAspect="Content" ObjectID="_1589700254" r:id="rId14"/>
        </w:object>
      </w:r>
    </w:p>
    <w:p w:rsidR="00375747" w:rsidRDefault="00375747" w:rsidP="00A548B7">
      <w:pPr>
        <w:ind w:firstLine="709"/>
        <w:rPr>
          <w:lang w:val="en-US"/>
        </w:rPr>
      </w:pPr>
    </w:p>
    <w:p w:rsidR="00DE1804" w:rsidRDefault="00DE1804" w:rsidP="0087202D">
      <w:r>
        <w:object w:dxaOrig="15398" w:dyaOrig="9153">
          <v:shape id="_x0000_i1026" type="#_x0000_t75" style="width:758.25pt;height:474pt" o:ole="">
            <v:imagedata r:id="rId15" o:title=""/>
          </v:shape>
          <o:OLEObject Type="Embed" ProgID="Visio.Drawing.11" ShapeID="_x0000_i1026" DrawAspect="Content" ObjectID="_1589700255" r:id="rId16"/>
        </w:object>
      </w:r>
      <w:r>
        <w:object w:dxaOrig="15398" w:dyaOrig="9153">
          <v:shape id="_x0000_i1027" type="#_x0000_t75" style="width:759pt;height:470.25pt" o:ole="">
            <v:imagedata r:id="rId17" o:title=""/>
          </v:shape>
          <o:OLEObject Type="Embed" ProgID="Visio.Drawing.11" ShapeID="_x0000_i1027" DrawAspect="Content" ObjectID="_1589700256" r:id="rId18"/>
        </w:object>
      </w:r>
    </w:p>
    <w:p w:rsidR="00050FCB" w:rsidRDefault="00050FCB" w:rsidP="0087202D">
      <w:pPr>
        <w:rPr>
          <w:sz w:val="28"/>
          <w:szCs w:val="28"/>
        </w:rPr>
        <w:sectPr w:rsidR="00050FCB" w:rsidSect="0087202D">
          <w:footerReference w:type="first" r:id="rId19"/>
          <w:pgSz w:w="16834" w:h="11909" w:orient="landscape"/>
          <w:pgMar w:top="567" w:right="679" w:bottom="680" w:left="964" w:header="720" w:footer="720" w:gutter="0"/>
          <w:cols w:space="708"/>
          <w:noEndnote/>
          <w:titlePg/>
          <w:docGrid w:linePitch="326"/>
        </w:sectPr>
      </w:pPr>
    </w:p>
    <w:p w:rsidR="00050FCB" w:rsidRDefault="00050FCB" w:rsidP="00A33850">
      <w:pPr>
        <w:jc w:val="right"/>
        <w:rPr>
          <w:rFonts w:eastAsia="SimSun"/>
        </w:rPr>
      </w:pPr>
      <w:bookmarkStart w:id="295" w:name="_Toc367094721"/>
      <w:r>
        <w:rPr>
          <w:rFonts w:eastAsia="SimSun"/>
        </w:rPr>
        <w:lastRenderedPageBreak/>
        <w:t>Приложение 4</w:t>
      </w:r>
      <w:bookmarkEnd w:id="295"/>
    </w:p>
    <w:p w:rsidR="00050FCB" w:rsidRDefault="00050FCB" w:rsidP="00050FCB">
      <w:pPr>
        <w:widowControl w:val="0"/>
        <w:jc w:val="center"/>
        <w:outlineLvl w:val="0"/>
        <w:rPr>
          <w:rFonts w:eastAsia="SimSun"/>
          <w:bCs/>
          <w:szCs w:val="28"/>
        </w:rPr>
      </w:pPr>
    </w:p>
    <w:p w:rsidR="00050FCB" w:rsidRDefault="00050FCB" w:rsidP="001F3FC0">
      <w:pPr>
        <w:jc w:val="center"/>
        <w:rPr>
          <w:rFonts w:eastAsia="SimSun"/>
        </w:rPr>
      </w:pPr>
      <w:bookmarkStart w:id="296" w:name="_Toc367094722"/>
      <w:r w:rsidRPr="00DB4B55">
        <w:rPr>
          <w:rFonts w:eastAsia="SimSun"/>
        </w:rPr>
        <w:t>ЛИСТ СОГЛАСОВАНИЯ</w:t>
      </w:r>
      <w:bookmarkEnd w:id="296"/>
    </w:p>
    <w:p w:rsidR="00050FCB" w:rsidRPr="00DB4B55" w:rsidRDefault="00050FCB" w:rsidP="001F3FC0">
      <w:pPr>
        <w:jc w:val="center"/>
        <w:rPr>
          <w:rFonts w:eastAsia="SimSun"/>
        </w:rPr>
      </w:pPr>
      <w:bookmarkStart w:id="297" w:name="_Toc367094723"/>
      <w:r>
        <w:rPr>
          <w:rFonts w:eastAsia="SimSun"/>
        </w:rPr>
        <w:t>проектной документации</w:t>
      </w:r>
      <w:bookmarkEnd w:id="297"/>
    </w:p>
    <w:p w:rsidR="00050FCB" w:rsidRDefault="00050FCB" w:rsidP="00050FCB">
      <w:pPr>
        <w:rPr>
          <w:szCs w:val="28"/>
        </w:rPr>
      </w:pPr>
    </w:p>
    <w:tbl>
      <w:tblPr>
        <w:tblW w:w="0" w:type="auto"/>
        <w:jc w:val="center"/>
        <w:tblInd w:w="-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71"/>
        <w:gridCol w:w="7762"/>
      </w:tblGrid>
      <w:tr w:rsidR="001F3FC0" w:rsidRPr="00DB4B55" w:rsidTr="001F3FC0">
        <w:trPr>
          <w:trHeight w:val="596"/>
          <w:jc w:val="center"/>
        </w:trPr>
        <w:tc>
          <w:tcPr>
            <w:tcW w:w="2771" w:type="dxa"/>
            <w:shd w:val="clear" w:color="auto" w:fill="auto"/>
          </w:tcPr>
          <w:p w:rsidR="001F3FC0" w:rsidRPr="00DB4B55" w:rsidRDefault="001F3FC0" w:rsidP="001F3FC0">
            <w:pPr>
              <w:rPr>
                <w:szCs w:val="28"/>
              </w:rPr>
            </w:pPr>
            <w:r>
              <w:rPr>
                <w:szCs w:val="28"/>
              </w:rPr>
              <w:t>Номер ТУ</w:t>
            </w:r>
          </w:p>
        </w:tc>
        <w:tc>
          <w:tcPr>
            <w:tcW w:w="7762" w:type="dxa"/>
            <w:shd w:val="clear" w:color="auto" w:fill="auto"/>
          </w:tcPr>
          <w:p w:rsidR="001F3FC0" w:rsidRPr="00DB4B55" w:rsidRDefault="001F3FC0" w:rsidP="00454844">
            <w:pPr>
              <w:jc w:val="center"/>
              <w:rPr>
                <w:szCs w:val="28"/>
              </w:rPr>
            </w:pPr>
          </w:p>
        </w:tc>
      </w:tr>
      <w:tr w:rsidR="00E9428D" w:rsidRPr="00DB4B55" w:rsidTr="001F3FC0">
        <w:trPr>
          <w:trHeight w:val="560"/>
          <w:jc w:val="center"/>
        </w:trPr>
        <w:tc>
          <w:tcPr>
            <w:tcW w:w="2771" w:type="dxa"/>
            <w:shd w:val="clear" w:color="auto" w:fill="auto"/>
          </w:tcPr>
          <w:p w:rsidR="00E9428D" w:rsidRPr="00DB4B55" w:rsidRDefault="001F3FC0" w:rsidP="001F3FC0">
            <w:pPr>
              <w:rPr>
                <w:szCs w:val="28"/>
              </w:rPr>
            </w:pPr>
            <w:r>
              <w:rPr>
                <w:szCs w:val="28"/>
              </w:rPr>
              <w:t>Заявитель</w:t>
            </w:r>
          </w:p>
        </w:tc>
        <w:tc>
          <w:tcPr>
            <w:tcW w:w="7762" w:type="dxa"/>
            <w:shd w:val="clear" w:color="auto" w:fill="auto"/>
          </w:tcPr>
          <w:p w:rsidR="00E9428D" w:rsidRPr="00DB4B55" w:rsidRDefault="00E9428D" w:rsidP="00454844">
            <w:pPr>
              <w:jc w:val="center"/>
              <w:rPr>
                <w:szCs w:val="28"/>
              </w:rPr>
            </w:pPr>
          </w:p>
        </w:tc>
      </w:tr>
      <w:tr w:rsidR="00E9428D" w:rsidRPr="00DB4B55" w:rsidTr="001F3FC0">
        <w:trPr>
          <w:trHeight w:val="542"/>
          <w:jc w:val="center"/>
        </w:trPr>
        <w:tc>
          <w:tcPr>
            <w:tcW w:w="2771" w:type="dxa"/>
            <w:shd w:val="clear" w:color="auto" w:fill="auto"/>
            <w:vAlign w:val="center"/>
          </w:tcPr>
          <w:p w:rsidR="00E9428D" w:rsidRPr="00DB4B55" w:rsidRDefault="001F3FC0" w:rsidP="001F3FC0">
            <w:pPr>
              <w:rPr>
                <w:szCs w:val="28"/>
              </w:rPr>
            </w:pPr>
            <w:r>
              <w:rPr>
                <w:szCs w:val="28"/>
              </w:rPr>
              <w:t>Наименование ЭПУ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E9428D" w:rsidRPr="00DB4B55" w:rsidRDefault="00E9428D" w:rsidP="00454844">
            <w:pPr>
              <w:rPr>
                <w:szCs w:val="28"/>
              </w:rPr>
            </w:pPr>
          </w:p>
        </w:tc>
      </w:tr>
      <w:tr w:rsidR="001F3FC0" w:rsidRPr="00DB4B55" w:rsidTr="001F3FC0">
        <w:trPr>
          <w:trHeight w:val="542"/>
          <w:jc w:val="center"/>
        </w:trPr>
        <w:tc>
          <w:tcPr>
            <w:tcW w:w="2771" w:type="dxa"/>
            <w:shd w:val="clear" w:color="auto" w:fill="auto"/>
            <w:vAlign w:val="center"/>
          </w:tcPr>
          <w:p w:rsidR="001F3FC0" w:rsidRDefault="0086193E" w:rsidP="001F3FC0">
            <w:pPr>
              <w:rPr>
                <w:szCs w:val="28"/>
              </w:rPr>
            </w:pPr>
            <w:r>
              <w:rPr>
                <w:szCs w:val="28"/>
              </w:rPr>
              <w:t>Адрес объекта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1F3FC0" w:rsidRPr="00DB4B55" w:rsidRDefault="001F3FC0" w:rsidP="00454844">
            <w:pPr>
              <w:rPr>
                <w:szCs w:val="28"/>
              </w:rPr>
            </w:pPr>
          </w:p>
        </w:tc>
      </w:tr>
      <w:tr w:rsidR="0086193E" w:rsidRPr="00DB4B55" w:rsidTr="001F3FC0">
        <w:trPr>
          <w:trHeight w:val="542"/>
          <w:jc w:val="center"/>
        </w:trPr>
        <w:tc>
          <w:tcPr>
            <w:tcW w:w="2771" w:type="dxa"/>
            <w:shd w:val="clear" w:color="auto" w:fill="auto"/>
            <w:vAlign w:val="center"/>
          </w:tcPr>
          <w:p w:rsidR="0086193E" w:rsidRDefault="0086193E" w:rsidP="001F3FC0">
            <w:pPr>
              <w:rPr>
                <w:szCs w:val="28"/>
              </w:rPr>
            </w:pPr>
            <w:r>
              <w:rPr>
                <w:szCs w:val="28"/>
              </w:rPr>
              <w:t>Наименование проектной организации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86193E" w:rsidRPr="00DB4B55" w:rsidRDefault="0086193E" w:rsidP="00454844">
            <w:pPr>
              <w:rPr>
                <w:szCs w:val="28"/>
              </w:rPr>
            </w:pPr>
          </w:p>
        </w:tc>
      </w:tr>
      <w:tr w:rsidR="0086193E" w:rsidRPr="00DB4B55" w:rsidTr="001F3FC0">
        <w:trPr>
          <w:trHeight w:val="542"/>
          <w:jc w:val="center"/>
        </w:trPr>
        <w:tc>
          <w:tcPr>
            <w:tcW w:w="2771" w:type="dxa"/>
            <w:shd w:val="clear" w:color="auto" w:fill="auto"/>
            <w:vAlign w:val="center"/>
          </w:tcPr>
          <w:p w:rsidR="0086193E" w:rsidRDefault="0086193E" w:rsidP="001F3FC0">
            <w:pPr>
              <w:rPr>
                <w:szCs w:val="28"/>
              </w:rPr>
            </w:pPr>
            <w:r>
              <w:rPr>
                <w:szCs w:val="28"/>
              </w:rPr>
              <w:t>Дата получения ПД на согласование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86193E" w:rsidRPr="00DB4B55" w:rsidRDefault="0086193E" w:rsidP="00454844">
            <w:pPr>
              <w:rPr>
                <w:szCs w:val="28"/>
              </w:rPr>
            </w:pPr>
          </w:p>
        </w:tc>
      </w:tr>
      <w:tr w:rsidR="0086193E" w:rsidRPr="00DB4B55" w:rsidTr="001F3FC0">
        <w:trPr>
          <w:trHeight w:val="542"/>
          <w:jc w:val="center"/>
        </w:trPr>
        <w:tc>
          <w:tcPr>
            <w:tcW w:w="2771" w:type="dxa"/>
            <w:shd w:val="clear" w:color="auto" w:fill="auto"/>
            <w:vAlign w:val="center"/>
          </w:tcPr>
          <w:p w:rsidR="0086193E" w:rsidRDefault="0086193E" w:rsidP="001F3FC0">
            <w:pPr>
              <w:rPr>
                <w:szCs w:val="28"/>
              </w:rPr>
            </w:pPr>
            <w:r>
              <w:rPr>
                <w:szCs w:val="28"/>
              </w:rPr>
              <w:t xml:space="preserve">Наличие замечаний </w:t>
            </w:r>
            <w:r w:rsidRPr="0086193E">
              <w:rPr>
                <w:sz w:val="20"/>
                <w:szCs w:val="20"/>
              </w:rPr>
              <w:t>(отметить галочкой)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86193E" w:rsidRDefault="00081B0B" w:rsidP="0086193E">
            <w:pPr>
              <w:rPr>
                <w:szCs w:val="28"/>
              </w:rPr>
            </w:pPr>
            <w:r>
              <w:rPr>
                <w:noProof/>
                <w:szCs w:val="28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8" type="#_x0000_t109" style="position:absolute;margin-left:81.95pt;margin-top:1pt;width:14.3pt;height:14.35pt;z-index:251658752;mso-position-horizontal-relative:text;mso-position-vertical-relative:text"/>
              </w:pict>
            </w:r>
            <w:r>
              <w:rPr>
                <w:noProof/>
                <w:szCs w:val="28"/>
              </w:rPr>
              <w:pict>
                <v:shape id="_x0000_s1027" type="#_x0000_t109" style="position:absolute;margin-left:6.25pt;margin-top:1pt;width:14.3pt;height:14.35pt;z-index:251657728;mso-position-horizontal-relative:text;mso-position-vertical-relative:text"/>
              </w:pict>
            </w:r>
            <w:r w:rsidR="0086193E">
              <w:rPr>
                <w:szCs w:val="28"/>
              </w:rPr>
              <w:t xml:space="preserve">          НЕТ                 ДА</w:t>
            </w:r>
          </w:p>
          <w:p w:rsidR="0086193E" w:rsidRPr="00DB4B55" w:rsidRDefault="0086193E" w:rsidP="00454844">
            <w:pPr>
              <w:rPr>
                <w:szCs w:val="28"/>
              </w:rPr>
            </w:pPr>
          </w:p>
        </w:tc>
      </w:tr>
      <w:tr w:rsidR="0086193E" w:rsidRPr="00DB4B55" w:rsidTr="0086193E">
        <w:trPr>
          <w:trHeight w:val="879"/>
          <w:jc w:val="center"/>
        </w:trPr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Default="0086193E" w:rsidP="00BA50BD">
            <w:pPr>
              <w:rPr>
                <w:szCs w:val="28"/>
              </w:rPr>
            </w:pPr>
            <w:r>
              <w:rPr>
                <w:szCs w:val="28"/>
              </w:rPr>
              <w:t>Замечания по ПД:</w:t>
            </w:r>
          </w:p>
          <w:p w:rsidR="0086193E" w:rsidRPr="0086193E" w:rsidRDefault="0086193E" w:rsidP="00BA50BD">
            <w:pPr>
              <w:rPr>
                <w:sz w:val="20"/>
                <w:szCs w:val="20"/>
              </w:rPr>
            </w:pPr>
            <w:r w:rsidRPr="0086193E">
              <w:rPr>
                <w:sz w:val="20"/>
                <w:szCs w:val="20"/>
              </w:rPr>
              <w:t>(заполняется при необходимости)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Pr="00DB4B55" w:rsidRDefault="0086193E" w:rsidP="00BA50BD">
            <w:pPr>
              <w:rPr>
                <w:noProof/>
                <w:szCs w:val="28"/>
              </w:rPr>
            </w:pPr>
          </w:p>
        </w:tc>
      </w:tr>
      <w:tr w:rsidR="0086193E" w:rsidRPr="00DB4B55" w:rsidTr="0086193E">
        <w:trPr>
          <w:trHeight w:val="849"/>
          <w:jc w:val="center"/>
        </w:trPr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Default="0086193E" w:rsidP="00BA50BD">
            <w:pPr>
              <w:rPr>
                <w:szCs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Pr="00DB4B55" w:rsidRDefault="0086193E" w:rsidP="00BA50BD">
            <w:pPr>
              <w:rPr>
                <w:noProof/>
                <w:szCs w:val="28"/>
              </w:rPr>
            </w:pPr>
          </w:p>
        </w:tc>
      </w:tr>
      <w:tr w:rsidR="0086193E" w:rsidRPr="00DB4B55" w:rsidTr="0086193E">
        <w:trPr>
          <w:trHeight w:val="834"/>
          <w:jc w:val="center"/>
        </w:trPr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Default="0086193E" w:rsidP="00BA50BD">
            <w:pPr>
              <w:rPr>
                <w:szCs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Pr="00DB4B55" w:rsidRDefault="0086193E" w:rsidP="00BA50BD">
            <w:pPr>
              <w:rPr>
                <w:noProof/>
                <w:szCs w:val="28"/>
              </w:rPr>
            </w:pPr>
          </w:p>
        </w:tc>
      </w:tr>
      <w:tr w:rsidR="0086193E" w:rsidRPr="00DB4B55" w:rsidTr="0086193E">
        <w:trPr>
          <w:trHeight w:val="831"/>
          <w:jc w:val="center"/>
        </w:trPr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Default="0086193E" w:rsidP="00BA50BD">
            <w:pPr>
              <w:rPr>
                <w:szCs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Pr="00DB4B55" w:rsidRDefault="0086193E" w:rsidP="00BA50BD">
            <w:pPr>
              <w:rPr>
                <w:noProof/>
                <w:szCs w:val="28"/>
              </w:rPr>
            </w:pPr>
          </w:p>
        </w:tc>
      </w:tr>
      <w:tr w:rsidR="0086193E" w:rsidRPr="00DB4B55" w:rsidTr="0086193E">
        <w:trPr>
          <w:trHeight w:val="843"/>
          <w:jc w:val="center"/>
        </w:trPr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Default="0086193E" w:rsidP="00BA50BD">
            <w:pPr>
              <w:rPr>
                <w:szCs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Pr="00DB4B55" w:rsidRDefault="0086193E" w:rsidP="00BA50BD">
            <w:pPr>
              <w:rPr>
                <w:noProof/>
                <w:szCs w:val="28"/>
              </w:rPr>
            </w:pPr>
          </w:p>
        </w:tc>
      </w:tr>
      <w:tr w:rsidR="0086193E" w:rsidRPr="00DB4B55" w:rsidTr="0086193E">
        <w:trPr>
          <w:trHeight w:val="855"/>
          <w:jc w:val="center"/>
        </w:trPr>
        <w:tc>
          <w:tcPr>
            <w:tcW w:w="2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Default="0086193E" w:rsidP="00BA50BD">
            <w:pPr>
              <w:rPr>
                <w:szCs w:val="28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Pr="00DB4B55" w:rsidRDefault="0086193E" w:rsidP="00BA50BD">
            <w:pPr>
              <w:rPr>
                <w:noProof/>
                <w:szCs w:val="28"/>
              </w:rPr>
            </w:pPr>
          </w:p>
        </w:tc>
      </w:tr>
      <w:tr w:rsidR="0086193E" w:rsidRPr="00DB4B55" w:rsidTr="0086193E">
        <w:trPr>
          <w:trHeight w:val="839"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Default="0086193E" w:rsidP="00BA50BD">
            <w:pPr>
              <w:rPr>
                <w:szCs w:val="28"/>
              </w:rPr>
            </w:pPr>
            <w:r>
              <w:rPr>
                <w:szCs w:val="28"/>
              </w:rPr>
              <w:t>Иные отметки: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E" w:rsidRPr="00DB4B55" w:rsidRDefault="0086193E" w:rsidP="00BA50BD">
            <w:pPr>
              <w:rPr>
                <w:noProof/>
                <w:szCs w:val="28"/>
              </w:rPr>
            </w:pPr>
          </w:p>
        </w:tc>
      </w:tr>
    </w:tbl>
    <w:p w:rsidR="0086193E" w:rsidRDefault="0086193E" w:rsidP="0086193E"/>
    <w:p w:rsidR="0086193E" w:rsidRPr="00754513" w:rsidRDefault="0086193E" w:rsidP="0086193E">
      <w:pPr>
        <w:rPr>
          <w:sz w:val="20"/>
          <w:szCs w:val="20"/>
        </w:rPr>
      </w:pPr>
      <w:r w:rsidRPr="00754513">
        <w:t>Должность согласующего</w:t>
      </w:r>
      <w:r>
        <w:t xml:space="preserve">________________________________/ _______________/________________/                   </w:t>
      </w:r>
      <w:r>
        <w:br/>
      </w:r>
      <w:r w:rsidRPr="00754513">
        <w:rPr>
          <w:sz w:val="20"/>
          <w:szCs w:val="20"/>
        </w:rPr>
        <w:t>(с указанием наименования подразделения)</w:t>
      </w:r>
      <w:r w:rsidRPr="00754513">
        <w:t xml:space="preserve">  </w:t>
      </w:r>
      <w:r>
        <w:t xml:space="preserve">                                                     </w:t>
      </w:r>
      <w:r w:rsidRPr="00754513">
        <w:rPr>
          <w:sz w:val="20"/>
          <w:szCs w:val="20"/>
        </w:rPr>
        <w:t>(подпись)                         (ФИО)</w:t>
      </w:r>
    </w:p>
    <w:p w:rsidR="0086193E" w:rsidRDefault="0086193E" w:rsidP="0086193E">
      <w:r w:rsidRPr="00754513">
        <w:t>Дата согласования</w:t>
      </w:r>
      <w:r>
        <w:t>: _________________________________</w:t>
      </w:r>
    </w:p>
    <w:p w:rsidR="0086193E" w:rsidRPr="00754513" w:rsidRDefault="0086193E" w:rsidP="0086193E"/>
    <w:p w:rsidR="00E9428D" w:rsidRDefault="00E9428D" w:rsidP="00050FCB">
      <w:pPr>
        <w:rPr>
          <w:szCs w:val="28"/>
        </w:rPr>
      </w:pPr>
    </w:p>
    <w:sectPr w:rsidR="00E9428D" w:rsidSect="00050FCB">
      <w:footerReference w:type="first" r:id="rId20"/>
      <w:pgSz w:w="11909" w:h="16834"/>
      <w:pgMar w:top="680" w:right="680" w:bottom="964" w:left="567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D67" w:rsidRDefault="00A50D67">
      <w:r>
        <w:separator/>
      </w:r>
    </w:p>
  </w:endnote>
  <w:endnote w:type="continuationSeparator" w:id="0">
    <w:p w:rsidR="00A50D67" w:rsidRDefault="00A50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D00" w:rsidRDefault="002A37C0">
    <w:pPr>
      <w:pStyle w:val="a6"/>
      <w:pBdr>
        <w:top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</w:pPr>
    <w:r w:rsidRPr="00E10A08">
      <w:rPr>
        <w:i/>
      </w:rPr>
      <w:t xml:space="preserve">Владелец БП: </w:t>
    </w:r>
    <w:r w:rsidR="00DC0064">
      <w:rPr>
        <w:i/>
        <w:iCs/>
      </w:rPr>
      <w:t>Заместитель генерального директора по ТП и развитию услуг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64" w:rsidRDefault="00DC0064" w:rsidP="0008049B">
    <w:pPr>
      <w:pStyle w:val="af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64" w:rsidRDefault="00DC0064" w:rsidP="00AA2E15">
    <w:pPr>
      <w:pStyle w:val="af"/>
      <w:ind w:left="2835" w:hanging="2835"/>
      <w:rPr>
        <w:i/>
        <w:iCs/>
      </w:rPr>
    </w:pPr>
    <w:r>
      <w:rPr>
        <w:rStyle w:val="a8"/>
        <w:i/>
        <w:iCs/>
      </w:rPr>
      <w:t xml:space="preserve">Владелец бизнес-процесса: </w:t>
    </w:r>
    <w:r>
      <w:rPr>
        <w:i/>
        <w:iCs/>
      </w:rPr>
      <w:t>Заместитель генерального директора по ТП и развитию услуг</w:t>
    </w:r>
  </w:p>
  <w:p w:rsidR="00DC0064" w:rsidRPr="00AA2E15" w:rsidRDefault="00DC0064" w:rsidP="00AA2E15">
    <w:pPr>
      <w:pStyle w:val="af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64" w:rsidRDefault="00DC0064" w:rsidP="00AA2E15">
    <w:pPr>
      <w:pStyle w:val="af"/>
      <w:ind w:left="2835" w:hanging="2835"/>
      <w:rPr>
        <w:i/>
        <w:iCs/>
      </w:rPr>
    </w:pPr>
    <w:r>
      <w:rPr>
        <w:rStyle w:val="a8"/>
        <w:i/>
        <w:iCs/>
      </w:rPr>
      <w:t xml:space="preserve">Владелец бизнес-процесса: </w:t>
    </w:r>
    <w:r>
      <w:rPr>
        <w:i/>
        <w:iCs/>
      </w:rPr>
      <w:t>Заместитель генерального директора по ТП и развитию услуг</w:t>
    </w:r>
  </w:p>
  <w:p w:rsidR="00DC0064" w:rsidRDefault="00DC0064" w:rsidP="0043761A">
    <w:pPr>
      <w:pStyle w:val="af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D67" w:rsidRDefault="00A50D67">
      <w:r>
        <w:separator/>
      </w:r>
    </w:p>
  </w:footnote>
  <w:footnote w:type="continuationSeparator" w:id="0">
    <w:p w:rsidR="00A50D67" w:rsidRDefault="00A50D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64" w:rsidRDefault="00081B0B" w:rsidP="006D58E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C006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C0064" w:rsidRDefault="00DC006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64" w:rsidRPr="007858CA" w:rsidRDefault="00DC0064" w:rsidP="00DC0064">
    <w:pPr>
      <w:pStyle w:val="a6"/>
      <w:rPr>
        <w:i/>
      </w:rPr>
    </w:pPr>
    <w:r w:rsidRPr="007858CA">
      <w:rPr>
        <w:i/>
      </w:rPr>
      <w:t xml:space="preserve">Инструкция по порядку (согласования) соответствия ПД </w:t>
    </w:r>
  </w:p>
  <w:p w:rsidR="00DC0064" w:rsidRPr="00E10A08" w:rsidRDefault="00DC0064" w:rsidP="00DC0064">
    <w:pPr>
      <w:pStyle w:val="a6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</w:pPr>
    <w:r w:rsidRPr="007858CA">
      <w:rPr>
        <w:i/>
      </w:rPr>
      <w:t xml:space="preserve">требованиям ТУ на ТП в ПАО «МОЭСК». Издание </w:t>
    </w:r>
    <w:r w:rsidR="002A37C0">
      <w:rPr>
        <w:i/>
      </w:rPr>
      <w:t xml:space="preserve">№ </w:t>
    </w:r>
    <w:r w:rsidRPr="007858CA">
      <w:rPr>
        <w:i/>
      </w:rPr>
      <w:t>2</w:t>
    </w:r>
    <w:r w:rsidRPr="00E10A08">
      <w:rPr>
        <w:i/>
      </w:rPr>
      <w:tab/>
    </w:r>
    <w:r w:rsidRPr="00E10A08">
      <w:t xml:space="preserve">стр. </w:t>
    </w:r>
    <w:r w:rsidR="00081B0B" w:rsidRPr="00E10A08">
      <w:rPr>
        <w:i/>
        <w:snapToGrid w:val="0"/>
      </w:rPr>
      <w:fldChar w:fldCharType="begin"/>
    </w:r>
    <w:r w:rsidRPr="00E10A08">
      <w:rPr>
        <w:i/>
        <w:snapToGrid w:val="0"/>
      </w:rPr>
      <w:instrText xml:space="preserve"> PAGE  \* MERGEFORMAT </w:instrText>
    </w:r>
    <w:r w:rsidR="00081B0B" w:rsidRPr="00E10A08">
      <w:rPr>
        <w:i/>
        <w:snapToGrid w:val="0"/>
      </w:rPr>
      <w:fldChar w:fldCharType="separate"/>
    </w:r>
    <w:r w:rsidR="002C391B">
      <w:rPr>
        <w:i/>
        <w:noProof/>
        <w:snapToGrid w:val="0"/>
      </w:rPr>
      <w:t>2</w:t>
    </w:r>
    <w:r w:rsidR="00081B0B" w:rsidRPr="00E10A08">
      <w:rPr>
        <w:i/>
        <w:snapToGrid w:val="0"/>
      </w:rPr>
      <w:fldChar w:fldCharType="end"/>
    </w:r>
    <w:r w:rsidRPr="00E10A08">
      <w:rPr>
        <w:snapToGrid w:val="0"/>
      </w:rPr>
      <w:t xml:space="preserve"> из </w:t>
    </w:r>
    <w:r w:rsidR="00081B0B" w:rsidRPr="00E10A08">
      <w:rPr>
        <w:snapToGrid w:val="0"/>
      </w:rPr>
      <w:fldChar w:fldCharType="begin"/>
    </w:r>
    <w:r w:rsidRPr="00E10A08">
      <w:rPr>
        <w:snapToGrid w:val="0"/>
      </w:rPr>
      <w:instrText xml:space="preserve"> NUMPAGES  \# "0" \* Arabic  \* MERGEFORMAT </w:instrText>
    </w:r>
    <w:r w:rsidR="00081B0B" w:rsidRPr="00E10A08">
      <w:rPr>
        <w:snapToGrid w:val="0"/>
      </w:rPr>
      <w:fldChar w:fldCharType="separate"/>
    </w:r>
    <w:r w:rsidR="002C391B">
      <w:rPr>
        <w:noProof/>
        <w:snapToGrid w:val="0"/>
      </w:rPr>
      <w:t>16</w:t>
    </w:r>
    <w:r w:rsidR="00081B0B" w:rsidRPr="00E10A08">
      <w:rPr>
        <w:snapToGrid w:val="0"/>
      </w:rPr>
      <w:fldChar w:fldCharType="end"/>
    </w:r>
  </w:p>
  <w:p w:rsidR="003A043A" w:rsidRPr="0016747B" w:rsidRDefault="003A043A" w:rsidP="003A043A">
    <w:pPr>
      <w:pStyle w:val="a6"/>
      <w:rPr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64" w:rsidRDefault="00DC0064" w:rsidP="00AA2E15">
    <w:pPr>
      <w:pStyle w:val="a6"/>
      <w:rPr>
        <w:i/>
      </w:rPr>
    </w:pPr>
    <w:r w:rsidRPr="003A043A">
      <w:rPr>
        <w:i/>
      </w:rPr>
      <w:t>Инструкция по поряд</w:t>
    </w:r>
    <w:r>
      <w:rPr>
        <w:i/>
      </w:rPr>
      <w:t xml:space="preserve">ку (согласования) соответствия </w:t>
    </w:r>
    <w:r w:rsidRPr="003A043A">
      <w:rPr>
        <w:i/>
      </w:rPr>
      <w:t xml:space="preserve">ПД </w:t>
    </w:r>
  </w:p>
  <w:p w:rsidR="00DC0064" w:rsidRPr="0016747B" w:rsidRDefault="00DC0064" w:rsidP="00AA2E15">
    <w:pPr>
      <w:pStyle w:val="a6"/>
      <w:rPr>
        <w:i/>
      </w:rPr>
    </w:pPr>
    <w:r w:rsidRPr="003A043A">
      <w:rPr>
        <w:i/>
      </w:rPr>
      <w:t xml:space="preserve">требованиям ТУ на ТП в ОАО «МОЭСК». Издание </w:t>
    </w:r>
    <w:r>
      <w:rPr>
        <w:i/>
      </w:rPr>
      <w:t>2</w:t>
    </w:r>
    <w:r w:rsidRPr="003A043A">
      <w:rPr>
        <w:i/>
      </w:rPr>
      <w:t>.</w:t>
    </w:r>
    <w:r>
      <w:rPr>
        <w:i/>
      </w:rPr>
      <w:t xml:space="preserve">                                                      </w:t>
    </w:r>
    <w:r w:rsidRPr="0016747B">
      <w:rPr>
        <w:i/>
      </w:rPr>
      <w:t xml:space="preserve">Страница </w:t>
    </w:r>
    <w:r w:rsidR="00081B0B" w:rsidRPr="0016747B">
      <w:rPr>
        <w:b/>
        <w:i/>
      </w:rPr>
      <w:fldChar w:fldCharType="begin"/>
    </w:r>
    <w:r w:rsidRPr="0016747B">
      <w:rPr>
        <w:b/>
        <w:i/>
      </w:rPr>
      <w:instrText>PAGE</w:instrText>
    </w:r>
    <w:r w:rsidR="00081B0B" w:rsidRPr="0016747B">
      <w:rPr>
        <w:b/>
        <w:i/>
      </w:rPr>
      <w:fldChar w:fldCharType="separate"/>
    </w:r>
    <w:r w:rsidR="002C391B">
      <w:rPr>
        <w:b/>
        <w:i/>
        <w:noProof/>
      </w:rPr>
      <w:t>1</w:t>
    </w:r>
    <w:r w:rsidR="00081B0B" w:rsidRPr="0016747B">
      <w:rPr>
        <w:b/>
        <w:i/>
      </w:rPr>
      <w:fldChar w:fldCharType="end"/>
    </w:r>
    <w:r w:rsidRPr="0016747B">
      <w:rPr>
        <w:i/>
      </w:rPr>
      <w:t xml:space="preserve"> из </w:t>
    </w:r>
    <w:r w:rsidR="00081B0B" w:rsidRPr="0016747B">
      <w:rPr>
        <w:b/>
        <w:i/>
      </w:rPr>
      <w:fldChar w:fldCharType="begin"/>
    </w:r>
    <w:r w:rsidRPr="0016747B">
      <w:rPr>
        <w:b/>
        <w:i/>
      </w:rPr>
      <w:instrText>NUMPAGES</w:instrText>
    </w:r>
    <w:r w:rsidR="00081B0B" w:rsidRPr="0016747B">
      <w:rPr>
        <w:b/>
        <w:i/>
      </w:rPr>
      <w:fldChar w:fldCharType="separate"/>
    </w:r>
    <w:r w:rsidR="002C391B">
      <w:rPr>
        <w:b/>
        <w:i/>
        <w:noProof/>
      </w:rPr>
      <w:t>16</w:t>
    </w:r>
    <w:r w:rsidR="00081B0B" w:rsidRPr="0016747B">
      <w:rPr>
        <w:b/>
        <w:i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02A4F"/>
    <w:multiLevelType w:val="hybridMultilevel"/>
    <w:tmpl w:val="C5587E0A"/>
    <w:lvl w:ilvl="0" w:tplc="B5CC0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3506C"/>
    <w:multiLevelType w:val="multilevel"/>
    <w:tmpl w:val="20E2E4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4"/>
        </w:tabs>
        <w:ind w:left="127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23037501"/>
    <w:multiLevelType w:val="hybridMultilevel"/>
    <w:tmpl w:val="857C8276"/>
    <w:lvl w:ilvl="0" w:tplc="6FE89550">
      <w:start w:val="1"/>
      <w:numFmt w:val="bullet"/>
      <w:lvlText w:val=""/>
      <w:lvlJc w:val="left"/>
      <w:pPr>
        <w:tabs>
          <w:tab w:val="num" w:pos="1230"/>
        </w:tabs>
        <w:ind w:left="1230" w:hanging="226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F645BFF"/>
    <w:multiLevelType w:val="multilevel"/>
    <w:tmpl w:val="50227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29623F0"/>
    <w:multiLevelType w:val="multilevel"/>
    <w:tmpl w:val="21C02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49F75CEA"/>
    <w:multiLevelType w:val="hybridMultilevel"/>
    <w:tmpl w:val="5AC0047C"/>
    <w:lvl w:ilvl="0" w:tplc="58FE9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079007B"/>
    <w:multiLevelType w:val="hybridMultilevel"/>
    <w:tmpl w:val="B6DA686E"/>
    <w:lvl w:ilvl="0" w:tplc="998E773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8685028"/>
    <w:multiLevelType w:val="multilevel"/>
    <w:tmpl w:val="21C02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65A53AD3"/>
    <w:multiLevelType w:val="hybridMultilevel"/>
    <w:tmpl w:val="3648C818"/>
    <w:lvl w:ilvl="0" w:tplc="58FE9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B46338"/>
    <w:multiLevelType w:val="hybridMultilevel"/>
    <w:tmpl w:val="29424DEC"/>
    <w:lvl w:ilvl="0" w:tplc="B2F03C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/>
  <w:rsids>
    <w:rsidRoot w:val="00AA70DA"/>
    <w:rsid w:val="00000712"/>
    <w:rsid w:val="000008AD"/>
    <w:rsid w:val="00000F27"/>
    <w:rsid w:val="00001A8D"/>
    <w:rsid w:val="00001C37"/>
    <w:rsid w:val="00004FDA"/>
    <w:rsid w:val="00005878"/>
    <w:rsid w:val="00005A43"/>
    <w:rsid w:val="00005EE3"/>
    <w:rsid w:val="00006019"/>
    <w:rsid w:val="00006B23"/>
    <w:rsid w:val="00007054"/>
    <w:rsid w:val="0000745E"/>
    <w:rsid w:val="0001239E"/>
    <w:rsid w:val="000167C0"/>
    <w:rsid w:val="000212A7"/>
    <w:rsid w:val="00021C74"/>
    <w:rsid w:val="0002250E"/>
    <w:rsid w:val="0002295D"/>
    <w:rsid w:val="000247EF"/>
    <w:rsid w:val="00025006"/>
    <w:rsid w:val="0002700E"/>
    <w:rsid w:val="000308E2"/>
    <w:rsid w:val="00033121"/>
    <w:rsid w:val="000369F8"/>
    <w:rsid w:val="0004313E"/>
    <w:rsid w:val="0004425F"/>
    <w:rsid w:val="00045A7E"/>
    <w:rsid w:val="00046C0D"/>
    <w:rsid w:val="0004786E"/>
    <w:rsid w:val="00050326"/>
    <w:rsid w:val="00050A22"/>
    <w:rsid w:val="00050DDF"/>
    <w:rsid w:val="00050FCB"/>
    <w:rsid w:val="000545B0"/>
    <w:rsid w:val="00054657"/>
    <w:rsid w:val="00055C2C"/>
    <w:rsid w:val="00061F45"/>
    <w:rsid w:val="000633B4"/>
    <w:rsid w:val="00063B98"/>
    <w:rsid w:val="000646AA"/>
    <w:rsid w:val="00065278"/>
    <w:rsid w:val="0006549E"/>
    <w:rsid w:val="00067771"/>
    <w:rsid w:val="0007127E"/>
    <w:rsid w:val="00071F44"/>
    <w:rsid w:val="0007373A"/>
    <w:rsid w:val="00073F1A"/>
    <w:rsid w:val="00075162"/>
    <w:rsid w:val="00075DF3"/>
    <w:rsid w:val="00076339"/>
    <w:rsid w:val="00076829"/>
    <w:rsid w:val="0007717C"/>
    <w:rsid w:val="0008049B"/>
    <w:rsid w:val="00081B0B"/>
    <w:rsid w:val="00083289"/>
    <w:rsid w:val="00084393"/>
    <w:rsid w:val="00084975"/>
    <w:rsid w:val="00085381"/>
    <w:rsid w:val="000855B2"/>
    <w:rsid w:val="00085D1A"/>
    <w:rsid w:val="00090153"/>
    <w:rsid w:val="000903DF"/>
    <w:rsid w:val="0009069A"/>
    <w:rsid w:val="00090842"/>
    <w:rsid w:val="0009109B"/>
    <w:rsid w:val="00091F8A"/>
    <w:rsid w:val="0009236B"/>
    <w:rsid w:val="0009337D"/>
    <w:rsid w:val="000948F1"/>
    <w:rsid w:val="000958D2"/>
    <w:rsid w:val="000A253E"/>
    <w:rsid w:val="000B05F9"/>
    <w:rsid w:val="000B1A8B"/>
    <w:rsid w:val="000B2483"/>
    <w:rsid w:val="000B39BB"/>
    <w:rsid w:val="000B43E9"/>
    <w:rsid w:val="000B5B8B"/>
    <w:rsid w:val="000B5F9E"/>
    <w:rsid w:val="000C0483"/>
    <w:rsid w:val="000C10F7"/>
    <w:rsid w:val="000C31DD"/>
    <w:rsid w:val="000C65F8"/>
    <w:rsid w:val="000D112D"/>
    <w:rsid w:val="000D1679"/>
    <w:rsid w:val="000D4304"/>
    <w:rsid w:val="000D464E"/>
    <w:rsid w:val="000D6F6A"/>
    <w:rsid w:val="000D74B2"/>
    <w:rsid w:val="000E11D3"/>
    <w:rsid w:val="000E1446"/>
    <w:rsid w:val="000E1681"/>
    <w:rsid w:val="000E1746"/>
    <w:rsid w:val="000E190D"/>
    <w:rsid w:val="000E2BF3"/>
    <w:rsid w:val="000F020B"/>
    <w:rsid w:val="000F0DC8"/>
    <w:rsid w:val="000F0DDB"/>
    <w:rsid w:val="000F3217"/>
    <w:rsid w:val="000F414E"/>
    <w:rsid w:val="000F6021"/>
    <w:rsid w:val="00100825"/>
    <w:rsid w:val="00100F69"/>
    <w:rsid w:val="00102326"/>
    <w:rsid w:val="0010447C"/>
    <w:rsid w:val="00106984"/>
    <w:rsid w:val="00106B09"/>
    <w:rsid w:val="00106BEB"/>
    <w:rsid w:val="0010713F"/>
    <w:rsid w:val="00110711"/>
    <w:rsid w:val="0011124F"/>
    <w:rsid w:val="0011448F"/>
    <w:rsid w:val="00114921"/>
    <w:rsid w:val="001149A7"/>
    <w:rsid w:val="00114E87"/>
    <w:rsid w:val="001157E2"/>
    <w:rsid w:val="00116E27"/>
    <w:rsid w:val="001203BB"/>
    <w:rsid w:val="001207A0"/>
    <w:rsid w:val="001210FD"/>
    <w:rsid w:val="001258B3"/>
    <w:rsid w:val="001259EC"/>
    <w:rsid w:val="00125E48"/>
    <w:rsid w:val="00126A27"/>
    <w:rsid w:val="00130486"/>
    <w:rsid w:val="00133E71"/>
    <w:rsid w:val="001350C9"/>
    <w:rsid w:val="0014005B"/>
    <w:rsid w:val="0014099A"/>
    <w:rsid w:val="0014122A"/>
    <w:rsid w:val="00141CB0"/>
    <w:rsid w:val="00143675"/>
    <w:rsid w:val="00143C04"/>
    <w:rsid w:val="0014400E"/>
    <w:rsid w:val="00144955"/>
    <w:rsid w:val="00144BF9"/>
    <w:rsid w:val="00150106"/>
    <w:rsid w:val="00150569"/>
    <w:rsid w:val="00154594"/>
    <w:rsid w:val="001555C4"/>
    <w:rsid w:val="001556A3"/>
    <w:rsid w:val="00155C88"/>
    <w:rsid w:val="001573A4"/>
    <w:rsid w:val="00160D8B"/>
    <w:rsid w:val="001632E7"/>
    <w:rsid w:val="00163443"/>
    <w:rsid w:val="0016667E"/>
    <w:rsid w:val="00166C41"/>
    <w:rsid w:val="001672ED"/>
    <w:rsid w:val="00167BE2"/>
    <w:rsid w:val="001707AD"/>
    <w:rsid w:val="00171D92"/>
    <w:rsid w:val="00171E69"/>
    <w:rsid w:val="001729B6"/>
    <w:rsid w:val="00174BA8"/>
    <w:rsid w:val="00174F2E"/>
    <w:rsid w:val="001763A8"/>
    <w:rsid w:val="00177AFB"/>
    <w:rsid w:val="00177D4A"/>
    <w:rsid w:val="00177D6E"/>
    <w:rsid w:val="0018002F"/>
    <w:rsid w:val="00180746"/>
    <w:rsid w:val="0018327C"/>
    <w:rsid w:val="0018473E"/>
    <w:rsid w:val="00186019"/>
    <w:rsid w:val="0018660B"/>
    <w:rsid w:val="001905EB"/>
    <w:rsid w:val="0019094A"/>
    <w:rsid w:val="001910FF"/>
    <w:rsid w:val="00192E46"/>
    <w:rsid w:val="00196317"/>
    <w:rsid w:val="00197C37"/>
    <w:rsid w:val="001A285E"/>
    <w:rsid w:val="001A4F3F"/>
    <w:rsid w:val="001A52E1"/>
    <w:rsid w:val="001A62C2"/>
    <w:rsid w:val="001A6D20"/>
    <w:rsid w:val="001B1E12"/>
    <w:rsid w:val="001B2B77"/>
    <w:rsid w:val="001B3A8D"/>
    <w:rsid w:val="001B3F17"/>
    <w:rsid w:val="001B55C3"/>
    <w:rsid w:val="001B5BCC"/>
    <w:rsid w:val="001C0A09"/>
    <w:rsid w:val="001C1936"/>
    <w:rsid w:val="001C255F"/>
    <w:rsid w:val="001C2723"/>
    <w:rsid w:val="001C3F4C"/>
    <w:rsid w:val="001C4C50"/>
    <w:rsid w:val="001C59C9"/>
    <w:rsid w:val="001C5F6B"/>
    <w:rsid w:val="001C66ED"/>
    <w:rsid w:val="001D00AC"/>
    <w:rsid w:val="001D0BFE"/>
    <w:rsid w:val="001D19A5"/>
    <w:rsid w:val="001D2967"/>
    <w:rsid w:val="001D417E"/>
    <w:rsid w:val="001D5784"/>
    <w:rsid w:val="001D5A96"/>
    <w:rsid w:val="001D622B"/>
    <w:rsid w:val="001D69E2"/>
    <w:rsid w:val="001D7216"/>
    <w:rsid w:val="001D7294"/>
    <w:rsid w:val="001D796D"/>
    <w:rsid w:val="001D7BAD"/>
    <w:rsid w:val="001E0A8B"/>
    <w:rsid w:val="001E4010"/>
    <w:rsid w:val="001E4190"/>
    <w:rsid w:val="001E4CFA"/>
    <w:rsid w:val="001E576E"/>
    <w:rsid w:val="001E6504"/>
    <w:rsid w:val="001E6BEF"/>
    <w:rsid w:val="001F3FC0"/>
    <w:rsid w:val="001F49B8"/>
    <w:rsid w:val="001F50DB"/>
    <w:rsid w:val="001F62D2"/>
    <w:rsid w:val="001F7790"/>
    <w:rsid w:val="001F7F9B"/>
    <w:rsid w:val="002007CD"/>
    <w:rsid w:val="00200BC5"/>
    <w:rsid w:val="00201826"/>
    <w:rsid w:val="00203DC7"/>
    <w:rsid w:val="00205C2D"/>
    <w:rsid w:val="00206476"/>
    <w:rsid w:val="00206A6F"/>
    <w:rsid w:val="00211F87"/>
    <w:rsid w:val="00214044"/>
    <w:rsid w:val="00214E3A"/>
    <w:rsid w:val="0021778A"/>
    <w:rsid w:val="002215D7"/>
    <w:rsid w:val="00221B3B"/>
    <w:rsid w:val="00221FA3"/>
    <w:rsid w:val="00222FCB"/>
    <w:rsid w:val="002236BC"/>
    <w:rsid w:val="002239DE"/>
    <w:rsid w:val="00223C84"/>
    <w:rsid w:val="002246A0"/>
    <w:rsid w:val="0022666E"/>
    <w:rsid w:val="00230DD1"/>
    <w:rsid w:val="00231933"/>
    <w:rsid w:val="00232413"/>
    <w:rsid w:val="00234397"/>
    <w:rsid w:val="0023499E"/>
    <w:rsid w:val="00234E7C"/>
    <w:rsid w:val="00235ACD"/>
    <w:rsid w:val="002361E7"/>
    <w:rsid w:val="00237560"/>
    <w:rsid w:val="00237E39"/>
    <w:rsid w:val="00240B30"/>
    <w:rsid w:val="00241B5F"/>
    <w:rsid w:val="00242D74"/>
    <w:rsid w:val="0024502F"/>
    <w:rsid w:val="002458FC"/>
    <w:rsid w:val="0025016F"/>
    <w:rsid w:val="00250400"/>
    <w:rsid w:val="00251758"/>
    <w:rsid w:val="00254C99"/>
    <w:rsid w:val="002579E4"/>
    <w:rsid w:val="0026014C"/>
    <w:rsid w:val="00263AAC"/>
    <w:rsid w:val="00264CA8"/>
    <w:rsid w:val="00264DA9"/>
    <w:rsid w:val="00264E5B"/>
    <w:rsid w:val="0026527F"/>
    <w:rsid w:val="00267B0C"/>
    <w:rsid w:val="0027014E"/>
    <w:rsid w:val="00271A40"/>
    <w:rsid w:val="00272646"/>
    <w:rsid w:val="00272ABA"/>
    <w:rsid w:val="00272CA0"/>
    <w:rsid w:val="00272CC8"/>
    <w:rsid w:val="00275596"/>
    <w:rsid w:val="00275822"/>
    <w:rsid w:val="002765A6"/>
    <w:rsid w:val="00276916"/>
    <w:rsid w:val="0028100D"/>
    <w:rsid w:val="00283B17"/>
    <w:rsid w:val="00284A54"/>
    <w:rsid w:val="002866BC"/>
    <w:rsid w:val="002905C4"/>
    <w:rsid w:val="00292147"/>
    <w:rsid w:val="002928D1"/>
    <w:rsid w:val="00293E3C"/>
    <w:rsid w:val="00294CD4"/>
    <w:rsid w:val="0029580C"/>
    <w:rsid w:val="00296227"/>
    <w:rsid w:val="0029673D"/>
    <w:rsid w:val="002A11FF"/>
    <w:rsid w:val="002A1B42"/>
    <w:rsid w:val="002A2444"/>
    <w:rsid w:val="002A37C0"/>
    <w:rsid w:val="002A3DF5"/>
    <w:rsid w:val="002A5E56"/>
    <w:rsid w:val="002B1268"/>
    <w:rsid w:val="002B19FF"/>
    <w:rsid w:val="002B1F46"/>
    <w:rsid w:val="002B5299"/>
    <w:rsid w:val="002B6DD7"/>
    <w:rsid w:val="002C0463"/>
    <w:rsid w:val="002C1D72"/>
    <w:rsid w:val="002C2668"/>
    <w:rsid w:val="002C2B64"/>
    <w:rsid w:val="002C3021"/>
    <w:rsid w:val="002C3540"/>
    <w:rsid w:val="002C3699"/>
    <w:rsid w:val="002C391B"/>
    <w:rsid w:val="002C3EF8"/>
    <w:rsid w:val="002C43BB"/>
    <w:rsid w:val="002C43F5"/>
    <w:rsid w:val="002C58CD"/>
    <w:rsid w:val="002C6DC1"/>
    <w:rsid w:val="002D1752"/>
    <w:rsid w:val="002D1CA6"/>
    <w:rsid w:val="002D2C20"/>
    <w:rsid w:val="002D2EA1"/>
    <w:rsid w:val="002D5BA9"/>
    <w:rsid w:val="002D7B74"/>
    <w:rsid w:val="002E01C7"/>
    <w:rsid w:val="002E03B7"/>
    <w:rsid w:val="002E09B5"/>
    <w:rsid w:val="002E1854"/>
    <w:rsid w:val="002E2926"/>
    <w:rsid w:val="002E3748"/>
    <w:rsid w:val="002E3A46"/>
    <w:rsid w:val="002E64B1"/>
    <w:rsid w:val="002E6A3B"/>
    <w:rsid w:val="002E6BC6"/>
    <w:rsid w:val="002E78EB"/>
    <w:rsid w:val="002F0C33"/>
    <w:rsid w:val="002F12CA"/>
    <w:rsid w:val="002F2132"/>
    <w:rsid w:val="002F412B"/>
    <w:rsid w:val="003018A9"/>
    <w:rsid w:val="00301F9A"/>
    <w:rsid w:val="003024CE"/>
    <w:rsid w:val="00306E84"/>
    <w:rsid w:val="00310B78"/>
    <w:rsid w:val="00311E48"/>
    <w:rsid w:val="00311ECA"/>
    <w:rsid w:val="003132E1"/>
    <w:rsid w:val="00313468"/>
    <w:rsid w:val="00313E3A"/>
    <w:rsid w:val="003144A2"/>
    <w:rsid w:val="00314BB2"/>
    <w:rsid w:val="00315360"/>
    <w:rsid w:val="0031550A"/>
    <w:rsid w:val="003169E2"/>
    <w:rsid w:val="00317E46"/>
    <w:rsid w:val="00317F14"/>
    <w:rsid w:val="003219EF"/>
    <w:rsid w:val="00322EA9"/>
    <w:rsid w:val="003254D8"/>
    <w:rsid w:val="0032727C"/>
    <w:rsid w:val="00327577"/>
    <w:rsid w:val="003277C8"/>
    <w:rsid w:val="0033418D"/>
    <w:rsid w:val="003363B6"/>
    <w:rsid w:val="003373D5"/>
    <w:rsid w:val="003375E7"/>
    <w:rsid w:val="0033775E"/>
    <w:rsid w:val="0034028E"/>
    <w:rsid w:val="0034713D"/>
    <w:rsid w:val="00347632"/>
    <w:rsid w:val="003517C3"/>
    <w:rsid w:val="003522F0"/>
    <w:rsid w:val="00352551"/>
    <w:rsid w:val="00352A07"/>
    <w:rsid w:val="00353504"/>
    <w:rsid w:val="00353E8F"/>
    <w:rsid w:val="00354CB7"/>
    <w:rsid w:val="0035590A"/>
    <w:rsid w:val="00357A6C"/>
    <w:rsid w:val="00357ADF"/>
    <w:rsid w:val="00361406"/>
    <w:rsid w:val="00361CB6"/>
    <w:rsid w:val="0036201E"/>
    <w:rsid w:val="00362594"/>
    <w:rsid w:val="0036374A"/>
    <w:rsid w:val="00363E10"/>
    <w:rsid w:val="003674C3"/>
    <w:rsid w:val="00367848"/>
    <w:rsid w:val="00370EC7"/>
    <w:rsid w:val="00372E7B"/>
    <w:rsid w:val="00374B70"/>
    <w:rsid w:val="0037525D"/>
    <w:rsid w:val="0037529C"/>
    <w:rsid w:val="00375747"/>
    <w:rsid w:val="00376322"/>
    <w:rsid w:val="0037786D"/>
    <w:rsid w:val="00377D2A"/>
    <w:rsid w:val="00377FEA"/>
    <w:rsid w:val="00384859"/>
    <w:rsid w:val="00386B97"/>
    <w:rsid w:val="0039010F"/>
    <w:rsid w:val="00390920"/>
    <w:rsid w:val="003913A5"/>
    <w:rsid w:val="00391B68"/>
    <w:rsid w:val="00392369"/>
    <w:rsid w:val="00393372"/>
    <w:rsid w:val="003948AC"/>
    <w:rsid w:val="00394A55"/>
    <w:rsid w:val="00395C2D"/>
    <w:rsid w:val="0039608D"/>
    <w:rsid w:val="003966F3"/>
    <w:rsid w:val="00397F75"/>
    <w:rsid w:val="003A043A"/>
    <w:rsid w:val="003A20D3"/>
    <w:rsid w:val="003A4A72"/>
    <w:rsid w:val="003A5979"/>
    <w:rsid w:val="003A62AD"/>
    <w:rsid w:val="003A7660"/>
    <w:rsid w:val="003A7A34"/>
    <w:rsid w:val="003B4A3F"/>
    <w:rsid w:val="003B57F7"/>
    <w:rsid w:val="003B5EA2"/>
    <w:rsid w:val="003B5EE4"/>
    <w:rsid w:val="003B7224"/>
    <w:rsid w:val="003C1226"/>
    <w:rsid w:val="003C18C2"/>
    <w:rsid w:val="003C1C11"/>
    <w:rsid w:val="003C2F58"/>
    <w:rsid w:val="003C390F"/>
    <w:rsid w:val="003C4B27"/>
    <w:rsid w:val="003C6896"/>
    <w:rsid w:val="003C7EE2"/>
    <w:rsid w:val="003D1747"/>
    <w:rsid w:val="003D1D42"/>
    <w:rsid w:val="003D26FA"/>
    <w:rsid w:val="003D3642"/>
    <w:rsid w:val="003D3E4C"/>
    <w:rsid w:val="003D44C6"/>
    <w:rsid w:val="003D5658"/>
    <w:rsid w:val="003D7816"/>
    <w:rsid w:val="003E2204"/>
    <w:rsid w:val="003E22DB"/>
    <w:rsid w:val="003E250C"/>
    <w:rsid w:val="003E37C5"/>
    <w:rsid w:val="003E3824"/>
    <w:rsid w:val="003E49B3"/>
    <w:rsid w:val="003E4CDC"/>
    <w:rsid w:val="003E4CF8"/>
    <w:rsid w:val="003E4EC0"/>
    <w:rsid w:val="003E70B1"/>
    <w:rsid w:val="003E7C1A"/>
    <w:rsid w:val="003F042F"/>
    <w:rsid w:val="003F0F47"/>
    <w:rsid w:val="003F1ACF"/>
    <w:rsid w:val="003F449A"/>
    <w:rsid w:val="003F57C2"/>
    <w:rsid w:val="003F6085"/>
    <w:rsid w:val="00402393"/>
    <w:rsid w:val="00402873"/>
    <w:rsid w:val="00405C44"/>
    <w:rsid w:val="00410ECD"/>
    <w:rsid w:val="00413CDD"/>
    <w:rsid w:val="00413E75"/>
    <w:rsid w:val="00416DCC"/>
    <w:rsid w:val="004216E7"/>
    <w:rsid w:val="004232BB"/>
    <w:rsid w:val="00424148"/>
    <w:rsid w:val="0042564D"/>
    <w:rsid w:val="0042610E"/>
    <w:rsid w:val="00426925"/>
    <w:rsid w:val="00427C94"/>
    <w:rsid w:val="00431EC5"/>
    <w:rsid w:val="004328E1"/>
    <w:rsid w:val="00432D94"/>
    <w:rsid w:val="00434A40"/>
    <w:rsid w:val="004352EF"/>
    <w:rsid w:val="004372D7"/>
    <w:rsid w:val="0043761A"/>
    <w:rsid w:val="00440774"/>
    <w:rsid w:val="00442B4D"/>
    <w:rsid w:val="004431A3"/>
    <w:rsid w:val="00444B7B"/>
    <w:rsid w:val="00445278"/>
    <w:rsid w:val="00445830"/>
    <w:rsid w:val="00445F81"/>
    <w:rsid w:val="00450A54"/>
    <w:rsid w:val="00451AAC"/>
    <w:rsid w:val="004520FE"/>
    <w:rsid w:val="00452B03"/>
    <w:rsid w:val="00452DB3"/>
    <w:rsid w:val="00454844"/>
    <w:rsid w:val="004607C2"/>
    <w:rsid w:val="00461E5D"/>
    <w:rsid w:val="00463A49"/>
    <w:rsid w:val="0046401A"/>
    <w:rsid w:val="004678A2"/>
    <w:rsid w:val="00470731"/>
    <w:rsid w:val="00470F7F"/>
    <w:rsid w:val="00476AB4"/>
    <w:rsid w:val="00480D0A"/>
    <w:rsid w:val="00480EAF"/>
    <w:rsid w:val="0048244C"/>
    <w:rsid w:val="00482C35"/>
    <w:rsid w:val="00483785"/>
    <w:rsid w:val="00483876"/>
    <w:rsid w:val="004843AA"/>
    <w:rsid w:val="0048507F"/>
    <w:rsid w:val="00487493"/>
    <w:rsid w:val="00487559"/>
    <w:rsid w:val="00487ECD"/>
    <w:rsid w:val="00490CD6"/>
    <w:rsid w:val="004925CE"/>
    <w:rsid w:val="004933B8"/>
    <w:rsid w:val="00494849"/>
    <w:rsid w:val="00495372"/>
    <w:rsid w:val="004956C6"/>
    <w:rsid w:val="00496758"/>
    <w:rsid w:val="0049706E"/>
    <w:rsid w:val="00497837"/>
    <w:rsid w:val="004A05E3"/>
    <w:rsid w:val="004A1D96"/>
    <w:rsid w:val="004A308F"/>
    <w:rsid w:val="004A4575"/>
    <w:rsid w:val="004A4764"/>
    <w:rsid w:val="004A496A"/>
    <w:rsid w:val="004A77B4"/>
    <w:rsid w:val="004B000F"/>
    <w:rsid w:val="004B1950"/>
    <w:rsid w:val="004B30F4"/>
    <w:rsid w:val="004B33CF"/>
    <w:rsid w:val="004B48E8"/>
    <w:rsid w:val="004B5D81"/>
    <w:rsid w:val="004C25EB"/>
    <w:rsid w:val="004C48BA"/>
    <w:rsid w:val="004C637F"/>
    <w:rsid w:val="004C6DFB"/>
    <w:rsid w:val="004D10A5"/>
    <w:rsid w:val="004D1B0E"/>
    <w:rsid w:val="004D2364"/>
    <w:rsid w:val="004D4450"/>
    <w:rsid w:val="004D5A22"/>
    <w:rsid w:val="004E06DA"/>
    <w:rsid w:val="004E16B9"/>
    <w:rsid w:val="004E4C10"/>
    <w:rsid w:val="004E5E6C"/>
    <w:rsid w:val="004E63A2"/>
    <w:rsid w:val="004E722A"/>
    <w:rsid w:val="004E7C5C"/>
    <w:rsid w:val="004F442A"/>
    <w:rsid w:val="004F494C"/>
    <w:rsid w:val="004F6561"/>
    <w:rsid w:val="004F6D5A"/>
    <w:rsid w:val="004F7C52"/>
    <w:rsid w:val="00500007"/>
    <w:rsid w:val="00500E2B"/>
    <w:rsid w:val="0050112C"/>
    <w:rsid w:val="0050246B"/>
    <w:rsid w:val="00504981"/>
    <w:rsid w:val="005066A3"/>
    <w:rsid w:val="00506AD4"/>
    <w:rsid w:val="00506FE7"/>
    <w:rsid w:val="00510302"/>
    <w:rsid w:val="00513F91"/>
    <w:rsid w:val="005153FC"/>
    <w:rsid w:val="0051575E"/>
    <w:rsid w:val="00516FED"/>
    <w:rsid w:val="005223AE"/>
    <w:rsid w:val="0052263D"/>
    <w:rsid w:val="00522F25"/>
    <w:rsid w:val="0052355E"/>
    <w:rsid w:val="005264A5"/>
    <w:rsid w:val="005268BF"/>
    <w:rsid w:val="00526ADB"/>
    <w:rsid w:val="00526E88"/>
    <w:rsid w:val="00527B1F"/>
    <w:rsid w:val="005326BE"/>
    <w:rsid w:val="00533262"/>
    <w:rsid w:val="00533D02"/>
    <w:rsid w:val="005341B7"/>
    <w:rsid w:val="005359BB"/>
    <w:rsid w:val="00535FA1"/>
    <w:rsid w:val="00540157"/>
    <w:rsid w:val="00540558"/>
    <w:rsid w:val="005423E5"/>
    <w:rsid w:val="0054256C"/>
    <w:rsid w:val="00545263"/>
    <w:rsid w:val="0054564A"/>
    <w:rsid w:val="00545668"/>
    <w:rsid w:val="00547C58"/>
    <w:rsid w:val="00547CB6"/>
    <w:rsid w:val="00550A12"/>
    <w:rsid w:val="0055131B"/>
    <w:rsid w:val="00551548"/>
    <w:rsid w:val="00551A4C"/>
    <w:rsid w:val="00554BD5"/>
    <w:rsid w:val="00554EC6"/>
    <w:rsid w:val="00556156"/>
    <w:rsid w:val="00556B34"/>
    <w:rsid w:val="00562B55"/>
    <w:rsid w:val="0056411A"/>
    <w:rsid w:val="005651B1"/>
    <w:rsid w:val="00566236"/>
    <w:rsid w:val="00570B33"/>
    <w:rsid w:val="005728FC"/>
    <w:rsid w:val="00573F95"/>
    <w:rsid w:val="005775F4"/>
    <w:rsid w:val="0057776D"/>
    <w:rsid w:val="0057796F"/>
    <w:rsid w:val="0058422A"/>
    <w:rsid w:val="00584A5C"/>
    <w:rsid w:val="0058565F"/>
    <w:rsid w:val="005869A0"/>
    <w:rsid w:val="00586FC4"/>
    <w:rsid w:val="0058711B"/>
    <w:rsid w:val="00587898"/>
    <w:rsid w:val="00590BA1"/>
    <w:rsid w:val="00591AE9"/>
    <w:rsid w:val="00591C82"/>
    <w:rsid w:val="00592128"/>
    <w:rsid w:val="00592EF7"/>
    <w:rsid w:val="00594539"/>
    <w:rsid w:val="005A10EA"/>
    <w:rsid w:val="005A39D1"/>
    <w:rsid w:val="005A4B30"/>
    <w:rsid w:val="005A5758"/>
    <w:rsid w:val="005A72A3"/>
    <w:rsid w:val="005A7AF3"/>
    <w:rsid w:val="005B0764"/>
    <w:rsid w:val="005B29E8"/>
    <w:rsid w:val="005B396D"/>
    <w:rsid w:val="005B3F61"/>
    <w:rsid w:val="005B6E02"/>
    <w:rsid w:val="005C11E0"/>
    <w:rsid w:val="005C1371"/>
    <w:rsid w:val="005C30F5"/>
    <w:rsid w:val="005C3DD3"/>
    <w:rsid w:val="005C3F46"/>
    <w:rsid w:val="005C4AEF"/>
    <w:rsid w:val="005C5EFC"/>
    <w:rsid w:val="005C67DA"/>
    <w:rsid w:val="005C7E33"/>
    <w:rsid w:val="005D0831"/>
    <w:rsid w:val="005D2087"/>
    <w:rsid w:val="005D3402"/>
    <w:rsid w:val="005D68F8"/>
    <w:rsid w:val="005D69A4"/>
    <w:rsid w:val="005D7FA1"/>
    <w:rsid w:val="005E1734"/>
    <w:rsid w:val="005E2514"/>
    <w:rsid w:val="005E3461"/>
    <w:rsid w:val="005E4566"/>
    <w:rsid w:val="005E4AA5"/>
    <w:rsid w:val="005E54C4"/>
    <w:rsid w:val="005E635B"/>
    <w:rsid w:val="005E66F8"/>
    <w:rsid w:val="005E68BE"/>
    <w:rsid w:val="005E7BE1"/>
    <w:rsid w:val="005E7D39"/>
    <w:rsid w:val="005F1930"/>
    <w:rsid w:val="005F3A6A"/>
    <w:rsid w:val="005F4CC7"/>
    <w:rsid w:val="005F63F1"/>
    <w:rsid w:val="005F6D28"/>
    <w:rsid w:val="00602825"/>
    <w:rsid w:val="00602A97"/>
    <w:rsid w:val="0060351B"/>
    <w:rsid w:val="00604DA7"/>
    <w:rsid w:val="0060561E"/>
    <w:rsid w:val="00605B6B"/>
    <w:rsid w:val="006100F8"/>
    <w:rsid w:val="00610B2E"/>
    <w:rsid w:val="00611BE9"/>
    <w:rsid w:val="00613844"/>
    <w:rsid w:val="006142C9"/>
    <w:rsid w:val="00614F48"/>
    <w:rsid w:val="00614F6D"/>
    <w:rsid w:val="0061645E"/>
    <w:rsid w:val="006164E8"/>
    <w:rsid w:val="00616C69"/>
    <w:rsid w:val="006170F7"/>
    <w:rsid w:val="00617612"/>
    <w:rsid w:val="00620FF9"/>
    <w:rsid w:val="006236D7"/>
    <w:rsid w:val="00624B00"/>
    <w:rsid w:val="00624EC4"/>
    <w:rsid w:val="0062630B"/>
    <w:rsid w:val="00627D53"/>
    <w:rsid w:val="0063046C"/>
    <w:rsid w:val="00632376"/>
    <w:rsid w:val="0063271C"/>
    <w:rsid w:val="006346E9"/>
    <w:rsid w:val="00634887"/>
    <w:rsid w:val="00635BBE"/>
    <w:rsid w:val="00635DC7"/>
    <w:rsid w:val="00636C06"/>
    <w:rsid w:val="00637F45"/>
    <w:rsid w:val="00640A41"/>
    <w:rsid w:val="00640EAD"/>
    <w:rsid w:val="00642238"/>
    <w:rsid w:val="00642959"/>
    <w:rsid w:val="00643DC3"/>
    <w:rsid w:val="00645062"/>
    <w:rsid w:val="006513AA"/>
    <w:rsid w:val="006624D9"/>
    <w:rsid w:val="0066427C"/>
    <w:rsid w:val="00664D76"/>
    <w:rsid w:val="0066534C"/>
    <w:rsid w:val="006653CA"/>
    <w:rsid w:val="00667E62"/>
    <w:rsid w:val="00670544"/>
    <w:rsid w:val="00671C37"/>
    <w:rsid w:val="0067293F"/>
    <w:rsid w:val="00672EFA"/>
    <w:rsid w:val="0067334B"/>
    <w:rsid w:val="00674738"/>
    <w:rsid w:val="00676840"/>
    <w:rsid w:val="006769E8"/>
    <w:rsid w:val="00676DA1"/>
    <w:rsid w:val="00677F53"/>
    <w:rsid w:val="00680CB5"/>
    <w:rsid w:val="00681F16"/>
    <w:rsid w:val="006832CB"/>
    <w:rsid w:val="00683F84"/>
    <w:rsid w:val="0068451D"/>
    <w:rsid w:val="0068468F"/>
    <w:rsid w:val="0068608C"/>
    <w:rsid w:val="00690B29"/>
    <w:rsid w:val="00691116"/>
    <w:rsid w:val="0069544D"/>
    <w:rsid w:val="00695572"/>
    <w:rsid w:val="00696B39"/>
    <w:rsid w:val="00697703"/>
    <w:rsid w:val="006A00E2"/>
    <w:rsid w:val="006A1A94"/>
    <w:rsid w:val="006A32DD"/>
    <w:rsid w:val="006A4847"/>
    <w:rsid w:val="006A5AED"/>
    <w:rsid w:val="006A7094"/>
    <w:rsid w:val="006B5024"/>
    <w:rsid w:val="006B560F"/>
    <w:rsid w:val="006B6D3A"/>
    <w:rsid w:val="006B6E7D"/>
    <w:rsid w:val="006B7D5D"/>
    <w:rsid w:val="006C00CC"/>
    <w:rsid w:val="006C064F"/>
    <w:rsid w:val="006C2206"/>
    <w:rsid w:val="006C2426"/>
    <w:rsid w:val="006C2DED"/>
    <w:rsid w:val="006C2FB3"/>
    <w:rsid w:val="006C5D1C"/>
    <w:rsid w:val="006C6172"/>
    <w:rsid w:val="006C78E4"/>
    <w:rsid w:val="006D2014"/>
    <w:rsid w:val="006D22E4"/>
    <w:rsid w:val="006D3061"/>
    <w:rsid w:val="006D3121"/>
    <w:rsid w:val="006D58E7"/>
    <w:rsid w:val="006E03BA"/>
    <w:rsid w:val="006E12F5"/>
    <w:rsid w:val="006E1B7C"/>
    <w:rsid w:val="006E2590"/>
    <w:rsid w:val="006E2EB3"/>
    <w:rsid w:val="006E473B"/>
    <w:rsid w:val="006E5A17"/>
    <w:rsid w:val="006E5A7E"/>
    <w:rsid w:val="006E667F"/>
    <w:rsid w:val="006F06F7"/>
    <w:rsid w:val="006F0DE0"/>
    <w:rsid w:val="006F1172"/>
    <w:rsid w:val="006F1955"/>
    <w:rsid w:val="006F5B7B"/>
    <w:rsid w:val="006F6113"/>
    <w:rsid w:val="006F7D8D"/>
    <w:rsid w:val="006F7F9A"/>
    <w:rsid w:val="00700F62"/>
    <w:rsid w:val="00702221"/>
    <w:rsid w:val="00702327"/>
    <w:rsid w:val="007023B5"/>
    <w:rsid w:val="00703B0E"/>
    <w:rsid w:val="00703DBA"/>
    <w:rsid w:val="00703E5B"/>
    <w:rsid w:val="0070414D"/>
    <w:rsid w:val="00704CD2"/>
    <w:rsid w:val="00705182"/>
    <w:rsid w:val="00707743"/>
    <w:rsid w:val="007079D4"/>
    <w:rsid w:val="00712E0C"/>
    <w:rsid w:val="007137FB"/>
    <w:rsid w:val="007140AA"/>
    <w:rsid w:val="007153A1"/>
    <w:rsid w:val="00715551"/>
    <w:rsid w:val="00715BEC"/>
    <w:rsid w:val="00717FAE"/>
    <w:rsid w:val="00720A7E"/>
    <w:rsid w:val="00723224"/>
    <w:rsid w:val="00723E13"/>
    <w:rsid w:val="00724D34"/>
    <w:rsid w:val="007258A1"/>
    <w:rsid w:val="00726530"/>
    <w:rsid w:val="007306B6"/>
    <w:rsid w:val="007321DD"/>
    <w:rsid w:val="0073391A"/>
    <w:rsid w:val="00734335"/>
    <w:rsid w:val="0073544C"/>
    <w:rsid w:val="0073590A"/>
    <w:rsid w:val="00736600"/>
    <w:rsid w:val="007412B4"/>
    <w:rsid w:val="007463EB"/>
    <w:rsid w:val="007471D5"/>
    <w:rsid w:val="00747430"/>
    <w:rsid w:val="00753AC8"/>
    <w:rsid w:val="0075402C"/>
    <w:rsid w:val="00755671"/>
    <w:rsid w:val="00757010"/>
    <w:rsid w:val="007574EF"/>
    <w:rsid w:val="0076166F"/>
    <w:rsid w:val="007616C9"/>
    <w:rsid w:val="00762624"/>
    <w:rsid w:val="00763358"/>
    <w:rsid w:val="007706A0"/>
    <w:rsid w:val="00771257"/>
    <w:rsid w:val="0077158E"/>
    <w:rsid w:val="00772E6A"/>
    <w:rsid w:val="0077409F"/>
    <w:rsid w:val="007745BB"/>
    <w:rsid w:val="0077582D"/>
    <w:rsid w:val="0077626A"/>
    <w:rsid w:val="00777702"/>
    <w:rsid w:val="00777D36"/>
    <w:rsid w:val="00780D68"/>
    <w:rsid w:val="007810E0"/>
    <w:rsid w:val="007820C0"/>
    <w:rsid w:val="00784091"/>
    <w:rsid w:val="007858CA"/>
    <w:rsid w:val="00786A73"/>
    <w:rsid w:val="00786A88"/>
    <w:rsid w:val="00786E6E"/>
    <w:rsid w:val="0078724E"/>
    <w:rsid w:val="00791DD4"/>
    <w:rsid w:val="00793581"/>
    <w:rsid w:val="007961C1"/>
    <w:rsid w:val="00797CBA"/>
    <w:rsid w:val="007A271A"/>
    <w:rsid w:val="007A331B"/>
    <w:rsid w:val="007A3AF2"/>
    <w:rsid w:val="007A3FA9"/>
    <w:rsid w:val="007A4C0D"/>
    <w:rsid w:val="007A5241"/>
    <w:rsid w:val="007A5447"/>
    <w:rsid w:val="007A5B3C"/>
    <w:rsid w:val="007A793D"/>
    <w:rsid w:val="007B06DD"/>
    <w:rsid w:val="007B07D0"/>
    <w:rsid w:val="007B349A"/>
    <w:rsid w:val="007B36E6"/>
    <w:rsid w:val="007B389A"/>
    <w:rsid w:val="007B3A87"/>
    <w:rsid w:val="007B3A9A"/>
    <w:rsid w:val="007B408C"/>
    <w:rsid w:val="007B50FC"/>
    <w:rsid w:val="007B5C02"/>
    <w:rsid w:val="007B5D99"/>
    <w:rsid w:val="007C01F6"/>
    <w:rsid w:val="007C20A7"/>
    <w:rsid w:val="007C4389"/>
    <w:rsid w:val="007C51E5"/>
    <w:rsid w:val="007C5EBC"/>
    <w:rsid w:val="007C6D3F"/>
    <w:rsid w:val="007C7C63"/>
    <w:rsid w:val="007C7FC9"/>
    <w:rsid w:val="007D5562"/>
    <w:rsid w:val="007D5F94"/>
    <w:rsid w:val="007D6585"/>
    <w:rsid w:val="007D6991"/>
    <w:rsid w:val="007D6E59"/>
    <w:rsid w:val="007E1546"/>
    <w:rsid w:val="007E4E41"/>
    <w:rsid w:val="007E5453"/>
    <w:rsid w:val="007E5654"/>
    <w:rsid w:val="007F1A11"/>
    <w:rsid w:val="007F2ED6"/>
    <w:rsid w:val="007F4B60"/>
    <w:rsid w:val="007F4BC0"/>
    <w:rsid w:val="007F56C4"/>
    <w:rsid w:val="007F7ED4"/>
    <w:rsid w:val="00800743"/>
    <w:rsid w:val="00800A0B"/>
    <w:rsid w:val="00802759"/>
    <w:rsid w:val="008053B3"/>
    <w:rsid w:val="00805746"/>
    <w:rsid w:val="00806551"/>
    <w:rsid w:val="0080680A"/>
    <w:rsid w:val="008107FC"/>
    <w:rsid w:val="00810CE0"/>
    <w:rsid w:val="008116D6"/>
    <w:rsid w:val="00812650"/>
    <w:rsid w:val="00813596"/>
    <w:rsid w:val="0081508D"/>
    <w:rsid w:val="0081622C"/>
    <w:rsid w:val="00816A27"/>
    <w:rsid w:val="008178EE"/>
    <w:rsid w:val="00822282"/>
    <w:rsid w:val="00823037"/>
    <w:rsid w:val="00825759"/>
    <w:rsid w:val="008266B1"/>
    <w:rsid w:val="00831E18"/>
    <w:rsid w:val="00833659"/>
    <w:rsid w:val="00833752"/>
    <w:rsid w:val="00834849"/>
    <w:rsid w:val="00835359"/>
    <w:rsid w:val="00837541"/>
    <w:rsid w:val="00840973"/>
    <w:rsid w:val="00842231"/>
    <w:rsid w:val="00844A3E"/>
    <w:rsid w:val="00844FFA"/>
    <w:rsid w:val="00845825"/>
    <w:rsid w:val="008461CA"/>
    <w:rsid w:val="00846A11"/>
    <w:rsid w:val="008472C3"/>
    <w:rsid w:val="008527C7"/>
    <w:rsid w:val="00852D24"/>
    <w:rsid w:val="00853FA4"/>
    <w:rsid w:val="00856554"/>
    <w:rsid w:val="0085707D"/>
    <w:rsid w:val="0086193E"/>
    <w:rsid w:val="00862A1C"/>
    <w:rsid w:val="00863DA6"/>
    <w:rsid w:val="008642D6"/>
    <w:rsid w:val="00864B70"/>
    <w:rsid w:val="008653F4"/>
    <w:rsid w:val="008662B8"/>
    <w:rsid w:val="00866F9A"/>
    <w:rsid w:val="008712A7"/>
    <w:rsid w:val="00871A4F"/>
    <w:rsid w:val="0087202D"/>
    <w:rsid w:val="00875DE8"/>
    <w:rsid w:val="00876CC0"/>
    <w:rsid w:val="00876F7E"/>
    <w:rsid w:val="0087724C"/>
    <w:rsid w:val="008800B0"/>
    <w:rsid w:val="00880584"/>
    <w:rsid w:val="00880E08"/>
    <w:rsid w:val="008813A2"/>
    <w:rsid w:val="008838D2"/>
    <w:rsid w:val="00883C68"/>
    <w:rsid w:val="00885835"/>
    <w:rsid w:val="0089040B"/>
    <w:rsid w:val="00890763"/>
    <w:rsid w:val="008920A1"/>
    <w:rsid w:val="008934FB"/>
    <w:rsid w:val="008937E3"/>
    <w:rsid w:val="00894216"/>
    <w:rsid w:val="00895659"/>
    <w:rsid w:val="008956F7"/>
    <w:rsid w:val="008972C9"/>
    <w:rsid w:val="00897350"/>
    <w:rsid w:val="008976D3"/>
    <w:rsid w:val="008A0B7B"/>
    <w:rsid w:val="008A2CED"/>
    <w:rsid w:val="008A5688"/>
    <w:rsid w:val="008A631E"/>
    <w:rsid w:val="008A72B3"/>
    <w:rsid w:val="008B1C70"/>
    <w:rsid w:val="008B2A6C"/>
    <w:rsid w:val="008B4A6F"/>
    <w:rsid w:val="008B70DE"/>
    <w:rsid w:val="008B77F8"/>
    <w:rsid w:val="008C0611"/>
    <w:rsid w:val="008C0706"/>
    <w:rsid w:val="008C1DD2"/>
    <w:rsid w:val="008C245A"/>
    <w:rsid w:val="008C27C8"/>
    <w:rsid w:val="008C3864"/>
    <w:rsid w:val="008C3CF7"/>
    <w:rsid w:val="008C52F9"/>
    <w:rsid w:val="008C5451"/>
    <w:rsid w:val="008C6A80"/>
    <w:rsid w:val="008C7C92"/>
    <w:rsid w:val="008C7E6F"/>
    <w:rsid w:val="008D03F4"/>
    <w:rsid w:val="008D28F8"/>
    <w:rsid w:val="008D2B09"/>
    <w:rsid w:val="008D320E"/>
    <w:rsid w:val="008D36E1"/>
    <w:rsid w:val="008D4D65"/>
    <w:rsid w:val="008D509D"/>
    <w:rsid w:val="008D6C44"/>
    <w:rsid w:val="008E1647"/>
    <w:rsid w:val="008E2B51"/>
    <w:rsid w:val="008E4382"/>
    <w:rsid w:val="008E7645"/>
    <w:rsid w:val="008F02AE"/>
    <w:rsid w:val="008F312B"/>
    <w:rsid w:val="008F3481"/>
    <w:rsid w:val="008F4017"/>
    <w:rsid w:val="008F781D"/>
    <w:rsid w:val="00901CF3"/>
    <w:rsid w:val="009024A8"/>
    <w:rsid w:val="0090297A"/>
    <w:rsid w:val="0090566F"/>
    <w:rsid w:val="009079FD"/>
    <w:rsid w:val="009118FA"/>
    <w:rsid w:val="00911ED4"/>
    <w:rsid w:val="0091211B"/>
    <w:rsid w:val="00912669"/>
    <w:rsid w:val="009154A2"/>
    <w:rsid w:val="00917C3B"/>
    <w:rsid w:val="00921476"/>
    <w:rsid w:val="00922485"/>
    <w:rsid w:val="00922557"/>
    <w:rsid w:val="00922A17"/>
    <w:rsid w:val="00922CC1"/>
    <w:rsid w:val="00923787"/>
    <w:rsid w:val="00924820"/>
    <w:rsid w:val="00924B24"/>
    <w:rsid w:val="00925A20"/>
    <w:rsid w:val="00926147"/>
    <w:rsid w:val="00926482"/>
    <w:rsid w:val="00933BE1"/>
    <w:rsid w:val="00934CEC"/>
    <w:rsid w:val="0093718B"/>
    <w:rsid w:val="00940FEC"/>
    <w:rsid w:val="00942AAE"/>
    <w:rsid w:val="00942FDB"/>
    <w:rsid w:val="0094336B"/>
    <w:rsid w:val="00945EAB"/>
    <w:rsid w:val="00946DFD"/>
    <w:rsid w:val="00950556"/>
    <w:rsid w:val="0095060B"/>
    <w:rsid w:val="00952A12"/>
    <w:rsid w:val="00952BA2"/>
    <w:rsid w:val="00952FAD"/>
    <w:rsid w:val="0095611C"/>
    <w:rsid w:val="00957D00"/>
    <w:rsid w:val="009618BE"/>
    <w:rsid w:val="00961DE9"/>
    <w:rsid w:val="00961FA3"/>
    <w:rsid w:val="00964422"/>
    <w:rsid w:val="00966452"/>
    <w:rsid w:val="009669CA"/>
    <w:rsid w:val="00970173"/>
    <w:rsid w:val="009706E6"/>
    <w:rsid w:val="00973BB5"/>
    <w:rsid w:val="00973CA1"/>
    <w:rsid w:val="00973D9C"/>
    <w:rsid w:val="009754CF"/>
    <w:rsid w:val="00976F39"/>
    <w:rsid w:val="00980BD0"/>
    <w:rsid w:val="00980C51"/>
    <w:rsid w:val="0098157B"/>
    <w:rsid w:val="00982E23"/>
    <w:rsid w:val="00983236"/>
    <w:rsid w:val="0098433D"/>
    <w:rsid w:val="009861D3"/>
    <w:rsid w:val="00986C71"/>
    <w:rsid w:val="009870D0"/>
    <w:rsid w:val="00990D2C"/>
    <w:rsid w:val="00991B3E"/>
    <w:rsid w:val="00992B03"/>
    <w:rsid w:val="0099418D"/>
    <w:rsid w:val="00994B27"/>
    <w:rsid w:val="00995648"/>
    <w:rsid w:val="009960AE"/>
    <w:rsid w:val="009A08D8"/>
    <w:rsid w:val="009A097B"/>
    <w:rsid w:val="009A3E49"/>
    <w:rsid w:val="009B1221"/>
    <w:rsid w:val="009B1950"/>
    <w:rsid w:val="009B3640"/>
    <w:rsid w:val="009B3E99"/>
    <w:rsid w:val="009B42CA"/>
    <w:rsid w:val="009B6398"/>
    <w:rsid w:val="009B65C9"/>
    <w:rsid w:val="009B7F12"/>
    <w:rsid w:val="009C2EF0"/>
    <w:rsid w:val="009C2F8B"/>
    <w:rsid w:val="009C3154"/>
    <w:rsid w:val="009C45E6"/>
    <w:rsid w:val="009C4E6F"/>
    <w:rsid w:val="009C4F50"/>
    <w:rsid w:val="009C7A6D"/>
    <w:rsid w:val="009C7AC3"/>
    <w:rsid w:val="009D0C81"/>
    <w:rsid w:val="009D1885"/>
    <w:rsid w:val="009D54D3"/>
    <w:rsid w:val="009D5C21"/>
    <w:rsid w:val="009D5E5C"/>
    <w:rsid w:val="009D5FD1"/>
    <w:rsid w:val="009D72D5"/>
    <w:rsid w:val="009D7604"/>
    <w:rsid w:val="009D7C37"/>
    <w:rsid w:val="009E0701"/>
    <w:rsid w:val="009E0E51"/>
    <w:rsid w:val="009E1ACE"/>
    <w:rsid w:val="009E3D7B"/>
    <w:rsid w:val="009E423A"/>
    <w:rsid w:val="009E5B94"/>
    <w:rsid w:val="009E5F96"/>
    <w:rsid w:val="009E78B6"/>
    <w:rsid w:val="009F2AD7"/>
    <w:rsid w:val="009F325E"/>
    <w:rsid w:val="009F50BE"/>
    <w:rsid w:val="00A01E6A"/>
    <w:rsid w:val="00A02A79"/>
    <w:rsid w:val="00A02F4D"/>
    <w:rsid w:val="00A03A07"/>
    <w:rsid w:val="00A04367"/>
    <w:rsid w:val="00A05509"/>
    <w:rsid w:val="00A05A74"/>
    <w:rsid w:val="00A0683C"/>
    <w:rsid w:val="00A06FDA"/>
    <w:rsid w:val="00A1586C"/>
    <w:rsid w:val="00A22FED"/>
    <w:rsid w:val="00A233C7"/>
    <w:rsid w:val="00A27FB4"/>
    <w:rsid w:val="00A30FF4"/>
    <w:rsid w:val="00A322C7"/>
    <w:rsid w:val="00A33850"/>
    <w:rsid w:val="00A346EE"/>
    <w:rsid w:val="00A370E6"/>
    <w:rsid w:val="00A372F7"/>
    <w:rsid w:val="00A37EF0"/>
    <w:rsid w:val="00A40F68"/>
    <w:rsid w:val="00A4197F"/>
    <w:rsid w:val="00A41DF0"/>
    <w:rsid w:val="00A43B79"/>
    <w:rsid w:val="00A441EB"/>
    <w:rsid w:val="00A4673E"/>
    <w:rsid w:val="00A50D67"/>
    <w:rsid w:val="00A51D04"/>
    <w:rsid w:val="00A51F64"/>
    <w:rsid w:val="00A5257B"/>
    <w:rsid w:val="00A53E70"/>
    <w:rsid w:val="00A548B7"/>
    <w:rsid w:val="00A550F1"/>
    <w:rsid w:val="00A613B5"/>
    <w:rsid w:val="00A6226A"/>
    <w:rsid w:val="00A62F3B"/>
    <w:rsid w:val="00A663E6"/>
    <w:rsid w:val="00A709C0"/>
    <w:rsid w:val="00A71806"/>
    <w:rsid w:val="00A72DC9"/>
    <w:rsid w:val="00A72F30"/>
    <w:rsid w:val="00A7411A"/>
    <w:rsid w:val="00A761B5"/>
    <w:rsid w:val="00A76DDF"/>
    <w:rsid w:val="00A76F29"/>
    <w:rsid w:val="00A775CE"/>
    <w:rsid w:val="00A80227"/>
    <w:rsid w:val="00A80766"/>
    <w:rsid w:val="00A80CC5"/>
    <w:rsid w:val="00A815A5"/>
    <w:rsid w:val="00A81A93"/>
    <w:rsid w:val="00A826CA"/>
    <w:rsid w:val="00A828F0"/>
    <w:rsid w:val="00A82F12"/>
    <w:rsid w:val="00A83B35"/>
    <w:rsid w:val="00A83F7A"/>
    <w:rsid w:val="00A85FB9"/>
    <w:rsid w:val="00A87247"/>
    <w:rsid w:val="00A87D6A"/>
    <w:rsid w:val="00A87EE8"/>
    <w:rsid w:val="00A90324"/>
    <w:rsid w:val="00A90707"/>
    <w:rsid w:val="00A92A24"/>
    <w:rsid w:val="00A94DCD"/>
    <w:rsid w:val="00A951AE"/>
    <w:rsid w:val="00AA0DBF"/>
    <w:rsid w:val="00AA2D5B"/>
    <w:rsid w:val="00AA2E15"/>
    <w:rsid w:val="00AA454A"/>
    <w:rsid w:val="00AA70DA"/>
    <w:rsid w:val="00AB19D8"/>
    <w:rsid w:val="00AB1EE5"/>
    <w:rsid w:val="00AB319A"/>
    <w:rsid w:val="00AB373D"/>
    <w:rsid w:val="00AB3B8E"/>
    <w:rsid w:val="00AB63D4"/>
    <w:rsid w:val="00AC0A1A"/>
    <w:rsid w:val="00AC0D08"/>
    <w:rsid w:val="00AC197D"/>
    <w:rsid w:val="00AC2175"/>
    <w:rsid w:val="00AC322B"/>
    <w:rsid w:val="00AC4AE8"/>
    <w:rsid w:val="00AC544A"/>
    <w:rsid w:val="00AC5AE6"/>
    <w:rsid w:val="00AD1EE8"/>
    <w:rsid w:val="00AD20C8"/>
    <w:rsid w:val="00AD378B"/>
    <w:rsid w:val="00AD3DC1"/>
    <w:rsid w:val="00AD5447"/>
    <w:rsid w:val="00AD5836"/>
    <w:rsid w:val="00AD7ED3"/>
    <w:rsid w:val="00AE064C"/>
    <w:rsid w:val="00AE358A"/>
    <w:rsid w:val="00AE3FAB"/>
    <w:rsid w:val="00AE4087"/>
    <w:rsid w:val="00AE4F5C"/>
    <w:rsid w:val="00AE5126"/>
    <w:rsid w:val="00AE678E"/>
    <w:rsid w:val="00AE7599"/>
    <w:rsid w:val="00AF5554"/>
    <w:rsid w:val="00AF6648"/>
    <w:rsid w:val="00AF7E76"/>
    <w:rsid w:val="00B00EE6"/>
    <w:rsid w:val="00B01330"/>
    <w:rsid w:val="00B037B3"/>
    <w:rsid w:val="00B04731"/>
    <w:rsid w:val="00B05E05"/>
    <w:rsid w:val="00B070BC"/>
    <w:rsid w:val="00B10E77"/>
    <w:rsid w:val="00B115EA"/>
    <w:rsid w:val="00B1225C"/>
    <w:rsid w:val="00B1447F"/>
    <w:rsid w:val="00B14AC9"/>
    <w:rsid w:val="00B16257"/>
    <w:rsid w:val="00B22B8A"/>
    <w:rsid w:val="00B2336F"/>
    <w:rsid w:val="00B24374"/>
    <w:rsid w:val="00B27CA3"/>
    <w:rsid w:val="00B303E1"/>
    <w:rsid w:val="00B361F6"/>
    <w:rsid w:val="00B37B1A"/>
    <w:rsid w:val="00B422D2"/>
    <w:rsid w:val="00B42527"/>
    <w:rsid w:val="00B42654"/>
    <w:rsid w:val="00B43534"/>
    <w:rsid w:val="00B44420"/>
    <w:rsid w:val="00B446A1"/>
    <w:rsid w:val="00B4598A"/>
    <w:rsid w:val="00B475BC"/>
    <w:rsid w:val="00B51163"/>
    <w:rsid w:val="00B51BD1"/>
    <w:rsid w:val="00B52625"/>
    <w:rsid w:val="00B52C67"/>
    <w:rsid w:val="00B5395E"/>
    <w:rsid w:val="00B54AAB"/>
    <w:rsid w:val="00B55619"/>
    <w:rsid w:val="00B55BDF"/>
    <w:rsid w:val="00B57C69"/>
    <w:rsid w:val="00B601DA"/>
    <w:rsid w:val="00B6113C"/>
    <w:rsid w:val="00B63CAD"/>
    <w:rsid w:val="00B63CF2"/>
    <w:rsid w:val="00B644A8"/>
    <w:rsid w:val="00B67815"/>
    <w:rsid w:val="00B731FF"/>
    <w:rsid w:val="00B73677"/>
    <w:rsid w:val="00B74C49"/>
    <w:rsid w:val="00B7510E"/>
    <w:rsid w:val="00B81BAA"/>
    <w:rsid w:val="00B8260A"/>
    <w:rsid w:val="00B845A9"/>
    <w:rsid w:val="00B87505"/>
    <w:rsid w:val="00B917E8"/>
    <w:rsid w:val="00B91DFE"/>
    <w:rsid w:val="00B91E96"/>
    <w:rsid w:val="00B92648"/>
    <w:rsid w:val="00B92733"/>
    <w:rsid w:val="00B94B2E"/>
    <w:rsid w:val="00B972B1"/>
    <w:rsid w:val="00BA0822"/>
    <w:rsid w:val="00BA16B3"/>
    <w:rsid w:val="00BA50BD"/>
    <w:rsid w:val="00BA5375"/>
    <w:rsid w:val="00BA5C2E"/>
    <w:rsid w:val="00BA6947"/>
    <w:rsid w:val="00BB073D"/>
    <w:rsid w:val="00BB0909"/>
    <w:rsid w:val="00BB2C39"/>
    <w:rsid w:val="00BB6DF0"/>
    <w:rsid w:val="00BB6E7E"/>
    <w:rsid w:val="00BB7716"/>
    <w:rsid w:val="00BB7E21"/>
    <w:rsid w:val="00BC1906"/>
    <w:rsid w:val="00BC1F9C"/>
    <w:rsid w:val="00BC3326"/>
    <w:rsid w:val="00BC44AF"/>
    <w:rsid w:val="00BC72BC"/>
    <w:rsid w:val="00BD08C7"/>
    <w:rsid w:val="00BD0ADD"/>
    <w:rsid w:val="00BD2CDE"/>
    <w:rsid w:val="00BD5DA7"/>
    <w:rsid w:val="00BD642B"/>
    <w:rsid w:val="00BD699A"/>
    <w:rsid w:val="00BD7ACC"/>
    <w:rsid w:val="00BE09B2"/>
    <w:rsid w:val="00BE0D6F"/>
    <w:rsid w:val="00BE1646"/>
    <w:rsid w:val="00BE1FFD"/>
    <w:rsid w:val="00BE24A8"/>
    <w:rsid w:val="00BE4205"/>
    <w:rsid w:val="00BE59F8"/>
    <w:rsid w:val="00BE5F02"/>
    <w:rsid w:val="00BE7A03"/>
    <w:rsid w:val="00BF0F27"/>
    <w:rsid w:val="00BF20F1"/>
    <w:rsid w:val="00BF2316"/>
    <w:rsid w:val="00BF30BB"/>
    <w:rsid w:val="00BF372E"/>
    <w:rsid w:val="00BF4A13"/>
    <w:rsid w:val="00BF617A"/>
    <w:rsid w:val="00C0184F"/>
    <w:rsid w:val="00C02D18"/>
    <w:rsid w:val="00C02EB4"/>
    <w:rsid w:val="00C043C2"/>
    <w:rsid w:val="00C045A5"/>
    <w:rsid w:val="00C068C6"/>
    <w:rsid w:val="00C07D12"/>
    <w:rsid w:val="00C11CF6"/>
    <w:rsid w:val="00C1475A"/>
    <w:rsid w:val="00C14E36"/>
    <w:rsid w:val="00C21429"/>
    <w:rsid w:val="00C24F80"/>
    <w:rsid w:val="00C25F1F"/>
    <w:rsid w:val="00C2717C"/>
    <w:rsid w:val="00C32667"/>
    <w:rsid w:val="00C32711"/>
    <w:rsid w:val="00C37638"/>
    <w:rsid w:val="00C40E51"/>
    <w:rsid w:val="00C42E6E"/>
    <w:rsid w:val="00C43AE6"/>
    <w:rsid w:val="00C43D20"/>
    <w:rsid w:val="00C450AA"/>
    <w:rsid w:val="00C45E43"/>
    <w:rsid w:val="00C46C3C"/>
    <w:rsid w:val="00C47819"/>
    <w:rsid w:val="00C503EA"/>
    <w:rsid w:val="00C54B95"/>
    <w:rsid w:val="00C60D3F"/>
    <w:rsid w:val="00C623E6"/>
    <w:rsid w:val="00C62F8A"/>
    <w:rsid w:val="00C67872"/>
    <w:rsid w:val="00C716A2"/>
    <w:rsid w:val="00C73FDD"/>
    <w:rsid w:val="00C741BC"/>
    <w:rsid w:val="00C74D03"/>
    <w:rsid w:val="00C74D0F"/>
    <w:rsid w:val="00C7587C"/>
    <w:rsid w:val="00C763B7"/>
    <w:rsid w:val="00C76963"/>
    <w:rsid w:val="00C8299C"/>
    <w:rsid w:val="00C82CE1"/>
    <w:rsid w:val="00C836D0"/>
    <w:rsid w:val="00C85B11"/>
    <w:rsid w:val="00C8671D"/>
    <w:rsid w:val="00C86DA4"/>
    <w:rsid w:val="00C8700E"/>
    <w:rsid w:val="00C90FE4"/>
    <w:rsid w:val="00C912A4"/>
    <w:rsid w:val="00C9189A"/>
    <w:rsid w:val="00C918F6"/>
    <w:rsid w:val="00C9246F"/>
    <w:rsid w:val="00C92A23"/>
    <w:rsid w:val="00C93019"/>
    <w:rsid w:val="00C93C74"/>
    <w:rsid w:val="00C94565"/>
    <w:rsid w:val="00C94DD3"/>
    <w:rsid w:val="00C96068"/>
    <w:rsid w:val="00C968C0"/>
    <w:rsid w:val="00CA12CE"/>
    <w:rsid w:val="00CA17AC"/>
    <w:rsid w:val="00CA1950"/>
    <w:rsid w:val="00CA199C"/>
    <w:rsid w:val="00CA3557"/>
    <w:rsid w:val="00CA3DDF"/>
    <w:rsid w:val="00CA3E2B"/>
    <w:rsid w:val="00CA681B"/>
    <w:rsid w:val="00CA73E2"/>
    <w:rsid w:val="00CA75C6"/>
    <w:rsid w:val="00CB07D2"/>
    <w:rsid w:val="00CB0BC3"/>
    <w:rsid w:val="00CB41B8"/>
    <w:rsid w:val="00CB78FD"/>
    <w:rsid w:val="00CC1510"/>
    <w:rsid w:val="00CC1686"/>
    <w:rsid w:val="00CC531A"/>
    <w:rsid w:val="00CD0A22"/>
    <w:rsid w:val="00CD0CAD"/>
    <w:rsid w:val="00CD18FF"/>
    <w:rsid w:val="00CD1F3D"/>
    <w:rsid w:val="00CD3EC2"/>
    <w:rsid w:val="00CD5E44"/>
    <w:rsid w:val="00CD6F0C"/>
    <w:rsid w:val="00CD730E"/>
    <w:rsid w:val="00CD7F8D"/>
    <w:rsid w:val="00CE043D"/>
    <w:rsid w:val="00CE15D5"/>
    <w:rsid w:val="00CE403F"/>
    <w:rsid w:val="00CE4A13"/>
    <w:rsid w:val="00CE4CFD"/>
    <w:rsid w:val="00CE69D9"/>
    <w:rsid w:val="00CE7455"/>
    <w:rsid w:val="00CF329E"/>
    <w:rsid w:val="00CF4A95"/>
    <w:rsid w:val="00CF56ED"/>
    <w:rsid w:val="00CF6CA1"/>
    <w:rsid w:val="00D0124F"/>
    <w:rsid w:val="00D01791"/>
    <w:rsid w:val="00D022D6"/>
    <w:rsid w:val="00D02FB7"/>
    <w:rsid w:val="00D0301F"/>
    <w:rsid w:val="00D0309B"/>
    <w:rsid w:val="00D05346"/>
    <w:rsid w:val="00D05B87"/>
    <w:rsid w:val="00D05F6A"/>
    <w:rsid w:val="00D06450"/>
    <w:rsid w:val="00D10454"/>
    <w:rsid w:val="00D121C7"/>
    <w:rsid w:val="00D136B3"/>
    <w:rsid w:val="00D13D18"/>
    <w:rsid w:val="00D13E73"/>
    <w:rsid w:val="00D14090"/>
    <w:rsid w:val="00D1623B"/>
    <w:rsid w:val="00D164AF"/>
    <w:rsid w:val="00D16530"/>
    <w:rsid w:val="00D16831"/>
    <w:rsid w:val="00D168FD"/>
    <w:rsid w:val="00D17CA2"/>
    <w:rsid w:val="00D2349A"/>
    <w:rsid w:val="00D30820"/>
    <w:rsid w:val="00D31361"/>
    <w:rsid w:val="00D31626"/>
    <w:rsid w:val="00D330BD"/>
    <w:rsid w:val="00D330F7"/>
    <w:rsid w:val="00D371DA"/>
    <w:rsid w:val="00D3751E"/>
    <w:rsid w:val="00D37563"/>
    <w:rsid w:val="00D41F62"/>
    <w:rsid w:val="00D42DEA"/>
    <w:rsid w:val="00D458B3"/>
    <w:rsid w:val="00D460A5"/>
    <w:rsid w:val="00D462B7"/>
    <w:rsid w:val="00D46512"/>
    <w:rsid w:val="00D5083B"/>
    <w:rsid w:val="00D512A7"/>
    <w:rsid w:val="00D51495"/>
    <w:rsid w:val="00D51929"/>
    <w:rsid w:val="00D52D9E"/>
    <w:rsid w:val="00D57A25"/>
    <w:rsid w:val="00D60568"/>
    <w:rsid w:val="00D610FD"/>
    <w:rsid w:val="00D61619"/>
    <w:rsid w:val="00D61B05"/>
    <w:rsid w:val="00D61C0A"/>
    <w:rsid w:val="00D62097"/>
    <w:rsid w:val="00D6273E"/>
    <w:rsid w:val="00D6532A"/>
    <w:rsid w:val="00D6635D"/>
    <w:rsid w:val="00D7213E"/>
    <w:rsid w:val="00D72921"/>
    <w:rsid w:val="00D72EF0"/>
    <w:rsid w:val="00D73A12"/>
    <w:rsid w:val="00D73DD1"/>
    <w:rsid w:val="00D74C97"/>
    <w:rsid w:val="00D7560A"/>
    <w:rsid w:val="00D77067"/>
    <w:rsid w:val="00D80A89"/>
    <w:rsid w:val="00D822B5"/>
    <w:rsid w:val="00D829C1"/>
    <w:rsid w:val="00D83A22"/>
    <w:rsid w:val="00D83CCF"/>
    <w:rsid w:val="00D845FA"/>
    <w:rsid w:val="00D85168"/>
    <w:rsid w:val="00D854DB"/>
    <w:rsid w:val="00D87183"/>
    <w:rsid w:val="00D871F5"/>
    <w:rsid w:val="00D9033A"/>
    <w:rsid w:val="00D92DD7"/>
    <w:rsid w:val="00D9402C"/>
    <w:rsid w:val="00D944ED"/>
    <w:rsid w:val="00D945E1"/>
    <w:rsid w:val="00D96FCB"/>
    <w:rsid w:val="00DA2CCD"/>
    <w:rsid w:val="00DA3A1E"/>
    <w:rsid w:val="00DA3C1B"/>
    <w:rsid w:val="00DA3E07"/>
    <w:rsid w:val="00DA43EC"/>
    <w:rsid w:val="00DA4F08"/>
    <w:rsid w:val="00DA56B2"/>
    <w:rsid w:val="00DA5EE8"/>
    <w:rsid w:val="00DA65D2"/>
    <w:rsid w:val="00DA69CC"/>
    <w:rsid w:val="00DA6E37"/>
    <w:rsid w:val="00DA730A"/>
    <w:rsid w:val="00DA7377"/>
    <w:rsid w:val="00DA78D9"/>
    <w:rsid w:val="00DA7E18"/>
    <w:rsid w:val="00DB331B"/>
    <w:rsid w:val="00DB3A1D"/>
    <w:rsid w:val="00DB51D6"/>
    <w:rsid w:val="00DB52BA"/>
    <w:rsid w:val="00DB6B74"/>
    <w:rsid w:val="00DB6D76"/>
    <w:rsid w:val="00DC0064"/>
    <w:rsid w:val="00DC16B0"/>
    <w:rsid w:val="00DC1E13"/>
    <w:rsid w:val="00DC1E89"/>
    <w:rsid w:val="00DC3C86"/>
    <w:rsid w:val="00DC45BB"/>
    <w:rsid w:val="00DC73FB"/>
    <w:rsid w:val="00DC782F"/>
    <w:rsid w:val="00DC790F"/>
    <w:rsid w:val="00DD1688"/>
    <w:rsid w:val="00DD2113"/>
    <w:rsid w:val="00DD3748"/>
    <w:rsid w:val="00DD457E"/>
    <w:rsid w:val="00DD4D31"/>
    <w:rsid w:val="00DD6A15"/>
    <w:rsid w:val="00DD6EE5"/>
    <w:rsid w:val="00DD7E86"/>
    <w:rsid w:val="00DE1804"/>
    <w:rsid w:val="00DE34E1"/>
    <w:rsid w:val="00DE57C3"/>
    <w:rsid w:val="00DE6570"/>
    <w:rsid w:val="00DF1E8A"/>
    <w:rsid w:val="00DF2EF2"/>
    <w:rsid w:val="00DF38D7"/>
    <w:rsid w:val="00E032A4"/>
    <w:rsid w:val="00E053F7"/>
    <w:rsid w:val="00E05B09"/>
    <w:rsid w:val="00E06F1E"/>
    <w:rsid w:val="00E071B5"/>
    <w:rsid w:val="00E07394"/>
    <w:rsid w:val="00E0780B"/>
    <w:rsid w:val="00E108E5"/>
    <w:rsid w:val="00E10D99"/>
    <w:rsid w:val="00E11A3E"/>
    <w:rsid w:val="00E12F7C"/>
    <w:rsid w:val="00E1343B"/>
    <w:rsid w:val="00E149B9"/>
    <w:rsid w:val="00E15301"/>
    <w:rsid w:val="00E16BAF"/>
    <w:rsid w:val="00E1796E"/>
    <w:rsid w:val="00E17C9E"/>
    <w:rsid w:val="00E20CFD"/>
    <w:rsid w:val="00E21679"/>
    <w:rsid w:val="00E2384F"/>
    <w:rsid w:val="00E2396D"/>
    <w:rsid w:val="00E25678"/>
    <w:rsid w:val="00E272F7"/>
    <w:rsid w:val="00E274AD"/>
    <w:rsid w:val="00E279B7"/>
    <w:rsid w:val="00E27DA1"/>
    <w:rsid w:val="00E31B01"/>
    <w:rsid w:val="00E33D8E"/>
    <w:rsid w:val="00E34175"/>
    <w:rsid w:val="00E3445F"/>
    <w:rsid w:val="00E40596"/>
    <w:rsid w:val="00E417C4"/>
    <w:rsid w:val="00E42A8B"/>
    <w:rsid w:val="00E437C3"/>
    <w:rsid w:val="00E44280"/>
    <w:rsid w:val="00E46698"/>
    <w:rsid w:val="00E46E84"/>
    <w:rsid w:val="00E47137"/>
    <w:rsid w:val="00E474D4"/>
    <w:rsid w:val="00E47F19"/>
    <w:rsid w:val="00E508BB"/>
    <w:rsid w:val="00E51036"/>
    <w:rsid w:val="00E52384"/>
    <w:rsid w:val="00E527CC"/>
    <w:rsid w:val="00E52B86"/>
    <w:rsid w:val="00E55880"/>
    <w:rsid w:val="00E558F9"/>
    <w:rsid w:val="00E561C7"/>
    <w:rsid w:val="00E60D17"/>
    <w:rsid w:val="00E6104D"/>
    <w:rsid w:val="00E613F1"/>
    <w:rsid w:val="00E6468E"/>
    <w:rsid w:val="00E65124"/>
    <w:rsid w:val="00E66537"/>
    <w:rsid w:val="00E66650"/>
    <w:rsid w:val="00E6780C"/>
    <w:rsid w:val="00E678B0"/>
    <w:rsid w:val="00E70D9A"/>
    <w:rsid w:val="00E710A0"/>
    <w:rsid w:val="00E726F0"/>
    <w:rsid w:val="00E732EB"/>
    <w:rsid w:val="00E7347A"/>
    <w:rsid w:val="00E73E3D"/>
    <w:rsid w:val="00E75429"/>
    <w:rsid w:val="00E75AAC"/>
    <w:rsid w:val="00E7622A"/>
    <w:rsid w:val="00E76A0D"/>
    <w:rsid w:val="00E775D2"/>
    <w:rsid w:val="00E81BB0"/>
    <w:rsid w:val="00E8217C"/>
    <w:rsid w:val="00E83EE6"/>
    <w:rsid w:val="00E8495D"/>
    <w:rsid w:val="00E8658E"/>
    <w:rsid w:val="00E87845"/>
    <w:rsid w:val="00E87B89"/>
    <w:rsid w:val="00E909BD"/>
    <w:rsid w:val="00E91520"/>
    <w:rsid w:val="00E91DC6"/>
    <w:rsid w:val="00E92B00"/>
    <w:rsid w:val="00E93992"/>
    <w:rsid w:val="00E9428D"/>
    <w:rsid w:val="00E96E48"/>
    <w:rsid w:val="00E97C60"/>
    <w:rsid w:val="00EA1341"/>
    <w:rsid w:val="00EA24CC"/>
    <w:rsid w:val="00EA3658"/>
    <w:rsid w:val="00EA39A7"/>
    <w:rsid w:val="00EA3C01"/>
    <w:rsid w:val="00EA4A20"/>
    <w:rsid w:val="00EA4CC5"/>
    <w:rsid w:val="00EA5EA8"/>
    <w:rsid w:val="00EA5FC2"/>
    <w:rsid w:val="00EA6CFB"/>
    <w:rsid w:val="00EA6F0B"/>
    <w:rsid w:val="00EB3A8C"/>
    <w:rsid w:val="00EB543C"/>
    <w:rsid w:val="00EB5C2A"/>
    <w:rsid w:val="00EB6BB0"/>
    <w:rsid w:val="00EC1AE7"/>
    <w:rsid w:val="00EC35BE"/>
    <w:rsid w:val="00EC45F3"/>
    <w:rsid w:val="00EC5926"/>
    <w:rsid w:val="00EC5A25"/>
    <w:rsid w:val="00EC5AD6"/>
    <w:rsid w:val="00EC6C86"/>
    <w:rsid w:val="00ED0E03"/>
    <w:rsid w:val="00ED2E0B"/>
    <w:rsid w:val="00ED77B8"/>
    <w:rsid w:val="00EE035B"/>
    <w:rsid w:val="00EE1842"/>
    <w:rsid w:val="00EE2EF8"/>
    <w:rsid w:val="00EF00C7"/>
    <w:rsid w:val="00EF0E01"/>
    <w:rsid w:val="00EF2F6C"/>
    <w:rsid w:val="00EF4F8D"/>
    <w:rsid w:val="00EF5978"/>
    <w:rsid w:val="00EF5F20"/>
    <w:rsid w:val="00EF638A"/>
    <w:rsid w:val="00EF76DE"/>
    <w:rsid w:val="00F0036D"/>
    <w:rsid w:val="00F01434"/>
    <w:rsid w:val="00F01A54"/>
    <w:rsid w:val="00F01D54"/>
    <w:rsid w:val="00F01F93"/>
    <w:rsid w:val="00F020BA"/>
    <w:rsid w:val="00F03EA1"/>
    <w:rsid w:val="00F05D1E"/>
    <w:rsid w:val="00F06AA2"/>
    <w:rsid w:val="00F11419"/>
    <w:rsid w:val="00F14187"/>
    <w:rsid w:val="00F15A89"/>
    <w:rsid w:val="00F16A28"/>
    <w:rsid w:val="00F177C9"/>
    <w:rsid w:val="00F20AE9"/>
    <w:rsid w:val="00F20B8E"/>
    <w:rsid w:val="00F22BD3"/>
    <w:rsid w:val="00F273B0"/>
    <w:rsid w:val="00F277AC"/>
    <w:rsid w:val="00F278EA"/>
    <w:rsid w:val="00F30757"/>
    <w:rsid w:val="00F31356"/>
    <w:rsid w:val="00F31533"/>
    <w:rsid w:val="00F31A7A"/>
    <w:rsid w:val="00F323ED"/>
    <w:rsid w:val="00F339BA"/>
    <w:rsid w:val="00F36907"/>
    <w:rsid w:val="00F37035"/>
    <w:rsid w:val="00F37A0A"/>
    <w:rsid w:val="00F422CA"/>
    <w:rsid w:val="00F423A0"/>
    <w:rsid w:val="00F42580"/>
    <w:rsid w:val="00F43AF4"/>
    <w:rsid w:val="00F464FB"/>
    <w:rsid w:val="00F52155"/>
    <w:rsid w:val="00F539CC"/>
    <w:rsid w:val="00F5409A"/>
    <w:rsid w:val="00F57C2E"/>
    <w:rsid w:val="00F57D70"/>
    <w:rsid w:val="00F60039"/>
    <w:rsid w:val="00F601BD"/>
    <w:rsid w:val="00F60BC2"/>
    <w:rsid w:val="00F61D17"/>
    <w:rsid w:val="00F621FB"/>
    <w:rsid w:val="00F6232B"/>
    <w:rsid w:val="00F6540A"/>
    <w:rsid w:val="00F66AE4"/>
    <w:rsid w:val="00F66F60"/>
    <w:rsid w:val="00F701B3"/>
    <w:rsid w:val="00F71D4B"/>
    <w:rsid w:val="00F72E46"/>
    <w:rsid w:val="00F7432F"/>
    <w:rsid w:val="00F750C9"/>
    <w:rsid w:val="00F8084D"/>
    <w:rsid w:val="00F81A1D"/>
    <w:rsid w:val="00F81F0F"/>
    <w:rsid w:val="00F83970"/>
    <w:rsid w:val="00F83C02"/>
    <w:rsid w:val="00F83CB8"/>
    <w:rsid w:val="00F83EA5"/>
    <w:rsid w:val="00F843C0"/>
    <w:rsid w:val="00F84E2A"/>
    <w:rsid w:val="00F8548C"/>
    <w:rsid w:val="00F90972"/>
    <w:rsid w:val="00F91169"/>
    <w:rsid w:val="00F93957"/>
    <w:rsid w:val="00F9571A"/>
    <w:rsid w:val="00F95BAB"/>
    <w:rsid w:val="00F95D2E"/>
    <w:rsid w:val="00F97606"/>
    <w:rsid w:val="00F97E48"/>
    <w:rsid w:val="00FA45CE"/>
    <w:rsid w:val="00FA54F3"/>
    <w:rsid w:val="00FA6C0D"/>
    <w:rsid w:val="00FA716E"/>
    <w:rsid w:val="00FB0A02"/>
    <w:rsid w:val="00FB0B47"/>
    <w:rsid w:val="00FB15B1"/>
    <w:rsid w:val="00FB25E0"/>
    <w:rsid w:val="00FB29A2"/>
    <w:rsid w:val="00FB3458"/>
    <w:rsid w:val="00FB39CB"/>
    <w:rsid w:val="00FB4CD3"/>
    <w:rsid w:val="00FB5642"/>
    <w:rsid w:val="00FB6ACE"/>
    <w:rsid w:val="00FB7485"/>
    <w:rsid w:val="00FC0474"/>
    <w:rsid w:val="00FC190C"/>
    <w:rsid w:val="00FC31E8"/>
    <w:rsid w:val="00FC3599"/>
    <w:rsid w:val="00FC3C1F"/>
    <w:rsid w:val="00FC45C4"/>
    <w:rsid w:val="00FC4755"/>
    <w:rsid w:val="00FC4B2E"/>
    <w:rsid w:val="00FC64D8"/>
    <w:rsid w:val="00FC7995"/>
    <w:rsid w:val="00FD2EA2"/>
    <w:rsid w:val="00FD2F2E"/>
    <w:rsid w:val="00FD5B6B"/>
    <w:rsid w:val="00FD649D"/>
    <w:rsid w:val="00FD6D36"/>
    <w:rsid w:val="00FD7DD8"/>
    <w:rsid w:val="00FD7E39"/>
    <w:rsid w:val="00FE0D2D"/>
    <w:rsid w:val="00FE0D69"/>
    <w:rsid w:val="00FE1109"/>
    <w:rsid w:val="00FE1174"/>
    <w:rsid w:val="00FE2C7E"/>
    <w:rsid w:val="00FE358B"/>
    <w:rsid w:val="00FE3A68"/>
    <w:rsid w:val="00FE3EEE"/>
    <w:rsid w:val="00FE40DC"/>
    <w:rsid w:val="00FE4B97"/>
    <w:rsid w:val="00FE560E"/>
    <w:rsid w:val="00FE57B2"/>
    <w:rsid w:val="00FE6376"/>
    <w:rsid w:val="00FE7876"/>
    <w:rsid w:val="00FF2781"/>
    <w:rsid w:val="00FF2E94"/>
    <w:rsid w:val="00FF4D46"/>
    <w:rsid w:val="00FF4E3F"/>
    <w:rsid w:val="00FF4F82"/>
    <w:rsid w:val="00FF785E"/>
    <w:rsid w:val="00FF7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0D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A70D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5A72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26E8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76916"/>
    <w:rPr>
      <w:rFonts w:ascii="Tahoma" w:hAnsi="Tahoma"/>
      <w:sz w:val="16"/>
      <w:szCs w:val="16"/>
    </w:rPr>
  </w:style>
  <w:style w:type="paragraph" w:styleId="a5">
    <w:name w:val="Body Text Indent"/>
    <w:basedOn w:val="a"/>
    <w:rsid w:val="000A253E"/>
    <w:pPr>
      <w:ind w:left="1080" w:hanging="375"/>
    </w:pPr>
  </w:style>
  <w:style w:type="paragraph" w:styleId="2">
    <w:name w:val="Body Text Indent 2"/>
    <w:basedOn w:val="a"/>
    <w:rsid w:val="000A253E"/>
    <w:pPr>
      <w:ind w:firstLine="708"/>
      <w:jc w:val="both"/>
    </w:pPr>
    <w:rPr>
      <w:sz w:val="32"/>
    </w:rPr>
  </w:style>
  <w:style w:type="paragraph" w:customStyle="1" w:styleId="ConsPlusNormal">
    <w:name w:val="ConsPlusNormal"/>
    <w:rsid w:val="00A06F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592EF7"/>
    <w:pPr>
      <w:tabs>
        <w:tab w:val="center" w:pos="4677"/>
        <w:tab w:val="right" w:pos="9355"/>
      </w:tabs>
    </w:pPr>
  </w:style>
  <w:style w:type="character" w:styleId="a8">
    <w:name w:val="page number"/>
    <w:basedOn w:val="a0"/>
    <w:uiPriority w:val="99"/>
    <w:rsid w:val="00592EF7"/>
  </w:style>
  <w:style w:type="character" w:styleId="a9">
    <w:name w:val="annotation reference"/>
    <w:semiHidden/>
    <w:rsid w:val="00E2396D"/>
    <w:rPr>
      <w:sz w:val="16"/>
      <w:szCs w:val="16"/>
    </w:rPr>
  </w:style>
  <w:style w:type="paragraph" w:styleId="aa">
    <w:name w:val="annotation text"/>
    <w:basedOn w:val="a"/>
    <w:link w:val="ab"/>
    <w:semiHidden/>
    <w:rsid w:val="00E2396D"/>
    <w:rPr>
      <w:sz w:val="20"/>
      <w:szCs w:val="20"/>
    </w:rPr>
  </w:style>
  <w:style w:type="paragraph" w:styleId="11">
    <w:name w:val="toc 1"/>
    <w:basedOn w:val="a"/>
    <w:next w:val="a"/>
    <w:autoRedefine/>
    <w:uiPriority w:val="39"/>
    <w:rsid w:val="00A4673E"/>
  </w:style>
  <w:style w:type="character" w:styleId="ac">
    <w:name w:val="Hyperlink"/>
    <w:uiPriority w:val="99"/>
    <w:rsid w:val="00A4673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9248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AE4087"/>
  </w:style>
  <w:style w:type="character" w:customStyle="1" w:styleId="defaultlabelstyle1">
    <w:name w:val="defaultlabelstyle1"/>
    <w:rsid w:val="00234397"/>
    <w:rPr>
      <w:rFonts w:ascii="Verdana" w:hAnsi="Verdana" w:hint="default"/>
      <w:b w:val="0"/>
      <w:bCs w:val="0"/>
      <w:color w:val="333333"/>
    </w:rPr>
  </w:style>
  <w:style w:type="table" w:styleId="ae">
    <w:name w:val="Table Grid"/>
    <w:basedOn w:val="a1"/>
    <w:rsid w:val="004978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526E88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Default">
    <w:name w:val="Default"/>
    <w:rsid w:val="00114E8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footer"/>
    <w:basedOn w:val="a"/>
    <w:link w:val="af0"/>
    <w:uiPriority w:val="99"/>
    <w:rsid w:val="009079F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079FD"/>
    <w:rPr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006B23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a4">
    <w:name w:val="Текст выноски Знак"/>
    <w:link w:val="a3"/>
    <w:rsid w:val="00357ADF"/>
    <w:rPr>
      <w:rFonts w:ascii="Tahoma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7706A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7706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1B55C3"/>
    <w:rPr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5A72A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tyle26">
    <w:name w:val="Style26"/>
    <w:basedOn w:val="a"/>
    <w:uiPriority w:val="99"/>
    <w:rsid w:val="005A72A3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customStyle="1" w:styleId="ab">
    <w:name w:val="Текст примечания Знак"/>
    <w:basedOn w:val="a0"/>
    <w:link w:val="aa"/>
    <w:semiHidden/>
    <w:rsid w:val="00D31361"/>
  </w:style>
  <w:style w:type="paragraph" w:styleId="af4">
    <w:name w:val="Normal (Web)"/>
    <w:basedOn w:val="a"/>
    <w:uiPriority w:val="99"/>
    <w:unhideWhenUsed/>
    <w:rsid w:val="00D31361"/>
    <w:pPr>
      <w:spacing w:before="100" w:beforeAutospacing="1" w:after="100" w:afterAutospacing="1"/>
    </w:pPr>
    <w:rPr>
      <w:sz w:val="29"/>
      <w:szCs w:val="29"/>
    </w:rPr>
  </w:style>
  <w:style w:type="paragraph" w:customStyle="1" w:styleId="af5">
    <w:name w:val="МРСК_шрифт_абзаца"/>
    <w:basedOn w:val="a"/>
    <w:link w:val="af6"/>
    <w:rsid w:val="00D31361"/>
    <w:pPr>
      <w:widowControl w:val="0"/>
      <w:suppressLineNumbers/>
      <w:suppressAutoHyphens/>
      <w:spacing w:before="120" w:after="120"/>
      <w:ind w:firstLine="709"/>
      <w:contextualSpacing/>
      <w:jc w:val="both"/>
    </w:pPr>
    <w:rPr>
      <w:sz w:val="26"/>
      <w:szCs w:val="26"/>
    </w:rPr>
  </w:style>
  <w:style w:type="character" w:customStyle="1" w:styleId="af6">
    <w:name w:val="МРСК_шрифт_абзаца Знак"/>
    <w:link w:val="af5"/>
    <w:rsid w:val="00D31361"/>
    <w:rPr>
      <w:sz w:val="26"/>
      <w:szCs w:val="26"/>
    </w:rPr>
  </w:style>
  <w:style w:type="character" w:customStyle="1" w:styleId="a7">
    <w:name w:val="Верхний колонтитул Знак"/>
    <w:basedOn w:val="a0"/>
    <w:link w:val="a6"/>
    <w:uiPriority w:val="99"/>
    <w:rsid w:val="000958D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2790</Words>
  <Characters>20411</Characters>
  <Application>Microsoft Office Word</Application>
  <DocSecurity>4</DocSecurity>
  <Lines>170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Приказу</vt:lpstr>
    </vt:vector>
  </TitlesOfParts>
  <Company>MOESK</Company>
  <LinksUpToDate>false</LinksUpToDate>
  <CharactersWithSpaces>23155</CharactersWithSpaces>
  <SharedDoc>false</SharedDoc>
  <HLinks>
    <vt:vector size="78" baseType="variant">
      <vt:variant>
        <vt:i4>1245239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_Toc375205143</vt:lpwstr>
      </vt:variant>
      <vt:variant>
        <vt:i4>1245239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_Toc375205142</vt:lpwstr>
      </vt:variant>
      <vt:variant>
        <vt:i4>1245239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_Toc375205141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_Toc375205140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_Toc375205139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_Toc375205138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_Toc375205137</vt:lpwstr>
      </vt:variant>
      <vt:variant>
        <vt:i4>1310775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_Toc375205136</vt:lpwstr>
      </vt:variant>
      <vt:variant>
        <vt:i4>1310775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_Toc375205135</vt:lpwstr>
      </vt:variant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_Toc375205134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_Toc375205133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_Toc375205132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_Toc375205131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Приказу</dc:title>
  <dc:creator>Храновская</dc:creator>
  <cp:lastModifiedBy>moesk</cp:lastModifiedBy>
  <cp:revision>2</cp:revision>
  <cp:lastPrinted>2015-08-11T12:07:00Z</cp:lastPrinted>
  <dcterms:created xsi:type="dcterms:W3CDTF">2018-06-05T07:38:00Z</dcterms:created>
  <dcterms:modified xsi:type="dcterms:W3CDTF">2018-06-05T07:38:00Z</dcterms:modified>
</cp:coreProperties>
</file>