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spacing w:val="-20"/>
          <w:sz w:val="24"/>
          <w:szCs w:val="24"/>
        </w:rPr>
      </w:pPr>
      <w:r>
        <w:rPr>
          <w:b/>
          <w:spacing w:val="-20"/>
          <w:sz w:val="24"/>
          <w:szCs w:val="24"/>
        </w:rPr>
        <w:t>У Т В Е Р Ж Д А Ю»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>
        <w:rPr>
          <w:sz w:val="24"/>
          <w:szCs w:val="24"/>
        </w:rPr>
        <w:t>Директора Южного филиала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sz w:val="24"/>
          <w:szCs w:val="24"/>
        </w:rPr>
        <w:t>АО «ТК РусГидро»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>
        <w:rPr>
          <w:sz w:val="24"/>
          <w:szCs w:val="24"/>
        </w:rPr>
        <w:t>_____________ В.А. Изотов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>
        <w:rPr>
          <w:sz w:val="24"/>
          <w:szCs w:val="24"/>
        </w:rPr>
        <w:t>«____» ______________ 202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 г.</w:t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«ОКПД2 45.20.11.000 </w:t>
      </w:r>
      <w:r>
        <w:rPr>
          <w:rFonts w:eastAsia="Calibri"/>
          <w:sz w:val="24"/>
          <w:szCs w:val="24"/>
        </w:rPr>
        <w:t>Оказание у</w:t>
      </w:r>
      <w:r>
        <w:rPr>
          <w:rFonts w:eastAsia="Calibri"/>
          <w:sz w:val="24"/>
          <w:szCs w:val="24"/>
        </w:rPr>
        <w:t>слуг по техническому обслуживанию и ремонту легковых автомобилей Карачаево-Черкесского транспортного участка Южного филиала АО «ТК РусГидро»</w:t>
      </w:r>
    </w:p>
    <w:p>
      <w:pPr>
        <w:pStyle w:val="Normal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sectPr>
          <w:headerReference w:type="default" r:id="rId2"/>
          <w:type w:val="nextPage"/>
          <w:pgSz w:w="11906" w:h="16838"/>
          <w:pgMar w:left="1276" w:right="707" w:gutter="0" w:header="680" w:top="737" w:footer="0" w:bottom="568"/>
          <w:pgNumType w:fmt="decimal"/>
          <w:formProt w:val="false"/>
          <w:textDirection w:val="lrTb"/>
          <w:docGrid w:type="default" w:linePitch="381" w:charSpace="0"/>
        </w:sect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sz w:val="24"/>
          <w:szCs w:val="24"/>
        </w:rPr>
        <w:t>ЛОТ №6017-ТО ПРОД-202</w:t>
      </w:r>
      <w:r>
        <w:rPr>
          <w:rFonts w:eastAsia="Calibri"/>
          <w:b/>
          <w:sz w:val="24"/>
          <w:szCs w:val="24"/>
        </w:rPr>
        <w:t>7</w:t>
      </w:r>
      <w:r>
        <w:rPr>
          <w:rFonts w:eastAsia="Calibri"/>
          <w:b/>
          <w:sz w:val="24"/>
          <w:szCs w:val="24"/>
        </w:rPr>
        <w:t>-ТК_Южный_фил</w:t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新細明體" w:cs="Arial"/>
              <w:b w:val="false"/>
              <w:bCs w:val="false"/>
              <w:color w:val="auto"/>
              <w:sz w:val="22"/>
              <w:szCs w:val="22"/>
            </w:rPr>
          </w:pPr>
          <w:r>
            <w:fldChar w:fldCharType="begin"/>
          </w:r>
          <w:r>
            <w:rPr>
              <w:rStyle w:val="Style19"/>
              <w:vanish w:val="false"/>
              <w:color w:val="auto"/>
            </w:rPr>
            <w:instrText xml:space="preserve"> TOC \o "1-4" \h</w:instrText>
          </w:r>
          <w:r>
            <w:rPr>
              <w:rStyle w:val="Style19"/>
              <w:vanish w:val="false"/>
              <w:color w:val="auto"/>
            </w:rPr>
            <w:fldChar w:fldCharType="separate"/>
          </w:r>
          <w:hyperlink w:anchor="_Toc14293343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_Toc142933436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  <w:color w:val="auto"/>
              </w:rPr>
              <w:t>1. 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/>
              <w:iCs w:val="false"/>
              <w:color w:val="auto"/>
              <w:sz w:val="22"/>
              <w:szCs w:val="22"/>
            </w:rPr>
          </w:pPr>
          <w:hyperlink w:anchor="_Toc14293343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_Toc142933437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  <w:color w:val="auto"/>
              </w:rPr>
              <w:t>1.1. 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/>
              <w:iCs w:val="false"/>
              <w:color w:val="auto"/>
              <w:sz w:val="22"/>
              <w:szCs w:val="22"/>
            </w:rPr>
          </w:pPr>
          <w:hyperlink w:anchor="_Toc14293343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_Toc142933438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  <w:color w:val="auto"/>
              </w:rPr>
              <w:t>1.2. 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/>
              <w:iCs w:val="false"/>
              <w:color w:val="auto"/>
              <w:sz w:val="22"/>
              <w:szCs w:val="22"/>
            </w:rPr>
          </w:pPr>
          <w:hyperlink w:anchor="_Toc14293343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_Toc142933439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  <w:color w:val="auto"/>
              </w:rPr>
              <w:t>1.3. Цель оказания услуг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widowControl/>
            <w:suppressAutoHyphens w:val="true"/>
            <w:overflowPunct w:val="false"/>
            <w:bidi w:val="0"/>
            <w:spacing w:before="0" w:after="0"/>
            <w:ind w:left="560" w:right="0" w:hanging="0"/>
            <w:jc w:val="left"/>
            <w:rPr>
              <w:rFonts w:eastAsia="新細明體" w:cs="Arial"/>
              <w:iCs w:val="false"/>
              <w:vanish w:val="false"/>
              <w:color w:val="auto"/>
              <w:kern w:val="0"/>
              <w:sz w:val="22"/>
              <w:szCs w:val="22"/>
              <w:lang w:val="ru-RU" w:eastAsia="ru-RU" w:bidi="ar-SA"/>
            </w:rPr>
          </w:pPr>
          <w:r>
            <w:rPr>
              <w:rFonts w:eastAsia="新細明體" w:cs="Arial"/>
              <w:iCs w:val="false"/>
              <w:vanish w:val="false"/>
              <w:color w:val="auto"/>
              <w:kern w:val="0"/>
              <w:sz w:val="22"/>
              <w:szCs w:val="22"/>
              <w:lang w:val="ru-RU" w:eastAsia="ru-RU" w:bidi="ar-SA"/>
            </w:rPr>
            <w:t>1.4  Существующее положение</w:t>
          </w:r>
        </w:p>
        <w:p>
          <w:pPr>
            <w:pStyle w:val="TOC1"/>
            <w:rPr>
              <w:rFonts w:ascii="Calibri" w:hAnsi="Calibri" w:eastAsia="新細明體" w:cs="Arial"/>
              <w:b w:val="false"/>
              <w:bCs w:val="false"/>
              <w:color w:val="auto"/>
              <w:sz w:val="22"/>
              <w:szCs w:val="22"/>
            </w:rPr>
          </w:pPr>
          <w:hyperlink w:anchor="_Toc14293344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_Toc142933440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  <w:color w:val="auto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/>
              <w:iCs w:val="false"/>
              <w:color w:val="auto"/>
              <w:sz w:val="22"/>
              <w:szCs w:val="22"/>
            </w:rPr>
          </w:pPr>
          <w:hyperlink w:anchor="_Toc14293344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_Toc142933441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  <w:color w:val="auto"/>
              </w:rPr>
              <w:t>1.5.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/>
              <w:b w:val="false"/>
              <w:bCs w:val="false"/>
              <w:color w:val="auto"/>
              <w:sz w:val="22"/>
              <w:szCs w:val="22"/>
            </w:rPr>
          </w:pPr>
          <w:hyperlink w:anchor="_Toc142933442">
            <w:r>
              <w:rPr>
                <w:rStyle w:val="Style19"/>
                <w:vanish w:val="false"/>
                <w:color w:val="auto"/>
              </w:rPr>
              <w:t>2. Требования к продукции</w:t>
              <w:tab/>
            </w:r>
          </w:hyperlink>
          <w:r>
            <w:rPr>
              <w:rFonts w:eastAsia="新細明體" w:cs="Arial" w:ascii="Calibri" w:hAnsi="Calibri"/>
              <w:b w:val="false"/>
              <w:bCs w:val="false"/>
              <w:vanish w:val="false"/>
              <w:color w:val="auto"/>
              <w:sz w:val="22"/>
              <w:szCs w:val="22"/>
            </w:rPr>
            <w:t>5</w:t>
          </w:r>
        </w:p>
        <w:p>
          <w:pPr>
            <w:pStyle w:val="TOC4"/>
            <w:rPr>
              <w:rFonts w:ascii="Calibri" w:hAnsi="Calibri" w:eastAsia="新細明體" w:cs="Arial"/>
              <w:iCs w:val="false"/>
              <w:color w:val="auto"/>
              <w:sz w:val="22"/>
              <w:szCs w:val="22"/>
            </w:rPr>
          </w:pPr>
          <w:hyperlink w:anchor="_Toc142933443">
            <w:r>
              <w:rPr>
                <w:rStyle w:val="Style19"/>
                <w:vanish w:val="false"/>
                <w:color w:val="auto"/>
              </w:rPr>
              <w:t>2.1. Требования к объемам и срокам оказания услуг</w:t>
              <w:tab/>
            </w:r>
          </w:hyperlink>
          <w:r>
            <w:rPr>
              <w:rFonts w:eastAsia="新細明體" w:cs="Arial" w:ascii="Calibri" w:hAnsi="Calibri"/>
              <w:iCs w:val="false"/>
              <w:vanish w:val="false"/>
              <w:color w:val="auto"/>
              <w:sz w:val="22"/>
              <w:szCs w:val="22"/>
            </w:rPr>
            <w:t>5</w:t>
          </w:r>
        </w:p>
        <w:p>
          <w:pPr>
            <w:pStyle w:val="TOC3"/>
            <w:rPr>
              <w:rFonts w:ascii="Calibri" w:hAnsi="Calibri" w:eastAsia="新細明體" w:cs="Arial"/>
              <w:color w:val="auto"/>
              <w:sz w:val="22"/>
              <w:szCs w:val="22"/>
            </w:rPr>
          </w:pPr>
          <w:hyperlink w:anchor="_Toc142933444">
            <w:r>
              <w:rPr>
                <w:rStyle w:val="Style19"/>
                <w:vanish w:val="false"/>
                <w:color w:val="auto"/>
              </w:rPr>
              <w:t>2.1.1.Требования к перечню и объему услуг</w:t>
              <w:tab/>
            </w:r>
          </w:hyperlink>
          <w:r>
            <w:rPr>
              <w:vanish w:val="false"/>
              <w:color w:val="auto"/>
            </w:rPr>
            <w:t>5</w:t>
          </w:r>
        </w:p>
        <w:p>
          <w:pPr>
            <w:pStyle w:val="TOC1"/>
            <w:rPr>
              <w:rFonts w:ascii="Calibri" w:hAnsi="Calibri" w:eastAsia="新細明體" w:cs="Arial"/>
              <w:b w:val="false"/>
              <w:bCs w:val="false"/>
              <w:color w:val="auto"/>
              <w:sz w:val="22"/>
              <w:szCs w:val="22"/>
            </w:rPr>
          </w:pPr>
          <w:hyperlink w:anchor="_Toc14293344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_Toc142933445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  <w:color w:val="auto"/>
              </w:rPr>
              <w:t>Таблица 2. Перечень и объем оказываемых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/>
              <w:color w:val="auto"/>
              <w:sz w:val="22"/>
              <w:szCs w:val="22"/>
            </w:rPr>
          </w:pPr>
          <w:hyperlink w:anchor="_Toc142933446">
            <w:r>
              <w:rPr>
                <w:rStyle w:val="Style19"/>
                <w:vanish w:val="false"/>
                <w:color w:val="auto"/>
              </w:rPr>
              <w:t>2.1.2. Требования к срокам оказания услуг</w:t>
              <w:tab/>
            </w:r>
          </w:hyperlink>
          <w:r>
            <w:rPr>
              <w:vanish w:val="false"/>
              <w:color w:val="auto"/>
            </w:rPr>
            <w:t>22</w:t>
          </w:r>
        </w:p>
        <w:p>
          <w:pPr>
            <w:pStyle w:val="TOC1"/>
            <w:rPr>
              <w:rFonts w:ascii="Calibri" w:hAnsi="Calibri" w:eastAsia="新細明體" w:cs="Arial"/>
              <w:b w:val="false"/>
              <w:bCs w:val="false"/>
              <w:color w:val="auto"/>
              <w:sz w:val="22"/>
              <w:szCs w:val="22"/>
            </w:rPr>
          </w:pPr>
          <w:hyperlink w:anchor="_Toc142933447">
            <w:r>
              <w:rPr>
                <w:rStyle w:val="Style19"/>
                <w:vanish w:val="false"/>
                <w:color w:val="auto"/>
              </w:rPr>
              <w:t>Таблица 3. Требования к срокам оказания услуг</w:t>
              <w:tab/>
            </w:r>
          </w:hyperlink>
          <w:r>
            <w:rPr>
              <w:vanish w:val="false"/>
              <w:color w:val="auto"/>
            </w:rPr>
            <w:t>22</w:t>
          </w:r>
        </w:p>
        <w:p>
          <w:pPr>
            <w:pStyle w:val="TOC4"/>
            <w:rPr>
              <w:rFonts w:ascii="Calibri" w:hAnsi="Calibri" w:eastAsia="新細明體" w:cs="Arial"/>
              <w:iCs w:val="false"/>
              <w:color w:val="auto"/>
              <w:sz w:val="22"/>
              <w:szCs w:val="22"/>
            </w:rPr>
          </w:pPr>
          <w:hyperlink w:anchor="_Toc142933448">
            <w:r>
              <w:rPr>
                <w:rStyle w:val="Style19"/>
                <w:vanish w:val="false"/>
                <w:color w:val="auto"/>
              </w:rPr>
              <w:t>2.2. Требования к качеству услуг</w:t>
              <w:tab/>
            </w:r>
          </w:hyperlink>
          <w:r>
            <w:rPr>
              <w:rFonts w:eastAsia="新細明體" w:cs="Arial" w:ascii="Calibri" w:hAnsi="Calibri"/>
              <w:iCs w:val="false"/>
              <w:vanish w:val="false"/>
              <w:color w:val="auto"/>
              <w:sz w:val="22"/>
              <w:szCs w:val="22"/>
            </w:rPr>
            <w:t>23</w:t>
          </w:r>
        </w:p>
        <w:p>
          <w:pPr>
            <w:pStyle w:val="TOC1"/>
            <w:rPr>
              <w:rFonts w:ascii="Calibri" w:hAnsi="Calibri" w:eastAsia="新細明體" w:cs="Arial"/>
              <w:b w:val="false"/>
              <w:bCs w:val="false"/>
              <w:color w:val="auto"/>
              <w:sz w:val="22"/>
              <w:szCs w:val="22"/>
            </w:rPr>
          </w:pPr>
          <w:hyperlink w:anchor="_Toc142933449">
            <w:r>
              <w:rPr>
                <w:rStyle w:val="Style19"/>
                <w:vanish w:val="false"/>
                <w:color w:val="auto"/>
                <w:kern w:val="2"/>
                <w:lang w:val="x-none" w:eastAsia="x-none"/>
              </w:rPr>
              <w:t>Таблица </w:t>
            </w:r>
            <w:r>
              <w:rPr>
                <w:rStyle w:val="Style19"/>
                <w:color w:val="auto"/>
                <w:kern w:val="2"/>
                <w:lang w:eastAsia="x-none"/>
              </w:rPr>
              <w:t>4</w:t>
            </w:r>
            <w:r>
              <w:rPr>
                <w:rStyle w:val="Style19"/>
                <w:color w:val="auto"/>
                <w:kern w:val="2"/>
                <w:lang w:val="x-none" w:eastAsia="x-none"/>
              </w:rPr>
              <w:t xml:space="preserve">. Требования к </w:t>
            </w:r>
            <w:r>
              <w:rPr>
                <w:rStyle w:val="Style19"/>
                <w:color w:val="auto"/>
                <w:kern w:val="2"/>
                <w:lang w:eastAsia="x-none"/>
              </w:rPr>
              <w:t>качеству услуг</w:t>
            </w:r>
            <w:r>
              <w:rPr>
                <w:rStyle w:val="Style19"/>
                <w:vanish w:val="false"/>
                <w:color w:val="auto"/>
              </w:rPr>
              <w:tab/>
            </w:r>
          </w:hyperlink>
          <w:r>
            <w:rPr>
              <w:rFonts w:eastAsia="新細明體" w:cs="Arial" w:ascii="Calibri" w:hAnsi="Calibri"/>
              <w:b w:val="false"/>
              <w:bCs w:val="false"/>
              <w:vanish w:val="false"/>
              <w:color w:val="auto"/>
              <w:sz w:val="22"/>
              <w:szCs w:val="22"/>
            </w:rPr>
            <w:t>23</w:t>
          </w:r>
        </w:p>
        <w:p>
          <w:pPr>
            <w:pStyle w:val="TOC1"/>
            <w:rPr>
              <w:rFonts w:ascii="Calibri" w:hAnsi="Calibri" w:eastAsia="新細明體" w:cs="Arial"/>
              <w:b w:val="false"/>
              <w:bCs w:val="false"/>
              <w:color w:val="auto"/>
              <w:sz w:val="22"/>
              <w:szCs w:val="22"/>
            </w:rPr>
          </w:pPr>
          <w:hyperlink w:anchor="_Toc142933450">
            <w:r>
              <w:rPr>
                <w:rStyle w:val="Style19"/>
                <w:vanish w:val="false"/>
                <w:color w:val="auto"/>
              </w:rPr>
              <w:t>3.Требования к документации по ценообразованию на этапе закупки</w:t>
              <w:tab/>
              <w:t>2</w:t>
            </w:r>
          </w:hyperlink>
          <w:r>
            <w:rPr>
              <w:rFonts w:eastAsia="新細明體" w:cs="Arial" w:ascii="Times New Roman" w:hAnsi="Times New Roman"/>
              <w:b/>
              <w:bCs/>
              <w:vanish w:val="false"/>
              <w:color w:val="auto"/>
              <w:sz w:val="24"/>
              <w:szCs w:val="24"/>
            </w:rPr>
            <w:t>4</w:t>
          </w:r>
          <w:r>
            <w:rPr>
              <w:sz w:val="24"/>
              <w:b/>
              <w:szCs w:val="24"/>
              <w:bCs/>
              <w:vanish w:val="false"/>
              <w:rFonts w:eastAsia="新細明體" w:cs="Arial" w:ascii="Times New Roman" w:hAnsi="Times New Roman"/>
              <w:color w:val="auto"/>
            </w:rPr>
            <w:fldChar w:fldCharType="end"/>
          </w:r>
        </w:p>
      </w:sdtContent>
    </w:sdt>
    <w:p>
      <w:pPr>
        <w:pStyle w:val="TOC4"/>
        <w:ind w:left="0" w:right="0" w:hanging="0"/>
        <w:rPr>
          <w:rFonts w:ascii="Calibri" w:hAnsi="Calibri" w:eastAsia="新細明體" w:cs="Arial"/>
          <w:iCs w:val="false"/>
          <w:color w:val="auto"/>
          <w:sz w:val="22"/>
          <w:szCs w:val="22"/>
        </w:rPr>
      </w:pPr>
      <w:r>
        <w:rPr>
          <w:rFonts w:eastAsia="新細明體" w:cs="Arial" w:ascii="Calibri" w:hAnsi="Calibri"/>
          <w:iCs w:val="false"/>
          <w:color w:val="auto"/>
          <w:sz w:val="22"/>
          <w:szCs w:val="22"/>
        </w:rPr>
      </w:r>
    </w:p>
    <w:p>
      <w:pPr>
        <w:pStyle w:val="Heading2"/>
        <w:numPr>
          <w:ilvl w:val="0"/>
          <w:numId w:val="0"/>
        </w:numPr>
        <w:ind w:left="0" w:righ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0"/>
        </w:numPr>
        <w:ind w:left="357" w:right="0" w:hanging="0"/>
        <w:jc w:val="center"/>
        <w:rPr>
          <w:caps/>
        </w:rPr>
      </w:pPr>
      <w:bookmarkStart w:id="0" w:name="_Toc142933436"/>
      <w:r>
        <w:rPr/>
        <w:t>1. Общие сведения</w:t>
      </w:r>
      <w:bookmarkEnd w:id="0"/>
    </w:p>
    <w:p>
      <w:pPr>
        <w:pStyle w:val="Heading4"/>
        <w:numPr>
          <w:ilvl w:val="0"/>
          <w:numId w:val="0"/>
        </w:numPr>
        <w:ind w:left="1224" w:right="0" w:hanging="1224"/>
        <w:rPr>
          <w:b/>
          <w:i w:val="false"/>
          <w:i w:val="false"/>
          <w:shd w:fill="auto" w:val="clear"/>
        </w:rPr>
      </w:pPr>
      <w:bookmarkStart w:id="1" w:name="_Toc46743505"/>
      <w:bookmarkStart w:id="2" w:name="_Toc142933437"/>
      <w:r>
        <w:rPr/>
        <w:t>1.1. Обозначения и сокращения</w:t>
      </w:r>
      <w:bookmarkEnd w:id="1"/>
      <w:bookmarkEnd w:id="2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компания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НМЦ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максимальная цена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0"/>
          <w:numId w:val="0"/>
        </w:numPr>
        <w:ind w:left="1224" w:right="0" w:hanging="1224"/>
        <w:rPr/>
      </w:pPr>
      <w:bookmarkStart w:id="3" w:name="_Toc142933438"/>
      <w:r>
        <w:rPr/>
        <w:t>1.2. Наименование закупаемой продукции</w:t>
      </w:r>
      <w:bookmarkEnd w:id="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b w:val="false"/>
          <w:bCs/>
          <w:sz w:val="24"/>
          <w:szCs w:val="24"/>
        </w:rPr>
      </w:pPr>
      <w:r>
        <w:rPr>
          <w:rFonts w:eastAsia="Calibri"/>
          <w:sz w:val="24"/>
          <w:szCs w:val="24"/>
        </w:rPr>
        <w:t xml:space="preserve">ОКПД2 45.20.11.000. </w:t>
      </w:r>
      <w:r>
        <w:rPr>
          <w:rFonts w:eastAsia="Calibri"/>
          <w:sz w:val="24"/>
          <w:szCs w:val="24"/>
        </w:rPr>
        <w:t>Оказание у</w:t>
      </w:r>
      <w:r>
        <w:rPr>
          <w:rFonts w:eastAsia="Calibri"/>
          <w:sz w:val="24"/>
          <w:szCs w:val="24"/>
        </w:rPr>
        <w:t>слуг по техническому обслуживанию и ремонту легковых автомобилей Карачаево-Черкесского транспортного участка Южного филиала АО «ТК РусГидро»</w:t>
      </w:r>
    </w:p>
    <w:p>
      <w:pPr>
        <w:pStyle w:val="Heading4"/>
        <w:numPr>
          <w:ilvl w:val="0"/>
          <w:numId w:val="0"/>
        </w:numPr>
        <w:ind w:left="431" w:right="0" w:hanging="431"/>
        <w:rPr/>
      </w:pPr>
      <w:bookmarkStart w:id="4" w:name="_Toc142933439"/>
      <w:bookmarkStart w:id="5" w:name="_Toc46743507"/>
      <w:r>
        <w:rPr/>
        <w:t xml:space="preserve">1.3. Цель </w:t>
      </w:r>
      <w:bookmarkEnd w:id="5"/>
      <w:r>
        <w:rPr/>
        <w:t>оказания услуг</w:t>
      </w:r>
      <w:bookmarkEnd w:id="4"/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автотранспорта Карачаево-Черкесского транспортного участка Южного филиала АО «ТК РусГидро» в технически исправном состоянии, проведение своевременного и качественного, технического обслуживания и текущего ремонта.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0"/>
          <w:numId w:val="0"/>
        </w:numPr>
        <w:ind w:left="431" w:right="0" w:hanging="431"/>
        <w:rPr/>
      </w:pPr>
      <w:r>
        <w:rPr/>
        <w:t>1.4. Существующее положение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Услуги оказываются в отношении объектов заказчика в соответствии с Перечнем объектов заказчика (Таблица 1).</w:t>
      </w:r>
    </w:p>
    <w:p>
      <w:pPr>
        <w:pStyle w:val="Heading1"/>
        <w:numPr>
          <w:ilvl w:val="0"/>
          <w:numId w:val="0"/>
        </w:numPr>
        <w:ind w:left="0" w:right="0" w:hanging="0"/>
        <w:rPr>
          <w:sz w:val="24"/>
          <w:szCs w:val="24"/>
        </w:rPr>
      </w:pPr>
      <w:bookmarkStart w:id="6" w:name="_Toc142933440"/>
      <w:r>
        <w:rPr>
          <w:sz w:val="24"/>
          <w:szCs w:val="24"/>
        </w:rPr>
        <w:t>Таблица 1. Перечень объектов заказчика</w:t>
      </w:r>
      <w:bookmarkEnd w:id="6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694"/>
        <w:gridCol w:w="2549"/>
        <w:gridCol w:w="2540"/>
        <w:gridCol w:w="1573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Расположение объекта (место оказания услуг)</w:t>
              <w:br/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63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ind w:left="360" w:right="0" w:hanging="360"/>
              <w:rPr/>
            </w:pPr>
            <w:r>
              <w:rPr/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Оказание у</w:t>
            </w:r>
            <w:r>
              <w:rPr>
                <w:iCs/>
                <w:sz w:val="24"/>
                <w:szCs w:val="24"/>
              </w:rPr>
              <w:t>слуг по техническому обслуживанию и ремонту легковых автомобилей Карачаево-Черкесского транспортного участка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Карачаево-Черкесская Республика, Карачаевский район, п.Правокубанский.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Toyota Land Cruiser 200 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К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500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ТЕ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2018 г.в. двиг V8 4.6 л. бензин</w:t>
            </w:r>
          </w:p>
        </w:tc>
      </w:tr>
      <w:tr>
        <w:trPr>
          <w:trHeight w:val="541" w:hRule="atLeast"/>
        </w:trPr>
        <w:tc>
          <w:tcPr>
            <w:tcW w:w="5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ind w:left="360" w:right="0" w:hanging="36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Toyota Land Cruiser </w:t>
            </w:r>
            <w:r>
              <w:rPr>
                <w:sz w:val="24"/>
                <w:szCs w:val="24"/>
              </w:rPr>
              <w:t xml:space="preserve">150 Prado 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 838 МА 750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 г.в. двиг V6  4.0 л. бензин</w:t>
            </w:r>
          </w:p>
        </w:tc>
      </w:tr>
      <w:tr>
        <w:trPr>
          <w:trHeight w:val="318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Toyota Highlander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А 943 УК 09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2014 г.в. двиг V6  3.5 л. бензин</w:t>
            </w:r>
          </w:p>
        </w:tc>
      </w:tr>
      <w:tr>
        <w:trPr>
          <w:trHeight w:val="227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Toyota Corolla   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К 780 НР 126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2020 г.в. двиг. 1.6л. бензин.</w:t>
            </w:r>
          </w:p>
        </w:tc>
      </w:tr>
      <w:tr>
        <w:trPr>
          <w:trHeight w:val="250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Toyota RAV -4 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Е 743 ОУ 159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2013 г.в. двиг. 2.5л. бензин.</w:t>
            </w:r>
          </w:p>
        </w:tc>
      </w:tr>
      <w:tr>
        <w:trPr>
          <w:trHeight w:val="250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Toyota RAV -4 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А 322 ТО 09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2013 г.в. двиг. 2.5л. бензин.</w:t>
            </w:r>
          </w:p>
        </w:tc>
      </w:tr>
      <w:tr>
        <w:trPr>
          <w:trHeight w:val="250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Toyota RAV -4  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 503 КВ 09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2018 г.в. двиг. 2.5л. бензин.</w:t>
            </w:r>
          </w:p>
        </w:tc>
      </w:tr>
      <w:tr>
        <w:trPr>
          <w:trHeight w:val="228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Renault Duster 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 573 ХН 09      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2016 г.в. двиг. 2.0л. бензин.</w:t>
            </w:r>
          </w:p>
        </w:tc>
      </w:tr>
      <w:tr>
        <w:trPr>
          <w:trHeight w:val="136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Renault Duster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 622 ВС 09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2018 г.в. двиг. 2.0л. бензин.</w:t>
            </w:r>
          </w:p>
        </w:tc>
      </w:tr>
      <w:tr>
        <w:trPr>
          <w:trHeight w:val="118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Renault Duster 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В 065 АН 09  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2019 г.в. двиг. 2.0л. бензин.</w:t>
            </w:r>
          </w:p>
        </w:tc>
      </w:tr>
      <w:tr>
        <w:trPr>
          <w:trHeight w:val="129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Ford Mondeo 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T 355 АМ 750   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2015 г.в. двиг. 2.5л. бензин.</w:t>
            </w:r>
          </w:p>
        </w:tc>
      </w:tr>
      <w:tr>
        <w:trPr>
          <w:trHeight w:val="136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УАЗ-31631  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 564 КВ 09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2018 г.в. двиг. 2.7л. бензин.</w:t>
            </w:r>
          </w:p>
        </w:tc>
      </w:tr>
      <w:tr>
        <w:trPr>
          <w:trHeight w:val="129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УАЗ 390944  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 237 АУ09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2016 г.в. двиг. 2.7л. бензин.</w:t>
            </w:r>
          </w:p>
        </w:tc>
      </w:tr>
      <w:tr>
        <w:trPr>
          <w:trHeight w:val="129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УАЗ-220695-04 (409110)  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 115 АН 09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2019 г.в. двиг. 2.7л. бензин.</w:t>
            </w:r>
          </w:p>
        </w:tc>
      </w:tr>
      <w:tr>
        <w:trPr>
          <w:trHeight w:val="129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HYUNDAI H-1 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 877 АК 126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2020 г.в. двиг. 2.5л. дизель.</w:t>
            </w:r>
          </w:p>
        </w:tc>
      </w:tr>
      <w:tr>
        <w:trPr>
          <w:trHeight w:val="129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MITSUBISHI L 200 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 479 ВЕ 126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2020 г.в. двиг. 2.5л. дизель.</w:t>
            </w:r>
          </w:p>
        </w:tc>
      </w:tr>
      <w:tr>
        <w:trPr>
          <w:trHeight w:val="129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Ford Transit 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 470 АУ 09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2016 г.в. двиг. 2.2л. дизель.</w:t>
            </w:r>
          </w:p>
        </w:tc>
      </w:tr>
      <w:tr>
        <w:trPr>
          <w:trHeight w:val="136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Toyota Hiace 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 455 ОВ 28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2006 г.в. двиг. 2.7л. бензин.</w:t>
            </w:r>
          </w:p>
        </w:tc>
      </w:tr>
      <w:tr>
        <w:trPr>
          <w:trHeight w:val="129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Toyota HILUX 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 866 ЕА 07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2012 г.в. двиг. 3.0л. дизель.</w:t>
            </w:r>
          </w:p>
        </w:tc>
      </w:tr>
      <w:tr>
        <w:trPr>
          <w:trHeight w:val="129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27527(Соболь)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Р452 ВН 126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2024 г.в. двиг. 2.7л. бензин.</w:t>
            </w:r>
          </w:p>
        </w:tc>
      </w:tr>
      <w:tr>
        <w:trPr>
          <w:trHeight w:val="385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JAC Sunray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 700 УУ 19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2022 г.в. двиг. 2.0л. бензин.</w:t>
            </w:r>
          </w:p>
        </w:tc>
      </w:tr>
    </w:tbl>
    <w:p>
      <w:pPr>
        <w:pStyle w:val="Heading4"/>
        <w:numPr>
          <w:ilvl w:val="0"/>
          <w:numId w:val="0"/>
        </w:numPr>
        <w:ind w:left="0" w:right="0" w:hanging="0"/>
        <w:rPr/>
      </w:pPr>
      <w:bookmarkStart w:id="7" w:name="_Toc142933441"/>
      <w:r>
        <w:rPr/>
        <w:t xml:space="preserve">1.5. Информация в отношении исполнения договора, </w:t>
      </w:r>
      <w:bookmarkStart w:id="8" w:name="_Hlk46492347"/>
      <w:r>
        <w:rPr/>
        <w:t xml:space="preserve">которая должна быть учтена при подготовке заявки </w:t>
      </w:r>
      <w:bookmarkEnd w:id="8"/>
      <w:r>
        <w:rPr/>
        <w:t>(в том числе перечень ресурсов, услуг и документов, предоставляемых заказчиком на этапе исполнения договора)</w:t>
      </w:r>
      <w:bookmarkEnd w:id="7"/>
    </w:p>
    <w:p>
      <w:pPr>
        <w:pStyle w:val="ListParagraph"/>
        <w:ind w:left="0" w:right="0" w:hanging="0"/>
        <w:jc w:val="both"/>
        <w:rPr/>
      </w:pPr>
      <w:r>
        <w:rPr/>
        <w:t>1.5.1. Техническое обслуживание ТС проводится с учетом имеющегося пробега ТС и установленных заводом-изготовителем межсервисных интервалов.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1.5.2.  Текущий ремонт ТС заключается в устранении возникших в процессе эксплуатации ТС неисправностей путем замены или ремонта отдельных деталей агрегата, кроме базовых.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1.5.3. При выявлении необходимости ТР Исполнитель составляет предварительный заказ-наряд (дефектную ведомость) на ремонт, с указанием стоимости работ (услуг) и материалов, копия которого направляется для рассмотрения представителю Заказчика. После рассмотрения заказ - наряда (дефектной ведомости), Заказчиком в адрес Исполнителя направляется информация о согласии или отказе от оказания услуг.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1.5.4. ТР включает разборочно-сборочные, слесарные, сварочные и другие работы:</w:t>
      </w:r>
    </w:p>
    <w:p>
      <w:pPr>
        <w:pStyle w:val="ListParagraph"/>
        <w:ind w:left="900" w:right="0" w:hanging="0"/>
        <w:jc w:val="both"/>
        <w:rPr/>
      </w:pPr>
      <w:r>
        <w:rPr/>
        <w:t>- ремонт подвески и ходовой части ТС (при необходимости);</w:t>
      </w:r>
    </w:p>
    <w:p>
      <w:pPr>
        <w:pStyle w:val="ListParagraph"/>
        <w:ind w:left="900" w:right="0" w:hanging="0"/>
        <w:jc w:val="both"/>
        <w:rPr/>
      </w:pPr>
      <w:r>
        <w:rPr/>
        <w:t>- ремонт агрегатов ТС и их замена (при необходимости);</w:t>
      </w:r>
    </w:p>
    <w:p>
      <w:pPr>
        <w:pStyle w:val="ListParagraph"/>
        <w:ind w:left="900" w:right="0" w:hanging="0"/>
        <w:jc w:val="both"/>
        <w:rPr/>
      </w:pPr>
      <w:r>
        <w:rPr/>
        <w:t>- электромонтажные работы (при необходимости);</w:t>
      </w:r>
    </w:p>
    <w:p>
      <w:pPr>
        <w:pStyle w:val="ListParagraph"/>
        <w:ind w:left="900" w:right="0" w:hanging="0"/>
        <w:jc w:val="both"/>
        <w:rPr/>
      </w:pPr>
      <w:r>
        <w:rPr/>
        <w:t>- кузовные и малярные работы (при необходимости);</w:t>
      </w:r>
    </w:p>
    <w:p>
      <w:pPr>
        <w:pStyle w:val="Normal"/>
        <w:ind w:left="420" w:right="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>- замена стекол (при необходимости).</w:t>
      </w:r>
    </w:p>
    <w:p>
      <w:pPr>
        <w:pStyle w:val="ListParagraph"/>
        <w:ind w:left="0" w:right="0" w:hanging="0"/>
        <w:jc w:val="both"/>
        <w:rPr/>
      </w:pPr>
      <w:r>
        <w:rPr/>
        <w:t>1.5.5. Стоимость применяемых для ремонта запасных частей и расходных материалов не должна превышать стоимость розничной реализации запасных частей у поставщиков в данном регионе и должна быть заранее согласована с Заказчиком при составлении заказ-наряда.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  <w:t>1.5.6. Фактический объем услуг по договору определяется Заказчиком, исходя из его потребностей. Услуги выполняются на основании поданной Заказчиком заявки. В случае если в процессе выполнения работ будут выявлены дополнительные дефекты, требующие устранения, такие работы могут выполняться только с согласия Заказчика.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  <w:t>1.5.7. Все расходные материалы, замененные в процессе проведения технического обслуживания и ремонта транспортных средств Заказчика, переходят в собственность Исполнителя и утилизируются его силами.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  <w:t>1.5.8. Местом оказания услуг является организация, находящаяся не далее 50 км. от расположения объекта.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ind w:left="357" w:right="0" w:hanging="357"/>
        <w:jc w:val="center"/>
        <w:rPr>
          <w:caps/>
        </w:rPr>
      </w:pPr>
      <w:bookmarkStart w:id="9" w:name="_Toc142933442"/>
      <w:r>
        <w:rPr/>
        <w:t>2. Требования к продукции</w:t>
      </w:r>
      <w:bookmarkEnd w:id="9"/>
    </w:p>
    <w:p>
      <w:pPr>
        <w:pStyle w:val="Heading4"/>
        <w:numPr>
          <w:ilvl w:val="0"/>
          <w:numId w:val="0"/>
        </w:numPr>
        <w:ind w:left="1224" w:right="0" w:hanging="1224"/>
        <w:rPr/>
      </w:pPr>
      <w:bookmarkStart w:id="10" w:name="_Toc142933443"/>
      <w:r>
        <w:rPr/>
        <w:t>2.1. Требования к объемам и срокам оказания услуг</w:t>
      </w:r>
      <w:bookmarkEnd w:id="10"/>
    </w:p>
    <w:p>
      <w:pPr>
        <w:pStyle w:val="Heading3"/>
        <w:numPr>
          <w:ilvl w:val="0"/>
          <w:numId w:val="0"/>
        </w:numPr>
        <w:ind w:left="0" w:right="0" w:hanging="0"/>
        <w:rPr/>
      </w:pPr>
      <w:bookmarkStart w:id="11" w:name="_Toc142933444"/>
      <w:r>
        <w:rPr/>
        <w:t>2.1.1.Требования к перечню и объему услуг</w:t>
      </w:r>
      <w:bookmarkEnd w:id="11"/>
    </w:p>
    <w:p>
      <w:pPr>
        <w:pStyle w:val="Heading1"/>
        <w:numPr>
          <w:ilvl w:val="0"/>
          <w:numId w:val="0"/>
        </w:numPr>
        <w:ind w:left="0" w:right="0" w:hanging="0"/>
        <w:rPr>
          <w:sz w:val="22"/>
          <w:szCs w:val="22"/>
        </w:rPr>
      </w:pPr>
      <w:bookmarkStart w:id="12" w:name="_Toc142933447"/>
      <w:bookmarkStart w:id="13" w:name="_Toc51339695"/>
      <w:r>
        <w:rPr>
          <w:sz w:val="22"/>
          <w:szCs w:val="22"/>
        </w:rPr>
        <w:t xml:space="preserve">Таблица 2. Перечень </w:t>
      </w:r>
      <w:bookmarkEnd w:id="13"/>
      <w:r>
        <w:rPr>
          <w:sz w:val="22"/>
          <w:szCs w:val="22"/>
        </w:rPr>
        <w:t>и объем оказываемых услуг</w:t>
      </w:r>
      <w:bookmarkEnd w:id="12"/>
    </w:p>
    <w:tbl>
      <w:tblPr>
        <w:tblW w:w="9917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6076"/>
        <w:gridCol w:w="1398"/>
        <w:gridCol w:w="1549"/>
      </w:tblGrid>
      <w:tr>
        <w:trPr>
          <w:trHeight w:val="813" w:hRule="atLeast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№ </w:t>
            </w:r>
            <w:r>
              <w:rPr>
                <w:b/>
                <w:bCs/>
                <w:sz w:val="22"/>
                <w:szCs w:val="22"/>
                <w:lang w:val="en-GB"/>
              </w:rPr>
              <w:t>п/п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услуг / этапа услуг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Единица  измерения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</w:t>
            </w:r>
          </w:p>
        </w:tc>
      </w:tr>
      <w:tr>
        <w:trPr>
          <w:trHeight w:val="349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720" w:right="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Toyota Land Cruiser 200  </w:t>
            </w:r>
            <w:r>
              <w:rPr>
                <w:color w:val="000000"/>
                <w:sz w:val="20"/>
                <w:szCs w:val="20"/>
                <w:lang w:val="en-US"/>
              </w:rPr>
              <w:t>К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500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ТЕ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26</w:t>
            </w:r>
            <w:r>
              <w:rPr>
                <w:color w:val="000000"/>
                <w:sz w:val="20"/>
                <w:szCs w:val="20"/>
                <w:lang w:val="en-US"/>
              </w:rPr>
              <w:br/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ехническое обслуживание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</w:tr>
      <w:tr>
        <w:trPr>
          <w:trHeight w:val="349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720" w:right="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Toyota Land Cruiser 200  </w:t>
            </w:r>
            <w:r>
              <w:rPr>
                <w:color w:val="000000"/>
                <w:sz w:val="20"/>
                <w:szCs w:val="20"/>
                <w:lang w:val="en-US"/>
              </w:rPr>
              <w:t>К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500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ТЕ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26</w:t>
            </w:r>
            <w:r>
              <w:rPr>
                <w:color w:val="000000"/>
                <w:sz w:val="20"/>
                <w:szCs w:val="20"/>
                <w:lang w:val="en-US"/>
              </w:rPr>
              <w:br/>
              <w:t>Т</w:t>
            </w:r>
            <w:r>
              <w:rPr>
                <w:color w:val="000000"/>
                <w:sz w:val="20"/>
                <w:szCs w:val="20"/>
                <w:lang w:val="en-US"/>
              </w:rPr>
              <w:t>екущий ремонт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720" w:right="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Toyota Land Cruiser </w:t>
            </w:r>
            <w:r>
              <w:rPr>
                <w:color w:val="000000"/>
                <w:sz w:val="20"/>
                <w:szCs w:val="20"/>
                <w:lang w:val="en-US"/>
              </w:rPr>
              <w:t>150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 </w:t>
            </w:r>
            <w:r>
              <w:rPr>
                <w:color w:val="000000"/>
                <w:sz w:val="20"/>
                <w:szCs w:val="20"/>
                <w:lang w:val="en-US"/>
              </w:rPr>
              <w:t>Е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838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МА 750</w:t>
            </w:r>
            <w:r>
              <w:rPr>
                <w:color w:val="000000"/>
                <w:sz w:val="20"/>
                <w:szCs w:val="20"/>
                <w:lang w:val="en-US"/>
              </w:rPr>
              <w:br/>
              <w:t>Т</w:t>
            </w:r>
            <w:r>
              <w:rPr>
                <w:color w:val="000000"/>
                <w:sz w:val="20"/>
                <w:szCs w:val="20"/>
                <w:lang w:val="en-US"/>
              </w:rPr>
              <w:t>ехническое обслуживание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>
        <w:trPr>
          <w:trHeight w:val="349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720" w:right="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Toyota Land Cruiser </w:t>
            </w:r>
            <w:r>
              <w:rPr>
                <w:color w:val="000000"/>
                <w:sz w:val="20"/>
                <w:szCs w:val="20"/>
                <w:lang w:val="en-US"/>
              </w:rPr>
              <w:t>150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 </w:t>
            </w:r>
            <w:r>
              <w:rPr>
                <w:color w:val="000000"/>
                <w:sz w:val="20"/>
                <w:szCs w:val="20"/>
                <w:lang w:val="en-US"/>
              </w:rPr>
              <w:t>Е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838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МА 750</w:t>
            </w:r>
            <w:r>
              <w:rPr>
                <w:color w:val="000000"/>
                <w:sz w:val="20"/>
                <w:szCs w:val="20"/>
                <w:lang w:val="en-US"/>
              </w:rPr>
              <w:br/>
              <w:t>Т</w:t>
            </w:r>
            <w:r>
              <w:rPr>
                <w:color w:val="000000"/>
                <w:sz w:val="20"/>
                <w:szCs w:val="20"/>
                <w:lang w:val="en-US"/>
              </w:rPr>
              <w:t>екущий ремонт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720" w:right="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Toyota Highlander   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943 </w:t>
            </w:r>
            <w:r>
              <w:rPr>
                <w:color w:val="000000"/>
                <w:sz w:val="20"/>
                <w:szCs w:val="20"/>
              </w:rPr>
              <w:t>УК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09</w:t>
              <w:br/>
              <w:t>Т</w:t>
            </w:r>
            <w:r>
              <w:rPr>
                <w:color w:val="000000"/>
                <w:sz w:val="20"/>
                <w:szCs w:val="20"/>
                <w:lang w:val="en-US"/>
              </w:rPr>
              <w:t>ехническое обслуживание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>
        <w:trPr>
          <w:trHeight w:val="349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720" w:right="0" w:hanging="3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Toyota Highlander   А 943 УК 09</w:t>
              <w:br/>
              <w:t>Текущий ремонт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720" w:right="0" w:hanging="3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Toyota RAV -4  Е 743 ОУ 159</w:t>
              <w:br/>
              <w:t>Т</w:t>
            </w:r>
            <w:r>
              <w:rPr>
                <w:color w:val="000000"/>
                <w:sz w:val="20"/>
                <w:szCs w:val="20"/>
              </w:rPr>
              <w:t>ехническое обслуживание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>
        <w:trPr>
          <w:trHeight w:val="349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720" w:right="0" w:hanging="3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Toyota RAV -4  Е 743 ОУ 159</w:t>
              <w:br/>
              <w:t xml:space="preserve">Текущий ремонт 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720" w:right="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Toyota RAV - 4  А 322 ТО 09</w:t>
              <w:br/>
              <w:t>Т</w:t>
            </w:r>
            <w:r>
              <w:rPr>
                <w:color w:val="000000"/>
                <w:sz w:val="20"/>
                <w:szCs w:val="20"/>
              </w:rPr>
              <w:t>ехническое обслуживание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>
        <w:trPr>
          <w:trHeight w:val="349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720" w:right="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Toyota RAV - 4  А 322 ТО 09</w:t>
              <w:br/>
              <w:t xml:space="preserve">Текущий ремонт 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720" w:right="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Toyota RAV -4  В 503 КВ 09</w:t>
              <w:br/>
              <w:t>Т</w:t>
            </w:r>
            <w:r>
              <w:rPr>
                <w:color w:val="000000"/>
                <w:sz w:val="20"/>
                <w:szCs w:val="20"/>
              </w:rPr>
              <w:t>ехническое обслуживание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720" w:right="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Toyota RAV -4  В 503 КВ 09</w:t>
              <w:br/>
              <w:t xml:space="preserve">Текущий ремонт 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0000"/>
              <w:right w:val="single" w:sz="4" w:space="0" w:color="00206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720" w:right="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Toyota HILUX М 866 ЕА 07</w:t>
              <w:br/>
              <w:t>Т</w:t>
            </w:r>
            <w:r>
              <w:rPr>
                <w:color w:val="000000"/>
                <w:sz w:val="20"/>
                <w:szCs w:val="20"/>
              </w:rPr>
              <w:t>ехническое обслуживание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720" w:right="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Toyota HILUX М 866 ЕА 07</w:t>
              <w:br/>
              <w:t xml:space="preserve">Текущий ремонт 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720" w:right="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Toyota Hiace М 455 ОВ 28</w:t>
              <w:br/>
              <w:t>Т</w:t>
            </w:r>
            <w:r>
              <w:rPr>
                <w:color w:val="000000"/>
                <w:sz w:val="20"/>
                <w:szCs w:val="20"/>
              </w:rPr>
              <w:t>ехническое обслуживание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720" w:right="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Toyota Hiace М 455 ОВ 28</w:t>
              <w:br/>
              <w:t xml:space="preserve">Текущий ремонт 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720" w:right="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Toyota Corolla  К 780 НР 126</w:t>
              <w:br/>
              <w:t>Т</w:t>
            </w:r>
            <w:r>
              <w:rPr>
                <w:color w:val="000000"/>
                <w:sz w:val="20"/>
                <w:szCs w:val="20"/>
              </w:rPr>
              <w:t>ехническое обслуживание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720" w:right="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Toyota Corolla  К 780 НР 126</w:t>
              <w:br/>
              <w:t xml:space="preserve">Текущий ремонт 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720" w:right="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Renault Duster   А 573 ХН 09</w:t>
              <w:br/>
              <w:t>Т</w:t>
            </w:r>
            <w:r>
              <w:rPr>
                <w:color w:val="000000"/>
                <w:sz w:val="20"/>
                <w:szCs w:val="20"/>
              </w:rPr>
              <w:t>ехническое обслуживание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720" w:right="0" w:hanging="3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Renault Duster   А 573 ХН 09</w:t>
              <w:br/>
              <w:t xml:space="preserve">Текущий ремонт 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720" w:right="0" w:hanging="3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Renault Duster В 622 ВС 09</w:t>
              <w:br/>
              <w:t>Т</w:t>
            </w:r>
            <w:r>
              <w:rPr>
                <w:color w:val="000000"/>
                <w:sz w:val="20"/>
                <w:szCs w:val="20"/>
              </w:rPr>
              <w:t>ехническое обслуживание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720" w:right="0" w:hanging="3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Renault Duster В 622 ВС 09</w:t>
              <w:br/>
              <w:t xml:space="preserve">Текущий ремонт 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720" w:right="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Renault Duster  В 065 АН 09    </w:t>
              <w:br/>
              <w:t>Т</w:t>
            </w:r>
            <w:r>
              <w:rPr>
                <w:color w:val="000000"/>
                <w:sz w:val="20"/>
                <w:szCs w:val="20"/>
              </w:rPr>
              <w:t>ехническое обслуживание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720" w:right="0" w:hanging="3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</w:rPr>
              <w:t xml:space="preserve">Renault Duster  В 065 АН 09    </w:t>
              <w:br/>
              <w:t xml:space="preserve">Текущий ремонт 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720" w:right="0" w:hanging="3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val="en-US"/>
              </w:rPr>
              <w:t xml:space="preserve">Ford Mondeo  T 355 </w:t>
            </w:r>
            <w:r>
              <w:rPr>
                <w:color w:val="000000"/>
                <w:sz w:val="20"/>
                <w:szCs w:val="20"/>
                <w:shd w:fill="auto" w:val="clear"/>
              </w:rPr>
              <w:t>АМ</w:t>
            </w:r>
            <w:r>
              <w:rPr>
                <w:color w:val="000000"/>
                <w:sz w:val="20"/>
                <w:szCs w:val="20"/>
                <w:shd w:fill="auto" w:val="clear"/>
                <w:lang w:val="en-US"/>
              </w:rPr>
              <w:t xml:space="preserve"> 750 </w:t>
              <w:br/>
            </w:r>
            <w:r>
              <w:rPr>
                <w:color w:val="000000"/>
                <w:sz w:val="20"/>
                <w:szCs w:val="20"/>
                <w:shd w:fill="auto" w:val="clear"/>
                <w:lang w:val="en-US"/>
              </w:rPr>
              <w:t>Т</w:t>
            </w:r>
            <w:r>
              <w:rPr>
                <w:color w:val="000000"/>
                <w:sz w:val="20"/>
                <w:szCs w:val="20"/>
                <w:shd w:fill="auto" w:val="clear"/>
                <w:lang w:val="en-US"/>
              </w:rPr>
              <w:t>ехническое обслуживание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720" w:right="0" w:hanging="3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Ford Mondeo  T 355 АМ 750 </w:t>
              <w:br/>
              <w:t xml:space="preserve">Текущий ремонт 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720" w:right="0" w:hanging="3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Ford Transit  </w:t>
            </w:r>
            <w:r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470 </w:t>
            </w:r>
            <w:r>
              <w:rPr>
                <w:color w:val="000000"/>
                <w:sz w:val="20"/>
                <w:szCs w:val="20"/>
              </w:rPr>
              <w:t>АУ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09</w:t>
              <w:br/>
              <w:t>Т</w:t>
            </w:r>
            <w:r>
              <w:rPr>
                <w:color w:val="000000"/>
                <w:sz w:val="20"/>
                <w:szCs w:val="20"/>
                <w:lang w:val="en-US"/>
              </w:rPr>
              <w:t>ехническое обслуживание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720" w:right="0" w:hanging="3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Ford Transit  В 470 АУ 09</w:t>
              <w:br/>
              <w:t xml:space="preserve">Текущий ремонт 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720" w:right="0" w:hanging="3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HYUNDAI H-1  К 877 АК 126</w:t>
              <w:br/>
            </w:r>
            <w:r>
              <w:rPr>
                <w:color w:val="000000"/>
                <w:sz w:val="20"/>
                <w:szCs w:val="20"/>
                <w:lang w:val="en-US"/>
              </w:rPr>
              <w:t>Т</w:t>
            </w:r>
            <w:r>
              <w:rPr>
                <w:color w:val="000000"/>
                <w:sz w:val="20"/>
                <w:szCs w:val="20"/>
                <w:lang w:val="en-US"/>
              </w:rPr>
              <w:t>ехническое обслуживание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720" w:right="0" w:hanging="3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HYUNDAI H-1  К 877 АК 126</w:t>
              <w:br/>
              <w:t xml:space="preserve">Текущий ремонт 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720" w:right="0" w:hanging="3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MITSUBISHI L 200   К 479 ВЕ 126</w:t>
              <w:br/>
            </w:r>
            <w:r>
              <w:rPr>
                <w:color w:val="000000"/>
                <w:sz w:val="20"/>
                <w:szCs w:val="20"/>
                <w:lang w:val="en-US"/>
              </w:rPr>
              <w:t>Т</w:t>
            </w:r>
            <w:r>
              <w:rPr>
                <w:color w:val="000000"/>
                <w:sz w:val="20"/>
                <w:szCs w:val="20"/>
                <w:lang w:val="en-US"/>
              </w:rPr>
              <w:t>ехническое обслуживание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720" w:right="0" w:hanging="3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MITSUBISHI L 200   К 479 ВЕ 126</w:t>
              <w:br/>
              <w:t xml:space="preserve">Текущий ремонт 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720" w:right="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JAC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C700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УУ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9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  <w:lang w:val="en-US"/>
              </w:rPr>
              <w:t>Т</w:t>
            </w:r>
            <w:r>
              <w:rPr>
                <w:color w:val="000000"/>
                <w:sz w:val="20"/>
                <w:szCs w:val="20"/>
                <w:lang w:val="en-US"/>
              </w:rPr>
              <w:t>ехническое обслуживание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720" w:right="0" w:hanging="3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JAC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C </w:t>
            </w:r>
            <w:r>
              <w:rPr>
                <w:color w:val="000000"/>
                <w:sz w:val="20"/>
                <w:szCs w:val="20"/>
              </w:rPr>
              <w:t xml:space="preserve">700 </w:t>
            </w:r>
            <w:r>
              <w:rPr>
                <w:color w:val="000000"/>
                <w:sz w:val="20"/>
                <w:szCs w:val="20"/>
                <w:lang w:val="en-US"/>
              </w:rPr>
              <w:t>УУ</w:t>
            </w:r>
            <w:r>
              <w:rPr>
                <w:color w:val="000000"/>
                <w:sz w:val="20"/>
                <w:szCs w:val="20"/>
              </w:rPr>
              <w:t xml:space="preserve"> 19</w:t>
              <w:br/>
              <w:t xml:space="preserve">Текущий ремонт 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0000"/>
              <w:right w:val="single" w:sz="8" w:space="0" w:color="00206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720" w:right="0" w:hanging="3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ГАЗ 27527(Соболь) </w:t>
            </w:r>
            <w:r>
              <w:rPr>
                <w:sz w:val="20"/>
                <w:szCs w:val="20"/>
              </w:rPr>
              <w:t>Р 452 ВН 126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  <w:lang w:val="en-US"/>
              </w:rPr>
              <w:t>Т</w:t>
            </w:r>
            <w:r>
              <w:rPr>
                <w:color w:val="000000"/>
                <w:sz w:val="20"/>
                <w:szCs w:val="20"/>
                <w:lang w:val="en-US"/>
              </w:rPr>
              <w:t>ехническое обслуживание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0000"/>
              <w:right w:val="single" w:sz="8" w:space="0" w:color="00206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720" w:right="0" w:hanging="3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ГАЗ 27527(Соболь) </w:t>
            </w:r>
            <w:r>
              <w:rPr>
                <w:sz w:val="20"/>
                <w:szCs w:val="20"/>
              </w:rPr>
              <w:t>Р 452 ВН 126</w:t>
            </w:r>
            <w:r>
              <w:rPr>
                <w:color w:val="000000"/>
                <w:sz w:val="20"/>
                <w:szCs w:val="20"/>
              </w:rPr>
              <w:br/>
              <w:t xml:space="preserve">Текущий ремонт 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0000"/>
              <w:right w:val="single" w:sz="8" w:space="0" w:color="00206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720" w:right="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УАЗ-31631  В 564 КВ 09</w:t>
              <w:br/>
            </w:r>
            <w:r>
              <w:rPr>
                <w:color w:val="000000"/>
                <w:sz w:val="20"/>
                <w:szCs w:val="20"/>
                <w:lang w:val="en-US"/>
              </w:rPr>
              <w:t>Т</w:t>
            </w:r>
            <w:r>
              <w:rPr>
                <w:color w:val="000000"/>
                <w:sz w:val="20"/>
                <w:szCs w:val="20"/>
                <w:lang w:val="en-US"/>
              </w:rPr>
              <w:t>ехническое обслуживание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720" w:right="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УАЗ-31631  В 564 КВ 09</w:t>
              <w:br/>
              <w:t xml:space="preserve">Текущий ремонт 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720" w:right="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УАЗ-220695-04 (409110)  В 115 АН 09</w:t>
              <w:br/>
            </w:r>
            <w:r>
              <w:rPr>
                <w:color w:val="000000"/>
                <w:sz w:val="20"/>
                <w:szCs w:val="20"/>
                <w:lang w:val="en-US"/>
              </w:rPr>
              <w:t>Т</w:t>
            </w:r>
            <w:r>
              <w:rPr>
                <w:color w:val="000000"/>
                <w:sz w:val="20"/>
                <w:szCs w:val="20"/>
                <w:lang w:val="en-US"/>
              </w:rPr>
              <w:t>ехническое обслуживание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720" w:right="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УАЗ-220695-04 (409110)  В 115 АН 09</w:t>
              <w:br/>
              <w:t xml:space="preserve">Текущий ремонт 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720" w:right="0" w:hanging="3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УАЗ 390944  В 237 АУ09</w:t>
              <w:br/>
            </w:r>
            <w:r>
              <w:rPr>
                <w:color w:val="000000"/>
                <w:sz w:val="20"/>
                <w:szCs w:val="20"/>
                <w:lang w:val="en-US"/>
              </w:rPr>
              <w:t>Т</w:t>
            </w:r>
            <w:r>
              <w:rPr>
                <w:color w:val="000000"/>
                <w:sz w:val="20"/>
                <w:szCs w:val="20"/>
                <w:lang w:val="en-US"/>
              </w:rPr>
              <w:t>ехническое обслуживание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720" w:right="0" w:hanging="3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УАЗ 390944  В 237 АУ09</w:t>
              <w:br/>
              <w:t xml:space="preserve">Текущий ремонт 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left="0" w:right="0" w:firstLine="142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left="0" w:right="0" w:firstLine="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Таблица 2.1.  </w:t>
      </w:r>
      <w:r>
        <w:rPr>
          <w:rFonts w:eastAsia="Calibri"/>
          <w:b/>
          <w:sz w:val="24"/>
          <w:szCs w:val="24"/>
          <w:lang w:eastAsia="en-US"/>
        </w:rPr>
        <w:t>Перечень выполняемых работ по техническому обслуживанию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left="0" w:right="0" w:firstLine="142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2.1.1.1. Автомобилей марки </w:t>
      </w:r>
      <w:r>
        <w:rPr>
          <w:b/>
          <w:sz w:val="24"/>
          <w:szCs w:val="24"/>
          <w:lang w:val="en-US"/>
        </w:rPr>
        <w:t>Toyota</w:t>
      </w:r>
      <w:r>
        <w:rPr>
          <w:b/>
          <w:sz w:val="24"/>
          <w:szCs w:val="24"/>
        </w:rPr>
        <w:t xml:space="preserve">  </w:t>
      </w:r>
    </w:p>
    <w:tbl>
      <w:tblPr>
        <w:tblW w:w="10615" w:type="dxa"/>
        <w:jc w:val="left"/>
        <w:tblInd w:w="-351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403"/>
        <w:gridCol w:w="4115"/>
        <w:gridCol w:w="709"/>
        <w:gridCol w:w="708"/>
        <w:gridCol w:w="567"/>
        <w:gridCol w:w="567"/>
        <w:gridCol w:w="568"/>
        <w:gridCol w:w="568"/>
        <w:gridCol w:w="568"/>
        <w:gridCol w:w="571"/>
        <w:gridCol w:w="560"/>
        <w:gridCol w:w="710"/>
      </w:tblGrid>
      <w:tr>
        <w:trPr>
          <w:trHeight w:val="396" w:hRule="atLeast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№ </w:t>
            </w:r>
            <w:r>
              <w:rPr>
                <w:b/>
                <w:bCs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работ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-10000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-20000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-30000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-40000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-50000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-60000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-70000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-80000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-90000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-100000</w:t>
            </w:r>
          </w:p>
        </w:tc>
      </w:tr>
      <w:tr>
        <w:trPr>
          <w:trHeight w:val="162" w:hRule="atLeast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Приводные ремни - проверка, регулировка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</w:tr>
      <w:tr>
        <w:trPr>
          <w:trHeight w:val="396" w:hRule="atLeast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Узлы и агрегаты автомобиля - проверка на предмет утечек и внешних повреждений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выпуска отработавших газов - проверка на герметичность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</w:tr>
      <w:tr>
        <w:trPr>
          <w:trHeight w:val="25" w:hRule="atLeast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Крышка топливного бака, топливо проводов - проверка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</w:tr>
      <w:tr>
        <w:trPr>
          <w:trHeight w:val="25" w:hRule="atLeast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Адсорбер паров топлива - проверка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</w:tr>
      <w:tr>
        <w:trPr>
          <w:trHeight w:val="396" w:hRule="atLeast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Тормозная система - проверка состояния тормозных колодок, дисков, суппортов, хода рычага стояночного тормоза, отсутствия утечек, состояния трубопроводов, шлангов, соединений, цилиндров, очистка и смазка тормозных механизмов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Педаль тормоза и стояночный тормоз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>
        <w:trPr>
          <w:trHeight w:val="396" w:hRule="atLeast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Рулевое управление: проверка отсутствия утечек, люфтов, состояния пыльников, легкости вращения рулевого колеса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>
        <w:trPr>
          <w:trHeight w:val="396" w:hRule="atLeast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Смазка карданных валов и проверка момента затяжки болтов карданных валов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</w:tr>
      <w:tr>
        <w:trPr>
          <w:trHeight w:val="25" w:hRule="atLeast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Приводные валы и пыльники приводных валов - проверка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>
        <w:trPr>
          <w:trHeight w:val="396" w:hRule="atLeast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Шарниры подвесок, пыльники шарниров, люфты ступичных подшипников - проверка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Жидкость автоматической трансмиссии (АКПП), в том числе для переднего дифференциала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</w:tr>
      <w:tr>
        <w:trPr>
          <w:trHeight w:val="25" w:hRule="atLeast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Жидкость автоматической трансмиссии (АКПП)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ЧЗ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ЧЗ</w:t>
            </w:r>
          </w:p>
        </w:tc>
      </w:tr>
      <w:tr>
        <w:trPr>
          <w:trHeight w:val="25" w:hRule="atLeast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Масло в раздаточной коробке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Масло в заднем дифференциале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</w:tr>
      <w:tr>
        <w:trPr>
          <w:trHeight w:val="396" w:hRule="atLeast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Наружные и внутренние световые приборы, звуковые сигналы, стеклоочистители и омыватели - проверка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кондиционирования воздуха и количество хладагента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Фильтр кондиционера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</w:tr>
      <w:tr>
        <w:trPr>
          <w:trHeight w:val="25" w:hRule="atLeast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Аккумуляторная батарея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Свечи зажигания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</w:t>
            </w:r>
          </w:p>
        </w:tc>
      </w:tr>
      <w:tr>
        <w:trPr>
          <w:trHeight w:val="25" w:hRule="atLeast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Тормозная жидкость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>
        <w:trPr>
          <w:trHeight w:val="96" w:hRule="atLeast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Масло моторное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>
        <w:trPr>
          <w:trHeight w:val="96" w:hRule="atLeast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Фильтр салонный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>
        <w:trPr>
          <w:trHeight w:val="96" w:hRule="atLeast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Фильтр масляный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>
        <w:trPr>
          <w:trHeight w:val="96" w:hRule="atLeast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Фильтр воздушный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>
        <w:trPr>
          <w:trHeight w:val="96" w:hRule="atLeast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4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Фильтр топливный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</w:tbl>
    <w:p>
      <w:pPr>
        <w:pStyle w:val="Normal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* П – проверка; З–Замена; ЧЗ–частичная замена; С–смазка.</w:t>
      </w:r>
    </w:p>
    <w:p>
      <w:pPr>
        <w:pStyle w:val="Normal"/>
        <w:ind w:left="-426" w:right="0" w:hanging="0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За пределами пробега 100 т.  проводить обслуживание автомобиля в соответствии с графиком технического обслуживания, начиная с 20 тыс.  или по временному интервалу. </w:t>
      </w:r>
    </w:p>
    <w:p>
      <w:pPr>
        <w:pStyle w:val="Normal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</w:r>
    </w:p>
    <w:p>
      <w:pPr>
        <w:pStyle w:val="Normal"/>
        <w:rPr/>
      </w:pPr>
      <w:r>
        <w:rPr>
          <w:b/>
          <w:sz w:val="24"/>
          <w:szCs w:val="24"/>
        </w:rPr>
        <w:t xml:space="preserve">2.1.1.2. Автомобилей марки </w:t>
      </w:r>
      <w:r>
        <w:rPr>
          <w:b/>
        </w:rPr>
        <w:t>RENAULT</w:t>
      </w:r>
    </w:p>
    <w:tbl>
      <w:tblPr>
        <w:tblW w:w="10632" w:type="dxa"/>
        <w:jc w:val="left"/>
        <w:tblInd w:w="-4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4891"/>
        <w:gridCol w:w="694"/>
        <w:gridCol w:w="29"/>
        <w:gridCol w:w="709"/>
        <w:gridCol w:w="709"/>
        <w:gridCol w:w="854"/>
        <w:gridCol w:w="847"/>
        <w:gridCol w:w="709"/>
        <w:gridCol w:w="710"/>
      </w:tblGrid>
      <w:tr>
        <w:trPr>
          <w:trHeight w:val="288" w:hRule="atLeast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№ </w:t>
            </w:r>
            <w:r>
              <w:rPr>
                <w:color w:val="000000"/>
                <w:sz w:val="22"/>
                <w:szCs w:val="22"/>
                <w:lang w:eastAsia="en-US"/>
              </w:rPr>
              <w:t>п.п</w:t>
            </w:r>
          </w:p>
        </w:tc>
        <w:tc>
          <w:tcPr>
            <w:tcW w:w="4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Наименование работы</w:t>
            </w:r>
          </w:p>
        </w:tc>
        <w:tc>
          <w:tcPr>
            <w:tcW w:w="526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Пробег автомобиля, тыс. </w:t>
            </w:r>
          </w:p>
        </w:tc>
      </w:tr>
      <w:tr>
        <w:trPr>
          <w:trHeight w:val="288" w:hRule="atLeast"/>
        </w:trPr>
        <w:tc>
          <w:tcPr>
            <w:tcW w:w="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8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90*</w:t>
            </w:r>
          </w:p>
        </w:tc>
      </w:tr>
      <w:tr>
        <w:trPr>
          <w:trHeight w:val="552" w:hRule="atLeast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76"/>
              <w:ind w:left="360" w:right="0" w:hanging="36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489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hyperlink r:id="rId3" w:tgtFrame="ремень генератора Renault">
              <w:r>
                <w:rPr>
                  <w:sz w:val="22"/>
                  <w:szCs w:val="22"/>
                  <w:lang w:eastAsia="en-US"/>
                </w:rPr>
                <w:t>Ремень привода вспомогательных агрегатов</w:t>
              </w:r>
            </w:hyperlink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>
        <w:trPr>
          <w:trHeight w:val="288" w:hRule="atLeast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76"/>
              <w:ind w:left="360" w:right="0" w:hanging="36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489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Масло в двигателе и масляный фильтр</w:t>
            </w:r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</w:tr>
      <w:tr>
        <w:trPr>
          <w:trHeight w:val="552" w:hRule="atLeast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76"/>
              <w:ind w:left="360" w:right="0" w:hanging="36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489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hyperlink r:id="rId4" w:tgtFrame="Соединения системы охлаждения Renault">
              <w:r>
                <w:rPr>
                  <w:sz w:val="22"/>
                  <w:szCs w:val="22"/>
                  <w:lang w:eastAsia="en-US"/>
                </w:rPr>
                <w:t>Шланги и соединения системы охлаждения</w:t>
              </w:r>
            </w:hyperlink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>
        <w:trPr>
          <w:trHeight w:val="288" w:hRule="atLeast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76"/>
              <w:ind w:left="360" w:right="0" w:hanging="36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489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hyperlink r:id="rId5" w:tgtFrame="Топливный фильтр Renault">
              <w:r>
                <w:rPr>
                  <w:sz w:val="22"/>
                  <w:szCs w:val="22"/>
                  <w:lang w:eastAsia="en-US"/>
                </w:rPr>
                <w:t>Топливный фильтр</w:t>
              </w:r>
            </w:hyperlink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</w:tr>
      <w:tr>
        <w:trPr>
          <w:trHeight w:val="288" w:hRule="atLeast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76"/>
              <w:ind w:left="360" w:right="0" w:hanging="36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489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Топливные трубопроводы и соединения</w:t>
            </w:r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>
        <w:trPr>
          <w:trHeight w:val="288" w:hRule="atLeast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76"/>
              <w:ind w:left="360" w:right="0" w:hanging="36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489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hyperlink r:id="rId6" w:tgtFrame="Воздушный фильтр Renault">
              <w:r>
                <w:rPr>
                  <w:sz w:val="22"/>
                  <w:szCs w:val="22"/>
                  <w:lang w:eastAsia="en-US"/>
                </w:rPr>
                <w:t>Воздушный фильтр</w:t>
              </w:r>
            </w:hyperlink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</w:tr>
      <w:tr>
        <w:trPr>
          <w:trHeight w:val="288" w:hRule="atLeast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76"/>
              <w:ind w:left="360" w:right="0" w:hanging="36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489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Свечи зажигания</w:t>
            </w:r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</w:tr>
      <w:tr>
        <w:trPr>
          <w:trHeight w:val="288" w:hRule="atLeast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76"/>
              <w:ind w:left="360" w:right="0" w:hanging="36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489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Крепление навесного оборудования</w:t>
            </w:r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>
        <w:trPr>
          <w:trHeight w:val="288" w:hRule="atLeast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76"/>
              <w:ind w:left="360" w:right="0" w:hanging="36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489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Система вентиляции картера</w:t>
            </w:r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>
        <w:trPr>
          <w:trHeight w:val="288" w:hRule="atLeast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76"/>
              <w:ind w:left="360" w:right="0" w:hanging="36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489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Ремень привода ГРМ и натяжной ролик</w:t>
            </w:r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>
        <w:trPr>
          <w:trHeight w:val="288" w:hRule="atLeast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76"/>
              <w:ind w:left="360" w:right="0" w:hanging="36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489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Выпускной коллектор и его соединения</w:t>
            </w:r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>
        <w:trPr>
          <w:trHeight w:val="288" w:hRule="atLeast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76"/>
              <w:ind w:left="360" w:right="0" w:hanging="36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489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hyperlink r:id="rId7" w:tgtFrame="трансмиссионное масло для Renault NFJ 75W80">
              <w:r>
                <w:rPr>
                  <w:sz w:val="22"/>
                  <w:szCs w:val="22"/>
                  <w:lang w:eastAsia="en-US"/>
                </w:rPr>
                <w:t>Уровень масла в коробке передач</w:t>
              </w:r>
            </w:hyperlink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>
        <w:trPr>
          <w:trHeight w:val="552" w:hRule="atLeast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76"/>
              <w:ind w:left="360" w:right="0" w:hanging="36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489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hyperlink r:id="rId8" w:tgtFrame="Пыльник ШРУСа Renault">
              <w:r>
                <w:rPr>
                  <w:sz w:val="22"/>
                  <w:szCs w:val="22"/>
                  <w:lang w:eastAsia="en-US"/>
                </w:rPr>
                <w:t>Чехлы шарниров равных угловых скоростей</w:t>
              </w:r>
            </w:hyperlink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>
        <w:trPr>
          <w:trHeight w:val="552" w:hRule="atLeast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76"/>
              <w:ind w:left="360" w:right="0" w:hanging="36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489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hyperlink r:id="rId9" w:tgtFrame="Детали передней подвески">
              <w:r>
                <w:rPr>
                  <w:sz w:val="22"/>
                  <w:szCs w:val="22"/>
                  <w:lang w:eastAsia="en-US"/>
                </w:rPr>
                <w:t>Проверка технического состояния деталей передней подвески</w:t>
              </w:r>
            </w:hyperlink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>
        <w:trPr>
          <w:trHeight w:val="552" w:hRule="atLeast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76"/>
              <w:ind w:left="360" w:right="0" w:hanging="36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489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hyperlink r:id="rId10" w:tgtFrame="Детали передней подвески">
              <w:r>
                <w:rPr>
                  <w:sz w:val="22"/>
                  <w:szCs w:val="22"/>
                  <w:lang w:eastAsia="en-US"/>
                </w:rPr>
                <w:t>Проверка технического состояния деталей задней подвески</w:t>
              </w:r>
            </w:hyperlink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>
        <w:trPr>
          <w:trHeight w:val="552" w:hRule="atLeast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76"/>
              <w:ind w:left="360" w:right="0" w:hanging="36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489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Затяжка резьбовых соединений крепления шасси к кузову</w:t>
            </w:r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>
        <w:trPr>
          <w:trHeight w:val="288" w:hRule="atLeast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76"/>
              <w:ind w:left="360" w:right="0" w:hanging="36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489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Состояние шин и давление воздуха в них</w:t>
            </w:r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>
        <w:trPr>
          <w:trHeight w:val="288" w:hRule="atLeast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76"/>
              <w:ind w:left="360" w:right="0" w:hanging="36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489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Углы установки колес</w:t>
            </w:r>
          </w:p>
        </w:tc>
        <w:tc>
          <w:tcPr>
            <w:tcW w:w="526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Проверить при наличии неравномерного износа шин или увода автомобиля при движении</w:t>
            </w:r>
          </w:p>
        </w:tc>
      </w:tr>
      <w:tr>
        <w:trPr>
          <w:trHeight w:val="288" w:hRule="atLeast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76"/>
              <w:ind w:left="360" w:right="0" w:hanging="36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489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hyperlink r:id="rId11" w:tgtFrame="Рулевая рейка Renault">
              <w:r>
                <w:rPr>
                  <w:sz w:val="22"/>
                  <w:szCs w:val="22"/>
                  <w:lang w:eastAsia="en-US"/>
                </w:rPr>
                <w:t>Рулевой привод</w:t>
              </w:r>
            </w:hyperlink>
          </w:p>
        </w:tc>
        <w:tc>
          <w:tcPr>
            <w:tcW w:w="7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>
        <w:trPr>
          <w:trHeight w:val="552" w:hRule="atLeast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76"/>
              <w:ind w:left="360" w:right="0" w:hanging="36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489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Система гидроусилителя рулевого управления</w:t>
            </w:r>
          </w:p>
        </w:tc>
        <w:tc>
          <w:tcPr>
            <w:tcW w:w="7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>
        <w:trPr>
          <w:trHeight w:val="552" w:hRule="atLeast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76"/>
              <w:ind w:left="360" w:right="0" w:hanging="36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489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Проверка свободного хода (люфта) рулевого колеса</w:t>
            </w:r>
          </w:p>
        </w:tc>
        <w:tc>
          <w:tcPr>
            <w:tcW w:w="7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>
        <w:trPr>
          <w:trHeight w:val="552" w:hRule="atLeast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76"/>
              <w:ind w:left="360" w:right="0" w:hanging="36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489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Колодки, диски и барабаны тормозных механизмов колес</w:t>
            </w:r>
          </w:p>
        </w:tc>
        <w:tc>
          <w:tcPr>
            <w:tcW w:w="7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>
        <w:trPr>
          <w:trHeight w:val="288" w:hRule="atLeast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76"/>
              <w:ind w:left="360" w:right="0" w:hanging="36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489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Стояночный тормоз</w:t>
            </w:r>
          </w:p>
        </w:tc>
        <w:tc>
          <w:tcPr>
            <w:tcW w:w="7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>
        <w:trPr>
          <w:trHeight w:val="288" w:hRule="atLeast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76"/>
              <w:ind w:left="360" w:right="0" w:hanging="36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489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Вакуумный усилитель</w:t>
            </w:r>
          </w:p>
        </w:tc>
        <w:tc>
          <w:tcPr>
            <w:tcW w:w="7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>
        <w:trPr>
          <w:trHeight w:val="552" w:hRule="atLeast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76"/>
              <w:ind w:left="360" w:right="0" w:hanging="36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489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Трубопроводы гидропривода тормозов и их соединения</w:t>
            </w:r>
          </w:p>
        </w:tc>
        <w:tc>
          <w:tcPr>
            <w:tcW w:w="7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>
        <w:trPr>
          <w:trHeight w:val="288" w:hRule="atLeast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76"/>
              <w:ind w:left="360" w:right="0" w:hanging="36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489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Регулировка света фар</w:t>
            </w:r>
          </w:p>
        </w:tc>
        <w:tc>
          <w:tcPr>
            <w:tcW w:w="7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>
        <w:trPr>
          <w:trHeight w:val="288" w:hRule="atLeast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76"/>
              <w:ind w:left="360" w:right="0" w:hanging="36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489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hyperlink r:id="rId12" w:tgtFrame="Салонный фильтр Renault">
              <w:r>
                <w:rPr>
                  <w:sz w:val="22"/>
                  <w:szCs w:val="22"/>
                  <w:lang w:eastAsia="en-US"/>
                </w:rPr>
                <w:t>Салонный фильтр</w:t>
              </w:r>
            </w:hyperlink>
          </w:p>
        </w:tc>
        <w:tc>
          <w:tcPr>
            <w:tcW w:w="7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</w:tr>
      <w:tr>
        <w:trPr>
          <w:trHeight w:val="552" w:hRule="atLeast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76"/>
              <w:ind w:left="360" w:right="0" w:hanging="36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489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Ремни безопасности, замки и узлы крепления к кузову</w:t>
            </w:r>
          </w:p>
        </w:tc>
        <w:tc>
          <w:tcPr>
            <w:tcW w:w="7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>
        <w:trPr>
          <w:trHeight w:val="552" w:hRule="atLeast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76"/>
              <w:ind w:left="360" w:right="0" w:hanging="36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489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Замки, петли, защелка капота, смазка арматуры кузова</w:t>
            </w:r>
          </w:p>
        </w:tc>
        <w:tc>
          <w:tcPr>
            <w:tcW w:w="7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>
        <w:trPr>
          <w:trHeight w:val="288" w:hRule="atLeast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76"/>
              <w:ind w:left="360" w:right="0" w:hanging="36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489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Прочистка дренажных отверстий</w:t>
            </w:r>
          </w:p>
        </w:tc>
        <w:tc>
          <w:tcPr>
            <w:tcW w:w="7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</w:tbl>
    <w:p>
      <w:pPr>
        <w:pStyle w:val="Normal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* П – проверка; З–Замена; С–смазка.</w:t>
      </w:r>
    </w:p>
    <w:p>
      <w:pPr>
        <w:pStyle w:val="Normal"/>
        <w:ind w:left="-426" w:right="0" w:hanging="0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За пределами пробега 90 т.  проводить обслуживание автомобиля в соответствии с графиком технического обслуживания, начиная с 15 тыс.  или по временному интервалу. </w:t>
      </w:r>
    </w:p>
    <w:p>
      <w:pPr>
        <w:pStyle w:val="Normal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rPr/>
      </w:pPr>
      <w:r>
        <w:rPr>
          <w:b/>
          <w:sz w:val="24"/>
          <w:szCs w:val="24"/>
          <w:lang w:val="en-US"/>
        </w:rPr>
        <w:t>2</w:t>
      </w:r>
      <w:r>
        <w:rPr>
          <w:b/>
          <w:sz w:val="24"/>
          <w:szCs w:val="24"/>
        </w:rPr>
        <w:t xml:space="preserve">.1.1.3. Автомобилей марки </w:t>
      </w:r>
      <w:r>
        <w:rPr>
          <w:b/>
          <w:lang w:val="en-US"/>
        </w:rPr>
        <w:t>Ford, JAC</w:t>
      </w:r>
    </w:p>
    <w:tbl>
      <w:tblPr>
        <w:tblW w:w="1064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6"/>
        <w:gridCol w:w="3979"/>
        <w:gridCol w:w="569"/>
        <w:gridCol w:w="567"/>
        <w:gridCol w:w="567"/>
        <w:gridCol w:w="559"/>
        <w:gridCol w:w="709"/>
        <w:gridCol w:w="567"/>
        <w:gridCol w:w="567"/>
        <w:gridCol w:w="567"/>
        <w:gridCol w:w="709"/>
        <w:gridCol w:w="723"/>
      </w:tblGrid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№ </w:t>
            </w:r>
            <w:r>
              <w:rPr>
                <w:b/>
                <w:bCs/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Наименование работ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ТО -15000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ТО -30000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ТО -45000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ТО -60000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ТО -75000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ТО -90000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ТО -105000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ТО –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120000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ТО -135000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ТО –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150000</w:t>
            </w:r>
          </w:p>
        </w:tc>
      </w:tr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76" w:before="0" w:after="225"/>
              <w:ind w:left="360" w:right="-162" w:hanging="360"/>
              <w:contextualSpacing/>
              <w:rPr>
                <w:rFonts w:ascii="Times New Roman" w:hAnsi="Times New Roman"/>
                <w:color w:val="333333"/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lang w:eastAsia="en-US"/>
              </w:rPr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ind w:left="150" w:right="134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Проверка работы контрольно-измерительных приборов, контрольных ламп на приборной панели и звукового сигнала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</w:tr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76" w:before="0" w:after="225"/>
              <w:ind w:left="360" w:right="0" w:hanging="360"/>
              <w:contextualSpacing/>
              <w:rPr>
                <w:rFonts w:ascii="Times New Roman" w:hAnsi="Times New Roman"/>
                <w:color w:val="333333"/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lang w:eastAsia="en-US"/>
              </w:rPr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ind w:left="150" w:right="134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Проверка / регулировка (при необходимости) работы сцепления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</w:tr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76" w:before="0" w:after="225"/>
              <w:ind w:left="360" w:right="0" w:hanging="360"/>
              <w:contextualSpacing/>
              <w:rPr>
                <w:rFonts w:ascii="Times New Roman" w:hAnsi="Times New Roman"/>
                <w:color w:val="333333"/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lang w:eastAsia="en-US"/>
              </w:rPr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ind w:left="150" w:right="134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Проверка / регулировка (при необходимости) работы омывателей и стеклоочистителей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</w:tr>
      <w:tr>
        <w:trPr>
          <w:trHeight w:val="1033" w:hRule="atLeast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76" w:before="0" w:after="225"/>
              <w:ind w:left="360" w:right="0" w:hanging="360"/>
              <w:contextualSpacing/>
              <w:rPr>
                <w:rFonts w:ascii="Times New Roman" w:hAnsi="Times New Roman"/>
                <w:color w:val="333333"/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lang w:eastAsia="en-US"/>
              </w:rPr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ind w:left="150" w:right="134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Проверка работоспособности и состояния ламп наружного освещения и соответствующих контрольных ламп, подсветки щитка приборов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jc w:val="center"/>
              <w:rPr>
                <w:rFonts w:ascii="Calibri" w:hAnsi="Calibri" w:eastAsia="Calibri"/>
                <w:sz w:val="18"/>
                <w:szCs w:val="18"/>
                <w:lang w:eastAsia="en-US"/>
              </w:rPr>
            </w:pPr>
            <w:r>
              <w:rPr>
                <w:rFonts w:eastAsia="Calibri" w:ascii="Calibri" w:hAnsi="Calibr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160"/>
              <w:jc w:val="center"/>
              <w:rPr>
                <w:rFonts w:ascii="Calibri" w:hAnsi="Calibri" w:eastAsia="Calibri"/>
                <w:sz w:val="18"/>
                <w:szCs w:val="18"/>
                <w:lang w:eastAsia="en-US"/>
              </w:rPr>
            </w:pPr>
            <w:r>
              <w:rPr>
                <w:rFonts w:eastAsia="Calibri" w:ascii="Calibri" w:hAnsi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jc w:val="center"/>
              <w:rPr>
                <w:rFonts w:ascii="Calibri" w:hAnsi="Calibri" w:eastAsia="Calibri"/>
                <w:sz w:val="18"/>
                <w:szCs w:val="18"/>
                <w:lang w:eastAsia="en-US"/>
              </w:rPr>
            </w:pPr>
            <w:r>
              <w:rPr>
                <w:rFonts w:eastAsia="Calibri" w:ascii="Calibri" w:hAnsi="Calibr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160"/>
              <w:jc w:val="center"/>
              <w:rPr>
                <w:rFonts w:ascii="Calibri" w:hAnsi="Calibri" w:eastAsia="Calibri"/>
                <w:sz w:val="18"/>
                <w:szCs w:val="18"/>
                <w:lang w:eastAsia="en-US"/>
              </w:rPr>
            </w:pPr>
            <w:r>
              <w:rPr>
                <w:rFonts w:eastAsia="Calibri" w:ascii="Calibri" w:hAnsi="Calibri"/>
                <w:sz w:val="18"/>
                <w:szCs w:val="18"/>
                <w:lang w:eastAsia="en-US"/>
              </w:rPr>
              <w:t>-</w:t>
            </w:r>
          </w:p>
        </w:tc>
      </w:tr>
      <w:tr>
        <w:trPr>
          <w:trHeight w:val="545" w:hRule="atLeast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76" w:before="0" w:after="225"/>
              <w:ind w:left="360" w:right="0" w:hanging="360"/>
              <w:contextualSpacing/>
              <w:rPr>
                <w:rFonts w:ascii="Times New Roman" w:hAnsi="Times New Roman"/>
                <w:color w:val="333333"/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lang w:eastAsia="en-US"/>
              </w:rPr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ind w:left="150" w:right="134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Проверка стояночного тормоза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</w:tr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76" w:before="0" w:after="225"/>
              <w:ind w:left="360" w:right="0" w:hanging="360"/>
              <w:contextualSpacing/>
              <w:rPr>
                <w:rFonts w:ascii="Times New Roman" w:hAnsi="Times New Roman"/>
                <w:color w:val="333333"/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lang w:eastAsia="en-US"/>
              </w:rPr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ind w:left="150" w:right="134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Проверка работоспособности и состояния ремней безопасности, пряжек и замков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</w:tr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76" w:before="0" w:after="225"/>
              <w:ind w:left="360" w:right="0" w:hanging="360"/>
              <w:contextualSpacing/>
              <w:rPr>
                <w:rFonts w:ascii="Times New Roman" w:hAnsi="Times New Roman"/>
                <w:color w:val="333333"/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lang w:eastAsia="en-US"/>
              </w:rPr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ind w:left="150" w:right="134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Проверка работы и смазка (если применимо) замка / предохранительной защелки и петель капота, замка и петель дверей и багажника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</w:tr>
      <w:tr>
        <w:trPr>
          <w:trHeight w:val="973" w:hRule="atLeast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76" w:before="0" w:after="225"/>
              <w:ind w:left="360" w:right="0" w:hanging="360"/>
              <w:contextualSpacing/>
              <w:rPr>
                <w:rFonts w:ascii="Times New Roman" w:hAnsi="Times New Roman"/>
                <w:color w:val="333333"/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lang w:eastAsia="en-US"/>
              </w:rPr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ind w:left="150" w:right="134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Осмотр видимых участков электропроводки, трубопровода, шлангов, масляных и топливных магистралей на предмет правильности расположения, наличия повреждений, перетирания и протечек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225"/>
              <w:rPr>
                <w:rFonts w:ascii="Roboto" w:hAnsi="Roboto"/>
                <w:color w:val="333333"/>
                <w:sz w:val="18"/>
                <w:szCs w:val="18"/>
                <w:lang w:eastAsia="en-US"/>
              </w:rPr>
            </w:pPr>
            <w:r>
              <w:rPr>
                <w:rFonts w:ascii="Roboto" w:hAnsi="Roboto"/>
                <w:color w:val="333333"/>
                <w:sz w:val="18"/>
                <w:szCs w:val="18"/>
                <w:lang w:eastAsia="en-US"/>
              </w:rPr>
              <w:t xml:space="preserve">      </w:t>
            </w:r>
            <w:r>
              <w:rPr>
                <w:rFonts w:ascii="Roboto" w:hAnsi="Roboto"/>
                <w:color w:val="333333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225"/>
              <w:jc w:val="center"/>
              <w:rPr>
                <w:rFonts w:ascii="Roboto" w:hAnsi="Roboto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Roboto" w:hAnsi="Roboto"/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225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bCs/>
                <w:sz w:val="18"/>
                <w:szCs w:val="18"/>
                <w:lang w:eastAsia="en-US"/>
              </w:rPr>
            </w:pPr>
            <w:r>
              <w:rPr>
                <w:rFonts w:ascii="Roboto" w:hAnsi="Roboto"/>
                <w:color w:val="333333"/>
                <w:sz w:val="18"/>
                <w:szCs w:val="18"/>
                <w:lang w:eastAsia="en-US"/>
              </w:rPr>
              <w:t xml:space="preserve">      </w:t>
            </w:r>
            <w:r>
              <w:rPr>
                <w:rFonts w:ascii="Roboto" w:hAnsi="Roboto"/>
                <w:color w:val="333333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25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225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rFonts w:ascii="Roboto" w:hAnsi="Roboto"/>
                <w:color w:val="333333"/>
                <w:sz w:val="18"/>
                <w:szCs w:val="18"/>
                <w:lang w:eastAsia="en-US"/>
              </w:rPr>
              <w:t xml:space="preserve">      </w:t>
            </w:r>
            <w:r>
              <w:rPr>
                <w:rFonts w:ascii="Roboto" w:hAnsi="Roboto"/>
                <w:color w:val="333333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225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225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225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25"/>
              <w:jc w:val="center"/>
              <w:rPr>
                <w:rFonts w:ascii="Calibri" w:hAnsi="Calibri" w:cs="Segoe UI Symbol"/>
                <w:bCs/>
                <w:sz w:val="18"/>
                <w:szCs w:val="18"/>
                <w:lang w:eastAsia="en-US"/>
              </w:rPr>
            </w:pPr>
            <w:r>
              <w:rPr>
                <w:rFonts w:cs="Segoe UI Symbol" w:ascii="Calibri" w:hAnsi="Calibri"/>
                <w:bCs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 w:before="0" w:after="225"/>
              <w:jc w:val="center"/>
              <w:rPr>
                <w:rFonts w:ascii="Calibri" w:hAnsi="Calibri" w:cs="Segoe UI Symbol"/>
                <w:bCs/>
                <w:sz w:val="18"/>
                <w:szCs w:val="18"/>
                <w:lang w:eastAsia="en-US"/>
              </w:rPr>
            </w:pPr>
            <w:r>
              <w:rPr>
                <w:rFonts w:cs="Segoe UI Symbol" w:ascii="Calibri" w:hAnsi="Calibri"/>
                <w:bCs/>
                <w:sz w:val="18"/>
                <w:szCs w:val="18"/>
                <w:lang w:eastAsia="en-US"/>
              </w:rPr>
              <w:t>-</w:t>
            </w:r>
          </w:p>
        </w:tc>
      </w:tr>
      <w:tr>
        <w:trPr>
          <w:trHeight w:val="522" w:hRule="atLeast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76" w:before="0" w:after="225"/>
              <w:ind w:left="360" w:right="0" w:hanging="360"/>
              <w:contextualSpacing/>
              <w:rPr>
                <w:rFonts w:ascii="Times New Roman" w:hAnsi="Times New Roman"/>
                <w:color w:val="333333"/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lang w:eastAsia="en-US"/>
              </w:rPr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ind w:left="150" w:right="134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Осмотр двигателя, вакуумного насоса, радиатора, дополнительного отопителя (если установлен) на наличие повреждений и утечек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</w:tr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76" w:before="0" w:after="225"/>
              <w:ind w:left="360" w:right="0" w:hanging="360"/>
              <w:contextualSpacing/>
              <w:rPr>
                <w:rFonts w:ascii="Times New Roman" w:hAnsi="Times New Roman"/>
                <w:color w:val="333333"/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lang w:eastAsia="en-US"/>
              </w:rPr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ind w:left="150" w:right="134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Проверка концентрации охлаждающей жидкости и ее уровня (долив при необходимости)*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</w:tr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76" w:before="0" w:after="225"/>
              <w:ind w:left="360" w:right="0" w:hanging="360"/>
              <w:contextualSpacing/>
              <w:rPr>
                <w:rFonts w:ascii="Times New Roman" w:hAnsi="Times New Roman"/>
                <w:color w:val="333333"/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lang w:eastAsia="en-US"/>
              </w:rPr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ind w:left="150" w:right="134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Проверка уровня рабочей жидкости системы охлаждения и стеклоомывателя (долив при необходимости)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225"/>
              <w:rPr>
                <w:rFonts w:ascii="Roboto" w:hAnsi="Roboto"/>
                <w:color w:val="333333"/>
                <w:sz w:val="18"/>
                <w:szCs w:val="18"/>
                <w:lang w:eastAsia="en-US"/>
              </w:rPr>
            </w:pPr>
            <w:r>
              <w:rPr>
                <w:rFonts w:ascii="Roboto" w:hAnsi="Roboto"/>
                <w:color w:val="333333"/>
                <w:sz w:val="18"/>
                <w:szCs w:val="18"/>
                <w:lang w:eastAsia="en-US"/>
              </w:rPr>
              <w:t xml:space="preserve">      </w:t>
            </w:r>
            <w:r>
              <w:rPr>
                <w:rFonts w:ascii="Roboto" w:hAnsi="Roboto"/>
                <w:color w:val="333333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225"/>
              <w:jc w:val="center"/>
              <w:rPr>
                <w:rFonts w:ascii="Roboto" w:hAnsi="Roboto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Roboto" w:hAnsi="Roboto"/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225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25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225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225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225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225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25"/>
              <w:jc w:val="center"/>
              <w:rPr>
                <w:rFonts w:ascii="Calibri" w:hAnsi="Calibri" w:cs="Segoe UI Symbol"/>
                <w:bCs/>
                <w:sz w:val="18"/>
                <w:szCs w:val="18"/>
                <w:lang w:eastAsia="en-US"/>
              </w:rPr>
            </w:pPr>
            <w:r>
              <w:rPr>
                <w:rFonts w:cs="Segoe UI Symbol" w:ascii="Calibri" w:hAnsi="Calibri"/>
                <w:bCs/>
                <w:sz w:val="18"/>
                <w:szCs w:val="18"/>
                <w:lang w:eastAsia="en-US"/>
              </w:rPr>
              <w:t>-</w:t>
            </w:r>
          </w:p>
        </w:tc>
      </w:tr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76" w:before="0" w:after="225"/>
              <w:ind w:left="360" w:right="0" w:hanging="360"/>
              <w:contextualSpacing/>
              <w:rPr>
                <w:rFonts w:ascii="Times New Roman" w:hAnsi="Times New Roman"/>
                <w:color w:val="333333"/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lang w:eastAsia="en-US"/>
              </w:rPr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ind w:left="150" w:right="134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Проверка / долив (при необходимости) жидкости гидроусилителя руля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</w:tr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76" w:before="0" w:after="225"/>
              <w:ind w:left="360" w:right="0" w:hanging="360"/>
              <w:contextualSpacing/>
              <w:rPr>
                <w:rFonts w:ascii="Times New Roman" w:hAnsi="Times New Roman"/>
                <w:color w:val="333333"/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lang w:eastAsia="en-US"/>
              </w:rPr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ind w:left="150" w:right="134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Очистка клемм аккумулятора (смазка при необходимости)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</w:tr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76" w:before="0" w:after="225"/>
              <w:ind w:left="360" w:right="0" w:hanging="360"/>
              <w:contextualSpacing/>
              <w:rPr>
                <w:rFonts w:ascii="Times New Roman" w:hAnsi="Times New Roman"/>
                <w:color w:val="333333"/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lang w:eastAsia="en-US"/>
              </w:rPr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ind w:left="150" w:right="134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Проверка двигателя, трансмиссии и заднего моста на наличие видимых повреждений и протечек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</w:tr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76" w:before="0" w:after="225"/>
              <w:ind w:left="360" w:right="0" w:hanging="360"/>
              <w:contextualSpacing/>
              <w:rPr>
                <w:rFonts w:ascii="Times New Roman" w:hAnsi="Times New Roman"/>
                <w:color w:val="333333"/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lang w:eastAsia="en-US"/>
              </w:rPr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ind w:left="150" w:right="134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Проверка трубопровода, шлангов, электропроводки, масляных и топливных магистралей, системы выпуска отработанных газов на наличие повреждений, перетирания, протечек и правильность расположения (видимые участки)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</w:tr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76" w:before="0" w:after="225"/>
              <w:ind w:left="360" w:right="0" w:hanging="360"/>
              <w:contextualSpacing/>
              <w:rPr>
                <w:rFonts w:ascii="Times New Roman" w:hAnsi="Times New Roman"/>
                <w:color w:val="333333"/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lang w:eastAsia="en-US"/>
              </w:rPr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ind w:left="150" w:right="134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Проверка состояния и износа шин, измерение глубины протектора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</w:tr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76" w:before="0" w:after="225"/>
              <w:ind w:left="360" w:right="0" w:hanging="360"/>
              <w:contextualSpacing/>
              <w:rPr>
                <w:rFonts w:ascii="Times New Roman" w:hAnsi="Times New Roman"/>
                <w:color w:val="333333"/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lang w:eastAsia="en-US"/>
              </w:rPr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ind w:left="150" w:right="134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Проверка тормозной системы со снятием колес и тормозных барабанов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</w:tr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76" w:before="0" w:after="225"/>
              <w:ind w:left="360" w:right="0" w:hanging="360"/>
              <w:contextualSpacing/>
              <w:rPr>
                <w:rFonts w:ascii="Times New Roman" w:hAnsi="Times New Roman"/>
                <w:color w:val="333333"/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lang w:eastAsia="en-US"/>
              </w:rPr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ind w:left="150" w:right="134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Проверка на наличие повреждений колесных дисков. Подкручивание гаек колес с предписанным моментом затяжки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</w:tr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76" w:before="0" w:after="225"/>
              <w:ind w:left="360" w:right="0" w:hanging="360"/>
              <w:contextualSpacing/>
              <w:rPr>
                <w:rFonts w:ascii="Times New Roman" w:hAnsi="Times New Roman"/>
                <w:color w:val="333333"/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lang w:eastAsia="en-US"/>
              </w:rPr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ind w:left="150" w:right="134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Ремень поликлиновой – проверка на отсутствие трещин, расслоений, изломов, появления бахромы ткани корда и следов масла и смазок /замена, при обнаружении перечисленных повреждений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</w:tr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76" w:before="0" w:after="225"/>
              <w:ind w:left="360" w:right="0" w:hanging="360"/>
              <w:contextualSpacing/>
              <w:rPr>
                <w:rFonts w:ascii="Times New Roman" w:hAnsi="Times New Roman"/>
                <w:color w:val="333333"/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lang w:eastAsia="en-US"/>
              </w:rPr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ind w:left="150" w:right="134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свечей зажигания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</w:tr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76" w:before="0" w:after="225"/>
              <w:ind w:left="360" w:right="0" w:hanging="360"/>
              <w:contextualSpacing/>
              <w:rPr>
                <w:rFonts w:ascii="Times New Roman" w:hAnsi="Times New Roman"/>
                <w:color w:val="333333"/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lang w:eastAsia="en-US"/>
              </w:rPr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ind w:left="150" w:right="134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ремня привода ГРМ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76" w:before="0" w:after="225"/>
              <w:ind w:left="360" w:right="0" w:hanging="360"/>
              <w:contextualSpacing/>
              <w:rPr>
                <w:rFonts w:ascii="Times New Roman" w:hAnsi="Times New Roman"/>
                <w:color w:val="333333"/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lang w:eastAsia="en-US"/>
              </w:rPr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ind w:left="150" w:right="134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ремня привода вспомогательных агрегатов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76" w:before="0" w:after="225"/>
              <w:ind w:left="360" w:right="0" w:hanging="360"/>
              <w:contextualSpacing/>
              <w:rPr>
                <w:rFonts w:ascii="Times New Roman" w:hAnsi="Times New Roman"/>
                <w:color w:val="333333"/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lang w:eastAsia="en-US"/>
              </w:rPr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ind w:left="150" w:right="134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тормозной жидкости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76" w:before="0" w:after="225"/>
              <w:ind w:left="360" w:right="0" w:hanging="360"/>
              <w:contextualSpacing/>
              <w:rPr>
                <w:rFonts w:ascii="Times New Roman" w:hAnsi="Times New Roman"/>
                <w:color w:val="333333"/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lang w:eastAsia="en-US"/>
              </w:rPr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ind w:left="150" w:right="134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жидкости системы охлаждения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76" w:before="0" w:after="225"/>
              <w:ind w:left="360" w:right="0" w:hanging="360"/>
              <w:contextualSpacing/>
              <w:rPr>
                <w:rFonts w:ascii="Times New Roman" w:hAnsi="Times New Roman"/>
                <w:color w:val="333333"/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lang w:eastAsia="en-US"/>
              </w:rPr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146" w:righ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топливного фильтра (для версий с дизельными двигателями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</w:tr>
      <w:tr>
        <w:trPr>
          <w:trHeight w:val="632" w:hRule="atLeast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76" w:before="0" w:after="225"/>
              <w:ind w:left="360" w:right="0" w:hanging="360"/>
              <w:contextualSpacing/>
              <w:rPr>
                <w:rFonts w:ascii="Times New Roman" w:hAnsi="Times New Roman"/>
                <w:color w:val="333333"/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lang w:eastAsia="en-US"/>
              </w:rPr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146" w:righ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рабочей жидкости и фильтра АКПП (если применимо)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</w:tr>
      <w:tr>
        <w:trPr>
          <w:trHeight w:val="484" w:hRule="atLeast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76" w:before="0" w:after="225"/>
              <w:ind w:left="360" w:right="0" w:hanging="360"/>
              <w:contextualSpacing/>
              <w:rPr>
                <w:rFonts w:ascii="Times New Roman" w:hAnsi="Times New Roman"/>
                <w:color w:val="333333"/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lang w:eastAsia="en-US"/>
              </w:rPr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ind w:left="150" w:right="134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Визуальный осмотр кузова и лакокрасочного покрытия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</w:tr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76" w:before="0" w:after="225"/>
              <w:ind w:left="360" w:right="0" w:hanging="360"/>
              <w:contextualSpacing/>
              <w:rPr>
                <w:rFonts w:ascii="Times New Roman" w:hAnsi="Times New Roman"/>
                <w:color w:val="333333"/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lang w:eastAsia="en-US"/>
              </w:rPr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ind w:left="150" w:right="134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Масло моторное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76" w:before="0" w:after="225"/>
              <w:ind w:left="360" w:right="0" w:hanging="360"/>
              <w:contextualSpacing/>
              <w:rPr>
                <w:rFonts w:ascii="Times New Roman" w:hAnsi="Times New Roman"/>
                <w:color w:val="333333"/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lang w:eastAsia="en-US"/>
              </w:rPr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ind w:left="150" w:right="134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Фильтр масляный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76" w:before="0" w:after="225"/>
              <w:ind w:left="360" w:right="0" w:hanging="360"/>
              <w:contextualSpacing/>
              <w:rPr>
                <w:rFonts w:ascii="Times New Roman" w:hAnsi="Times New Roman"/>
                <w:color w:val="333333"/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lang w:eastAsia="en-US"/>
              </w:rPr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ind w:left="150" w:right="134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Фильтр воздушный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76" w:before="0" w:after="225"/>
              <w:ind w:left="360" w:right="0" w:hanging="360"/>
              <w:contextualSpacing/>
              <w:rPr>
                <w:rFonts w:ascii="Times New Roman" w:hAnsi="Times New Roman"/>
                <w:color w:val="333333"/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lang w:eastAsia="en-US"/>
              </w:rPr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ind w:left="150" w:right="134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Фильтр салонный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</w:tbl>
    <w:p>
      <w:pPr>
        <w:pStyle w:val="Normal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* П – проверка; З-Замена; С-смазка.</w:t>
      </w:r>
    </w:p>
    <w:p>
      <w:pPr>
        <w:pStyle w:val="Normal"/>
        <w:ind w:left="-426" w:right="0" w:hanging="0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За пределами пробега 150 т.  проводить обслуживание автомобиля в соответствии с графиком технического обслуживания, начиная с 30 тыс.  или по временному интервалу. </w:t>
      </w:r>
      <w:bookmarkStart w:id="14" w:name="_Toc75446579"/>
    </w:p>
    <w:p>
      <w:pPr>
        <w:pStyle w:val="Normal"/>
        <w:ind w:left="-426" w:right="0" w:hanging="0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</w:t>
      </w:r>
      <w:bookmarkStart w:id="15" w:name="_Toc50125131"/>
      <w:bookmarkEnd w:id="14"/>
    </w:p>
    <w:p>
      <w:pPr>
        <w:pStyle w:val="Normal"/>
        <w:ind w:left="-426" w:right="0" w:hanging="0"/>
        <w:rPr>
          <w:b/>
          <w:lang w:val="en-US"/>
        </w:rPr>
      </w:pPr>
      <w:r>
        <w:rPr>
          <w:rFonts w:eastAsia="Calibri"/>
          <w:b/>
          <w:sz w:val="24"/>
          <w:szCs w:val="24"/>
          <w:lang w:val="en-US"/>
        </w:rPr>
        <w:t xml:space="preserve"> </w:t>
      </w:r>
      <w:r>
        <w:rPr>
          <w:rFonts w:eastAsia="Calibri"/>
          <w:b/>
          <w:sz w:val="24"/>
          <w:szCs w:val="24"/>
          <w:lang w:val="en-US"/>
        </w:rPr>
        <w:t>2</w:t>
      </w:r>
      <w:r>
        <w:rPr>
          <w:rFonts w:eastAsia="Calibri"/>
          <w:b/>
          <w:sz w:val="24"/>
          <w:szCs w:val="24"/>
        </w:rPr>
        <w:t xml:space="preserve">.1.1.4. </w:t>
      </w:r>
      <w:r>
        <w:rPr>
          <w:b/>
          <w:sz w:val="24"/>
          <w:szCs w:val="24"/>
        </w:rPr>
        <w:t xml:space="preserve">Автомобилей марки </w:t>
      </w:r>
      <w:r>
        <w:rPr>
          <w:b/>
          <w:lang w:val="en-US"/>
        </w:rPr>
        <w:t>УАЗ</w:t>
      </w:r>
    </w:p>
    <w:tbl>
      <w:tblPr>
        <w:tblW w:w="10632" w:type="dxa"/>
        <w:jc w:val="center"/>
        <w:tblInd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563"/>
        <w:gridCol w:w="3403"/>
        <w:gridCol w:w="853"/>
        <w:gridCol w:w="708"/>
        <w:gridCol w:w="569"/>
        <w:gridCol w:w="568"/>
        <w:gridCol w:w="564"/>
        <w:gridCol w:w="569"/>
        <w:gridCol w:w="707"/>
        <w:gridCol w:w="709"/>
        <w:gridCol w:w="709"/>
        <w:gridCol w:w="709"/>
      </w:tblGrid>
      <w:tr>
        <w:trPr>
          <w:trHeight w:val="396" w:hRule="atLeast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№ </w:t>
            </w:r>
            <w:r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Наименование работ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GB"/>
              </w:rPr>
              <w:t>ТО -</w:t>
            </w:r>
            <w:r>
              <w:rPr>
                <w:b/>
                <w:bCs/>
                <w:sz w:val="16"/>
                <w:szCs w:val="16"/>
              </w:rPr>
              <w:t>10</w:t>
            </w:r>
            <w:r>
              <w:rPr>
                <w:b/>
                <w:bCs/>
                <w:sz w:val="16"/>
                <w:szCs w:val="16"/>
                <w:lang w:val="en-GB"/>
              </w:rPr>
              <w:t>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GB"/>
              </w:rPr>
              <w:t>ТО -</w:t>
            </w:r>
            <w:r>
              <w:rPr>
                <w:b/>
                <w:bCs/>
                <w:sz w:val="16"/>
                <w:szCs w:val="16"/>
              </w:rPr>
              <w:t>20000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>
              <w:rPr>
                <w:b/>
                <w:bCs/>
                <w:sz w:val="16"/>
                <w:szCs w:val="16"/>
                <w:lang w:val="en-GB"/>
              </w:rPr>
              <w:t>ТО -</w:t>
            </w:r>
            <w:r>
              <w:rPr>
                <w:b/>
                <w:bCs/>
                <w:sz w:val="16"/>
                <w:szCs w:val="16"/>
              </w:rPr>
              <w:t>30000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>
              <w:rPr>
                <w:b/>
                <w:bCs/>
                <w:sz w:val="16"/>
                <w:szCs w:val="16"/>
                <w:lang w:val="en-GB"/>
              </w:rPr>
              <w:t>ТО -</w:t>
            </w:r>
            <w:r>
              <w:rPr>
                <w:b/>
                <w:bCs/>
                <w:sz w:val="16"/>
                <w:szCs w:val="16"/>
              </w:rPr>
              <w:t>40000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>
              <w:rPr>
                <w:b/>
                <w:bCs/>
                <w:sz w:val="16"/>
                <w:szCs w:val="16"/>
                <w:lang w:val="en-GB"/>
              </w:rPr>
              <w:t>ТО -</w:t>
            </w:r>
            <w:r>
              <w:rPr>
                <w:b/>
                <w:bCs/>
                <w:sz w:val="16"/>
                <w:szCs w:val="16"/>
              </w:rPr>
              <w:t>50000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>
              <w:rPr>
                <w:b/>
                <w:bCs/>
                <w:sz w:val="16"/>
                <w:szCs w:val="16"/>
                <w:lang w:val="en-GB"/>
              </w:rPr>
              <w:t>ТО -</w:t>
            </w:r>
            <w:r>
              <w:rPr>
                <w:b/>
                <w:bCs/>
                <w:sz w:val="16"/>
                <w:szCs w:val="16"/>
              </w:rPr>
              <w:t>60000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>
              <w:rPr>
                <w:b/>
                <w:bCs/>
                <w:sz w:val="16"/>
                <w:szCs w:val="16"/>
                <w:lang w:val="en-GB"/>
              </w:rPr>
              <w:t>ТО -</w:t>
            </w:r>
            <w:r>
              <w:rPr>
                <w:b/>
                <w:bCs/>
                <w:sz w:val="16"/>
                <w:szCs w:val="16"/>
              </w:rPr>
              <w:t>70000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>
              <w:rPr>
                <w:b/>
                <w:bCs/>
                <w:sz w:val="16"/>
                <w:szCs w:val="16"/>
                <w:lang w:val="en-GB"/>
              </w:rPr>
              <w:t>ТО -</w:t>
            </w:r>
            <w:r>
              <w:rPr>
                <w:b/>
                <w:bCs/>
                <w:sz w:val="16"/>
                <w:szCs w:val="16"/>
              </w:rPr>
              <w:t>80000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>
              <w:rPr>
                <w:b/>
                <w:bCs/>
                <w:sz w:val="16"/>
                <w:szCs w:val="16"/>
                <w:lang w:val="en-GB"/>
              </w:rPr>
              <w:t>ТО -</w:t>
            </w:r>
            <w:r>
              <w:rPr>
                <w:b/>
                <w:bCs/>
                <w:sz w:val="16"/>
                <w:szCs w:val="16"/>
              </w:rPr>
              <w:t>90000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>
              <w:rPr>
                <w:b/>
                <w:bCs/>
                <w:sz w:val="16"/>
                <w:szCs w:val="16"/>
                <w:lang w:val="en-GB"/>
              </w:rPr>
              <w:t>ТО -</w:t>
            </w:r>
            <w:r>
              <w:rPr>
                <w:b/>
                <w:bCs/>
                <w:sz w:val="16"/>
                <w:szCs w:val="16"/>
              </w:rPr>
              <w:t>100000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ind w:left="0" w:right="-162" w:hanging="0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                                            </w:t>
            </w:r>
            <w:r>
              <w:rPr>
                <w:color w:val="auto"/>
                <w:sz w:val="22"/>
                <w:szCs w:val="22"/>
              </w:rPr>
              <w:t xml:space="preserve">1 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Наличие сколов, трещин и очагов коррозии лакокрасочного покрытия кузова, рамы и колёс, состояние: стёкол, зеркал заднего вида, устройств освещения и световой сигнализации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</w:tr>
      <w:tr>
        <w:trPr>
          <w:trHeight w:val="716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                     </w:t>
            </w: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Работоспособность ремней безопасности, замков и предохранителей открывания капота, замков дверей 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              </w:t>
            </w: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Состояние элементов передней и задней подвесок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</w:tr>
      <w:tr>
        <w:trPr>
          <w:trHeight w:val="536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                </w:t>
            </w: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Состояние подвески двигателя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</w:tr>
      <w:tr>
        <w:trPr>
          <w:trHeight w:val="386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                </w:t>
            </w: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Схождение и максимальный угол поворота передних колёс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eastAsia="en-US"/>
              </w:rPr>
              <w:t xml:space="preserve">         </w:t>
            </w:r>
            <w:r>
              <w:rPr>
                <w:rFonts w:eastAsia="Calibri" w:ascii="Calibri" w:hAnsi="Calibri"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                  </w:t>
            </w:r>
            <w:r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Регулировку подшипников ступиц колёс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2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2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2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2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</w:t>
            </w: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2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2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2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2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</w:t>
            </w:r>
            <w:r>
              <w:rPr>
                <w:bCs/>
                <w:sz w:val="20"/>
                <w:szCs w:val="20"/>
              </w:rPr>
              <w:t>П</w:t>
            </w:r>
          </w:p>
        </w:tc>
      </w:tr>
      <w:tr>
        <w:trPr>
          <w:trHeight w:val="512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                    </w:t>
            </w:r>
            <w:r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Состояние ремня привода вспомогательных агрегатов и его натяжителя – при необходимости заменить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                    </w:t>
            </w:r>
            <w:r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Свободный ход рулевого колеса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                 </w:t>
            </w:r>
            <w:r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Зазоры в подшипниках шестерён главной передачи переднего и заднего мостов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eastAsia="en-US"/>
              </w:rPr>
              <w:t xml:space="preserve">         </w:t>
            </w:r>
            <w:r>
              <w:rPr>
                <w:rFonts w:eastAsia="Calibri" w:ascii="Calibri" w:hAnsi="Calibri"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                </w:t>
            </w:r>
            <w:r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Вставки с датчиком массового расхода воздуха к корпусу воздушного фильтра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>
        <w:trPr>
          <w:trHeight w:val="596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              </w:t>
            </w:r>
            <w:r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Герметичность уплотнений узлов и агрегатов, систем охлаждения и отопления,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питания, смазки и вентиляции картера, гидравлического привода тормозной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системы, системы гидроусилителя рулевого управления, системы выпуска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отработавших газов, системы отбора вакуума из вакуумного усилителя тормозов,</w:t>
            </w:r>
          </w:p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состояние трубок и шлангов, уровни эксплуатационных жидкостей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              </w:t>
            </w:r>
            <w:r>
              <w:rPr>
                <w:color w:val="auto"/>
                <w:sz w:val="22"/>
                <w:szCs w:val="22"/>
              </w:rPr>
              <w:t>12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Проверить и, при необходимости, отрегулировать зазор между клапанами и коромыслами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           </w:t>
            </w:r>
            <w:r>
              <w:rPr>
                <w:color w:val="auto"/>
                <w:sz w:val="22"/>
                <w:szCs w:val="22"/>
              </w:rPr>
              <w:t>13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Произвести внешний осмотр деталей двигателя (шлангов, патрубков, трубок,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проводов и т.п.) с целью определения и устранения их контактов с деталями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автомобиля, приводящих к разрушению деталей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>
        <w:trPr>
          <w:trHeight w:val="758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14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Работоспособность клапана продувки адсорбера (только для автомобилей с двигателями семейства ЗМЗ-409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15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Плотность охлаждающей жидкости</w:t>
            </w:r>
          </w:p>
        </w:tc>
        <w:tc>
          <w:tcPr>
            <w:tcW w:w="66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225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            </w:t>
            </w:r>
            <w:r>
              <w:rPr>
                <w:bCs/>
                <w:sz w:val="18"/>
                <w:szCs w:val="18"/>
              </w:rPr>
              <w:t>один раз в год перед зимним сезоном эксплуатации</w:t>
            </w:r>
          </w:p>
        </w:tc>
      </w:tr>
      <w:tr>
        <w:trPr>
          <w:trHeight w:val="597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             </w:t>
            </w:r>
            <w:r>
              <w:rPr>
                <w:color w:val="auto"/>
                <w:sz w:val="22"/>
                <w:szCs w:val="22"/>
              </w:rPr>
              <w:t>16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Состояние и натяжение ремней привода навесных агрегатов двигателя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>
        <w:trPr>
          <w:trHeight w:val="642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               </w:t>
            </w:r>
            <w:r>
              <w:rPr>
                <w:color w:val="auto"/>
                <w:sz w:val="22"/>
                <w:szCs w:val="22"/>
              </w:rPr>
              <w:t>17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Свободный ход педали тормозной системы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>
        <w:trPr>
          <w:trHeight w:val="515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18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Износ тормозных колодок и диска передних колёс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19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Износ тормозных накладок колодок задних колёс и стояночного тормоза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20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Эффективность работы рабочей и стояночной тормозной систем, работу регулятора давления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21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Проверить работу приводов системы отопления и вентиляции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22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Проверить соединения пальцев шарниров рулевых тяг с рычагами поворотных стоек и при необходимости подтянуть соединения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23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Заменить ремень привода навесных агрегатов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GB"/>
              </w:rPr>
              <w:t>З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З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24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Подтянуть крепление насоса системы охлаждения, шкива насоса системы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охлаждения, корпуса термостата, муфты вентилятора, радиатора, его облицовки,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масляного радиатора, картера сцепления, впускного и выпускного коллекторов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25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Подтянуть крепление хомутов шлангов системы охлаждения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26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Замена охлаждающе жидкости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27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Замена жидкости гидроприводов тормозов и сцепления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28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Масло и фильтр масляного бака ГУР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</w:t>
            </w:r>
          </w:p>
        </w:tc>
      </w:tr>
      <w:tr>
        <w:trPr>
          <w:trHeight w:val="370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29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Заменить свечи зажигания (только для автомобилей с двигателями семейства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ЗМЗ-409)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30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Заменить масло в раздаточной коробке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31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Заменить масло в коробке передач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32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Заменить масло в переднем и заднем мостах 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33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Заменить смазку в подшипниках ступиц передних и задних колёс и подтянуть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болты крепления тормозных щитов, цапф переднего моста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Заменить масло и фильтр в масляном баке системы гидроусилителя рулевого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управления</w:t>
            </w:r>
          </w:p>
        </w:tc>
        <w:tc>
          <w:tcPr>
            <w:tcW w:w="66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через 90000км пробега или один раз в два года, в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зависимости от того, что раньше наступит</w:t>
            </w:r>
          </w:p>
          <w:p>
            <w:pPr>
              <w:pStyle w:val="Normal"/>
              <w:widowControl w:val="false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35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Смазать шарниры переднего и заднего карданных валов шлицы переднего и заднего карданных валов, шарниры рулевых тяг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С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36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Смазать подшипники вала рулевого колеса и шлицы карданного вала рулевого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управления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С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37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Масло моторное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38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Фильтр масляный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39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Фильтр воздушный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40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Фильтр топливный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</w:tbl>
    <w:p>
      <w:pPr>
        <w:pStyle w:val="Normal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* П – проверка; З-Замена; С-смазка.</w:t>
      </w:r>
    </w:p>
    <w:p>
      <w:pPr>
        <w:pStyle w:val="Normal"/>
        <w:ind w:left="-426" w:right="0" w:hanging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>За пределами пробега 100 т. км проводить обслуживание автомобиля в соответствии с графиком технического обслуживания, начиная с 10 тыс. км или по временному интервалу.</w:t>
      </w:r>
    </w:p>
    <w:p>
      <w:pPr>
        <w:pStyle w:val="Normal"/>
        <w:ind w:left="-426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-426" w:right="0" w:hanging="0"/>
        <w:rPr>
          <w:b/>
        </w:rPr>
      </w:pPr>
      <w:r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  <w:lang w:val="en-US"/>
        </w:rPr>
        <w:t>2</w:t>
      </w:r>
      <w:r>
        <w:rPr>
          <w:rFonts w:eastAsia="Calibri"/>
          <w:b/>
          <w:sz w:val="24"/>
          <w:szCs w:val="24"/>
        </w:rPr>
        <w:t xml:space="preserve">.1.1.5. </w:t>
      </w:r>
      <w:r>
        <w:rPr>
          <w:b/>
          <w:sz w:val="24"/>
          <w:szCs w:val="24"/>
        </w:rPr>
        <w:t xml:space="preserve">Автомобилей марки </w:t>
      </w:r>
      <w:r>
        <w:rPr>
          <w:b/>
        </w:rPr>
        <w:t>MITSUBISHI (L200)</w:t>
      </w:r>
    </w:p>
    <w:tbl>
      <w:tblPr>
        <w:tblW w:w="10349" w:type="dxa"/>
        <w:jc w:val="left"/>
        <w:tblInd w:w="-4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568"/>
        <w:gridCol w:w="3686"/>
        <w:gridCol w:w="990"/>
        <w:gridCol w:w="1003"/>
        <w:gridCol w:w="984"/>
        <w:gridCol w:w="1011"/>
        <w:gridCol w:w="995"/>
        <w:gridCol w:w="1110"/>
      </w:tblGrid>
      <w:tr>
        <w:trPr>
          <w:trHeight w:val="396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№ </w:t>
            </w:r>
            <w:r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Наименование работ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ТО -1</w:t>
            </w:r>
            <w:r>
              <w:rPr>
                <w:b/>
                <w:bCs/>
                <w:sz w:val="18"/>
                <w:szCs w:val="18"/>
              </w:rPr>
              <w:t>5</w:t>
            </w:r>
            <w:r>
              <w:rPr>
                <w:b/>
                <w:bCs/>
                <w:sz w:val="18"/>
                <w:szCs w:val="18"/>
                <w:lang w:val="en-GB"/>
              </w:rPr>
              <w:t>000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ТО -</w:t>
            </w:r>
            <w:r>
              <w:rPr>
                <w:b/>
                <w:bCs/>
                <w:sz w:val="18"/>
                <w:szCs w:val="18"/>
              </w:rPr>
              <w:t>30000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ТО -</w:t>
            </w:r>
            <w:r>
              <w:rPr>
                <w:b/>
                <w:bCs/>
                <w:sz w:val="18"/>
                <w:szCs w:val="18"/>
              </w:rPr>
              <w:t>45000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ТО -</w:t>
            </w:r>
            <w:r>
              <w:rPr>
                <w:b/>
                <w:bCs/>
                <w:sz w:val="18"/>
                <w:szCs w:val="18"/>
              </w:rPr>
              <w:t>60000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ТО -</w:t>
            </w:r>
            <w:r>
              <w:rPr>
                <w:b/>
                <w:bCs/>
                <w:sz w:val="18"/>
                <w:szCs w:val="18"/>
              </w:rPr>
              <w:t>75000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ТО -</w:t>
            </w:r>
            <w:r>
              <w:rPr>
                <w:b/>
                <w:bCs/>
                <w:sz w:val="18"/>
                <w:szCs w:val="18"/>
              </w:rPr>
              <w:t>90000</w:t>
            </w:r>
          </w:p>
        </w:tc>
      </w:tr>
      <w:tr>
        <w:trPr>
          <w:trHeight w:val="25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hyperlink r:id="rId13" w:tgtFrame="ремень генератора Renault">
              <w:r>
                <w:rPr>
                  <w:sz w:val="22"/>
                  <w:szCs w:val="22"/>
                  <w:lang w:val="en-GB"/>
                </w:rPr>
                <w:t>Ремень привода вспомогательных агрегатов</w:t>
              </w:r>
            </w:hyperlink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З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</w:tr>
      <w:tr>
        <w:trPr>
          <w:trHeight w:val="162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hyperlink r:id="rId14" w:tgtFrame="Соединения системы охлаждения Renault">
              <w:r>
                <w:rPr>
                  <w:sz w:val="22"/>
                  <w:szCs w:val="22"/>
                </w:rPr>
                <w:t>Шланги и соединения системы охдаждения</w:t>
              </w:r>
            </w:hyperlink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</w:tr>
      <w:tr>
        <w:trPr>
          <w:trHeight w:val="396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hyperlink r:id="rId15" w:tgtFrame="Антифриз на Renault">
              <w:r>
                <w:rPr>
                  <w:sz w:val="22"/>
                  <w:szCs w:val="22"/>
                  <w:lang w:val="en-GB"/>
                </w:rPr>
                <w:t>Охлаждающая жидкость</w:t>
              </w:r>
            </w:hyperlink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Топливные трубопроводы и соединения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hyperlink r:id="rId16" w:tgtFrame="Свечи зажигания Renault">
              <w:r>
                <w:rPr>
                  <w:sz w:val="22"/>
                  <w:szCs w:val="22"/>
                  <w:lang w:val="en-GB"/>
                </w:rPr>
                <w:t>Свечи зажигания</w:t>
              </w:r>
            </w:hyperlink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З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З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</w:tr>
      <w:tr>
        <w:trPr>
          <w:trHeight w:val="396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Крепление навесного оборудования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</w:tr>
      <w:tr>
        <w:trPr>
          <w:trHeight w:val="151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Система вентиляции картера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</w:tr>
      <w:tr>
        <w:trPr>
          <w:trHeight w:val="186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hyperlink r:id="rId17" w:tgtFrame="Ремень привода ГРМ Renault">
              <w:r>
                <w:rPr>
                  <w:sz w:val="22"/>
                  <w:szCs w:val="22"/>
                </w:rPr>
                <w:t>Ремень привода ГРМ</w:t>
              </w:r>
            </w:hyperlink>
            <w:r>
              <w:rPr>
                <w:sz w:val="22"/>
                <w:szCs w:val="22"/>
              </w:rPr>
              <w:t xml:space="preserve"> и его </w:t>
            </w:r>
            <w:hyperlink r:id="rId18" w:tgtFrame="Натяжной ролик ГРМ Renault">
              <w:r>
                <w:rPr>
                  <w:sz w:val="22"/>
                  <w:szCs w:val="22"/>
                </w:rPr>
                <w:t>натяжной ролик</w:t>
              </w:r>
            </w:hyperlink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З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</w:tr>
      <w:tr>
        <w:trPr>
          <w:trHeight w:val="396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и регулировка зазоров в приводе клапанов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</w:tr>
      <w:tr>
        <w:trPr>
          <w:trHeight w:val="396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Выпускной коллектор и его соединения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 xml:space="preserve">Уровень </w:t>
            </w:r>
            <w:hyperlink r:id="rId19" w:tgtFrame="трансмиссионное масло для Renault NFJ 75W80">
              <w:r>
                <w:rPr>
                  <w:sz w:val="22"/>
                  <w:szCs w:val="22"/>
                </w:rPr>
                <w:t>масла в коробке передач</w:t>
              </w:r>
            </w:hyperlink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</w:tr>
      <w:tr>
        <w:trPr>
          <w:trHeight w:val="396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hyperlink r:id="rId20" w:tgtFrame="Пыльник ШРУСа Renault">
              <w:r>
                <w:rPr>
                  <w:sz w:val="22"/>
                  <w:szCs w:val="22"/>
                </w:rPr>
                <w:t>Чехлы шарниров равных угловых скоростей</w:t>
              </w:r>
            </w:hyperlink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 xml:space="preserve">Проверка технического состояния </w:t>
            </w:r>
            <w:hyperlink r:id="rId21" w:tgtFrame="Детали передней подвески">
              <w:r>
                <w:rPr>
                  <w:sz w:val="22"/>
                  <w:szCs w:val="22"/>
                </w:rPr>
                <w:t>деталей передней подвески</w:t>
              </w:r>
            </w:hyperlink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 xml:space="preserve">Проверка технического состояния </w:t>
            </w:r>
            <w:hyperlink r:id="rId22" w:tgtFrame="Детали передней подвески">
              <w:r>
                <w:rPr>
                  <w:sz w:val="22"/>
                  <w:szCs w:val="22"/>
                </w:rPr>
                <w:t>деталей задней подвески</w:t>
              </w:r>
            </w:hyperlink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Затяжка резьбовых соединений крепления шасси к кузову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Состояние шин и давление воздуха в них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</w:tr>
      <w:tr>
        <w:trPr>
          <w:trHeight w:val="396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Углы установки колес</w:t>
            </w:r>
          </w:p>
        </w:tc>
        <w:tc>
          <w:tcPr>
            <w:tcW w:w="60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Проверить при наличии неравномерного износа шин или увода автомобиля при движении</w:t>
            </w:r>
          </w:p>
        </w:tc>
      </w:tr>
      <w:tr>
        <w:trPr>
          <w:trHeight w:val="25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 xml:space="preserve">Проверка технического состояния </w:t>
            </w:r>
            <w:hyperlink r:id="rId23" w:tgtFrame="Детали передней подвески">
              <w:r>
                <w:rPr>
                  <w:sz w:val="22"/>
                  <w:szCs w:val="22"/>
                </w:rPr>
                <w:t>деталей передней подвески</w:t>
              </w:r>
            </w:hyperlink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-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-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-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-</w:t>
            </w:r>
          </w:p>
        </w:tc>
      </w:tr>
      <w:tr>
        <w:trPr>
          <w:trHeight w:val="96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hyperlink r:id="rId24" w:tgtFrame="Рулевая рейка Renault">
              <w:r>
                <w:rPr>
                  <w:sz w:val="22"/>
                  <w:szCs w:val="22"/>
                  <w:lang w:val="en-GB"/>
                </w:rPr>
                <w:t>Рулевой привод</w:t>
              </w:r>
            </w:hyperlink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</w:tr>
      <w:tr>
        <w:trPr>
          <w:trHeight w:val="96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Система гидроусилителя рулевого управления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</w:tr>
      <w:tr>
        <w:trPr>
          <w:trHeight w:val="96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свободного хода (люфта) рулевого колеса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</w:tr>
      <w:tr>
        <w:trPr>
          <w:trHeight w:val="96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Система гидроусилителя рулевого управления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</w:tr>
      <w:tr>
        <w:trPr>
          <w:trHeight w:val="96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Жидкость привода тормозов и сцепления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</w:tr>
      <w:tr>
        <w:trPr>
          <w:trHeight w:val="96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hyperlink r:id="rId25" w:tgtFrame="Колодки Renault">
              <w:r>
                <w:rPr>
                  <w:sz w:val="22"/>
                  <w:szCs w:val="22"/>
                </w:rPr>
                <w:t>Колодки</w:t>
              </w:r>
            </w:hyperlink>
            <w:r>
              <w:rPr>
                <w:sz w:val="22"/>
                <w:szCs w:val="22"/>
              </w:rPr>
              <w:t xml:space="preserve">, </w:t>
            </w:r>
            <w:hyperlink r:id="rId26" w:tgtFrame="Диски Renault">
              <w:r>
                <w:rPr>
                  <w:sz w:val="22"/>
                  <w:szCs w:val="22"/>
                </w:rPr>
                <w:t>диски</w:t>
              </w:r>
            </w:hyperlink>
            <w:r>
              <w:rPr>
                <w:sz w:val="22"/>
                <w:szCs w:val="22"/>
              </w:rPr>
              <w:t xml:space="preserve"> и </w:t>
            </w:r>
            <w:hyperlink r:id="rId27" w:tgtFrame="Тормозные барабаны Renault">
              <w:r>
                <w:rPr>
                  <w:sz w:val="22"/>
                  <w:szCs w:val="22"/>
                </w:rPr>
                <w:t>барабаны</w:t>
              </w:r>
            </w:hyperlink>
            <w:r>
              <w:rPr>
                <w:sz w:val="22"/>
                <w:szCs w:val="22"/>
              </w:rPr>
              <w:t xml:space="preserve"> тормозных механизмов колес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</w:tr>
      <w:tr>
        <w:trPr>
          <w:trHeight w:val="96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Стояночный тормоз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</w:tr>
      <w:tr>
        <w:trPr>
          <w:trHeight w:val="96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Вакуумный усилитель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</w:tr>
      <w:tr>
        <w:trPr>
          <w:trHeight w:val="96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Трубопроводы гидропривода тормозов и их соединения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-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П</w:t>
            </w:r>
          </w:p>
        </w:tc>
      </w:tr>
      <w:tr>
        <w:trPr>
          <w:trHeight w:val="96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Ремень ГРМ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>З</w:t>
            </w:r>
          </w:p>
        </w:tc>
      </w:tr>
      <w:tr>
        <w:trPr>
          <w:trHeight w:val="96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 в АКПП (4</w:t>
            </w:r>
            <w:r>
              <w:rPr>
                <w:sz w:val="22"/>
                <w:szCs w:val="22"/>
                <w:lang w:val="en-US"/>
              </w:rPr>
              <w:t>WD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>
          <w:trHeight w:val="96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 в раздаточной коробке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</w:tr>
      <w:tr>
        <w:trPr>
          <w:trHeight w:val="96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 в дифференциалах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</w:tr>
      <w:tr>
        <w:trPr>
          <w:trHeight w:val="96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Масло моторное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</w:t>
            </w:r>
          </w:p>
        </w:tc>
      </w:tr>
      <w:tr>
        <w:trPr>
          <w:trHeight w:val="96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Фильтр салонный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</w:t>
            </w:r>
          </w:p>
        </w:tc>
      </w:tr>
      <w:tr>
        <w:trPr>
          <w:trHeight w:val="96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Фильтр масляный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</w:t>
            </w:r>
          </w:p>
        </w:tc>
      </w:tr>
      <w:tr>
        <w:trPr>
          <w:trHeight w:val="96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Фильтр воздушный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</w:t>
            </w:r>
          </w:p>
        </w:tc>
      </w:tr>
      <w:tr>
        <w:trPr>
          <w:trHeight w:val="96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Фильтр топливный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</w:t>
            </w:r>
          </w:p>
        </w:tc>
      </w:tr>
    </w:tbl>
    <w:p>
      <w:pPr>
        <w:pStyle w:val="Normal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* П – проверка; З-Замена; С-смазка.</w:t>
      </w:r>
    </w:p>
    <w:p>
      <w:pPr>
        <w:pStyle w:val="Normal"/>
        <w:ind w:left="-851" w:right="0" w:hanging="0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За пределами пробега 100 т. км проводить обслуживание автомобиля в соответствии с графиком технического обслуживания, начиная с 15 тыс. км или по временному интервалу. </w:t>
      </w:r>
    </w:p>
    <w:p>
      <w:pPr>
        <w:pStyle w:val="Normal"/>
        <w:ind w:left="-426" w:right="0" w:hanging="0"/>
        <w:rPr>
          <w:b/>
        </w:rPr>
      </w:pPr>
      <w:r>
        <w:rPr>
          <w:b/>
        </w:rPr>
      </w:r>
    </w:p>
    <w:p>
      <w:pPr>
        <w:pStyle w:val="Normal"/>
        <w:ind w:left="-426" w:right="0" w:hanging="0"/>
        <w:rPr>
          <w:b/>
        </w:rPr>
      </w:pPr>
      <w:r>
        <w:rPr>
          <w:b/>
        </w:rPr>
        <w:t xml:space="preserve"> </w:t>
      </w:r>
      <w:r>
        <w:rPr>
          <w:b/>
          <w:lang w:val="en-US"/>
        </w:rPr>
        <w:t>2</w:t>
      </w:r>
      <w:r>
        <w:rPr>
          <w:b/>
        </w:rPr>
        <w:t>.1.1.6. Автомобилей марки HYUNDAI</w:t>
      </w:r>
    </w:p>
    <w:tbl>
      <w:tblPr>
        <w:tblW w:w="10349" w:type="dxa"/>
        <w:jc w:val="center"/>
        <w:tblInd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568"/>
        <w:gridCol w:w="3264"/>
        <w:gridCol w:w="716"/>
        <w:gridCol w:w="696"/>
        <w:gridCol w:w="709"/>
        <w:gridCol w:w="712"/>
        <w:gridCol w:w="716"/>
        <w:gridCol w:w="719"/>
        <w:gridCol w:w="851"/>
        <w:gridCol w:w="713"/>
        <w:gridCol w:w="683"/>
      </w:tblGrid>
      <w:tr>
        <w:trPr>
          <w:trHeight w:val="396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№ </w:t>
            </w:r>
            <w:r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Наименование работ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ТО -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z w:val="18"/>
                <w:szCs w:val="18"/>
                <w:lang w:val="en-GB"/>
              </w:rPr>
              <w:t>0000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ТО -</w:t>
            </w:r>
            <w:r>
              <w:rPr>
                <w:b/>
                <w:bCs/>
                <w:sz w:val="18"/>
                <w:szCs w:val="18"/>
              </w:rPr>
              <w:t>120000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ТО -</w:t>
            </w:r>
            <w:r>
              <w:rPr>
                <w:b/>
                <w:bCs/>
                <w:sz w:val="18"/>
                <w:szCs w:val="18"/>
              </w:rPr>
              <w:t>130000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ТО -</w:t>
            </w:r>
            <w:r>
              <w:rPr>
                <w:b/>
                <w:bCs/>
                <w:sz w:val="18"/>
                <w:szCs w:val="18"/>
              </w:rPr>
              <w:t>140000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ТО -</w:t>
            </w:r>
            <w:r>
              <w:rPr>
                <w:b/>
                <w:bCs/>
                <w:sz w:val="18"/>
                <w:szCs w:val="18"/>
              </w:rPr>
              <w:t>15</w:t>
            </w: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ТО -</w:t>
            </w:r>
            <w:r>
              <w:rPr>
                <w:b/>
                <w:bCs/>
                <w:sz w:val="18"/>
                <w:szCs w:val="18"/>
              </w:rPr>
              <w:t>16</w:t>
            </w: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ТО -</w:t>
            </w:r>
            <w:r>
              <w:rPr>
                <w:b/>
                <w:bCs/>
                <w:sz w:val="18"/>
                <w:szCs w:val="18"/>
              </w:rPr>
              <w:t>17</w:t>
            </w: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  <w:r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ТО -</w:t>
            </w:r>
            <w:r>
              <w:rPr>
                <w:b/>
                <w:bCs/>
                <w:sz w:val="18"/>
                <w:szCs w:val="18"/>
              </w:rPr>
              <w:t>180000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ТО -</w:t>
            </w:r>
            <w:r>
              <w:rPr>
                <w:b/>
                <w:bCs/>
                <w:sz w:val="18"/>
                <w:szCs w:val="18"/>
              </w:rPr>
              <w:t>19</w:t>
            </w:r>
            <w:r>
              <w:rPr>
                <w:b/>
                <w:bCs/>
                <w:sz w:val="18"/>
                <w:szCs w:val="18"/>
                <w:lang w:val="en-US"/>
              </w:rPr>
              <w:t>00</w:t>
            </w:r>
            <w:r>
              <w:rPr>
                <w:b/>
                <w:bCs/>
                <w:sz w:val="18"/>
                <w:szCs w:val="18"/>
              </w:rPr>
              <w:t>000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работы контрольно-измерительных приборов, контрольных ламп на приборной панели и звукового сигнала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/ регулировка (при необходимости) работы сцепления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/ регулировка (при необходимости) работы омывателей и стеклоочистителей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>
        <w:trPr>
          <w:trHeight w:val="1033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работоспособности и состояния ламп наружного освещения и соответствующих контрольных ламп, подсветки щитка приборов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Проверка стояночного тормоза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работоспособности и состояния ремней безопасности, пряжек и замков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работы и смазка (если применимо) замка / предохранительной защелки и петель капота, замка и петель дверей и багажника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>
        <w:trPr>
          <w:trHeight w:val="973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Осмотр видимых участков электропроводки, трубопровода, шлангов, масляных и топливных магистралей на предмет правильности расположения, наличия повреждений, перетирания и протечек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>
        <w:trPr>
          <w:trHeight w:val="522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Осмотр двигателя, вакуумного насоса, радиатора, дополнительного отопителя (если установлен) на наличие повреждений и утечек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концентрации охлаждающей жидкости и ее уровня (долив при необходимости)*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уровня рабочей жидкости системы охлаждения и стеклоомывателя (долив при необходимости)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/ долив (при необходимости) жидкости гидроусилителя руля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Очистка клемм аккумулятора (смазка при необходимости)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наличия протечек аккумуляторной батареи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рабочей жидкости и фильтра АКПП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двигателя, трансмиссии и заднего моста на наличие видимых повреждений и протечек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трубопровода, шлангов, электропроводки, масляных и топливных магистралей, системы выпуска отработанных газов на наличие повреждений, перетирания, протечек и правильность расположения (видимые участки)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Осмотр днища кузова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состояния и износа шин, измерение глубины протектора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Проверка тормозной системы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>
        <w:trPr>
          <w:trHeight w:val="364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Передние тормозные колодки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>
        <w:trPr>
          <w:trHeight w:val="364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Задние тормозные колодки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на наличие повреждений колесных дисков. Подкручивание гаек колес с предписанным моментом затяжки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тормозной жидкости и жидкости привода сцепления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Проверка системы кондиционирования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Замена жидкости системы охлаждения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Цепи ГРМ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Приводной ремень – проверка на отсутствие трещин, расслоений, изломов, появления бахромы ткани корда и следов масла и смазок /замена, при обнаружении перечисленных повреждений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Ступичные подшипники на передней и задней паре колес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Смазка в шрусах, пыльники, хмуты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Замена жидкости в АКПП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ЧЗ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масла в редукторе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масла ГУР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>
        <w:trPr>
          <w:trHeight w:val="484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Визуальный осмотр кузова и лакокрасочного покрытия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 моторное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 масляный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 воздушный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салонного фильтра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 топливный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* П – проверка; ЧЗ</w:t>
      </w:r>
      <w:r>
        <w:rPr>
          <w:rFonts w:eastAsia="Calibri"/>
          <w:sz w:val="22"/>
          <w:szCs w:val="22"/>
          <w:lang w:eastAsia="en-US"/>
        </w:rPr>
        <w:t xml:space="preserve">–частичная замена, </w:t>
      </w:r>
      <w:r>
        <w:rPr>
          <w:sz w:val="24"/>
          <w:szCs w:val="24"/>
        </w:rPr>
        <w:t>З</w:t>
      </w:r>
      <w:r>
        <w:rPr>
          <w:rFonts w:eastAsia="Calibri"/>
          <w:sz w:val="22"/>
          <w:szCs w:val="22"/>
          <w:lang w:eastAsia="en-US"/>
        </w:rPr>
        <w:t>–</w:t>
      </w:r>
      <w:r>
        <w:rPr>
          <w:sz w:val="24"/>
          <w:szCs w:val="24"/>
        </w:rPr>
        <w:t>Замена; С</w:t>
      </w:r>
      <w:r>
        <w:rPr>
          <w:rFonts w:eastAsia="Calibri"/>
          <w:sz w:val="22"/>
          <w:szCs w:val="22"/>
          <w:lang w:eastAsia="en-US"/>
        </w:rPr>
        <w:t>–</w:t>
      </w:r>
      <w:r>
        <w:rPr>
          <w:sz w:val="24"/>
          <w:szCs w:val="24"/>
        </w:rPr>
        <w:t>смазка.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За пределами пробега 100 т. км проводить обслуживание автомобиля в соответствии с графиком технического обслуживания, начиная с 10 тыс. км или по временному интервалу.</w:t>
      </w:r>
    </w:p>
    <w:p>
      <w:pPr>
        <w:pStyle w:val="Normal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ind w:left="-426" w:right="0" w:hanging="0"/>
        <w:rPr>
          <w:b/>
        </w:rPr>
      </w:pPr>
      <w:r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 xml:space="preserve">2.1.1.7. </w:t>
      </w:r>
      <w:r>
        <w:rPr>
          <w:b/>
          <w:sz w:val="24"/>
          <w:szCs w:val="24"/>
        </w:rPr>
        <w:t xml:space="preserve">Автомобилей марки </w:t>
      </w:r>
      <w:r>
        <w:rPr>
          <w:b/>
        </w:rPr>
        <w:t>ГАЗ 27527(Соболь), ГАЗ 32212</w:t>
      </w:r>
    </w:p>
    <w:tbl>
      <w:tblPr>
        <w:tblW w:w="10632" w:type="dxa"/>
        <w:jc w:val="center"/>
        <w:tblInd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563"/>
        <w:gridCol w:w="3403"/>
        <w:gridCol w:w="853"/>
        <w:gridCol w:w="708"/>
        <w:gridCol w:w="569"/>
        <w:gridCol w:w="568"/>
        <w:gridCol w:w="564"/>
        <w:gridCol w:w="569"/>
        <w:gridCol w:w="707"/>
        <w:gridCol w:w="709"/>
        <w:gridCol w:w="709"/>
        <w:gridCol w:w="709"/>
      </w:tblGrid>
      <w:tr>
        <w:trPr>
          <w:trHeight w:val="396" w:hRule="atLeast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№ </w:t>
            </w:r>
            <w:r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ТО -10000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ТО -20000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ТО -30000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ТО -40000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ТО -50000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ТО -60000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ТО -70000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ТО -80000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ТО -90000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6"/>
                <w:szCs w:val="16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ТО -100000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ind w:left="0" w:right="-162" w:hanging="0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                                            </w:t>
            </w:r>
            <w:r>
              <w:rPr>
                <w:color w:val="auto"/>
                <w:sz w:val="22"/>
                <w:szCs w:val="22"/>
              </w:rPr>
              <w:t xml:space="preserve">1 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Наличие сколов, трещин и очагов коррозии лакокрасочного покрытия кузова, рамы и колёс, состояние: стёкол, зеркал заднего вида, устройств освещения и световой сигнализации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</w:tr>
      <w:tr>
        <w:trPr>
          <w:trHeight w:val="716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                     </w:t>
            </w: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Работоспособность ремней безопасности, замков и предохранителей открывания капота, замков дверей 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              </w:t>
            </w: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Состояние элементов передней и задней подвесок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</w:tr>
      <w:tr>
        <w:trPr>
          <w:trHeight w:val="536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                </w:t>
            </w: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Состояние подвески двигателя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</w:tr>
      <w:tr>
        <w:trPr>
          <w:trHeight w:val="386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                </w:t>
            </w: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Схождение и максимальный угол поворота передних колёс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eastAsia="en-US"/>
              </w:rPr>
              <w:t xml:space="preserve">         </w:t>
            </w:r>
            <w:r>
              <w:rPr>
                <w:rFonts w:eastAsia="Calibri" w:ascii="Calibri" w:hAnsi="Calibri"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                  </w:t>
            </w:r>
            <w:r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Регулировку подшипников ступиц колёс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2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2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2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2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</w:t>
            </w: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2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2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2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2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</w:t>
            </w:r>
            <w:r>
              <w:rPr>
                <w:bCs/>
                <w:sz w:val="20"/>
                <w:szCs w:val="20"/>
              </w:rPr>
              <w:t>П</w:t>
            </w:r>
          </w:p>
        </w:tc>
      </w:tr>
      <w:tr>
        <w:trPr>
          <w:trHeight w:val="512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                    </w:t>
            </w:r>
            <w:r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Состояние ремня привода вспомогательных агрегатов и его натяжителя – при необходимости заменить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                    </w:t>
            </w:r>
            <w:r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Свободный ход рулевого колеса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                 </w:t>
            </w:r>
            <w:r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Зазоры в подшипниках шестерён главной передачи переднего и заднего мостов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eastAsia="Calibri" w:ascii="Calibri" w:hAnsi="Calibri"/>
                <w:sz w:val="22"/>
                <w:szCs w:val="22"/>
                <w:lang w:eastAsia="en-US"/>
              </w:rPr>
              <w:t xml:space="preserve">         </w:t>
            </w:r>
            <w:r>
              <w:rPr>
                <w:rFonts w:eastAsia="Calibri" w:ascii="Calibri" w:hAnsi="Calibri"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П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                </w:t>
            </w:r>
            <w:r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Вставки с датчиком массового расхода воздуха к корпусу воздушного фильтра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>
        <w:trPr>
          <w:trHeight w:val="596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              </w:t>
            </w:r>
            <w:r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Герметичность уплотнений узлов и агрегатов, систем охлаждения и отопления,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питания, смазки и вентиляции картера, гидравлического привода тормозной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системы, системы гидроусилителя рулевого управления, системы выпуска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отработавших газов, системы отбора вакуума из вакуумного усилителя тормозов,</w:t>
            </w:r>
          </w:p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состояние трубок и шлангов, уровни эксплуатационных жидкостей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              </w:t>
            </w:r>
            <w:r>
              <w:rPr>
                <w:color w:val="auto"/>
                <w:sz w:val="22"/>
                <w:szCs w:val="22"/>
              </w:rPr>
              <w:t>12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Проверить и, при необходимости, отрегулировать зазор между клапанами и коромыслами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           </w:t>
            </w:r>
            <w:r>
              <w:rPr>
                <w:color w:val="auto"/>
                <w:sz w:val="22"/>
                <w:szCs w:val="22"/>
              </w:rPr>
              <w:t>14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Произвести внешний осмотр деталей двигателя (шлангов, патрубков, трубок,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проводов и т.п.) с целью определения и устранения их контактов с деталями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автомобиля, приводящих к разрушению деталей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>
        <w:trPr>
          <w:trHeight w:val="758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15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Работоспособность клапана продувки адсорбера (только для автомобилей с двигателями семейства ЗМЗ-409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16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Плотность охлаждающей жидкости</w:t>
            </w:r>
          </w:p>
        </w:tc>
        <w:tc>
          <w:tcPr>
            <w:tcW w:w="66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225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            </w:t>
            </w:r>
            <w:r>
              <w:rPr>
                <w:bCs/>
                <w:sz w:val="18"/>
                <w:szCs w:val="18"/>
              </w:rPr>
              <w:t>один раз в год перед зимним сезоном эксплуатации</w:t>
            </w:r>
          </w:p>
        </w:tc>
      </w:tr>
      <w:tr>
        <w:trPr>
          <w:trHeight w:val="597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             </w:t>
            </w:r>
            <w:r>
              <w:rPr>
                <w:color w:val="auto"/>
                <w:sz w:val="22"/>
                <w:szCs w:val="22"/>
              </w:rPr>
              <w:t>17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Состояние и натяжение ремней привода навесных агрегатов двигателя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>
        <w:trPr>
          <w:trHeight w:val="642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               </w:t>
            </w:r>
            <w:r>
              <w:rPr>
                <w:color w:val="auto"/>
                <w:sz w:val="22"/>
                <w:szCs w:val="22"/>
              </w:rPr>
              <w:t>18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Свободный ход педали тормозной системы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>
        <w:trPr>
          <w:trHeight w:val="515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19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Износ тормозных колодок и диска передних колёс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20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Износ тормозных накладок колодок задних колёс и стояночного тормоза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21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Эффективность работы рабочей и стояночной тормозной систем, работу регулятора давления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22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Проверить работу приводов системы отопления и вентиляции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23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Проверить соединения пальцев шарниров рулевых тяг с рычагами поворотных стоек и при необходимости подтянуть соединения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24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Заменить ремень привода навесных агрегатов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GB"/>
              </w:rPr>
              <w:t>З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З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25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Подтянуть крепление насоса системы охлаждения, шкива насоса системы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охлаждения, корпуса термостата, муфты вентилятора, радиатора, его облицовки,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масляного радиатора, картера сцепления, впускного и выпускного коллекторов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26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Подтянуть крепление хомутов шлангов системы охлаждения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П</w:t>
            </w:r>
          </w:p>
        </w:tc>
      </w:tr>
      <w:tr>
        <w:trPr>
          <w:trHeight w:val="370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27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Заменить свечи зажигания (только для автомобилей с двигателями семейства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ЗМЗ-409)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28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Заменить масло в раздаточной коробке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29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Заменить масло в коробке передач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30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 xml:space="preserve">Заменить масло в переднем и заднем мостах 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31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Заменить смазку в подшипниках ступиц передних и задних колёс и подтянуть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болты крепления тормозных щитов, цапф переднего моста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Заменить масло и фильтр в масляном баке системы гидроусилителя рулевого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управления</w:t>
            </w:r>
          </w:p>
        </w:tc>
        <w:tc>
          <w:tcPr>
            <w:tcW w:w="66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через 90000км пробега или один раз в два года, в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зависимости от того, что раньше наступит</w:t>
            </w:r>
          </w:p>
          <w:p>
            <w:pPr>
              <w:pStyle w:val="Normal"/>
              <w:widowControl w:val="false"/>
              <w:rPr>
                <w:rFonts w:ascii="Roboto" w:hAnsi="Roboto"/>
                <w:color w:val="333333"/>
                <w:sz w:val="20"/>
                <w:szCs w:val="20"/>
              </w:rPr>
            </w:pPr>
            <w:r>
              <w:rPr>
                <w:rFonts w:ascii="Roboto" w:hAnsi="Roboto"/>
                <w:color w:val="333333"/>
                <w:sz w:val="20"/>
                <w:szCs w:val="20"/>
              </w:rPr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33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Смазать шарниры переднего и заднего карданных валов шлицы переднего и заднего карданных валов, шарниры рулевых тяг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С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34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Смазать подшипники вала рулевого колеса и шлицы карданного вала рулевого</w:t>
            </w:r>
          </w:p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управления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С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35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Масло моторное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36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Фильтр масляный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37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Фильтр воздушный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25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38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Фильтр топливный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</w:tbl>
    <w:p>
      <w:pPr>
        <w:pStyle w:val="Normal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* П – проверка; З</w:t>
      </w:r>
      <w:r>
        <w:rPr>
          <w:rFonts w:eastAsia="Calibri"/>
          <w:sz w:val="22"/>
          <w:szCs w:val="22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>Замена; С</w:t>
      </w:r>
      <w:r>
        <w:rPr>
          <w:rFonts w:eastAsia="Calibri"/>
          <w:sz w:val="22"/>
          <w:szCs w:val="22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>смазка.</w:t>
      </w:r>
    </w:p>
    <w:p>
      <w:pPr>
        <w:pStyle w:val="Normal"/>
        <w:ind w:left="-426" w:right="0" w:hanging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>За пределами пробега 100 т. км проводить обслуживание автомобиля в соответствии с графиком технического обслуживания, начиная с 10 тыс. км или по временному интервалу.</w:t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2.1.2. Требования к </w:t>
      </w:r>
      <w:r>
        <w:rPr>
          <w:b/>
          <w:sz w:val="24"/>
          <w:szCs w:val="24"/>
          <w:lang w:val="en-US"/>
        </w:rPr>
        <w:t>c</w:t>
      </w:r>
      <w:r>
        <w:rPr>
          <w:b/>
          <w:sz w:val="24"/>
          <w:szCs w:val="24"/>
        </w:rPr>
        <w:t>рокам оказания услуг</w:t>
      </w:r>
    </w:p>
    <w:p>
      <w:pPr>
        <w:pStyle w:val="Heading1"/>
        <w:numPr>
          <w:ilvl w:val="0"/>
          <w:numId w:val="0"/>
        </w:numPr>
        <w:ind w:left="0" w:right="0" w:hanging="0"/>
        <w:rPr>
          <w:sz w:val="24"/>
          <w:szCs w:val="24"/>
        </w:rPr>
      </w:pPr>
      <w:bookmarkStart w:id="16" w:name="_Toc142933445"/>
      <w:r>
        <w:rPr>
          <w:sz w:val="24"/>
          <w:szCs w:val="24"/>
        </w:rPr>
        <w:t>Таблица 3. Требования к срокам оказания услуг</w:t>
      </w:r>
      <w:bookmarkEnd w:id="16"/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835"/>
        <w:gridCol w:w="2975"/>
        <w:gridCol w:w="2836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ind w:left="360" w:right="0" w:hanging="360"/>
              <w:rPr/>
            </w:pPr>
            <w:r>
              <w:rPr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Техническое обслуживание и ремонт легковых автомобилей Карачаево-Черкесского транспортного участка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ind w:left="360" w:right="0" w:hanging="360"/>
              <w:rPr/>
            </w:pPr>
            <w:r>
              <w:rPr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Техническое обслуживание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получения заявки/направления заявки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 (одного) дня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ind w:left="360" w:right="0" w:hanging="360"/>
              <w:rPr/>
            </w:pPr>
            <w:r>
              <w:rPr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Текущий ремонт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получения заявки/направления заявки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5 (пяти) дней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ind w:left="360" w:right="0" w:hanging="360"/>
              <w:rPr/>
            </w:pPr>
            <w:r>
              <w:rPr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Электротехнические работы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получения заявки/направления заявки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 (двух) дней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ind w:left="360" w:right="0" w:hanging="360"/>
              <w:rPr/>
            </w:pPr>
            <w:r>
              <w:rPr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Диагностические работы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получения заявки/направления заявки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 (одного) дня</w:t>
            </w:r>
          </w:p>
        </w:tc>
      </w:tr>
    </w:tbl>
    <w:p>
      <w:pPr>
        <w:pStyle w:val="Normal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Heading4"/>
        <w:numPr>
          <w:ilvl w:val="0"/>
          <w:numId w:val="0"/>
        </w:numPr>
        <w:ind w:left="1224" w:right="0" w:hanging="1224"/>
        <w:rPr/>
      </w:pPr>
      <w:bookmarkStart w:id="17" w:name="_Toc142933448"/>
      <w:bookmarkStart w:id="18" w:name="_Toc46743511"/>
      <w:bookmarkStart w:id="19" w:name="_Toc51339698"/>
      <w:bookmarkEnd w:id="19"/>
      <w:r>
        <w:rPr/>
        <w:t xml:space="preserve">2.2. Требования к </w:t>
      </w:r>
      <w:bookmarkEnd w:id="18"/>
      <w:r>
        <w:rPr/>
        <w:t xml:space="preserve">качеству </w:t>
      </w:r>
      <w:bookmarkEnd w:id="17"/>
      <w:r>
        <w:rPr/>
        <w:t>продукции</w:t>
      </w:r>
    </w:p>
    <w:p>
      <w:pPr>
        <w:pStyle w:val="Normal"/>
        <w:keepNext w:val="true"/>
        <w:numPr>
          <w:ilvl w:val="0"/>
          <w:numId w:val="0"/>
        </w:numPr>
        <w:spacing w:before="240" w:after="60"/>
        <w:ind w:left="0" w:right="0" w:hanging="0"/>
        <w:outlineLvl w:val="0"/>
        <w:rPr>
          <w:b/>
          <w:bCs/>
          <w:kern w:val="2"/>
          <w:sz w:val="24"/>
          <w:szCs w:val="24"/>
          <w:lang w:val="x-none" w:eastAsia="x-none"/>
        </w:rPr>
      </w:pPr>
      <w:bookmarkStart w:id="20" w:name="_Toc142933449"/>
      <w:r>
        <w:rPr>
          <w:b/>
          <w:bCs/>
          <w:kern w:val="2"/>
          <w:sz w:val="24"/>
          <w:szCs w:val="24"/>
          <w:lang w:val="x-none" w:eastAsia="x-none"/>
        </w:rPr>
        <w:t>Таблица </w:t>
      </w:r>
      <w:r>
        <w:rPr>
          <w:b/>
          <w:bCs/>
          <w:kern w:val="2"/>
          <w:sz w:val="24"/>
          <w:szCs w:val="24"/>
          <w:lang w:eastAsia="x-none"/>
        </w:rPr>
        <w:t>4</w:t>
      </w:r>
      <w:r>
        <w:rPr>
          <w:b/>
          <w:bCs/>
          <w:kern w:val="2"/>
          <w:sz w:val="24"/>
          <w:szCs w:val="24"/>
          <w:lang w:val="x-none" w:eastAsia="x-none"/>
        </w:rPr>
        <w:t xml:space="preserve">. Требования к </w:t>
      </w:r>
      <w:r>
        <w:rPr>
          <w:b/>
          <w:bCs/>
          <w:kern w:val="2"/>
          <w:sz w:val="24"/>
          <w:szCs w:val="24"/>
          <w:lang w:eastAsia="x-none"/>
        </w:rPr>
        <w:t xml:space="preserve">качеству </w:t>
      </w:r>
      <w:bookmarkEnd w:id="20"/>
      <w:r>
        <w:rPr>
          <w:b/>
          <w:bCs/>
          <w:kern w:val="2"/>
          <w:sz w:val="24"/>
          <w:szCs w:val="24"/>
          <w:lang w:eastAsia="x-none"/>
        </w:rPr>
        <w:t xml:space="preserve">продукции </w:t>
      </w:r>
    </w:p>
    <w:tbl>
      <w:tblPr>
        <w:tblW w:w="10200" w:type="dxa"/>
        <w:jc w:val="left"/>
        <w:tblInd w:w="-4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38"/>
        <w:gridCol w:w="2487"/>
        <w:gridCol w:w="1874"/>
        <w:gridCol w:w="1814"/>
        <w:gridCol w:w="1811"/>
      </w:tblGrid>
      <w:tr>
        <w:trPr/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№ </w:t>
            </w:r>
            <w:r>
              <w:rPr>
                <w:rFonts w:eastAsia="Calibri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2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Предложения участника по характеристикам и параметрам</w:t>
            </w:r>
          </w:p>
        </w:tc>
      </w:tr>
      <w:tr>
        <w:trPr/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Согласие с требованием/ указание характеристик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8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bookmarkStart w:id="21" w:name="_Toc53499667"/>
            <w:r>
              <w:rPr>
                <w:rFonts w:eastAsia="Calibri"/>
                <w:b/>
                <w:bCs/>
                <w:sz w:val="20"/>
                <w:szCs w:val="20"/>
              </w:rPr>
              <w:t>1</w:t>
            </w:r>
            <w:bookmarkEnd w:id="21"/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Требования к оказанию услуг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0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Общие требования к оказанию услуг</w:t>
            </w: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</w:tr>
      <w:tr>
        <w:trPr>
          <w:trHeight w:val="195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Оказание услуг исполнителем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Срок выполнения работ включает в себя срок доставки запасных частей, используемых при выполнении работ. Исполнитель должен принимать автомобиль Заказчика в сроки не позднее 1 дня с момента обращения Заказчика.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757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</w:tr>
      <w:tr>
        <w:trPr>
          <w:trHeight w:val="195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Требования к запасным частям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Запасные части, расходные материалы, при выполнении ТО и ТР, должны быть новыми, не иметь дефектов и соответствовать государственным стандартам, техническим условиям, сертификатам качества, иной нормативно-технической документации, подтверждающей качество продукции.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195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Требования к замененным запасным частям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расходные материалы, замененные в процессе проведения технического обслуживания и ремонта транспортных средств Заказчика, переходят в собственность Исполнителя и утилизируются его силами.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Требования к ответственности и гарантиям исполнителя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</w:tr>
      <w:tr>
        <w:trPr>
          <w:trHeight w:val="2538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Гарантия Исполнителя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Исполнитель должен представить гарантию на оказанные услуги не менее 6 (шести) месяцев со дня их принятия или 20 000  пробега. Гарантийный срок исчисляется с момента подписания Сторонами акта сдачи-приёмки оказанных услуг. А при выявлении недостатков гарантийный срок продлевается на период их устранения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364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right="0" w:hanging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соблюдению положений и иной обязательной для исполнения документации, определяемой видами услуг (помимо указанных в других разделах ТТ)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10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Соблюдение положений и иной обязательной для исполнения документации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Услуги должны выполняться Исполнителем в соответствии с нормативно-техническими требованиями заводов изготовителей, </w:t>
            </w:r>
            <w:r>
              <w:rPr>
                <w:rFonts w:eastAsia="Calibri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в соответствии с действующимим ГОСТами, регламентирующими данный вид деятельности.</w:t>
            </w:r>
          </w:p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pStyle w:val="Heading1"/>
        <w:numPr>
          <w:ilvl w:val="0"/>
          <w:numId w:val="0"/>
        </w:numPr>
        <w:ind w:left="357" w:right="0" w:hanging="0"/>
        <w:rPr>
          <w:sz w:val="24"/>
          <w:szCs w:val="24"/>
        </w:rPr>
      </w:pPr>
      <w:r>
        <w:rPr>
          <w:sz w:val="24"/>
          <w:szCs w:val="24"/>
        </w:rPr>
      </w:r>
      <w:bookmarkEnd w:id="15"/>
    </w:p>
    <w:p>
      <w:pPr>
        <w:pStyle w:val="Heading1"/>
        <w:numPr>
          <w:ilvl w:val="0"/>
          <w:numId w:val="0"/>
        </w:numPr>
        <w:ind w:left="357" w:right="0" w:hanging="0"/>
        <w:rPr>
          <w:sz w:val="24"/>
          <w:szCs w:val="24"/>
        </w:rPr>
      </w:pPr>
      <w:bookmarkStart w:id="22" w:name="_Toc142933450"/>
      <w:bookmarkStart w:id="23" w:name="_Toc53395937"/>
      <w:bookmarkStart w:id="24" w:name="_Toc53393312"/>
      <w:bookmarkStart w:id="25" w:name="_Toc51339698_Копия_1"/>
      <w:bookmarkEnd w:id="25"/>
      <w:r>
        <w:rPr>
          <w:sz w:val="24"/>
          <w:szCs w:val="24"/>
        </w:rPr>
        <w:t>3.Требования к документации по ценообразованию</w:t>
      </w:r>
      <w:bookmarkEnd w:id="23"/>
      <w:bookmarkEnd w:id="24"/>
      <w:r>
        <w:rPr>
          <w:sz w:val="24"/>
          <w:szCs w:val="24"/>
        </w:rPr>
        <w:t xml:space="preserve"> на этапе закупки</w:t>
      </w:r>
      <w:bookmarkEnd w:id="22"/>
    </w:p>
    <w:p>
      <w:pPr>
        <w:pStyle w:val="Heading4"/>
        <w:numPr>
          <w:ilvl w:val="0"/>
          <w:numId w:val="0"/>
        </w:numPr>
        <w:ind w:left="0" w:right="0" w:hanging="0"/>
        <w:jc w:val="both"/>
        <w:rPr>
          <w:b w:val="false"/>
        </w:rPr>
      </w:pPr>
      <w:bookmarkStart w:id="26" w:name="_Toc135932812"/>
      <w:bookmarkStart w:id="27" w:name="_Toc142933451"/>
      <w:bookmarkStart w:id="28" w:name="_Toc142635868"/>
      <w:bookmarkStart w:id="29" w:name="_Toc142635738"/>
      <w:bookmarkStart w:id="30" w:name="_Toc142635591"/>
      <w:bookmarkStart w:id="31" w:name="_Toc142635471"/>
      <w:bookmarkStart w:id="32" w:name="_Toc135933382"/>
      <w:r>
        <w:rPr>
          <w:b w:val="false"/>
        </w:rPr>
        <w:t xml:space="preserve">3.1.  В обосновании стоимости своей заявки Участник предоставляет Коммерческое предложение по форме (с учетом прилагаемой к ней инструкции по заполнению), </w:t>
      </w:r>
      <w:bookmarkEnd w:id="26"/>
      <w:bookmarkEnd w:id="27"/>
      <w:bookmarkEnd w:id="28"/>
      <w:bookmarkEnd w:id="29"/>
      <w:bookmarkEnd w:id="30"/>
      <w:bookmarkEnd w:id="31"/>
      <w:bookmarkEnd w:id="32"/>
      <w:r>
        <w:rPr>
          <w:b w:val="false"/>
        </w:rPr>
        <w:t>приведенной Документации о закупке.</w:t>
      </w:r>
    </w:p>
    <w:p>
      <w:pPr>
        <w:pStyle w:val="Heading4"/>
        <w:numPr>
          <w:ilvl w:val="0"/>
          <w:numId w:val="0"/>
        </w:numPr>
        <w:ind w:left="0" w:right="0" w:hanging="0"/>
        <w:jc w:val="both"/>
        <w:rPr>
          <w:b w:val="false"/>
          <w:sz w:val="24"/>
          <w:szCs w:val="24"/>
        </w:rPr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Ответственный исполнитель</w:t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sz w:val="24"/>
          <w:szCs w:val="24"/>
        </w:rPr>
        <w:t>Начальник КЧ ТУ</w:t>
        <w:tab/>
        <w:t xml:space="preserve">          </w:t>
        <w:tab/>
        <w:tab/>
        <w:tab/>
        <w:tab/>
        <w:tab/>
        <w:t xml:space="preserve">         </w:t>
        <w:tab/>
        <w:t xml:space="preserve">                  </w:t>
      </w:r>
      <w:r>
        <w:rPr>
          <w:color w:val="000000"/>
          <w:sz w:val="24"/>
          <w:szCs w:val="24"/>
        </w:rPr>
        <w:t>Балановский В.Д.</w:t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Технический куратор</w:t>
      </w:r>
    </w:p>
    <w:p>
      <w:pPr>
        <w:pStyle w:val="Normal"/>
        <w:ind w:left="0" w:right="-2" w:hanging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Руководитель ГКЭОиРТС                                                                                 Патычек Ю.А.</w:t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/>
      </w:r>
    </w:p>
    <w:sectPr>
      <w:headerReference w:type="default" r:id="rId28"/>
      <w:headerReference w:type="first" r:id="rId29"/>
      <w:type w:val="nextPage"/>
      <w:pgSz w:w="11906" w:h="16838"/>
      <w:pgMar w:left="1276" w:right="707" w:gutter="0" w:header="680" w:top="737" w:footer="0" w:bottom="908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roman"/>
    <w:pitch w:val="variable"/>
  </w:font>
  <w:font w:name="Roboto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0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1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pPr>
      <w:numPr>
        <w:ilvl w:val="0"/>
        <w:numId w:val="3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pPr>
      <w:keepNext w:val="true"/>
      <w:numPr>
        <w:ilvl w:val="2"/>
        <w:numId w:val="3"/>
      </w:numPr>
      <w:spacing w:before="120" w:after="60"/>
      <w:ind w:left="1134" w:right="0" w:hanging="0"/>
      <w:outlineLvl w:val="2"/>
    </w:pPr>
    <w:rPr>
      <w:rFonts w:eastAsia="Calibri"/>
      <w:b/>
      <w:sz w:val="24"/>
      <w:szCs w:val="24"/>
      <w:lang w:eastAsia="x-none"/>
    </w:rPr>
  </w:style>
  <w:style w:type="paragraph" w:styleId="Heading4">
    <w:name w:val="Heading 4"/>
    <w:basedOn w:val="Heading3"/>
    <w:next w:val="Normal"/>
    <w:link w:val="4"/>
    <w:qFormat/>
    <w:pPr>
      <w:numPr>
        <w:ilvl w:val="1"/>
        <w:numId w:val="3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pPr>
      <w:numPr>
        <w:ilvl w:val="0"/>
        <w:numId w:val="0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numPr>
        <w:ilvl w:val="0"/>
        <w:numId w:val="0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>
    <w:name w:val="Default Paragraph Font"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rPr>
      <w:color w:val="0000FF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6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7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8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1">
    <w:name w:val="Заголовок 1 Знак"/>
    <w:qFormat/>
    <w:rPr>
      <w:rFonts w:eastAsia="Calibri"/>
      <w:b/>
      <w:sz w:val="28"/>
      <w:szCs w:val="28"/>
      <w:lang w:eastAsia="x-none"/>
    </w:rPr>
  </w:style>
  <w:style w:type="character" w:styleId="2">
    <w:name w:val="Заголовок 2 Знак"/>
    <w:qFormat/>
    <w:rPr>
      <w:rFonts w:eastAsia="Calibri"/>
      <w:b/>
      <w:bCs/>
      <w:sz w:val="24"/>
      <w:szCs w:val="24"/>
      <w:lang w:eastAsia="x-none"/>
    </w:rPr>
  </w:style>
  <w:style w:type="character" w:styleId="3">
    <w:name w:val="Заголовок 3 Знак"/>
    <w:qFormat/>
    <w:rPr>
      <w:rFonts w:eastAsia="Calibri"/>
      <w:b/>
      <w:sz w:val="24"/>
      <w:szCs w:val="24"/>
      <w:lang w:eastAsia="x-none"/>
    </w:rPr>
  </w:style>
  <w:style w:type="character" w:styleId="4">
    <w:name w:val="Заголовок 4 Знак"/>
    <w:qFormat/>
    <w:rPr>
      <w:rFonts w:eastAsia="Calibri"/>
      <w:b/>
      <w:bCs/>
      <w:sz w:val="24"/>
      <w:szCs w:val="24"/>
      <w:lang w:eastAsia="x-none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9">
    <w:name w:val="Заголовок 9 Знак"/>
    <w:qFormat/>
    <w:rPr>
      <w:rFonts w:ascii="Arial" w:hAnsi="Arial" w:cs="Arial"/>
      <w:sz w:val="22"/>
      <w:szCs w:val="22"/>
    </w:rPr>
  </w:style>
  <w:style w:type="character" w:styleId="Style1">
    <w:name w:val="Название Знак"/>
    <w:link w:val="15"/>
    <w:qFormat/>
    <w:rPr>
      <w:sz w:val="28"/>
    </w:rPr>
  </w:style>
  <w:style w:type="character" w:styleId="Style2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1">
    <w:name w:val="Цитата 2 Знак"/>
    <w:link w:val="Quote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Style3">
    <w:name w:val="Выделенная цитата Знак"/>
    <w:link w:val="IntenseQuote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>
    <w:name w:val="Электронная подпись Знак"/>
    <w:link w:val="E-mailSignature"/>
    <w:qFormat/>
    <w:rPr>
      <w:rFonts w:eastAsia="Calibri"/>
      <w:sz w:val="24"/>
      <w:szCs w:val="24"/>
    </w:rPr>
  </w:style>
  <w:style w:type="character" w:styleId="11">
    <w:name w:val="Подпункт Знак1"/>
    <w:link w:val="Style26"/>
    <w:qFormat/>
    <w:rPr>
      <w:sz w:val="28"/>
    </w:rPr>
  </w:style>
  <w:style w:type="character" w:styleId="Style5">
    <w:name w:val="Текст сноски Знак"/>
    <w:qFormat/>
    <w:rPr/>
  </w:style>
  <w:style w:type="character" w:styleId="Style6">
    <w:name w:val="Основной текст Знак"/>
    <w:qFormat/>
    <w:rPr>
      <w:sz w:val="28"/>
      <w:szCs w:val="28"/>
    </w:rPr>
  </w:style>
  <w:style w:type="character" w:styleId="Blk">
    <w:name w:val="blk"/>
    <w:qFormat/>
    <w:rPr/>
  </w:style>
  <w:style w:type="character" w:styleId="Style7">
    <w:name w:val="Абзац списка Знак"/>
    <w:link w:val="ListParagraph"/>
    <w:qFormat/>
    <w:rPr>
      <w:rFonts w:eastAsia="Calibri"/>
      <w:sz w:val="24"/>
      <w:szCs w:val="24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Подподпункт Знак"/>
    <w:link w:val="Style34"/>
    <w:qFormat/>
    <w:rPr>
      <w:sz w:val="26"/>
      <w:szCs w:val="26"/>
    </w:rPr>
  </w:style>
  <w:style w:type="character" w:styleId="31">
    <w:name w:val="УРОВЕНЬ_Абзац_тип3 Знак"/>
    <w:link w:val="37"/>
    <w:qFormat/>
    <w:rPr>
      <w:rFonts w:eastAsia="Calibri"/>
      <w:sz w:val="26"/>
      <w:szCs w:val="28"/>
      <w:lang w:eastAsia="en-US"/>
    </w:rPr>
  </w:style>
  <w:style w:type="character" w:styleId="Style10">
    <w:name w:val="Верхний колонтитул Знак"/>
    <w:qFormat/>
    <w:rPr>
      <w:sz w:val="24"/>
      <w:szCs w:val="24"/>
    </w:rPr>
  </w:style>
  <w:style w:type="character" w:styleId="Style11">
    <w:name w:val="Текст примечания Знак"/>
    <w:link w:val="Annotationtext"/>
    <w:qFormat/>
    <w:rPr/>
  </w:style>
  <w:style w:type="character" w:styleId="Style12">
    <w:name w:val="Текст концевой сноски Знак"/>
    <w:basedOn w:val="DefaultParagraphFont"/>
    <w:qFormat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>
    <w:name w:val="Пункт2 Знак"/>
    <w:link w:val="24"/>
    <w:qFormat/>
    <w:rPr>
      <w:b/>
      <w:sz w:val="28"/>
    </w:rPr>
  </w:style>
  <w:style w:type="character" w:styleId="12">
    <w:name w:val="УРОВЕНЬ_1. Знак"/>
    <w:link w:val="19"/>
    <w:qFormat/>
    <w:rPr>
      <w:rFonts w:eastAsia="Calibri"/>
      <w:caps/>
      <w:sz w:val="28"/>
      <w:szCs w:val="28"/>
      <w:lang w:eastAsia="en-US"/>
    </w:rPr>
  </w:style>
  <w:style w:type="character" w:styleId="Style14">
    <w:name w:val="Текст выноски Знак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Style15">
    <w:name w:val="Текст Знак"/>
    <w:basedOn w:val="DefaultParagraphFont"/>
    <w:link w:val="PlainText"/>
    <w:qFormat/>
    <w:rPr>
      <w:rFonts w:ascii="Consolas" w:hAnsi="Consolas" w:eastAsia="Calibri"/>
      <w:sz w:val="21"/>
      <w:szCs w:val="21"/>
      <w:lang w:val="en-GB" w:eastAsia="en-US"/>
    </w:rPr>
  </w:style>
  <w:style w:type="character" w:styleId="32">
    <w:name w:val="Основной текст 3 Знак"/>
    <w:basedOn w:val="DefaultParagraphFont"/>
    <w:link w:val="BodyText3"/>
    <w:qFormat/>
    <w:rPr>
      <w:sz w:val="16"/>
      <w:szCs w:val="16"/>
    </w:rPr>
  </w:style>
  <w:style w:type="character" w:styleId="Style16">
    <w:name w:val="Тема примечания Знак"/>
    <w:basedOn w:val="Style11"/>
    <w:link w:val="Annotationsubject"/>
    <w:qFormat/>
    <w:rPr>
      <w:b/>
      <w:bCs/>
    </w:rPr>
  </w:style>
  <w:style w:type="character" w:styleId="33">
    <w:name w:val="Основной текст с отступом 3 Знак"/>
    <w:basedOn w:val="DefaultParagraphFont"/>
    <w:link w:val="BodyTextIndent3"/>
    <w:qFormat/>
    <w:rPr>
      <w:sz w:val="16"/>
      <w:szCs w:val="16"/>
    </w:rPr>
  </w:style>
  <w:style w:type="character" w:styleId="Style17">
    <w:name w:val="Нижний колонтитул Знак"/>
    <w:basedOn w:val="DefaultParagraphFont"/>
    <w:qFormat/>
    <w:rPr>
      <w:sz w:val="28"/>
      <w:szCs w:val="28"/>
    </w:rPr>
  </w:style>
  <w:style w:type="character" w:styleId="Apple-style-span">
    <w:name w:val="apple-style-span"/>
    <w:qFormat/>
    <w:rPr/>
  </w:style>
  <w:style w:type="character" w:styleId="Style18">
    <w:name w:val="Заголовок Знак"/>
    <w:basedOn w:val="DefaultParagraphFont"/>
    <w:link w:val="113"/>
    <w:qFormat/>
    <w:rPr>
      <w:rFonts w:ascii="Calibri Light" w:hAnsi="Calibri Light"/>
      <w:spacing w:val="-10"/>
      <w:kern w:val="2"/>
      <w:sz w:val="56"/>
      <w:szCs w:val="56"/>
      <w:lang w:val="en-GB" w:eastAsia="en-US"/>
    </w:rPr>
  </w:style>
  <w:style w:type="character" w:styleId="13">
    <w:name w:val="Заголовок Знак1"/>
    <w:basedOn w:val="DefaultParagraphFont"/>
    <w:qFormat/>
    <w:rPr>
      <w:rFonts w:ascii="Calibri Light" w:hAnsi="Calibri Light" w:eastAsia="新細明體" w:cs="Times New Roman"/>
      <w:spacing w:val="-10"/>
      <w:kern w:val="2"/>
      <w:sz w:val="56"/>
      <w:szCs w:val="56"/>
      <w:lang w:val="en-GB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styleId="Style19">
    <w:name w:val="Ссылка указателя"/>
    <w:qFormat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Style22">
    <w:name w:val="Название раздела инструкции"/>
    <w:basedOn w:val="Normal"/>
    <w:autoRedefine/>
    <w:qFormat/>
    <w:pPr>
      <w:jc w:val="center"/>
    </w:pPr>
    <w:rPr>
      <w:b/>
    </w:rPr>
  </w:style>
  <w:style w:type="paragraph" w:styleId="Style23">
    <w:name w:val="Раздел положения"/>
    <w:basedOn w:val="Normal"/>
    <w:autoRedefine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4">
    <w:name w:val="Подраздел раздела положения"/>
    <w:basedOn w:val="Normal"/>
    <w:autoRedefine/>
    <w:qFormat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pPr/>
    <w:rPr>
      <w:sz w:val="20"/>
      <w:szCs w:val="20"/>
    </w:rPr>
  </w:style>
  <w:style w:type="paragraph" w:styleId="14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4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>
    <w:name w:val="Название1"/>
    <w:basedOn w:val="Normal"/>
    <w:link w:val="Style1"/>
    <w:qFormat/>
    <w:pPr>
      <w:jc w:val="center"/>
    </w:pPr>
    <w:rPr>
      <w:szCs w:val="20"/>
      <w:lang w:val="x-none" w:eastAsia="x-none"/>
    </w:rPr>
  </w:style>
  <w:style w:type="paragraph" w:styleId="Style25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left="360" w:right="0" w:hanging="0"/>
    </w:pPr>
    <w:rPr>
      <w:sz w:val="24"/>
      <w:szCs w:val="24"/>
    </w:rPr>
  </w:style>
  <w:style w:type="paragraph" w:styleId="Footer">
    <w:name w:val="Footer"/>
    <w:basedOn w:val="Normal"/>
    <w:link w:val="Style1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link w:val="32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3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6">
    <w:name w:val="Подпункт"/>
    <w:basedOn w:val="Normal"/>
    <w:link w:val="11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right="0" w:hanging="1134"/>
      <w:jc w:val="both"/>
    </w:pPr>
    <w:rPr>
      <w:szCs w:val="20"/>
      <w:lang w:val="x-none" w:eastAsia="x-none"/>
    </w:rPr>
  </w:style>
  <w:style w:type="paragraph" w:styleId="24">
    <w:name w:val="Пункт2"/>
    <w:basedOn w:val="Normal"/>
    <w:link w:val="22"/>
    <w:qFormat/>
    <w:pPr>
      <w:keepNext w:val="true"/>
      <w:numPr>
        <w:ilvl w:val="0"/>
        <w:numId w:val="0"/>
      </w:numPr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right="0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pPr>
      <w:tabs>
        <w:tab w:val="clear" w:pos="708"/>
        <w:tab w:val="right" w:pos="9911" w:leader="dot"/>
      </w:tabs>
      <w:spacing w:before="120" w:after="0"/>
    </w:pPr>
    <w:rPr>
      <w:rFonts w:cs="Calibri Light (Заголовки)"/>
      <w:b/>
      <w:bCs/>
      <w:color w:val="FF0000"/>
      <w:sz w:val="24"/>
      <w:szCs w:val="24"/>
    </w:rPr>
  </w:style>
  <w:style w:type="paragraph" w:styleId="TOC3">
    <w:name w:val="TOC 3"/>
    <w:basedOn w:val="Normal"/>
    <w:next w:val="Normal"/>
    <w:autoRedefine/>
    <w:pPr>
      <w:tabs>
        <w:tab w:val="clear" w:pos="708"/>
        <w:tab w:val="left" w:pos="1120" w:leader="none"/>
        <w:tab w:val="right" w:pos="9911" w:leader="dot"/>
      </w:tabs>
      <w:ind w:left="280" w:right="0" w:hanging="0"/>
    </w:pPr>
    <w:rPr>
      <w:rFonts w:cs="Calibri"/>
      <w:color w:val="FF0000"/>
      <w:sz w:val="24"/>
      <w:szCs w:val="24"/>
    </w:rPr>
  </w:style>
  <w:style w:type="paragraph" w:styleId="Style27">
    <w:name w:val="Раздел регламента"/>
    <w:basedOn w:val="Normal"/>
    <w:qFormat/>
    <w:pPr/>
    <w:rPr/>
  </w:style>
  <w:style w:type="paragraph" w:styleId="Style28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autoRedefine/>
    <w:pPr>
      <w:spacing w:before="240" w:after="0"/>
    </w:pPr>
    <w:rPr>
      <w:rFonts w:cs="Calibri"/>
      <w:bCs/>
      <w:sz w:val="20"/>
      <w:szCs w:val="20"/>
    </w:rPr>
  </w:style>
  <w:style w:type="paragraph" w:styleId="BalloonText">
    <w:name w:val="Balloon Text"/>
    <w:basedOn w:val="Normal"/>
    <w:link w:val="Style14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qFormat/>
    <w:pPr/>
    <w:rPr>
      <w:b/>
      <w:bCs/>
    </w:rPr>
  </w:style>
  <w:style w:type="paragraph" w:styleId="16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pPr>
      <w:ind w:left="1960" w:right="0" w:hanging="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pPr>
      <w:ind w:left="840" w:right="0" w:hanging="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pPr>
      <w:tabs>
        <w:tab w:val="clear" w:pos="708"/>
        <w:tab w:val="left" w:pos="1120" w:leader="none"/>
        <w:tab w:val="right" w:pos="9911" w:leader="none"/>
      </w:tabs>
      <w:ind w:left="560" w:right="0" w:hanging="0"/>
    </w:pPr>
    <w:rPr>
      <w:rFonts w:ascii="Times New Roman" w:hAnsi="Times New Roman" w:cs="Calibri"/>
      <w:iCs/>
      <w:color w:val="FF0000"/>
      <w:sz w:val="24"/>
      <w:szCs w:val="24"/>
    </w:rPr>
  </w:style>
  <w:style w:type="paragraph" w:styleId="25">
    <w:name w:val="Раздел положения 2"/>
    <w:basedOn w:val="Normal"/>
    <w:qFormat/>
    <w:pPr>
      <w:pageBreakBefore/>
      <w:numPr>
        <w:ilvl w:val="0"/>
        <w:numId w:val="0"/>
      </w:numPr>
      <w:jc w:val="both"/>
      <w:outlineLvl w:val="0"/>
    </w:pPr>
    <w:rPr>
      <w:b/>
    </w:rPr>
  </w:style>
  <w:style w:type="paragraph" w:styleId="Style29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qFormat/>
    <w:pPr>
      <w:numPr>
        <w:ilvl w:val="0"/>
        <w:numId w:val="0"/>
      </w:numPr>
      <w:ind w:left="1066" w:right="0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pPr>
      <w:spacing w:before="0" w:after="0"/>
      <w:ind w:left="720" w:right="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0"/>
    <w:pPr/>
    <w:rPr/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qFormat/>
    <w:pPr/>
    <w:rPr>
      <w:rFonts w:eastAsia="Calibri"/>
      <w:sz w:val="24"/>
      <w:szCs w:val="24"/>
      <w:lang w:val="x-none" w:eastAsia="x-none"/>
    </w:rPr>
  </w:style>
  <w:style w:type="paragraph" w:styleId="Style30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5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>
    <w:name w:val="List Bullet 4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1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2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3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4">
    <w:name w:val="Подподпункт"/>
    <w:basedOn w:val="Style26"/>
    <w:link w:val="Style9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right="0" w:hanging="567"/>
    </w:pPr>
    <w:rPr>
      <w:sz w:val="26"/>
      <w:szCs w:val="26"/>
      <w:lang w:val="ru-RU" w:eastAsia="ru-RU"/>
    </w:rPr>
  </w:style>
  <w:style w:type="paragraph" w:styleId="Style35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7">
    <w:name w:val="УРОВЕНЬ_Абзац_тип3"/>
    <w:basedOn w:val="ListParagraph"/>
    <w:link w:val="31"/>
    <w:qFormat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6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>
    <w:name w:val="Стиль Заголовок 1 + по ширине"/>
    <w:basedOn w:val="Heading1"/>
    <w:qFormat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eastAsia="ru-RU"/>
    </w:rPr>
  </w:style>
  <w:style w:type="paragraph" w:styleId="EndnoteText">
    <w:name w:val="Endnote Text"/>
    <w:basedOn w:val="Normal"/>
    <w:link w:val="Style12"/>
    <w:pPr/>
    <w:rPr>
      <w:sz w:val="20"/>
      <w:szCs w:val="20"/>
    </w:rPr>
  </w:style>
  <w:style w:type="paragraph" w:styleId="28">
    <w:name w:val="Заголовок 2 КВВ"/>
    <w:basedOn w:val="Normal"/>
    <w:qFormat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7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19">
    <w:name w:val="УРОВЕНЬ_1."/>
    <w:basedOn w:val="ListParagraph"/>
    <w:link w:val="12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pPr>
      <w:ind w:left="1120" w:right="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pPr>
      <w:ind w:left="1400" w:right="0" w:hanging="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pPr>
      <w:ind w:left="1680" w:right="0" w:hanging="0"/>
    </w:pPr>
    <w:rPr>
      <w:rFonts w:ascii="Calibri" w:hAnsi="Calibri" w:cs="Calibri"/>
      <w:sz w:val="20"/>
      <w:szCs w:val="20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110">
    <w:name w:val="Обычный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15"/>
    <w:qFormat/>
    <w:pPr/>
    <w:rPr>
      <w:rFonts w:ascii="Consolas" w:hAnsi="Consolas" w:eastAsia="Calibri"/>
      <w:sz w:val="21"/>
      <w:szCs w:val="21"/>
      <w:lang w:val="en-GB" w:eastAsia="en-US"/>
    </w:rPr>
  </w:style>
  <w:style w:type="paragraph" w:styleId="Style38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</w:rPr>
  </w:style>
  <w:style w:type="paragraph" w:styleId="Style39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Style40">
    <w:name w:val="Раздел договора"/>
    <w:basedOn w:val="Normal"/>
    <w:next w:val="Style39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</w:rPr>
  </w:style>
  <w:style w:type="paragraph" w:styleId="ConsNormal">
    <w:name w:val="ConsNormal"/>
    <w:qFormat/>
    <w:pPr>
      <w:widowControl/>
      <w:suppressAutoHyphens w:val="true"/>
      <w:overflowPunct w:val="fals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111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112">
    <w:name w:val="Текст1"/>
    <w:basedOn w:val="Normal"/>
    <w:qFormat/>
    <w:pPr>
      <w:spacing w:before="0" w:after="120"/>
      <w:jc w:val="both"/>
    </w:pPr>
    <w:rPr>
      <w:rFonts w:ascii="Courier New" w:hAnsi="Courier New"/>
      <w:sz w:val="22"/>
      <w:szCs w:val="20"/>
      <w:lang w:eastAsia="en-US"/>
    </w:rPr>
  </w:style>
  <w:style w:type="paragraph" w:styleId="29">
    <w:name w:val="Обычный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13">
    <w:name w:val="Заголовок1"/>
    <w:basedOn w:val="Normal"/>
    <w:next w:val="Normal"/>
    <w:link w:val="Style18"/>
    <w:qFormat/>
    <w:pPr>
      <w:spacing w:before="0" w:after="0"/>
      <w:contextualSpacing/>
    </w:pPr>
    <w:rPr>
      <w:rFonts w:ascii="Calibri Light" w:hAnsi="Calibri Light"/>
      <w:spacing w:val="-10"/>
      <w:kern w:val="2"/>
      <w:sz w:val="56"/>
      <w:szCs w:val="56"/>
      <w:lang w:val="en-GB" w:eastAsia="en-US"/>
    </w:rPr>
  </w:style>
  <w:style w:type="paragraph" w:styleId="Title">
    <w:name w:val="Title"/>
    <w:basedOn w:val="Normal"/>
    <w:next w:val="Normal"/>
    <w:link w:val="13"/>
    <w:qFormat/>
    <w:pPr>
      <w:spacing w:before="0" w:after="0"/>
      <w:contextualSpacing/>
    </w:pPr>
    <w:rPr>
      <w:rFonts w:ascii="Calibri Light" w:hAnsi="Calibri Light" w:eastAsia="新細明體" w:cs="Times New Roman"/>
      <w:spacing w:val="-10"/>
      <w:kern w:val="2"/>
      <w:sz w:val="56"/>
      <w:szCs w:val="56"/>
      <w:lang w:val="en-GB"/>
    </w:rPr>
  </w:style>
  <w:style w:type="paragraph" w:styleId="Msonormal">
    <w:name w:val="msonormal"/>
    <w:basedOn w:val="Normal"/>
    <w:qFormat/>
    <w:pPr>
      <w:spacing w:before="280" w:after="280"/>
    </w:pPr>
    <w:rPr>
      <w:rFonts w:ascii="Arial" w:hAnsi="Arial" w:eastAsia="Arial Unicode MS" w:cs="Arial"/>
      <w:color w:val="000000"/>
      <w:sz w:val="16"/>
      <w:szCs w:val="16"/>
    </w:rPr>
  </w:style>
  <w:style w:type="paragraph" w:styleId="Style41">
    <w:name w:val="[РГ] Текст"/>
    <w:basedOn w:val="Normal"/>
    <w:qFormat/>
    <w:pPr>
      <w:spacing w:before="120" w:after="0"/>
      <w:jc w:val="both"/>
    </w:pPr>
    <w:rPr>
      <w:rFonts w:eastAsia="Calibri"/>
      <w:color w:val="000000"/>
      <w:sz w:val="26"/>
      <w:szCs w:val="26"/>
      <w:lang w:eastAsia="en-US"/>
    </w:rPr>
  </w:style>
  <w:style w:type="paragraph" w:styleId="Style42">
    <w:name w:val="Содержимое врезки"/>
    <w:basedOn w:val="Normal"/>
    <w:qFormat/>
    <w:pPr/>
    <w:rPr/>
  </w:style>
  <w:style w:type="paragraph" w:styleId="Style43">
    <w:name w:val="Содержимое таблицы"/>
    <w:basedOn w:val="Normal"/>
    <w:qFormat/>
    <w:pPr>
      <w:widowControl w:val="false"/>
      <w:suppressLineNumbers/>
    </w:pPr>
    <w:rPr/>
  </w:style>
  <w:style w:type="paragraph" w:styleId="Style44">
    <w:name w:val="Заголовок таблицы"/>
    <w:basedOn w:val="Style43"/>
    <w:qFormat/>
    <w:pPr>
      <w:suppressLineNumbers/>
      <w:jc w:val="center"/>
    </w:pPr>
    <w:rPr>
      <w:b/>
      <w:bCs/>
    </w:rPr>
  </w:style>
  <w:style w:type="numbering" w:styleId="114">
    <w:name w:val="Стиль1"/>
    <w:qFormat/>
  </w:style>
  <w:style w:type="numbering" w:styleId="210">
    <w:name w:val="Стиль2"/>
    <w:qFormat/>
  </w:style>
  <w:style w:type="numbering" w:styleId="115">
    <w:name w:val="Нет списка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yperlink" Target="http://www.renoe.ru/catalog?search=&#1088;&#1077;&#1084;&#1077;&#1085;&#1100;+&#1075;&#1077;&#1085;&#1077;&#1088;&#1072;&#1090;&#1086;&#1088;&#1072;" TargetMode="External"/><Relationship Id="rId4" Type="http://schemas.openxmlformats.org/officeDocument/2006/relationships/hyperlink" Target="http://www.renoe.ru/catalog?search=&#1087;&#1072;&#1090;&#1088;&#1091;&#1073;" TargetMode="External"/><Relationship Id="rId5" Type="http://schemas.openxmlformats.org/officeDocument/2006/relationships/hyperlink" Target="http://www.renoe.ru/catalog?search=&#1090;&#1086;&#1087;&#1083;&#1080;&#1074;&#1085;&#1099;&#1081;+&#1092;&#1080;&#1083;&#1100;&#1090;&#1088;" TargetMode="External"/><Relationship Id="rId6" Type="http://schemas.openxmlformats.org/officeDocument/2006/relationships/hyperlink" Target="http://www.renoe.ru/catalog?search=&#1074;&#1086;&#1079;&#1076;&#1091;&#1096;&#1085;&#1099;&#1081;+&#1092;&#1080;&#1083;&#1100;&#1090;&#1088;" TargetMode="External"/><Relationship Id="rId7" Type="http://schemas.openxmlformats.org/officeDocument/2006/relationships/hyperlink" Target="http://www.renoe.ru/catalog?search=&#1090;&#1088;&#1072;&#1085;&#1089;&#1084;&#1080;&#1089;&#1089;&#1080;&#1086;&#1085;&#1085;&#1086;&#1077;+&#1084;&#1072;&#1089;&#1083;&#1086;" TargetMode="External"/><Relationship Id="rId8" Type="http://schemas.openxmlformats.org/officeDocument/2006/relationships/hyperlink" Target="http://www.renoe.ru/catalog?search=&#1096;&#1088;&#1091;&#1089;+&#1087;&#1099;&#1083;&#1100;&#1085;&#1080;&#1082;" TargetMode="External"/><Relationship Id="rId9" Type="http://schemas.openxmlformats.org/officeDocument/2006/relationships/hyperlink" Target="http://www.renoe.ru/catalog/hodovaya/?search=&#1087;&#1077;&#1088;&#1077;&#1076;" TargetMode="External"/><Relationship Id="rId10" Type="http://schemas.openxmlformats.org/officeDocument/2006/relationships/hyperlink" Target="http://www.renoe.ru/catalog/hodovaya/?search=&#1079;&#1072;&#1076;&#1085;" TargetMode="External"/><Relationship Id="rId11" Type="http://schemas.openxmlformats.org/officeDocument/2006/relationships/hyperlink" Target="http://www.renoe.ru/catalog?search=&#1088;&#1091;&#1083;&#1077;&#1074;&#1072;&#1103;" TargetMode="External"/><Relationship Id="rId12" Type="http://schemas.openxmlformats.org/officeDocument/2006/relationships/hyperlink" Target="http://www.renoe.ru/catalog?search=&#1089;&#1072;&#1083;&#1086;&#1085;&#1085;&#1099;&#1081;+&#1092;&#1080;&#1083;&#1100;&#1090;&#1088;" TargetMode="External"/><Relationship Id="rId13" Type="http://schemas.openxmlformats.org/officeDocument/2006/relationships/hyperlink" Target="http://www.renoe.ru/catalog?search=&#1088;&#1077;&#1084;&#1077;&#1085;&#1100;+&#1075;&#1077;&#1085;&#1077;&#1088;&#1072;&#1090;&#1086;&#1088;&#1072;" TargetMode="External"/><Relationship Id="rId14" Type="http://schemas.openxmlformats.org/officeDocument/2006/relationships/hyperlink" Target="http://www.renoe.ru/catalog?search=&#1087;&#1072;&#1090;&#1088;&#1091;&#1073;" TargetMode="External"/><Relationship Id="rId15" Type="http://schemas.openxmlformats.org/officeDocument/2006/relationships/hyperlink" Target="http://www.renoe.ru/catalog?search=&#1072;&#1085;&#1090;&#1080;&#1092;&#1088;&#1080;&#1079;" TargetMode="External"/><Relationship Id="rId16" Type="http://schemas.openxmlformats.org/officeDocument/2006/relationships/hyperlink" Target="http://www.renoe.ru/catalog?search=&#1089;&#1074;&#1077;&#1095;&#1072;+&#1079;&#1072;&#1078;&#1080;&#1075;&#1072;&#1085;&#1080;&#1103;" TargetMode="External"/><Relationship Id="rId17" Type="http://schemas.openxmlformats.org/officeDocument/2006/relationships/hyperlink" Target="http://www.renoe.ru/catalog?search=&#1088;&#1077;&#1084;&#1077;&#1085;&#1100;+&#1075;&#1088;&#1084;" TargetMode="External"/><Relationship Id="rId18" Type="http://schemas.openxmlformats.org/officeDocument/2006/relationships/hyperlink" Target="http://www.renoe.ru/catalog?search=&#1088;&#1086;&#1083;&#1080;&#1082;+&#1075;&#1088;&#1084;" TargetMode="External"/><Relationship Id="rId19" Type="http://schemas.openxmlformats.org/officeDocument/2006/relationships/hyperlink" Target="http://www.renoe.ru/catalog?search=&#1090;&#1088;&#1072;&#1085;&#1089;&#1084;&#1080;&#1089;&#1089;&#1080;&#1086;&#1085;&#1085;&#1086;&#1077;+&#1084;&#1072;&#1089;&#1083;&#1086;" TargetMode="External"/><Relationship Id="rId20" Type="http://schemas.openxmlformats.org/officeDocument/2006/relationships/hyperlink" Target="http://www.renoe.ru/catalog?search=&#1096;&#1088;&#1091;&#1089;+&#1087;&#1099;&#1083;&#1100;&#1085;&#1080;&#1082;" TargetMode="External"/><Relationship Id="rId21" Type="http://schemas.openxmlformats.org/officeDocument/2006/relationships/hyperlink" Target="http://www.renoe.ru/catalog/hodovaya/?search=&#1087;&#1077;&#1088;&#1077;&#1076;" TargetMode="External"/><Relationship Id="rId22" Type="http://schemas.openxmlformats.org/officeDocument/2006/relationships/hyperlink" Target="http://www.renoe.ru/catalog/hodovaya/?search=&#1079;&#1072;&#1076;&#1085;" TargetMode="External"/><Relationship Id="rId23" Type="http://schemas.openxmlformats.org/officeDocument/2006/relationships/hyperlink" Target="http://www.renoe.ru/catalog/hodovaya/?search=&#1087;&#1077;&#1088;&#1077;&#1076;" TargetMode="External"/><Relationship Id="rId24" Type="http://schemas.openxmlformats.org/officeDocument/2006/relationships/hyperlink" Target="http://www.renoe.ru/catalog?search=&#1088;&#1091;&#1083;&#1077;&#1074;&#1072;&#1103;" TargetMode="External"/><Relationship Id="rId25" Type="http://schemas.openxmlformats.org/officeDocument/2006/relationships/hyperlink" Target="http://www.renoe.ru/catalog?search=&#1082;&#1086;&#1083;&#1086;&#1076;&#1082;&#1080;" TargetMode="External"/><Relationship Id="rId26" Type="http://schemas.openxmlformats.org/officeDocument/2006/relationships/hyperlink" Target="http://www.renoe.ru/catalog?search=&#1076;&#1080;&#1089;&#1082;+&#1090;&#1086;&#1088;&#1084;" TargetMode="External"/><Relationship Id="rId27" Type="http://schemas.openxmlformats.org/officeDocument/2006/relationships/hyperlink" Target="http://www.renoe.ru/catalog?search=&#1090;&#1086;&#1088;&#1084;&#1086;&#1079;&#1085;&#1086;&#1081;+&#1073;&#1072;&#1088;&#1072;&#1073;&#1072;&#1085;" TargetMode="External"/><Relationship Id="rId28" Type="http://schemas.openxmlformats.org/officeDocument/2006/relationships/header" Target="header2.xml"/><Relationship Id="rId29" Type="http://schemas.openxmlformats.org/officeDocument/2006/relationships/header" Target="header3.xml"/><Relationship Id="rId30" Type="http://schemas.openxmlformats.org/officeDocument/2006/relationships/numbering" Target="numbering.xml"/><Relationship Id="rId31" Type="http://schemas.openxmlformats.org/officeDocument/2006/relationships/fontTable" Target="fontTable.xml"/><Relationship Id="rId3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Application>AlterOffice/3.4.0.9$Linux_X86_64 LibreOffice_project/b8daf9e823b1a5463a2f48435ddc2e8696e7d4fc</Application>
  <AppVersion>15.0000</AppVersion>
  <Pages>22</Pages>
  <Words>6292</Words>
  <Characters>27738</Characters>
  <CharactersWithSpaces>32394</CharactersWithSpaces>
  <Paragraphs>3084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2023-08-22T17:35:00Z</dcterms:created>
  <dc:creator>Быстров Олег Геннадьевич</dc:creator>
  <dc:description/>
  <dc:language>ru-RU</dc:language>
  <cp:lastModifiedBy>balanovskiivd@corp.gidroogk.com</cp:lastModifiedBy>
  <cp:lastPrinted>2023-08-11T08:37:00Z</cp:lastPrinted>
  <dcterms:modified xsi:type="dcterms:W3CDTF">2026-05-26T18:58:44Z</dcterms:modified>
  <cp:revision>65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