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1B3" w:rsidRDefault="00746F4C">
      <w:pPr>
        <w:pStyle w:val="a5"/>
        <w:spacing w:after="120"/>
        <w:outlineLvl w:val="0"/>
        <w:rPr>
          <w:sz w:val="24"/>
        </w:rPr>
      </w:pPr>
      <w:r>
        <w:rPr>
          <w:sz w:val="24"/>
        </w:rPr>
        <w:t xml:space="preserve"> Договор поставки №____-Вот/</w:t>
      </w:r>
      <w:r>
        <w:rPr>
          <w:sz w:val="24"/>
          <w:lang w:val="en-US"/>
        </w:rPr>
        <w:t>инвест/</w:t>
      </w:r>
      <w:r>
        <w:rPr>
          <w:sz w:val="24"/>
        </w:rPr>
        <w:t>пос</w:t>
      </w:r>
    </w:p>
    <w:p w:rsidR="002A21B3" w:rsidRDefault="00746F4C">
      <w:pPr>
        <w:shd w:val="clear" w:color="auto" w:fill="FFFFFF"/>
        <w:spacing w:after="12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г. Пермь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                      « ___»                 202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г.</w:t>
      </w:r>
    </w:p>
    <w:p w:rsidR="002A21B3" w:rsidRDefault="002A21B3">
      <w:pPr>
        <w:shd w:val="clear" w:color="auto" w:fill="FFFFFF"/>
        <w:spacing w:after="120"/>
        <w:ind w:firstLine="567"/>
        <w:jc w:val="both"/>
        <w:rPr>
          <w:sz w:val="24"/>
          <w:szCs w:val="24"/>
        </w:rPr>
      </w:pPr>
    </w:p>
    <w:p w:rsidR="002A21B3" w:rsidRDefault="00746F4C">
      <w:pPr>
        <w:spacing w:after="12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Акционерное общество «Гидроремонт-ВКК» (АО «Гидроремонт-ВКК»), </w:t>
      </w:r>
      <w:r>
        <w:rPr>
          <w:sz w:val="24"/>
          <w:szCs w:val="24"/>
        </w:rPr>
        <w:t>именуемое в дальнейшем «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», в лице Директора Воткинского филиала </w:t>
      </w:r>
      <w:r>
        <w:rPr>
          <w:sz w:val="24"/>
          <w:szCs w:val="24"/>
        </w:rPr>
        <w:t>АО «Гидроремонт-ВКК» в г. Чайковский Глазырина Николая Васильевича, действующего на основании Доверенности № от           года, с одной стороны, и</w:t>
      </w:r>
    </w:p>
    <w:p w:rsidR="002A21B3" w:rsidRDefault="00746F4C">
      <w:pPr>
        <w:spacing w:after="120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</w:t>
      </w:r>
      <w:r>
        <w:rPr>
          <w:b/>
          <w:sz w:val="24"/>
          <w:szCs w:val="24"/>
        </w:rPr>
        <w:t xml:space="preserve">  «» («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 xml:space="preserve">»), </w:t>
      </w:r>
      <w:r>
        <w:rPr>
          <w:sz w:val="24"/>
          <w:szCs w:val="24"/>
        </w:rPr>
        <w:t>именуемое в дальнейшем</w:t>
      </w:r>
      <w:r>
        <w:rPr>
          <w:b/>
          <w:sz w:val="24"/>
          <w:szCs w:val="24"/>
        </w:rPr>
        <w:t xml:space="preserve"> «Поставщик», </w:t>
      </w:r>
      <w:r>
        <w:rPr>
          <w:sz w:val="24"/>
          <w:szCs w:val="24"/>
        </w:rPr>
        <w:t>в лице __________, действ</w:t>
      </w:r>
      <w:r>
        <w:rPr>
          <w:sz w:val="24"/>
          <w:szCs w:val="24"/>
        </w:rPr>
        <w:t xml:space="preserve">ующего на основании Устава, с другой стороны, совместно в дальнейшем именуемые «Стороны», а по отдельности – «Сторона», </w:t>
      </w:r>
    </w:p>
    <w:p w:rsidR="002A21B3" w:rsidRDefault="00746F4C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проведенного запроса котировок в электронной форме, лот №</w:t>
      </w:r>
      <w:r>
        <w:t>003</w:t>
      </w:r>
      <w:r w:rsidRPr="00746F4C">
        <w:t>6</w:t>
      </w:r>
      <w:r>
        <w:t>-ТПИР ОНМ-2026-ГРВКК-ВотФ</w:t>
      </w:r>
      <w:r>
        <w:rPr>
          <w:sz w:val="24"/>
          <w:szCs w:val="24"/>
        </w:rPr>
        <w:t xml:space="preserve">, что подтверждается Протоколом №____ от </w:t>
      </w:r>
      <w:r>
        <w:rPr>
          <w:bCs/>
          <w:sz w:val="24"/>
          <w:szCs w:val="24"/>
        </w:rPr>
        <w:t>«_____» _________ 20 _</w:t>
      </w:r>
      <w:r>
        <w:rPr>
          <w:bCs/>
          <w:sz w:val="24"/>
          <w:szCs w:val="24"/>
        </w:rPr>
        <w:t>_ г.,</w:t>
      </w:r>
      <w:r>
        <w:rPr>
          <w:sz w:val="24"/>
          <w:szCs w:val="24"/>
        </w:rPr>
        <w:t xml:space="preserve">       </w:t>
      </w:r>
    </w:p>
    <w:p w:rsidR="002A21B3" w:rsidRDefault="00746F4C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заключили настоящий Договор (далее – «Договор») о нижеследующем:</w:t>
      </w:r>
    </w:p>
    <w:p w:rsidR="002A21B3" w:rsidRDefault="00746F4C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2A21B3" w:rsidRDefault="00746F4C">
      <w:pPr>
        <w:pStyle w:val="a5"/>
        <w:numPr>
          <w:ilvl w:val="1"/>
          <w:numId w:val="6"/>
        </w:numPr>
        <w:shd w:val="clear" w:color="auto" w:fill="FFFFFF"/>
        <w:tabs>
          <w:tab w:val="left" w:pos="142"/>
          <w:tab w:val="left" w:pos="540"/>
        </w:tabs>
        <w:spacing w:before="120" w:after="120"/>
        <w:ind w:left="0" w:firstLine="567"/>
        <w:jc w:val="both"/>
        <w:rPr>
          <w:b w:val="0"/>
          <w:sz w:val="24"/>
        </w:rPr>
      </w:pPr>
      <w:r>
        <w:rPr>
          <w:b w:val="0"/>
          <w:sz w:val="24"/>
        </w:rPr>
        <w:t xml:space="preserve">Поставщик обязуется передать Покупателю </w:t>
      </w:r>
      <w:r w:rsidRPr="00746F4C">
        <w:rPr>
          <w:sz w:val="24"/>
        </w:rPr>
        <w:t>контейнеры для хранения ЛВЖ</w:t>
      </w:r>
      <w:r w:rsidRPr="00746F4C">
        <w:rPr>
          <w:b w:val="0"/>
          <w:sz w:val="24"/>
        </w:rPr>
        <w:t xml:space="preserve"> </w:t>
      </w:r>
      <w:r>
        <w:rPr>
          <w:b w:val="0"/>
          <w:sz w:val="24"/>
        </w:rPr>
        <w:t>(далее – «Продукция») на условиях, согласованных Сторо</w:t>
      </w:r>
      <w:r>
        <w:rPr>
          <w:b w:val="0"/>
          <w:sz w:val="24"/>
        </w:rPr>
        <w:t>нами в Договоре, в соответствии со Спецификацией (Приложение № 1) и техническими требованиями (Приложение № 2), а Покупатель обязуется принять и оплатить Продукцию в установленном Договором порядке.</w:t>
      </w:r>
    </w:p>
    <w:p w:rsidR="002A21B3" w:rsidRDefault="00746F4C">
      <w:pPr>
        <w:pStyle w:val="a5"/>
        <w:numPr>
          <w:ilvl w:val="1"/>
          <w:numId w:val="6"/>
        </w:numPr>
        <w:shd w:val="clear" w:color="auto" w:fill="FFFFFF"/>
        <w:tabs>
          <w:tab w:val="left" w:pos="142"/>
          <w:tab w:val="left" w:pos="540"/>
          <w:tab w:val="left" w:pos="574"/>
        </w:tabs>
        <w:spacing w:after="120"/>
        <w:ind w:left="0" w:firstLine="567"/>
        <w:jc w:val="both"/>
        <w:rPr>
          <w:b w:val="0"/>
          <w:sz w:val="24"/>
        </w:rPr>
      </w:pPr>
      <w:r>
        <w:rPr>
          <w:b w:val="0"/>
          <w:sz w:val="24"/>
        </w:rPr>
        <w:t>Поставка осуществляется одной партией.</w:t>
      </w:r>
    </w:p>
    <w:p w:rsidR="002A21B3" w:rsidRDefault="00746F4C">
      <w:pPr>
        <w:pStyle w:val="afc"/>
        <w:numPr>
          <w:ilvl w:val="1"/>
          <w:numId w:val="6"/>
        </w:numPr>
        <w:shd w:val="clear" w:color="auto" w:fill="FFFFFF"/>
        <w:tabs>
          <w:tab w:val="left" w:pos="142"/>
          <w:tab w:val="left" w:pos="540"/>
          <w:tab w:val="left" w:pos="57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Поставка по </w:t>
      </w:r>
      <w:r>
        <w:rPr>
          <w:sz w:val="24"/>
          <w:szCs w:val="24"/>
        </w:rPr>
        <w:t>Договору выполняется для нужд Воткинского филиала АО «Гидроремонт-ВКК» г. Чайковский.</w:t>
      </w:r>
    </w:p>
    <w:p w:rsidR="002A21B3" w:rsidRDefault="00746F4C">
      <w:pPr>
        <w:pStyle w:val="afc"/>
        <w:numPr>
          <w:ilvl w:val="1"/>
          <w:numId w:val="6"/>
        </w:numPr>
        <w:shd w:val="clear" w:color="auto" w:fill="FFFFFF"/>
        <w:tabs>
          <w:tab w:val="left" w:pos="142"/>
          <w:tab w:val="left" w:pos="540"/>
          <w:tab w:val="left" w:pos="57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поставки: </w:t>
      </w:r>
      <w:r>
        <w:rPr>
          <w:sz w:val="24"/>
          <w:szCs w:val="24"/>
        </w:rPr>
        <w:t>Воткинский филиал АО «Гидроремонт-ВКК» ПУ в г. Пермь 614030, Пермский край, г. Пермь, территория филиала ПАО «РусГидро» - «Камская ГЭС»</w:t>
      </w:r>
      <w:r>
        <w:rPr>
          <w:sz w:val="24"/>
          <w:szCs w:val="24"/>
        </w:rPr>
        <w:t>.</w:t>
      </w:r>
    </w:p>
    <w:p w:rsidR="002A21B3" w:rsidRDefault="00746F4C">
      <w:pPr>
        <w:pStyle w:val="afc"/>
        <w:numPr>
          <w:ilvl w:val="1"/>
          <w:numId w:val="6"/>
        </w:numPr>
        <w:shd w:val="clear" w:color="auto" w:fill="FFFFFF"/>
        <w:tabs>
          <w:tab w:val="left" w:pos="142"/>
          <w:tab w:val="left" w:pos="540"/>
          <w:tab w:val="left" w:pos="57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Срок поставки Про</w:t>
      </w:r>
      <w:r>
        <w:rPr>
          <w:sz w:val="24"/>
          <w:szCs w:val="24"/>
        </w:rPr>
        <w:t xml:space="preserve">дукции по договору: в течение </w:t>
      </w:r>
      <w:r w:rsidRPr="00746F4C">
        <w:rPr>
          <w:sz w:val="24"/>
          <w:szCs w:val="24"/>
        </w:rPr>
        <w:t>60</w:t>
      </w:r>
      <w:r>
        <w:rPr>
          <w:sz w:val="24"/>
          <w:szCs w:val="24"/>
        </w:rPr>
        <w:t xml:space="preserve"> (</w:t>
      </w:r>
      <w:r w:rsidRPr="00746F4C">
        <w:rPr>
          <w:sz w:val="24"/>
          <w:szCs w:val="24"/>
        </w:rPr>
        <w:t>шестидесяти</w:t>
      </w:r>
      <w:r>
        <w:rPr>
          <w:sz w:val="24"/>
          <w:szCs w:val="24"/>
        </w:rPr>
        <w:t xml:space="preserve">) </w:t>
      </w:r>
      <w:r w:rsidRPr="00746F4C">
        <w:rPr>
          <w:sz w:val="24"/>
          <w:szCs w:val="24"/>
        </w:rPr>
        <w:t>календарных</w:t>
      </w:r>
      <w:r>
        <w:rPr>
          <w:sz w:val="24"/>
          <w:szCs w:val="24"/>
        </w:rPr>
        <w:t xml:space="preserve"> дней с момента заключения договора.</w:t>
      </w:r>
    </w:p>
    <w:p w:rsidR="002A21B3" w:rsidRDefault="00746F4C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Цена Договора и порядок оплаты</w:t>
      </w:r>
    </w:p>
    <w:p w:rsidR="002A21B3" w:rsidRDefault="00746F4C">
      <w:pPr>
        <w:pStyle w:val="afc"/>
        <w:widowControl/>
        <w:numPr>
          <w:ilvl w:val="1"/>
          <w:numId w:val="14"/>
        </w:numPr>
        <w:shd w:val="clear" w:color="auto" w:fill="FFFFFF"/>
        <w:tabs>
          <w:tab w:val="left" w:pos="0"/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стоимость Продукции (далее – «Цена Договора») по Договору составляет </w:t>
      </w:r>
      <w:r>
        <w:rPr>
          <w:b/>
          <w:sz w:val="24"/>
          <w:szCs w:val="24"/>
        </w:rPr>
        <w:t>____</w:t>
      </w:r>
      <w:r>
        <w:rPr>
          <w:sz w:val="24"/>
          <w:szCs w:val="24"/>
        </w:rPr>
        <w:t xml:space="preserve"> (_____) рубля </w:t>
      </w:r>
      <w:r>
        <w:rPr>
          <w:b/>
          <w:sz w:val="24"/>
          <w:szCs w:val="24"/>
        </w:rPr>
        <w:t xml:space="preserve">00 </w:t>
      </w:r>
      <w:r>
        <w:rPr>
          <w:sz w:val="24"/>
          <w:szCs w:val="24"/>
        </w:rPr>
        <w:t xml:space="preserve">копейки, </w:t>
      </w:r>
      <w:r>
        <w:rPr>
          <w:bCs/>
          <w:sz w:val="24"/>
          <w:szCs w:val="24"/>
        </w:rPr>
        <w:t>без учета НДС, при этом НДС</w:t>
      </w:r>
      <w:r>
        <w:rPr>
          <w:bCs/>
          <w:sz w:val="24"/>
          <w:szCs w:val="24"/>
        </w:rPr>
        <w:t xml:space="preserve"> исчисляется дополнительно по ставке, установленной статьей 164 Налогового кодекса Российской Федерации</w:t>
      </w:r>
      <w:r>
        <w:rPr>
          <w:bCs/>
          <w:szCs w:val="28"/>
          <w:vertAlign w:val="superscript"/>
        </w:rPr>
        <w:t xml:space="preserve"> </w:t>
      </w:r>
      <w:r>
        <w:rPr>
          <w:rStyle w:val="af5"/>
          <w:bCs/>
          <w:szCs w:val="28"/>
        </w:rPr>
        <w:footnoteReference w:id="1"/>
      </w:r>
    </w:p>
    <w:p w:rsidR="002A21B3" w:rsidRDefault="00746F4C">
      <w:pPr>
        <w:pStyle w:val="afc"/>
        <w:numPr>
          <w:ilvl w:val="1"/>
          <w:numId w:val="6"/>
        </w:numPr>
        <w:shd w:val="clear" w:color="auto" w:fill="FFFFFF"/>
        <w:tabs>
          <w:tab w:val="left" w:pos="142"/>
          <w:tab w:val="left" w:pos="540"/>
        </w:tabs>
        <w:spacing w:line="288" w:lineRule="auto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Цена Договора включает в себя: </w:t>
      </w:r>
    </w:p>
    <w:p w:rsidR="002A21B3" w:rsidRDefault="00746F4C">
      <w:pPr>
        <w:pStyle w:val="afc"/>
        <w:numPr>
          <w:ilvl w:val="2"/>
          <w:numId w:val="6"/>
        </w:numPr>
        <w:shd w:val="clear" w:color="auto" w:fill="FFFFFF"/>
        <w:tabs>
          <w:tab w:val="left" w:pos="540"/>
        </w:tabs>
        <w:spacing w:line="288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Стоимость Продукции;</w:t>
      </w:r>
    </w:p>
    <w:p w:rsidR="002A21B3" w:rsidRDefault="00746F4C">
      <w:pPr>
        <w:pStyle w:val="afc"/>
        <w:numPr>
          <w:ilvl w:val="2"/>
          <w:numId w:val="6"/>
        </w:numPr>
        <w:shd w:val="clear" w:color="auto" w:fill="FFFFFF"/>
        <w:tabs>
          <w:tab w:val="left" w:pos="540"/>
        </w:tabs>
        <w:spacing w:line="288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Транспортные расходы по доставке Продукции в Место поставки.</w:t>
      </w:r>
    </w:p>
    <w:p w:rsidR="002A21B3" w:rsidRDefault="00746F4C">
      <w:pPr>
        <w:tabs>
          <w:tab w:val="left" w:pos="0"/>
          <w:tab w:val="left" w:pos="851"/>
        </w:tabs>
        <w:spacing w:after="12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Цена Договора включает в себя прибыль Поставщика, а также расходы Поставщика на производство или приобретение, транспортировку Продукции до Места поставки, погрузку, разгрузку, перемещение по территории Покупателя, стоимость тары и упаковки, лицензий, серт</w:t>
      </w:r>
      <w:r>
        <w:rPr>
          <w:bCs/>
          <w:sz w:val="24"/>
          <w:szCs w:val="24"/>
        </w:rPr>
        <w:t xml:space="preserve">ификации, паспортизации, испытаний, необходимых для использования Продукции (если применимо), </w:t>
      </w:r>
      <w:r>
        <w:rPr>
          <w:sz w:val="24"/>
          <w:szCs w:val="24"/>
        </w:rPr>
        <w:t xml:space="preserve">подлежащие уплате налоги, сборы и пошлины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 xml:space="preserve">. по таможенному оформлению, если применимо), </w:t>
      </w:r>
      <w:r>
        <w:rPr>
          <w:bCs/>
          <w:sz w:val="24"/>
          <w:szCs w:val="24"/>
        </w:rPr>
        <w:t xml:space="preserve">а также </w:t>
      </w:r>
      <w:r>
        <w:rPr>
          <w:sz w:val="24"/>
          <w:szCs w:val="24"/>
        </w:rPr>
        <w:t>все прочие затраты и расходы Поставщика, в том числе страхов</w:t>
      </w:r>
      <w:r>
        <w:rPr>
          <w:sz w:val="24"/>
          <w:szCs w:val="24"/>
        </w:rPr>
        <w:t xml:space="preserve">ание груза, получение разрешений и другие сборы связанные с поставкой Продукции и исполнением иных обязательств по Договору. </w:t>
      </w:r>
    </w:p>
    <w:p w:rsidR="002A21B3" w:rsidRDefault="00746F4C">
      <w:pPr>
        <w:pStyle w:val="afc"/>
        <w:numPr>
          <w:ilvl w:val="1"/>
          <w:numId w:val="6"/>
        </w:numPr>
        <w:shd w:val="clear" w:color="auto" w:fill="FFFFFF"/>
        <w:tabs>
          <w:tab w:val="left" w:pos="0"/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Стоимость Продукции является фиксированной и не подлежит изменению.</w:t>
      </w:r>
    </w:p>
    <w:p w:rsidR="002A21B3" w:rsidRDefault="00746F4C">
      <w:pPr>
        <w:pStyle w:val="afc"/>
        <w:numPr>
          <w:ilvl w:val="1"/>
          <w:numId w:val="6"/>
        </w:numPr>
        <w:shd w:val="clear" w:color="auto" w:fill="FFFFFF"/>
        <w:tabs>
          <w:tab w:val="left" w:pos="0"/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Стоимость единицы Продукции определяется Спецификацией (Прилож</w:t>
      </w:r>
      <w:r>
        <w:rPr>
          <w:sz w:val="24"/>
          <w:szCs w:val="24"/>
        </w:rPr>
        <w:t xml:space="preserve">ение № 1). </w:t>
      </w:r>
    </w:p>
    <w:p w:rsidR="002A21B3" w:rsidRDefault="00746F4C">
      <w:pPr>
        <w:pStyle w:val="afc"/>
        <w:numPr>
          <w:ilvl w:val="1"/>
          <w:numId w:val="6"/>
        </w:numPr>
        <w:shd w:val="clear" w:color="auto" w:fill="FFFFFF"/>
        <w:tabs>
          <w:tab w:val="left" w:pos="0"/>
          <w:tab w:val="left" w:pos="851"/>
          <w:tab w:val="left" w:pos="1425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Стоимость единицы Продукции, а также общая стоимость продукции определяется Спецификацией (Приложение № 1)</w:t>
      </w:r>
    </w:p>
    <w:p w:rsidR="002A21B3" w:rsidRDefault="00746F4C">
      <w:pPr>
        <w:pStyle w:val="afc"/>
        <w:numPr>
          <w:ilvl w:val="1"/>
          <w:numId w:val="6"/>
        </w:numPr>
        <w:shd w:val="clear" w:color="auto" w:fill="FFFFFF"/>
        <w:tabs>
          <w:tab w:val="left" w:pos="0"/>
          <w:tab w:val="left" w:pos="851"/>
          <w:tab w:val="left" w:pos="1425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Оплата в соответствии с договором осуществляется следующим образом:</w:t>
      </w:r>
    </w:p>
    <w:p w:rsidR="002A21B3" w:rsidRDefault="00746F4C">
      <w:pPr>
        <w:shd w:val="clear" w:color="auto" w:fill="FFFFFF"/>
        <w:tabs>
          <w:tab w:val="left" w:pos="567"/>
          <w:tab w:val="left" w:pos="144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2.5.1. Платеж в размере 100 (Сто) % от стоимости поставленной Продук</w:t>
      </w:r>
      <w:r>
        <w:rPr>
          <w:sz w:val="24"/>
          <w:szCs w:val="24"/>
        </w:rPr>
        <w:t xml:space="preserve">ции, согласно Спецификации, производится Покупателем </w:t>
      </w:r>
      <w:r>
        <w:rPr>
          <w:sz w:val="24"/>
          <w:szCs w:val="24"/>
        </w:rPr>
        <w:t>в течение 30 (тридцати) календарных дней / 7 (семи) рабочих дней</w:t>
      </w:r>
      <w:r>
        <w:rPr>
          <w:rStyle w:val="af5"/>
          <w:sz w:val="24"/>
          <w:szCs w:val="24"/>
        </w:rPr>
        <w:footnoteReference w:id="2"/>
      </w:r>
      <w:r w:rsidRPr="00746F4C">
        <w:rPr>
          <w:sz w:val="24"/>
          <w:szCs w:val="24"/>
        </w:rPr>
        <w:t xml:space="preserve"> </w:t>
      </w:r>
      <w:r>
        <w:rPr>
          <w:sz w:val="24"/>
          <w:szCs w:val="24"/>
        </w:rPr>
        <w:t>с даты подписания Товарной накладной по форме ТОРГ-12 или Универсального передаточного документа (УПД) на поставленную Продукцию, при условии получения счета,</w:t>
      </w:r>
      <w:r>
        <w:rPr>
          <w:sz w:val="24"/>
          <w:szCs w:val="24"/>
        </w:rPr>
        <w:t xml:space="preserve"> выставленного Поставщиком с учетом п. 2.6 Договора. </w:t>
      </w:r>
    </w:p>
    <w:p w:rsidR="002A21B3" w:rsidRDefault="00746F4C">
      <w:pPr>
        <w:shd w:val="clear" w:color="auto" w:fill="FFFFFF"/>
        <w:tabs>
          <w:tab w:val="left" w:pos="567"/>
          <w:tab w:val="left" w:pos="144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2.6.</w:t>
      </w:r>
      <w:r>
        <w:rPr>
          <w:sz w:val="24"/>
          <w:szCs w:val="24"/>
        </w:rPr>
        <w:tab/>
        <w:t xml:space="preserve">В случае выставления Поставщиком счета на сумму меньшую размера предусмотренного Договором платежа, оплата осуществляется по сумме счета. В случае выставления текущего или дополнительных счетов в </w:t>
      </w:r>
      <w:r>
        <w:rPr>
          <w:sz w:val="24"/>
          <w:szCs w:val="24"/>
        </w:rPr>
        <w:t>отношении того же платежа на сумму большую размера предусмотренного Договором платежа, счет к оплате не принимается и должен быть заменен Поставщиком независимо от его фактического вручения Покупателю. В случае получения Покупателем счета Поставщика поздне</w:t>
      </w:r>
      <w:r>
        <w:rPr>
          <w:sz w:val="24"/>
          <w:szCs w:val="24"/>
        </w:rPr>
        <w:t>е чем за 10 (Десять) календарных дней до истечения определенного в Договоре срока на оплату, оплата по счету Поставщика осуществляется в течение 10 (Десяти) календарных дней с даты его получения Покупателем.</w:t>
      </w:r>
    </w:p>
    <w:p w:rsidR="002A21B3" w:rsidRDefault="00746F4C">
      <w:pPr>
        <w:shd w:val="clear" w:color="auto" w:fill="FFFFFF"/>
        <w:tabs>
          <w:tab w:val="left" w:pos="567"/>
          <w:tab w:val="left" w:pos="144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2.7.</w:t>
      </w:r>
      <w:r>
        <w:rPr>
          <w:sz w:val="24"/>
          <w:szCs w:val="24"/>
        </w:rPr>
        <w:tab/>
        <w:t>Оплата производится в валюте Российской Фе</w:t>
      </w:r>
      <w:r>
        <w:rPr>
          <w:sz w:val="24"/>
          <w:szCs w:val="24"/>
        </w:rPr>
        <w:t>дерации на расчетный счет Поставщика, указанный в Договоре. Обязательство Покупателя по осуществлению платежа считается исполненным с момента списания денежных средств с расчетного счета Покупателя.</w:t>
      </w:r>
    </w:p>
    <w:p w:rsidR="002A21B3" w:rsidRDefault="00746F4C">
      <w:pPr>
        <w:shd w:val="clear" w:color="auto" w:fill="FFFFFF"/>
        <w:tabs>
          <w:tab w:val="left" w:pos="567"/>
          <w:tab w:val="left" w:pos="144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2.8.</w:t>
      </w:r>
      <w:r>
        <w:rPr>
          <w:sz w:val="24"/>
          <w:szCs w:val="24"/>
        </w:rPr>
        <w:tab/>
        <w:t xml:space="preserve">По соглашению сторон возможны иные формы расчетов, </w:t>
      </w:r>
      <w:r>
        <w:rPr>
          <w:sz w:val="24"/>
          <w:szCs w:val="24"/>
        </w:rPr>
        <w:t>не противоречащие законодательству Российской Федерации.</w:t>
      </w:r>
    </w:p>
    <w:p w:rsidR="002A21B3" w:rsidRDefault="00746F4C">
      <w:pPr>
        <w:shd w:val="clear" w:color="auto" w:fill="FFFFFF"/>
        <w:tabs>
          <w:tab w:val="left" w:pos="567"/>
          <w:tab w:val="left" w:pos="144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2.9.</w:t>
      </w:r>
      <w:r>
        <w:rPr>
          <w:sz w:val="24"/>
          <w:szCs w:val="24"/>
        </w:rPr>
        <w:tab/>
        <w:t>Поставщик обязан представить Покупателю счета-фактуры, выставленные в сроки и оформленные в порядке, установленном законодательством Российской Федерации. В случае нарушения Поставщиком требова</w:t>
      </w:r>
      <w:r>
        <w:rPr>
          <w:sz w:val="24"/>
          <w:szCs w:val="24"/>
        </w:rPr>
        <w:t>ний к оформлению счетов-фактур, он обязан произвести замену счета-фактуры в течение 3 (трех) рабочих дней с даты получения соответствующего письменного требования Покупателя. В случае непредставления Поставщиком в течение 5 (пяти) дней с даты получения ава</w:t>
      </w:r>
      <w:r>
        <w:rPr>
          <w:sz w:val="24"/>
          <w:szCs w:val="24"/>
        </w:rPr>
        <w:t>нсового платежа счета-фактуры, подтверждающего право Покупателя на вычет НДС, уплаченного дополнительно к такому авансу, Поставщик обязан в тот же срок возвратить Покупателю разницу между суммой, фактически перечисленной Покупателем, и суммой соответствующ</w:t>
      </w:r>
      <w:r>
        <w:rPr>
          <w:sz w:val="24"/>
          <w:szCs w:val="24"/>
        </w:rPr>
        <w:t>его авансового платежа, взятого без учета НДС.</w:t>
      </w:r>
    </w:p>
    <w:p w:rsidR="002A21B3" w:rsidRDefault="00746F4C">
      <w:pPr>
        <w:shd w:val="clear" w:color="auto" w:fill="FFFFFF"/>
        <w:tabs>
          <w:tab w:val="left" w:pos="567"/>
          <w:tab w:val="left" w:pos="144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2.10.</w:t>
      </w:r>
      <w:r>
        <w:rPr>
          <w:sz w:val="24"/>
          <w:szCs w:val="24"/>
        </w:rPr>
        <w:tab/>
        <w:t xml:space="preserve">Если имеются нарушения со стороны Поставщика и Покупатель выставил ему счет на оплату неустойки, то Покупатель вправе удержать платеж в части или полностью, не доплатить Поставщику на сумму неустойки. </w:t>
      </w:r>
    </w:p>
    <w:p w:rsidR="002A21B3" w:rsidRDefault="00746F4C">
      <w:pPr>
        <w:shd w:val="clear" w:color="auto" w:fill="FFFFFF"/>
        <w:tabs>
          <w:tab w:val="left" w:pos="567"/>
          <w:tab w:val="left" w:pos="144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2.11.</w:t>
      </w:r>
      <w:r>
        <w:rPr>
          <w:sz w:val="24"/>
          <w:szCs w:val="24"/>
        </w:rPr>
        <w:tab/>
        <w:t>Любые и все дополнительные расходы, и издержки, понесенные Поставщиком в результате задержки со стороны Покупателя на единовременный период до 30 (Тридцати) дней или совокупной длительностью до 90 (Девяноста) дней, считаются включенными в цену Догов</w:t>
      </w:r>
      <w:r>
        <w:rPr>
          <w:sz w:val="24"/>
          <w:szCs w:val="24"/>
        </w:rPr>
        <w:t xml:space="preserve">ора, даже если задержка произошла по вине Покупателя. Просрочка исполнения Покупателем своих обязательств по настоящему Договору на </w:t>
      </w:r>
      <w:r>
        <w:rPr>
          <w:sz w:val="24"/>
          <w:szCs w:val="24"/>
        </w:rPr>
        <w:lastRenderedPageBreak/>
        <w:t xml:space="preserve">единовременный период до 30 (Тридцати) дней или совокупной длительностью до 90 (Девяноста) дней не предоставляет Поставщику </w:t>
      </w:r>
      <w:r>
        <w:rPr>
          <w:sz w:val="24"/>
          <w:szCs w:val="24"/>
        </w:rPr>
        <w:t xml:space="preserve">право на соразмерное продление срока исполнения своих обязательств по настоящему Договору. </w:t>
      </w:r>
    </w:p>
    <w:p w:rsidR="002A21B3" w:rsidRDefault="00746F4C">
      <w:pPr>
        <w:shd w:val="clear" w:color="auto" w:fill="FFFFFF"/>
        <w:tabs>
          <w:tab w:val="left" w:pos="567"/>
          <w:tab w:val="left" w:pos="144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Поставщик будет иметь право на соразмерное продление срока исполнения своих обязательств, получение компенсации всех разумных и надлежащим образом документально по</w:t>
      </w:r>
      <w:r>
        <w:rPr>
          <w:sz w:val="24"/>
          <w:szCs w:val="24"/>
        </w:rPr>
        <w:t>дтвержденных дополнительных расходов, обоснованно понесенных им в результате любой задержки, исключительно при наличии одновременно следующих условий:</w:t>
      </w:r>
    </w:p>
    <w:p w:rsidR="002A21B3" w:rsidRDefault="00746F4C">
      <w:pPr>
        <w:shd w:val="clear" w:color="auto" w:fill="FFFFFF"/>
        <w:tabs>
          <w:tab w:val="left" w:pos="567"/>
          <w:tab w:val="left" w:pos="144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 xml:space="preserve">срок задержки составляет единовременно 31 (Тридцать один) день или в совокупности 91 (Девяносто один) </w:t>
      </w:r>
      <w:r>
        <w:rPr>
          <w:sz w:val="24"/>
          <w:szCs w:val="24"/>
        </w:rPr>
        <w:t>день и более;</w:t>
      </w:r>
    </w:p>
    <w:p w:rsidR="002A21B3" w:rsidRDefault="00746F4C">
      <w:pPr>
        <w:shd w:val="clear" w:color="auto" w:fill="FFFFFF"/>
        <w:tabs>
          <w:tab w:val="left" w:pos="567"/>
          <w:tab w:val="left" w:pos="144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такие задержки происходят по вине Покупателя;</w:t>
      </w:r>
    </w:p>
    <w:p w:rsidR="002A21B3" w:rsidRDefault="00746F4C">
      <w:pPr>
        <w:shd w:val="clear" w:color="auto" w:fill="FFFFFF"/>
        <w:tabs>
          <w:tab w:val="left" w:pos="567"/>
          <w:tab w:val="left" w:pos="144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Поставщик в каждом отдельном случае, включая первоначальный 30-дневный срок задержки, надлежащим образом и своевременно уведомляет Покупателя о любых таких задержках, путем направления письм</w:t>
      </w:r>
      <w:r>
        <w:rPr>
          <w:sz w:val="24"/>
          <w:szCs w:val="24"/>
        </w:rPr>
        <w:t>енного уведомления;</w:t>
      </w:r>
    </w:p>
    <w:p w:rsidR="002A21B3" w:rsidRDefault="00746F4C">
      <w:pPr>
        <w:shd w:val="clear" w:color="auto" w:fill="FFFFFF"/>
        <w:tabs>
          <w:tab w:val="left" w:pos="567"/>
          <w:tab w:val="left" w:pos="144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исполнение Поставщиком своего обязательства обусловлено исполнением обязательств Покупателем согласно Договору (встречное обязательство);</w:t>
      </w:r>
    </w:p>
    <w:p w:rsidR="002A21B3" w:rsidRDefault="00746F4C">
      <w:pPr>
        <w:shd w:val="clear" w:color="auto" w:fill="FFFFFF"/>
        <w:tabs>
          <w:tab w:val="left" w:pos="567"/>
          <w:tab w:val="left" w:pos="144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обязательство Покупателя, по которому произошла задержка, не является денежным.</w:t>
      </w:r>
    </w:p>
    <w:p w:rsidR="002A21B3" w:rsidRDefault="00746F4C">
      <w:pPr>
        <w:shd w:val="clear" w:color="auto" w:fill="FFFFFF"/>
        <w:tabs>
          <w:tab w:val="left" w:pos="567"/>
          <w:tab w:val="left" w:pos="144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2.12.</w:t>
      </w:r>
      <w:r>
        <w:rPr>
          <w:sz w:val="24"/>
          <w:szCs w:val="24"/>
        </w:rPr>
        <w:tab/>
      </w:r>
      <w:r>
        <w:rPr>
          <w:sz w:val="24"/>
          <w:szCs w:val="24"/>
        </w:rPr>
        <w:t>Индексация Цены Договора не допускается.</w:t>
      </w:r>
    </w:p>
    <w:p w:rsidR="002A21B3" w:rsidRDefault="00746F4C">
      <w:pPr>
        <w:shd w:val="clear" w:color="auto" w:fill="FFFFFF"/>
        <w:tabs>
          <w:tab w:val="left" w:pos="567"/>
          <w:tab w:val="left" w:pos="144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2.13.</w:t>
      </w:r>
      <w:r>
        <w:rPr>
          <w:sz w:val="24"/>
          <w:szCs w:val="24"/>
        </w:rPr>
        <w:tab/>
        <w:t>Изменение стоимости Договора не требует заключения дополнительного соглашения к Договору только в случае, когда оно вызвано изменением ставки российского НДС.</w:t>
      </w:r>
    </w:p>
    <w:p w:rsidR="002A21B3" w:rsidRDefault="00746F4C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Качество, количество и комплектность</w:t>
      </w:r>
    </w:p>
    <w:p w:rsidR="002A21B3" w:rsidRDefault="00746F4C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Продукция до</w:t>
      </w:r>
      <w:r>
        <w:rPr>
          <w:sz w:val="24"/>
          <w:szCs w:val="24"/>
        </w:rPr>
        <w:t>лжна быть новой, не бывшей в употреблении, пригодной для использования по своему назначению. Поставщик гарантирует, что Продукция принадлежит ему на законном основании, в споре, залоге или под арестом не состоит, правами третьих лиц не обременена.</w:t>
      </w:r>
    </w:p>
    <w:p w:rsidR="002A21B3" w:rsidRDefault="00746F4C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Качество</w:t>
      </w:r>
      <w:r>
        <w:rPr>
          <w:sz w:val="24"/>
          <w:szCs w:val="24"/>
        </w:rPr>
        <w:t>, комплектность, количество и ассортимент поставляемой Продукции должны соответствовать требованиям Покупателя, Договора, Спецификации, государственным стандартам (техническим регламентам), техническим условиям и другой нормативно-технической документации.</w:t>
      </w:r>
    </w:p>
    <w:p w:rsidR="002A21B3" w:rsidRDefault="00746F4C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одновременно с передачей Продукции передать Покупателю относящиеся к ней документы, оформленные надлежащим образом:</w:t>
      </w:r>
    </w:p>
    <w:p w:rsidR="002A21B3" w:rsidRDefault="00746F4C">
      <w:pPr>
        <w:widowControl w:val="0"/>
        <w:numPr>
          <w:ilvl w:val="0"/>
          <w:numId w:val="3"/>
        </w:numPr>
        <w:shd w:val="clear" w:color="auto" w:fill="FFFFFF"/>
        <w:tabs>
          <w:tab w:val="clear" w:pos="1287"/>
          <w:tab w:val="left" w:pos="0"/>
          <w:tab w:val="left" w:pos="900"/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Сертификат качества в 1 экз.;</w:t>
      </w:r>
    </w:p>
    <w:p w:rsidR="002A21B3" w:rsidRDefault="00746F4C">
      <w:pPr>
        <w:widowControl w:val="0"/>
        <w:numPr>
          <w:ilvl w:val="0"/>
          <w:numId w:val="3"/>
        </w:numPr>
        <w:shd w:val="clear" w:color="auto" w:fill="FFFFFF"/>
        <w:tabs>
          <w:tab w:val="clear" w:pos="1287"/>
          <w:tab w:val="left" w:pos="0"/>
          <w:tab w:val="left" w:pos="900"/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Технический паспорт на русском языке в 1 экз.;</w:t>
      </w:r>
    </w:p>
    <w:p w:rsidR="002A21B3" w:rsidRDefault="00746F4C">
      <w:pPr>
        <w:widowControl w:val="0"/>
        <w:numPr>
          <w:ilvl w:val="0"/>
          <w:numId w:val="3"/>
        </w:numPr>
        <w:shd w:val="clear" w:color="auto" w:fill="FFFFFF"/>
        <w:tabs>
          <w:tab w:val="clear" w:pos="1287"/>
          <w:tab w:val="left" w:pos="0"/>
          <w:tab w:val="left" w:pos="900"/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Инструкция по эксплуатации на русском языке в</w:t>
      </w:r>
      <w:r>
        <w:rPr>
          <w:sz w:val="24"/>
          <w:szCs w:val="24"/>
        </w:rPr>
        <w:t xml:space="preserve"> 1 экз.;</w:t>
      </w:r>
    </w:p>
    <w:p w:rsidR="002A21B3" w:rsidRDefault="00746F4C">
      <w:pPr>
        <w:widowControl w:val="0"/>
        <w:numPr>
          <w:ilvl w:val="0"/>
          <w:numId w:val="3"/>
        </w:numPr>
        <w:shd w:val="clear" w:color="auto" w:fill="FFFFFF"/>
        <w:tabs>
          <w:tab w:val="clear" w:pos="1287"/>
          <w:tab w:val="left" w:pos="0"/>
          <w:tab w:val="left" w:pos="900"/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Упаковочный лист на Продукцию 1 экз.;</w:t>
      </w:r>
    </w:p>
    <w:p w:rsidR="002A21B3" w:rsidRDefault="00746F4C">
      <w:pPr>
        <w:widowControl w:val="0"/>
        <w:numPr>
          <w:ilvl w:val="0"/>
          <w:numId w:val="3"/>
        </w:numPr>
        <w:shd w:val="clear" w:color="auto" w:fill="FFFFFF"/>
        <w:tabs>
          <w:tab w:val="clear" w:pos="1287"/>
          <w:tab w:val="left" w:pos="0"/>
          <w:tab w:val="left" w:pos="900"/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Лицензии, Сертификат о происхождении товара и т.</w:t>
      </w:r>
      <w:r>
        <w:rPr>
          <w:sz w:val="24"/>
          <w:szCs w:val="24"/>
        </w:rPr>
        <w:t>п.) в зависимости от номенклатуры поставляемой Продукции;</w:t>
      </w:r>
    </w:p>
    <w:p w:rsidR="002A21B3" w:rsidRDefault="00746F4C">
      <w:pPr>
        <w:widowControl w:val="0"/>
        <w:numPr>
          <w:ilvl w:val="0"/>
          <w:numId w:val="3"/>
        </w:numPr>
        <w:shd w:val="clear" w:color="auto" w:fill="FFFFFF"/>
        <w:tabs>
          <w:tab w:val="clear" w:pos="1287"/>
          <w:tab w:val="left" w:pos="851"/>
          <w:tab w:val="left" w:pos="900"/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Обязательные первичные документы:</w:t>
      </w:r>
    </w:p>
    <w:p w:rsidR="002A21B3" w:rsidRDefault="00746F4C">
      <w:pPr>
        <w:shd w:val="clear" w:color="auto" w:fill="FFFFFF"/>
        <w:spacing w:after="120"/>
        <w:ind w:firstLine="567"/>
        <w:jc w:val="both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</w:t>
      </w:r>
      <w:r>
        <w:rPr>
          <w:sz w:val="14"/>
          <w:szCs w:val="14"/>
        </w:rPr>
        <w:t xml:space="preserve"> </w:t>
      </w:r>
      <w:r>
        <w:rPr>
          <w:sz w:val="24"/>
          <w:szCs w:val="24"/>
        </w:rPr>
        <w:t xml:space="preserve">Товарно-транспортную накладную формы № 1-Т (для учета товарно-материальных ценностей и расчетов за их перевозки) или Железнодорожную накладную (форма № ГУ-27) </w:t>
      </w:r>
      <w:r>
        <w:rPr>
          <w:sz w:val="24"/>
          <w:szCs w:val="24"/>
        </w:rPr>
        <w:lastRenderedPageBreak/>
        <w:t>в 2</w:t>
      </w:r>
      <w:r>
        <w:rPr>
          <w:sz w:val="24"/>
          <w:szCs w:val="24"/>
        </w:rPr>
        <w:t xml:space="preserve"> экз. или Транспортную накладную ((для учета товарно-материальных ценностей и расчетов за их перевозки);</w:t>
      </w:r>
    </w:p>
    <w:p w:rsidR="002A21B3" w:rsidRDefault="00746F4C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14"/>
          <w:szCs w:val="14"/>
        </w:rPr>
        <w:t xml:space="preserve"> </w:t>
      </w:r>
      <w:r>
        <w:rPr>
          <w:sz w:val="24"/>
          <w:szCs w:val="24"/>
        </w:rPr>
        <w:t>Товарную накладную по форме ТОРГ-12 или Универсальный передаточный документ (УПД).</w:t>
      </w:r>
    </w:p>
    <w:p w:rsidR="002A21B3" w:rsidRDefault="00746F4C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отсутствия указанных в п.3.3 Договора документов, Покупате</w:t>
      </w:r>
      <w:r>
        <w:rPr>
          <w:sz w:val="24"/>
          <w:szCs w:val="24"/>
        </w:rPr>
        <w:t>ль уведомляет об этом Поставщика и прекращает приемку Продукции до предоставления недостающих документов. Поставщик обязан в течение 3 (трех) календарных дней с даты направления указанного уведомления Покупателя представить недостающие документы, что не ос</w:t>
      </w:r>
      <w:r>
        <w:rPr>
          <w:sz w:val="24"/>
          <w:szCs w:val="24"/>
        </w:rPr>
        <w:t xml:space="preserve">вобождает Поставщика от ответственности, предусмотренной условиями Договора за нарушение срока поставки. </w:t>
      </w:r>
    </w:p>
    <w:p w:rsidR="002A21B3" w:rsidRDefault="00746F4C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Приемка Товара по количеству тар и упаковок, в которых осуществлялась его отгрузка, производится в день поставки согласно транспортным и сопроводитель</w:t>
      </w:r>
      <w:r>
        <w:rPr>
          <w:sz w:val="24"/>
          <w:szCs w:val="24"/>
        </w:rPr>
        <w:t xml:space="preserve">ным документам, упаковочным листам и другим документам Поставщика, представленным в соответствии с п. 3.3. Договора. По результатам проверки упаковочных мест Покупатель подписывает представленную Поставщиком </w:t>
      </w:r>
      <w:r>
        <w:rPr>
          <w:color w:val="000000"/>
          <w:sz w:val="24"/>
          <w:szCs w:val="24"/>
        </w:rPr>
        <w:t>товарно-транспортную накладную формы №1-Т.</w:t>
      </w:r>
    </w:p>
    <w:p w:rsidR="002A21B3" w:rsidRDefault="00746F4C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>
        <w:rPr>
          <w:sz w:val="24"/>
          <w:szCs w:val="24"/>
        </w:rPr>
        <w:t>некомплектности, недопоставке, отсутствии необходимых принадлежностей, относящихся к Товару, Покупатель вправе с одновременным направлением письменного уведомления Продавцу прекратить приемку Товара до устранения нарушений. Поставщик обязан в течение 3 (тр</w:t>
      </w:r>
      <w:r>
        <w:rPr>
          <w:sz w:val="24"/>
          <w:szCs w:val="24"/>
        </w:rPr>
        <w:t>ех) календарных дней с указанной даты представить необходимые комплектующие или принадлежности, что не освобождает Поставщика от ответственности за убытки, причиненные нарушением срока поставки.</w:t>
      </w:r>
    </w:p>
    <w:p w:rsidR="002A21B3" w:rsidRDefault="00746F4C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Приемка Продукции со вскрытием упаковки производится Покупате</w:t>
      </w:r>
      <w:r>
        <w:rPr>
          <w:sz w:val="24"/>
          <w:szCs w:val="24"/>
        </w:rPr>
        <w:t>лем в течение 10 (десяти) рабочих дней с даты подписания товарно-транспортной накладной по форме №1-Т. В случае отсутствия замечаний Покупатель подписывает товарную накладную унифицированной формы ТОРГ-12.</w:t>
      </w:r>
    </w:p>
    <w:p w:rsidR="002A21B3" w:rsidRDefault="00746F4C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внутри упаковочных мест (тары</w:t>
      </w:r>
      <w:r>
        <w:rPr>
          <w:sz w:val="24"/>
          <w:szCs w:val="24"/>
        </w:rPr>
        <w:t>, упаковки) недопоставки, некомплектности, отсутствии необходимых принадлежностей или обнаружения недостатков (дефектов) Продукции, Покупатель незамедлительно прекращает вскрытие упаковки и направляет Поставщику письменное уведомление об обнаруженных недос</w:t>
      </w:r>
      <w:r>
        <w:rPr>
          <w:sz w:val="24"/>
          <w:szCs w:val="24"/>
        </w:rPr>
        <w:t>татках с указанием даты и времени совместной приемки. Поставщик обязан обеспечить присутствие в указанное время своих представителей, уполномоченных доверенностью на проведение совместной приемки и подписание акта о выявленных недостатках. В акте о выявлен</w:t>
      </w:r>
      <w:r>
        <w:rPr>
          <w:sz w:val="24"/>
          <w:szCs w:val="24"/>
        </w:rPr>
        <w:t>ных недостатках Сторонами указываются, в том числе, сроки и способ их устранения (возврат, замена или ремонт Продукции). Покупатель вправе не производить любые платежи, предусмотренные Договором, до исполнения Поставщиком своих обязательств по Договору, пр</w:t>
      </w:r>
      <w:r>
        <w:rPr>
          <w:sz w:val="24"/>
          <w:szCs w:val="24"/>
        </w:rPr>
        <w:t>и этом Покупатель не считается просрочившим.</w:t>
      </w:r>
    </w:p>
    <w:p w:rsidR="002A21B3" w:rsidRDefault="00746F4C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невыполнении Поставщиком требований пункта 3.8. Договора, акт о выявленных недостатках, составленный и подписанный Покупателем в одностороннем порядке, будет являться достаточным юридическим основанием для п</w:t>
      </w:r>
      <w:r>
        <w:rPr>
          <w:sz w:val="24"/>
          <w:szCs w:val="24"/>
        </w:rPr>
        <w:t>рименения мер ответственности, установленных Договором.</w:t>
      </w:r>
    </w:p>
    <w:p w:rsidR="002A21B3" w:rsidRDefault="00746F4C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когда Продукция, комплектующие, принадлежности или документы, относящиеся к Продукции, не переданы Поставщиком в сроки, указанные в п. 3.4, 3.6 Договора, Покупатель вправе отказаться от Проду</w:t>
      </w:r>
      <w:r>
        <w:rPr>
          <w:sz w:val="24"/>
          <w:szCs w:val="24"/>
        </w:rPr>
        <w:t>кции, а Поставщик обязан не позднее 10 (десяти) календарных дней с даты уведомления его Покупателем об отказе от Продукции возместить понесенные убытки, в том числе расходы, связанные с хранением Продукции, а также возвратить Покупателю уплаченный им аванс</w:t>
      </w:r>
      <w:r>
        <w:rPr>
          <w:sz w:val="24"/>
          <w:szCs w:val="24"/>
        </w:rPr>
        <w:t>овый платеж</w:t>
      </w:r>
    </w:p>
    <w:p w:rsidR="002A21B3" w:rsidRDefault="00746F4C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всем иным вопросам, касающимся приемки Продукции, Стороны руководствуются Инструкцией Госарбитража при Совете Министров СССР от 15.06.1965 </w:t>
      </w:r>
      <w:r>
        <w:rPr>
          <w:sz w:val="24"/>
          <w:szCs w:val="24"/>
        </w:rPr>
        <w:lastRenderedPageBreak/>
        <w:t>№ П-6, Инструкцией Госарбитража при Совете Министров СССР от 25.04.1966 №П-7 в части, не противоречаще</w:t>
      </w:r>
      <w:r>
        <w:rPr>
          <w:sz w:val="24"/>
          <w:szCs w:val="24"/>
        </w:rPr>
        <w:t>й условиям Договора.</w:t>
      </w:r>
    </w:p>
    <w:p w:rsidR="002A21B3" w:rsidRDefault="00746F4C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Продукцию устанавливается гарантийный срок, не менее 12 (двенадцати)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</w:t>
      </w:r>
      <w:r>
        <w:rPr>
          <w:sz w:val="24"/>
          <w:szCs w:val="28"/>
        </w:rPr>
        <w:t xml:space="preserve">но не менее </w:t>
      </w:r>
      <w:r>
        <w:rPr>
          <w:sz w:val="24"/>
          <w:szCs w:val="28"/>
        </w:rPr>
        <w:t>гарантийного срока изготовителя (производителя) продукции</w:t>
      </w:r>
      <w:r>
        <w:rPr>
          <w:sz w:val="24"/>
          <w:szCs w:val="24"/>
        </w:rPr>
        <w:t>.</w:t>
      </w:r>
    </w:p>
    <w:p w:rsidR="002A21B3" w:rsidRDefault="00746F4C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течение Гарантийного срока Поставщик гарантирует соответствие качества Продукции требованиям, указанным в Договоре, техническом паспорте Продукции, нормативно-технической документации, возможност</w:t>
      </w:r>
      <w:r>
        <w:rPr>
          <w:sz w:val="24"/>
          <w:szCs w:val="24"/>
        </w:rPr>
        <w:t>ь эксплуатации Продукции в соответствии с ее целевым назначением, а также несет безусловную ответственность за обнаруженные недостатки (дефекты), если не докажет, что такие недостатки (дефекты) явились следствием несоблюдения Покупателем требований по тран</w:t>
      </w:r>
      <w:r>
        <w:rPr>
          <w:sz w:val="24"/>
          <w:szCs w:val="24"/>
        </w:rPr>
        <w:t>спортировке, хранению и использованию Продукции, установленных в инструкциях и иных документах, переданных Покупателю в соответствии с п. 3.3. Договора.</w:t>
      </w:r>
    </w:p>
    <w:p w:rsidR="002A21B3" w:rsidRDefault="00746F4C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в течение Гарантийного срока недостатков Продукции Покупатель направляет Поставщику соо</w:t>
      </w:r>
      <w:r>
        <w:rPr>
          <w:sz w:val="24"/>
          <w:szCs w:val="24"/>
        </w:rPr>
        <w:t>тветствующее письменное уведомление, в котором указывает перечень выявленных недостатков и срок на их устранение.</w:t>
      </w:r>
    </w:p>
    <w:p w:rsidR="002A21B3" w:rsidRDefault="00746F4C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Устранение недостатков осуществляется Поставщиком своими силами, за свой счет и в срок, указанный </w:t>
      </w:r>
      <w:bookmarkStart w:id="0" w:name="OLE_LINK5"/>
      <w:bookmarkStart w:id="1" w:name="OLE_LINK6"/>
      <w:r>
        <w:rPr>
          <w:sz w:val="24"/>
          <w:szCs w:val="24"/>
        </w:rPr>
        <w:t xml:space="preserve">Покупателем в соответствии с п. 3.14. </w:t>
      </w:r>
      <w:r>
        <w:rPr>
          <w:sz w:val="24"/>
          <w:szCs w:val="24"/>
        </w:rPr>
        <w:t>Договора</w:t>
      </w:r>
      <w:bookmarkEnd w:id="0"/>
      <w:bookmarkEnd w:id="1"/>
      <w:r>
        <w:rPr>
          <w:sz w:val="24"/>
          <w:szCs w:val="24"/>
        </w:rPr>
        <w:t>, путем замены или ремонта Продукции. Устранение недостатков путем ремонта Продукции может осуществляться только по письменному согласованию с Покупателем. Поставщик также вправе по согласованию с Покупателем вместо замены или ремонта Продукции воз</w:t>
      </w:r>
      <w:r>
        <w:rPr>
          <w:sz w:val="24"/>
          <w:szCs w:val="24"/>
        </w:rPr>
        <w:t>вратить Покупателю ее стоимость в соответствии со Спецификацией (Приложение №1). Вывоз Продукции для целей устранения недостатков или утилизации осуществляется Поставщиком.</w:t>
      </w:r>
    </w:p>
    <w:p w:rsidR="002A21B3" w:rsidRDefault="00746F4C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устранит недостатки в срок, установленный согласно п. 3.14. Догов</w:t>
      </w:r>
      <w:r>
        <w:rPr>
          <w:sz w:val="24"/>
          <w:szCs w:val="24"/>
        </w:rPr>
        <w:t>ора, Покупатель вправе устранить их своими силами или силами третьих лиц и потребовать от Поставщика возмещения понесенных расходов. Поставщик обязан возместить расходы Покупателя в течение 10 (десяти) рабочих дней с даты получения соответствующего письмен</w:t>
      </w:r>
      <w:r>
        <w:rPr>
          <w:sz w:val="24"/>
          <w:szCs w:val="24"/>
        </w:rPr>
        <w:t>ного требования Покупателя.</w:t>
      </w:r>
    </w:p>
    <w:p w:rsidR="002A21B3" w:rsidRDefault="00746F4C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на Продукцию увеличивается на тот период времени, в течение которого Покупатель не мог эксплуатировать Продукцию (ее часть) вследствие указанных в настоящем разделе недостатков. Гарантийный срок на замененную ил</w:t>
      </w:r>
      <w:r>
        <w:rPr>
          <w:sz w:val="24"/>
          <w:szCs w:val="24"/>
        </w:rPr>
        <w:t>и отремонтированную единицу Продукции устанавливается продолжительностью, указанной в п. 3.12. Договора и начинает исчисляться заново с даты приемки Покупателем замены или работ по устранению недостатков.</w:t>
      </w:r>
    </w:p>
    <w:p w:rsidR="002A21B3" w:rsidRDefault="00746F4C">
      <w:pPr>
        <w:widowControl w:val="0"/>
        <w:numPr>
          <w:ilvl w:val="1"/>
          <w:numId w:val="4"/>
        </w:numPr>
        <w:shd w:val="clear" w:color="auto" w:fill="FFFFFF"/>
        <w:tabs>
          <w:tab w:val="left" w:pos="1134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 Продукции или возврат ее сто</w:t>
      </w:r>
      <w:r>
        <w:rPr>
          <w:sz w:val="24"/>
          <w:szCs w:val="24"/>
        </w:rPr>
        <w:t>имости, в том числе в рамках срока, установленного в соответствии с п. 3.10. Договора, не освобождает Поставщика от ответственности за убытки, причиненные Покупателю вследствие наличия таких недостатков.</w:t>
      </w:r>
    </w:p>
    <w:p w:rsidR="002A21B3" w:rsidRDefault="00746F4C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Тара, упаковка, маркировка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Продукция, поставляемая п</w:t>
      </w:r>
      <w:r>
        <w:rPr>
          <w:sz w:val="24"/>
          <w:szCs w:val="24"/>
        </w:rPr>
        <w:t>о Договору, должна отгружаться Поставщиком в таре и упаковке,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хранения, в том числе в местностях с небла</w:t>
      </w:r>
      <w:r>
        <w:rPr>
          <w:sz w:val="24"/>
          <w:szCs w:val="24"/>
        </w:rPr>
        <w:t>гоприятными климатическими условиями.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дополнительных требований к способам затаривания, упаковки и транспортировки, Стороны согласуют их в Спецификации в отношении каждого вида Продукции в соответствии с требованиями ГОСТ, технических рег</w:t>
      </w:r>
      <w:r>
        <w:rPr>
          <w:sz w:val="24"/>
          <w:szCs w:val="24"/>
        </w:rPr>
        <w:t xml:space="preserve">ламентов, ОСТ и </w:t>
      </w:r>
      <w:r>
        <w:rPr>
          <w:sz w:val="24"/>
          <w:szCs w:val="24"/>
        </w:rPr>
        <w:lastRenderedPageBreak/>
        <w:t>другой нормативно-технической документации.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Продукция, упаковка, тара должны быть надлежащим образом промаркированы. На таре и упаковке должны быть указаны:</w:t>
      </w:r>
    </w:p>
    <w:p w:rsidR="002A21B3" w:rsidRDefault="00746F4C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и адрес грузоотправителя и грузополучателя;</w:t>
      </w:r>
    </w:p>
    <w:p w:rsidR="002A21B3" w:rsidRDefault="00746F4C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номер Товарной накладной и</w:t>
      </w:r>
      <w:r>
        <w:rPr>
          <w:sz w:val="24"/>
          <w:szCs w:val="24"/>
        </w:rPr>
        <w:t>/или Товарно-транспортной накладной;</w:t>
      </w:r>
    </w:p>
    <w:p w:rsidR="002A21B3" w:rsidRDefault="00746F4C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вес, брутто/нетто каждого места;</w:t>
      </w:r>
    </w:p>
    <w:p w:rsidR="002A21B3" w:rsidRDefault="00746F4C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Продукции;</w:t>
      </w:r>
    </w:p>
    <w:p w:rsidR="002A21B3" w:rsidRDefault="00746F4C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номера мест и их общее количество;</w:t>
      </w:r>
    </w:p>
    <w:p w:rsidR="002A21B3" w:rsidRDefault="00746F4C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весогабаритные характеристики мест;</w:t>
      </w:r>
    </w:p>
    <w:p w:rsidR="002A21B3" w:rsidRDefault="00746F4C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центр тяжести;</w:t>
      </w:r>
    </w:p>
    <w:p w:rsidR="002A21B3" w:rsidRDefault="00746F4C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условия хранения;</w:t>
      </w:r>
    </w:p>
    <w:p w:rsidR="002A21B3" w:rsidRDefault="00746F4C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обозначения типа «не бросать» и другие обычно используемые</w:t>
      </w:r>
      <w:r>
        <w:rPr>
          <w:sz w:val="24"/>
          <w:szCs w:val="24"/>
        </w:rPr>
        <w:t xml:space="preserve"> обозначения.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  <w:tab w:val="left" w:pos="1418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Стоимость тары и упаковки включена в Цену Договора; тара и упаковка возврату не подлежат.</w:t>
      </w:r>
    </w:p>
    <w:p w:rsidR="002A21B3" w:rsidRDefault="00746F4C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Сроки, порядок и условия поставки, переход права собственности</w:t>
      </w:r>
    </w:p>
    <w:p w:rsidR="002A21B3" w:rsidRDefault="00746F4C">
      <w:pPr>
        <w:pStyle w:val="afc"/>
        <w:numPr>
          <w:ilvl w:val="1"/>
          <w:numId w:val="6"/>
        </w:numPr>
        <w:tabs>
          <w:tab w:val="left" w:pos="0"/>
          <w:tab w:val="left" w:pos="1276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Поставка Продукции по Договору осуществляется Поставщиком одной партией в Место поставки </w:t>
      </w:r>
      <w:r>
        <w:rPr>
          <w:sz w:val="24"/>
          <w:szCs w:val="24"/>
        </w:rPr>
        <w:t xml:space="preserve">согласно п.1.4. Доставка и разгрузка Продукции осуществляется Поставщиком.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уведомить Покупателя о дате поставки Продукции не позднее, чем за 3 (три) календарных дня до даты поставки.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Право собственности и риск случайного повреждения, гибе</w:t>
      </w:r>
      <w:r>
        <w:rPr>
          <w:sz w:val="24"/>
          <w:szCs w:val="24"/>
        </w:rPr>
        <w:t xml:space="preserve">ли Продукции переходит от Поставщика к Покупателю с момента подписания Покупателем Товарной накладной по форме ТОРГ-12 или Универсального передаточного документа (УПД). Датой поставки Продукции считается дата подписания товарной накладной по форме ТОРГ-12 </w:t>
      </w:r>
      <w:r>
        <w:rPr>
          <w:sz w:val="24"/>
          <w:szCs w:val="24"/>
        </w:rPr>
        <w:t xml:space="preserve">или Универсального передаточного документа (УПД) Покупателем.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если документы первичной отчетности оформлены не по форме и/или оформлены не полностью (отсутствуют обязательные реквизиты, заполнены не все поля, разделы), либо оформлены с ошибками, </w:t>
      </w:r>
      <w:r>
        <w:rPr>
          <w:sz w:val="24"/>
          <w:szCs w:val="24"/>
        </w:rPr>
        <w:t>либо предоставлены не в полном объеме, то Покупатель вправе вернуть такие документы Поставщику на переоформление, что не освобождает Поставщика от ответственности за просрочку срока поставки Продукции, до момента предоставления Поставщиком надлежаще оформл</w:t>
      </w:r>
      <w:r>
        <w:rPr>
          <w:sz w:val="24"/>
          <w:szCs w:val="24"/>
        </w:rPr>
        <w:t xml:space="preserve">енных первичных документов.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несет ответственность за получение (если это необходимо) разрешений властей на транспортировку Продукции в Место поставки, лицензий и иных необходимых документов. </w:t>
      </w:r>
    </w:p>
    <w:p w:rsidR="002A21B3" w:rsidRDefault="00746F4C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Ответственность по Договору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142"/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 Меры ответственности, предусмотренные Договором, не заменяют мер ответственности, установленных зако</w:t>
      </w:r>
      <w:r>
        <w:rPr>
          <w:sz w:val="24"/>
          <w:szCs w:val="24"/>
        </w:rPr>
        <w:t xml:space="preserve">нодательством и должны рассматриваться как дополнительные, если в Договоре прямо не оговорено иное.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Неустойка и/или иные штрафные санкции за ненадлежащее исполнение (неисполнение) Покупателем обязательств по внесению предварительной оплаты (аванса) не уст</w:t>
      </w:r>
      <w:r>
        <w:rPr>
          <w:sz w:val="24"/>
          <w:szCs w:val="24"/>
        </w:rPr>
        <w:t>анавливается, если иное не предусмотрено законодательством Российской Федерации.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случае нарушения Покупателем сроков оплаты поставленной Продукции, Поставщик вправе потребовать уплаты Покупателем исключительной неустойки в размере 0,1 (ноль целых и одна </w:t>
      </w:r>
      <w:r>
        <w:rPr>
          <w:sz w:val="24"/>
          <w:szCs w:val="24"/>
        </w:rPr>
        <w:t xml:space="preserve">десятая) процента от несвоевременно оплаченной суммы за каждый день просрочки, начиная с 31 (тридцать первого) календарного дня просрочки (неустойка с 1 по 30 день просрочки не начисляется).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нарушения Поставщиком обязательств по поставке Продукци</w:t>
      </w:r>
      <w:r>
        <w:rPr>
          <w:sz w:val="24"/>
          <w:szCs w:val="24"/>
        </w:rPr>
        <w:t>и (нарушение срока поставки, недопоставка), Покупатель вправе потребовать уплаты Поставщиком неустойки в размере 0,1 (ноль целых и одна десятая) процента от Цены договора за каждый день просрочки</w:t>
      </w:r>
    </w:p>
    <w:p w:rsidR="002A21B3" w:rsidRDefault="00746F4C">
      <w:pPr>
        <w:widowControl w:val="0"/>
        <w:shd w:val="clear" w:color="auto" w:fill="FFFFFF"/>
        <w:tabs>
          <w:tab w:val="left" w:pos="1276"/>
        </w:tabs>
        <w:spacing w:after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случае несвоевременного устранения Поставщиком выявленных</w:t>
      </w:r>
      <w:r>
        <w:rPr>
          <w:sz w:val="24"/>
          <w:szCs w:val="24"/>
        </w:rPr>
        <w:t xml:space="preserve"> недостатков Продукции, Покупатель вправе потребовать уплаты Поставщиком:</w:t>
      </w:r>
    </w:p>
    <w:p w:rsidR="002A21B3" w:rsidRDefault="00746F4C">
      <w:pPr>
        <w:widowControl w:val="0"/>
        <w:shd w:val="clear" w:color="auto" w:fill="FFFFFF"/>
        <w:tabs>
          <w:tab w:val="left" w:pos="1276"/>
        </w:tabs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   неустойки в размере 0,1 (ноль целых и одна десятая) процента от Цены Договора за каждый день просрочки – в случае несвоевременного устранения выявленных недостатков Продукции, в</w:t>
      </w:r>
      <w:r>
        <w:rPr>
          <w:sz w:val="24"/>
          <w:szCs w:val="24"/>
        </w:rPr>
        <w:t>лияющих на возможность эксплуатации (использования) Продукции в целом;</w:t>
      </w:r>
    </w:p>
    <w:p w:rsidR="002A21B3" w:rsidRDefault="00746F4C">
      <w:pPr>
        <w:widowControl w:val="0"/>
        <w:shd w:val="clear" w:color="auto" w:fill="FFFFFF"/>
        <w:tabs>
          <w:tab w:val="left" w:pos="1276"/>
        </w:tabs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    неустойки в размере 0,1 (ноль целых и одна десятая) процента от стоимости некачественной Продукции за каждый день просрочки – в случае несвоевременного устранения выявленных недос</w:t>
      </w:r>
      <w:r>
        <w:rPr>
          <w:sz w:val="24"/>
          <w:szCs w:val="24"/>
        </w:rPr>
        <w:t>татков Продукции, не влияющих на возможность эксплуатации (использования) Продукции в целом.</w:t>
      </w:r>
    </w:p>
    <w:p w:rsidR="002A21B3" w:rsidRDefault="00746F4C">
      <w:pPr>
        <w:widowControl w:val="0"/>
        <w:shd w:val="clear" w:color="auto" w:fill="FFFFFF"/>
        <w:tabs>
          <w:tab w:val="left" w:pos="127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(аванса), а также компенсации убытков.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нарушения Поставщиком обязательств по постав</w:t>
      </w:r>
      <w:r>
        <w:rPr>
          <w:sz w:val="24"/>
          <w:szCs w:val="24"/>
        </w:rPr>
        <w:t>ке Продукции на срок свыше 15 (пятнадцати) календарных дней Покупатель имеет право расторгнуть Договор в одностороннем порядке, а также потребовать возмещения убытков. При этом Покупатель также вправе возвратить Поставщику не бывшую в употреблении Продукци</w:t>
      </w:r>
      <w:r>
        <w:rPr>
          <w:sz w:val="24"/>
          <w:szCs w:val="24"/>
        </w:rPr>
        <w:t>ю, ранее принятую по Договору, и потребовать возврата уплаченных денежных средств. В случае отказа Поставщика от приемки Продукции, Покупатель вправе передать ее в депозит нотариуса с отнесением расходов на счет Поставщика.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случае, если в результате сост</w:t>
      </w:r>
      <w:r>
        <w:rPr>
          <w:sz w:val="24"/>
          <w:szCs w:val="24"/>
        </w:rPr>
        <w:t>авления и выставления Поставщиком счетов-фактур с нарушением порядка и требований, установленных законодательством Российской Федерации, Покупатель понес расходы, связанные с уплатой начисленных налоговыми органами по такому основанию сумм налога на добавл</w:t>
      </w:r>
      <w:r>
        <w:rPr>
          <w:sz w:val="24"/>
          <w:szCs w:val="24"/>
        </w:rPr>
        <w:t>енную стоимость, пеней и налоговых санкций, Поставщик обязан компенсировать Покупателю сумму таких расходов. Основанием для компенсации являются решения налоговых органов, вынесенные по итогам проведения мероприятий налогового контроля. Сумма расходов комп</w:t>
      </w:r>
      <w:r>
        <w:rPr>
          <w:sz w:val="24"/>
          <w:szCs w:val="24"/>
        </w:rPr>
        <w:t>енсируется Поставщиком в течение 10 (десяти) рабочих дней с даты получения соответствующего письменного требования Покупателя. В случае нарушения Поставщиком срока замены счета-фактуры, предусмотренного Договором, Покупатель имеет право требовать от Постав</w:t>
      </w:r>
      <w:r>
        <w:rPr>
          <w:sz w:val="24"/>
          <w:szCs w:val="24"/>
        </w:rPr>
        <w:t>щика уплаты штрафа в размере 50 000 (Пятидесяти тысяч) рублей за каждый случай нарушения.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Поставщик гарантирует Покупателю, что он обладает всеми необходимыми правами на соответствующие патенты и изобретения, связанные с поставляемой Продукцией. Если Покуп</w:t>
      </w:r>
      <w:r>
        <w:rPr>
          <w:sz w:val="24"/>
          <w:szCs w:val="24"/>
        </w:rPr>
        <w:t xml:space="preserve">ателю будет предъявлена претензия, связанная с нарушением патентных или иных имущественных прав, то Поставщик обязан полностью возместить убытки, возникшие у Покупателя из-за нарушения вышеуказанных прав. 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Помимо иных предусмотренных Договором и законодат</w:t>
      </w:r>
      <w:r>
        <w:rPr>
          <w:sz w:val="24"/>
          <w:szCs w:val="24"/>
        </w:rPr>
        <w:t xml:space="preserve">ельством Российской Федерации мер ответственности Поставщика за невыполнение (ненадлежащее выполнение) Договора, Поставщик возмещает Покупателю, причиненный ущерб в размере </w:t>
      </w:r>
      <w:r>
        <w:rPr>
          <w:sz w:val="24"/>
          <w:szCs w:val="24"/>
        </w:rPr>
        <w:lastRenderedPageBreak/>
        <w:t>фактически понесенных и документально подтвержденных расходов Покупателя, произведе</w:t>
      </w:r>
      <w:r>
        <w:rPr>
          <w:sz w:val="24"/>
          <w:szCs w:val="24"/>
        </w:rPr>
        <w:t>нных им для восстановления нарушенного права. Кроме того, Покупатель имеет право требовать от Поставщика возмещения упущенной выгоды, а также штрафов и неустоек, предъявленных Покупателю третьими лицами и связанных с неисполнением (ненадлежащим исполнением</w:t>
      </w:r>
      <w:r>
        <w:rPr>
          <w:sz w:val="24"/>
          <w:szCs w:val="24"/>
        </w:rPr>
        <w:t xml:space="preserve">) Поставщиком обязательств по Договору. 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Обязанность по уплате неустойки, предусмотренной Договором, возникает у любой из Сторон только при условии получения требования другой Стороны. При этом расчет суммы неустойки может быть произведен с даты фактического нарушения обязательств.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избежание </w:t>
      </w:r>
      <w:r>
        <w:rPr>
          <w:sz w:val="24"/>
          <w:szCs w:val="24"/>
        </w:rPr>
        <w:t>сомнений, кроме случаев, когда Договором прямо предусмотрено иное, любая задержка в реализации права, предоставленного законом или Договором, не означает отказ от такого права и, таким образом, не влечет прекращения возможности реализовать это право в даль</w:t>
      </w:r>
      <w:r>
        <w:rPr>
          <w:sz w:val="24"/>
          <w:szCs w:val="24"/>
        </w:rPr>
        <w:t xml:space="preserve">нейшем.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изменения в течение срока действия Договора каких-либо собственников (включая конечных бенефициаров) Поставщика, а также внесения изменений в документы, упомянутые в настоящем пункте, Поставщик обязуется в течение 3 (трех) рабочих дней ув</w:t>
      </w:r>
      <w:r>
        <w:rPr>
          <w:sz w:val="24"/>
          <w:szCs w:val="24"/>
        </w:rPr>
        <w:t>едомить о таких изменениях Покупателя в порядке, установленном п.14.7 Договора, представив заверенные копии документов, подтверждающие такие изменения, а именно:</w:t>
      </w:r>
    </w:p>
    <w:p w:rsidR="002A21B3" w:rsidRDefault="00746F4C">
      <w:pPr>
        <w:pStyle w:val="afc"/>
        <w:numPr>
          <w:ilvl w:val="2"/>
          <w:numId w:val="6"/>
        </w:numPr>
        <w:tabs>
          <w:tab w:val="left" w:pos="567"/>
        </w:tabs>
        <w:spacing w:after="120"/>
        <w:ind w:left="0" w:firstLine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Для всех юридических лиц, созданных и действующих в соответствии с законодательством Российско</w:t>
      </w:r>
      <w:r>
        <w:rPr>
          <w:sz w:val="24"/>
          <w:szCs w:val="24"/>
        </w:rPr>
        <w:t xml:space="preserve">й Федерации: </w:t>
      </w:r>
    </w:p>
    <w:p w:rsidR="002A21B3" w:rsidRDefault="00746F4C">
      <w:pPr>
        <w:numPr>
          <w:ilvl w:val="0"/>
          <w:numId w:val="9"/>
        </w:numPr>
        <w:tabs>
          <w:tab w:val="left" w:pos="0"/>
        </w:tabs>
        <w:spacing w:after="120"/>
        <w:ind w:left="0"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выписка из Единого государственного реестра юридических лиц, после изменений, указанных в п. 7.10 Договора, а также:</w:t>
      </w:r>
    </w:p>
    <w:p w:rsidR="002A21B3" w:rsidRDefault="00746F4C">
      <w:pPr>
        <w:pStyle w:val="afc"/>
        <w:numPr>
          <w:ilvl w:val="2"/>
          <w:numId w:val="6"/>
        </w:numPr>
        <w:tabs>
          <w:tab w:val="left" w:pos="567"/>
        </w:tabs>
        <w:spacing w:after="120"/>
        <w:ind w:left="0" w:firstLine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для юридических лиц, зарегистрированных в форме акционерных обществ:</w:t>
      </w:r>
    </w:p>
    <w:p w:rsidR="002A21B3" w:rsidRDefault="00746F4C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>список владельцев ценных бумаг;</w:t>
      </w:r>
    </w:p>
    <w:p w:rsidR="002A21B3" w:rsidRDefault="00746F4C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>список аффилированных ли</w:t>
      </w:r>
      <w:r>
        <w:rPr>
          <w:sz w:val="24"/>
          <w:szCs w:val="24"/>
        </w:rPr>
        <w:t>ц на последнюю отчетную дату;</w:t>
      </w:r>
    </w:p>
    <w:p w:rsidR="002A21B3" w:rsidRDefault="00746F4C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>ежеквартальный отчет на последнюю отчетную дату.</w:t>
      </w:r>
    </w:p>
    <w:p w:rsidR="002A21B3" w:rsidRDefault="00746F4C">
      <w:pPr>
        <w:pStyle w:val="afc"/>
        <w:numPr>
          <w:ilvl w:val="2"/>
          <w:numId w:val="6"/>
        </w:numPr>
        <w:tabs>
          <w:tab w:val="left" w:pos="567"/>
        </w:tabs>
        <w:spacing w:after="120"/>
        <w:ind w:left="0" w:firstLine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для юридических лиц, зарегистрированных в форме обществ с ограниченной ответственностью:</w:t>
      </w:r>
    </w:p>
    <w:p w:rsidR="002A21B3" w:rsidRDefault="00746F4C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учредительный договор/договор об учреждении (создании)/решение единственного учредителя о создании; </w:t>
      </w:r>
    </w:p>
    <w:p w:rsidR="002A21B3" w:rsidRDefault="00746F4C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решение (протокол) о приеме новых участников;</w:t>
      </w:r>
    </w:p>
    <w:p w:rsidR="002A21B3" w:rsidRDefault="00746F4C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устав.</w:t>
      </w:r>
    </w:p>
    <w:p w:rsidR="002A21B3" w:rsidRDefault="00746F4C">
      <w:pPr>
        <w:pStyle w:val="afc"/>
        <w:numPr>
          <w:ilvl w:val="2"/>
          <w:numId w:val="6"/>
        </w:numPr>
        <w:tabs>
          <w:tab w:val="left" w:pos="567"/>
        </w:tabs>
        <w:spacing w:after="120"/>
        <w:ind w:left="0" w:firstLine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для юридических лиц, зарегистрированных в форме общественных или религиозных организаций (объединений)</w:t>
      </w:r>
      <w:r>
        <w:rPr>
          <w:sz w:val="24"/>
          <w:szCs w:val="24"/>
        </w:rPr>
        <w:t xml:space="preserve">: </w:t>
      </w:r>
    </w:p>
    <w:p w:rsidR="002A21B3" w:rsidRDefault="00746F4C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учредительный договор или положение;</w:t>
      </w:r>
    </w:p>
    <w:p w:rsidR="002A21B3" w:rsidRDefault="00746F4C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решение о создании.</w:t>
      </w:r>
    </w:p>
    <w:p w:rsidR="002A21B3" w:rsidRDefault="00746F4C">
      <w:pPr>
        <w:pStyle w:val="afc"/>
        <w:numPr>
          <w:ilvl w:val="2"/>
          <w:numId w:val="6"/>
        </w:numPr>
        <w:tabs>
          <w:tab w:val="left" w:pos="567"/>
        </w:tabs>
        <w:spacing w:after="120"/>
        <w:ind w:left="0" w:firstLine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для юридических лиц, зарегистрированных в форме фонда: </w:t>
      </w:r>
    </w:p>
    <w:p w:rsidR="002A21B3" w:rsidRDefault="00746F4C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документ о выборе (назначении) попечительского совета фонда; </w:t>
      </w:r>
    </w:p>
    <w:p w:rsidR="002A21B3" w:rsidRDefault="00746F4C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решение о создании.</w:t>
      </w:r>
    </w:p>
    <w:p w:rsidR="002A21B3" w:rsidRDefault="00746F4C">
      <w:pPr>
        <w:pStyle w:val="afc"/>
        <w:numPr>
          <w:ilvl w:val="2"/>
          <w:numId w:val="6"/>
        </w:numPr>
        <w:tabs>
          <w:tab w:val="left" w:pos="567"/>
        </w:tabs>
        <w:spacing w:after="120"/>
        <w:ind w:left="0" w:firstLine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для юридических лиц, зарегистрированных в форме некоммерче</w:t>
      </w:r>
      <w:r>
        <w:rPr>
          <w:sz w:val="24"/>
          <w:szCs w:val="24"/>
        </w:rPr>
        <w:t>ского партнерства:</w:t>
      </w:r>
    </w:p>
    <w:p w:rsidR="002A21B3" w:rsidRDefault="00746F4C">
      <w:pPr>
        <w:numPr>
          <w:ilvl w:val="0"/>
          <w:numId w:val="9"/>
        </w:numPr>
        <w:tabs>
          <w:tab w:val="left" w:pos="567"/>
        </w:tabs>
        <w:spacing w:after="120"/>
        <w:ind w:left="0"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решение и договор о создании. </w:t>
      </w:r>
    </w:p>
    <w:p w:rsidR="002A21B3" w:rsidRDefault="00746F4C">
      <w:pPr>
        <w:pStyle w:val="afc"/>
        <w:numPr>
          <w:ilvl w:val="2"/>
          <w:numId w:val="6"/>
        </w:numPr>
        <w:tabs>
          <w:tab w:val="left" w:pos="567"/>
        </w:tabs>
        <w:spacing w:after="120"/>
        <w:ind w:left="0" w:firstLine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для иных организационно-правовых форм юридических лиц – документы, предусмотренные действующим законодательством РФ, устанавливающие правоспособность и правовой статус юридического лица, а также документы, </w:t>
      </w:r>
      <w:r>
        <w:rPr>
          <w:sz w:val="24"/>
          <w:szCs w:val="24"/>
        </w:rPr>
        <w:t xml:space="preserve">содержащие сведения об учредителях (участниках, акционерах, товарищах или вкладчиках) или иных лицах, способных прямо или косвенно контролировать деятельность юридического лица. </w:t>
      </w:r>
    </w:p>
    <w:p w:rsidR="002A21B3" w:rsidRDefault="00746F4C">
      <w:pPr>
        <w:pStyle w:val="afc"/>
        <w:numPr>
          <w:ilvl w:val="2"/>
          <w:numId w:val="6"/>
        </w:numPr>
        <w:tabs>
          <w:tab w:val="left" w:pos="567"/>
        </w:tabs>
        <w:spacing w:after="120"/>
        <w:ind w:left="0" w:firstLine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Для всех организаций, созданных и действующих в соответствии с законодательст</w:t>
      </w:r>
      <w:r>
        <w:rPr>
          <w:sz w:val="24"/>
          <w:szCs w:val="24"/>
        </w:rPr>
        <w:t>вом иностранных государств:</w:t>
      </w:r>
    </w:p>
    <w:p w:rsidR="002A21B3" w:rsidRDefault="00746F4C">
      <w:pPr>
        <w:numPr>
          <w:ilvl w:val="0"/>
          <w:numId w:val="9"/>
        </w:numPr>
        <w:spacing w:after="120"/>
        <w:ind w:left="709" w:hanging="283"/>
        <w:outlineLvl w:val="0"/>
        <w:rPr>
          <w:sz w:val="24"/>
          <w:szCs w:val="24"/>
        </w:rPr>
      </w:pPr>
      <w:r>
        <w:rPr>
          <w:sz w:val="24"/>
          <w:szCs w:val="24"/>
        </w:rPr>
        <w:t>выписка из торгового реестра страны инкорпорации;</w:t>
      </w:r>
    </w:p>
    <w:p w:rsidR="002A21B3" w:rsidRDefault="00746F4C">
      <w:pPr>
        <w:numPr>
          <w:ilvl w:val="0"/>
          <w:numId w:val="9"/>
        </w:numPr>
        <w:spacing w:after="120"/>
        <w:ind w:left="709" w:hanging="283"/>
        <w:outlineLvl w:val="0"/>
        <w:rPr>
          <w:sz w:val="24"/>
          <w:szCs w:val="24"/>
        </w:rPr>
      </w:pPr>
      <w:r>
        <w:rPr>
          <w:sz w:val="24"/>
          <w:szCs w:val="24"/>
        </w:rPr>
        <w:t>предусмотренные законодательством иностранного государства документы обо всех лицах, способных прямо или косвенно контролировать деятельность юридического лица.</w:t>
      </w:r>
    </w:p>
    <w:p w:rsidR="002A21B3" w:rsidRDefault="00746F4C">
      <w:pPr>
        <w:pStyle w:val="afc"/>
        <w:numPr>
          <w:ilvl w:val="2"/>
          <w:numId w:val="6"/>
        </w:numPr>
        <w:tabs>
          <w:tab w:val="left" w:pos="567"/>
        </w:tabs>
        <w:spacing w:after="120"/>
        <w:ind w:left="0" w:firstLine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Для всех организа</w:t>
      </w:r>
      <w:r>
        <w:rPr>
          <w:sz w:val="24"/>
          <w:szCs w:val="24"/>
        </w:rPr>
        <w:t>ций независимо от страны инкорпорации и при наличии в составе учредителей, участников или иных владельцев доверительных управляющих, номинальных держателей, трастов или иных лиц, не являющихся собственниками – документы, служащие основанием прав таких лиц.</w:t>
      </w:r>
    </w:p>
    <w:p w:rsidR="002A21B3" w:rsidRDefault="00746F4C">
      <w:pPr>
        <w:pStyle w:val="afc"/>
        <w:numPr>
          <w:ilvl w:val="2"/>
          <w:numId w:val="6"/>
        </w:numPr>
        <w:tabs>
          <w:tab w:val="left" w:pos="567"/>
        </w:tabs>
        <w:spacing w:after="120"/>
        <w:ind w:left="0" w:firstLine="567"/>
        <w:contextualSpacing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Для физических лиц, являющихся налоговыми резидентами Российской Федерации – оригинал Согласия на передачу персональных и охраняемых законом данных по утверждённой форме.</w:t>
      </w:r>
    </w:p>
    <w:p w:rsidR="002A21B3" w:rsidRDefault="00746F4C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6.12  </w:t>
      </w:r>
      <w:r>
        <w:rPr>
          <w:color w:val="000000"/>
          <w:sz w:val="24"/>
          <w:szCs w:val="24"/>
        </w:rPr>
        <w:t>Стороны обязуются обеспечить, чтобы при исполнении обязательств, во</w:t>
      </w:r>
      <w:r>
        <w:rPr>
          <w:color w:val="000000"/>
          <w:sz w:val="24"/>
          <w:szCs w:val="24"/>
        </w:rPr>
        <w:t xml:space="preserve">зникающих по договору или в связи с ним, их аффилированные лица, работники и / или представители не осуществляли, прямо или косвенно не </w:t>
      </w:r>
      <w:r>
        <w:rPr>
          <w:bCs/>
          <w:color w:val="000000"/>
          <w:sz w:val="24"/>
          <w:szCs w:val="24"/>
        </w:rPr>
        <w:t>предлагали и не разрешали выплату денежных средств, передачу ценностей и/или подарков, безвозмездного оказания услуг или</w:t>
      </w:r>
      <w:r>
        <w:rPr>
          <w:bCs/>
          <w:color w:val="000000"/>
          <w:sz w:val="24"/>
          <w:szCs w:val="24"/>
        </w:rPr>
        <w:t xml:space="preserve"> выполнения работ 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для оказания влияния на действия или решения соответствующих лиц с целью п</w:t>
      </w:r>
      <w:r>
        <w:rPr>
          <w:bCs/>
          <w:color w:val="000000"/>
          <w:sz w:val="24"/>
          <w:szCs w:val="24"/>
        </w:rPr>
        <w:t>олучения каких-либо неправомерных преимуществ или для достижения иных неправомерных целей.</w:t>
      </w:r>
    </w:p>
    <w:p w:rsidR="002A21B3" w:rsidRDefault="00746F4C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 xml:space="preserve">При исполнении своих обязательств по Договору, Стороны, их аффилированные лица, работники и / или представители также обязуются не осуществлять действия, </w:t>
      </w:r>
      <w:r>
        <w:rPr>
          <w:bCs/>
          <w:color w:val="000000"/>
          <w:sz w:val="24"/>
          <w:szCs w:val="24"/>
        </w:rPr>
        <w:t>квалифицируемые Применимым для целей Договора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</w:t>
      </w:r>
      <w:r>
        <w:rPr>
          <w:bCs/>
          <w:color w:val="000000"/>
          <w:sz w:val="24"/>
          <w:szCs w:val="24"/>
        </w:rPr>
        <w:t>, полученных преступным путем.</w:t>
      </w:r>
    </w:p>
    <w:p w:rsidR="002A21B3" w:rsidRDefault="00746F4C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>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</w:t>
      </w:r>
      <w:r>
        <w:rPr>
          <w:bCs/>
          <w:color w:val="000000"/>
          <w:sz w:val="24"/>
          <w:szCs w:val="24"/>
        </w:rPr>
        <w:t>о уведомить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</w:t>
      </w:r>
      <w:r>
        <w:rPr>
          <w:bCs/>
          <w:color w:val="000000"/>
          <w:sz w:val="24"/>
          <w:szCs w:val="24"/>
        </w:rPr>
        <w:t>аздела.</w:t>
      </w:r>
    </w:p>
    <w:p w:rsidR="002A21B3" w:rsidRDefault="00746F4C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>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 нарушения не произошло или не произойдет. Соответствующее по</w:t>
      </w:r>
      <w:r>
        <w:rPr>
          <w:bCs/>
          <w:color w:val="000000"/>
          <w:sz w:val="24"/>
          <w:szCs w:val="24"/>
        </w:rPr>
        <w:t>дтверждение должно быть направлено другой Стороной в течение 5 (пяти) рабочих дней с даты получения письменного уведомления.</w:t>
      </w:r>
    </w:p>
    <w:p w:rsidR="002A21B3" w:rsidRDefault="00746F4C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>Стороны гарантируют осуществление надлежащего разбирательства по фактам нарушения положений настоящего раздела Договора с соблюден</w:t>
      </w:r>
      <w:r>
        <w:rPr>
          <w:bCs/>
          <w:color w:val="000000"/>
          <w:sz w:val="24"/>
          <w:szCs w:val="24"/>
        </w:rPr>
        <w:t xml:space="preserve">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</w:t>
      </w:r>
      <w:r>
        <w:rPr>
          <w:bCs/>
          <w:color w:val="000000"/>
          <w:sz w:val="24"/>
          <w:szCs w:val="24"/>
        </w:rPr>
        <w:t xml:space="preserve">сообщивших о факте нарушений. </w:t>
      </w:r>
    </w:p>
    <w:p w:rsidR="002A21B3" w:rsidRDefault="00746F4C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ab/>
        <w:t xml:space="preserve">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уведомления о нарушении, другая Сторона имеет право расторгнуть </w:t>
      </w:r>
      <w:r>
        <w:rPr>
          <w:bCs/>
          <w:color w:val="000000"/>
          <w:sz w:val="24"/>
          <w:szCs w:val="24"/>
        </w:rPr>
        <w:t xml:space="preserve">Договор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 </w:t>
      </w:r>
    </w:p>
    <w:p w:rsidR="002A21B3" w:rsidRDefault="00746F4C">
      <w:pPr>
        <w:shd w:val="clear" w:color="auto" w:fill="FFFFFF"/>
        <w:tabs>
          <w:tab w:val="left" w:pos="56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Каналы связи Линия доверия Группы РусГидро: </w:t>
      </w:r>
    </w:p>
    <w:p w:rsidR="002A21B3" w:rsidRDefault="00746F4C">
      <w:pP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Электронная почта: ld@rushydro.ru.</w:t>
      </w:r>
    </w:p>
    <w:p w:rsidR="002A21B3" w:rsidRDefault="00746F4C">
      <w:pP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Специальная форма «обратной связи», размещенная на официальном сайте Общества в сети интернет: http://www.rushydro.ru/ (далее перейти по ссылке «Линия доверия» и заполнить поля специальной формы «обратной связи»);</w:t>
      </w:r>
    </w:p>
    <w:p w:rsidR="002A21B3" w:rsidRDefault="00746F4C">
      <w:pPr>
        <w:spacing w:after="160" w:line="259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Телефонный автоответчик (необходимо позвон</w:t>
      </w:r>
      <w:r>
        <w:rPr>
          <w:sz w:val="24"/>
          <w:szCs w:val="24"/>
        </w:rPr>
        <w:t>ить по телефону +7(495) 785-09-37 (круглосуточно), дождаться сигнала о начале записи и оставить устное обращение).</w:t>
      </w:r>
    </w:p>
    <w:p w:rsidR="002A21B3" w:rsidRDefault="00746F4C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1276"/>
        </w:tabs>
        <w:spacing w:after="120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Особые положения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обязуется не привлекать и не допускать привлечения к исполнению обязательств по Договору (каждому из Договоров) ор</w:t>
      </w:r>
      <w:r>
        <w:rPr>
          <w:sz w:val="24"/>
          <w:szCs w:val="24"/>
        </w:rPr>
        <w:t>ганизации, имеющие признаки недобросовестности, определенные постановлением Пленума Высшего Арбитражного Суда Российской Федерации (далее – ВАС РФ) от 12.10.2006 № 53 «Об оценке арбитражными судами обоснованности получения налогоплательщиком налоговой выго</w:t>
      </w:r>
      <w:r>
        <w:rPr>
          <w:sz w:val="24"/>
          <w:szCs w:val="24"/>
        </w:rPr>
        <w:t xml:space="preserve">ды», постановлениями Президиума ВАС РФ от 20.04.2010 </w:t>
      </w:r>
      <w:hyperlink r:id="rId8">
        <w:r>
          <w:rPr>
            <w:sz w:val="24"/>
            <w:szCs w:val="24"/>
          </w:rPr>
          <w:t>№ 18162/09</w:t>
        </w:r>
      </w:hyperlink>
      <w:r>
        <w:rPr>
          <w:sz w:val="24"/>
          <w:szCs w:val="24"/>
        </w:rPr>
        <w:t xml:space="preserve"> и от 25.05.2010 </w:t>
      </w:r>
      <w:hyperlink r:id="rId9">
        <w:r>
          <w:rPr>
            <w:sz w:val="24"/>
            <w:szCs w:val="24"/>
          </w:rPr>
          <w:t>№ 15658/09</w:t>
        </w:r>
      </w:hyperlink>
      <w:r>
        <w:rPr>
          <w:sz w:val="24"/>
          <w:szCs w:val="24"/>
        </w:rPr>
        <w:t>, согласно которым при оценке необоснованной налоговой выгоды необходимо учитывать не только реальность совершения хозяйственных операций, но также и деловую репутацию и платежеспособность контраген</w:t>
      </w:r>
      <w:r>
        <w:rPr>
          <w:sz w:val="24"/>
          <w:szCs w:val="24"/>
        </w:rPr>
        <w:t xml:space="preserve">та, риск неисполнения обязательств, наличие у контрагента необходимых для исполнения обязательств ресурсов, и/или соответствующие </w:t>
      </w:r>
      <w:hyperlink r:id="rId10">
        <w:r>
          <w:rPr>
            <w:sz w:val="24"/>
            <w:szCs w:val="24"/>
          </w:rPr>
          <w:t>Критери</w:t>
        </w:r>
      </w:hyperlink>
      <w:r>
        <w:rPr>
          <w:sz w:val="24"/>
          <w:szCs w:val="24"/>
        </w:rPr>
        <w:t xml:space="preserve">ям оценки рисков, используемым налоговыми органами в процессе отбора объектов для проведения выездных налоговых проверок (утв. Приказом ФНС России от 30.05.2007 № ММ-3-06/333@ или заменяющий его документ).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обязуется незамедлительн</w:t>
      </w:r>
      <w:r>
        <w:rPr>
          <w:sz w:val="24"/>
          <w:szCs w:val="24"/>
        </w:rPr>
        <w:t xml:space="preserve">о уведомить Покупателя о появлении в ходе исполнения Договора у привлеченных организаций признаков недобросовестности, указанных в п. 7.1 Договора, а также обеспечить прекращение участия таких организаций в исполнении Договора.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нарушения Поставщи</w:t>
      </w:r>
      <w:r>
        <w:rPr>
          <w:sz w:val="24"/>
          <w:szCs w:val="24"/>
        </w:rPr>
        <w:t>ком обязательств, установленных в п. п. 7.1, 7.2 Договора, Покупатель в дополнение к основаниям, предусмотренным Договором, вправе заявить отказ от Договора в одностороннем порядке путем направления уведомления с указанием даты расторжения (далее – Уведомл</w:t>
      </w:r>
      <w:r>
        <w:rPr>
          <w:sz w:val="24"/>
          <w:szCs w:val="24"/>
        </w:rPr>
        <w:t xml:space="preserve">ение). Дата расторжения не должна наступать ранее 10 (десяти) рабочих дней с даты получения Уведомления Поставщиком. </w:t>
      </w:r>
      <w:r>
        <w:rPr>
          <w:sz w:val="24"/>
          <w:szCs w:val="24"/>
        </w:rPr>
        <w:tab/>
        <w:t>Договор будет считаться расторгнутым с даты, указанной в Уведомлении при условии, что Покупатель не отзовет указанное Уведомление по итога</w:t>
      </w:r>
      <w:r>
        <w:rPr>
          <w:sz w:val="24"/>
          <w:szCs w:val="24"/>
        </w:rPr>
        <w:t>м рассмотрения мотивированных возражений Поставщика до указанной даты расторжения.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 этом Поставщик принимает обязательство уплатить Покупателю штраф в размере суммы денежных средств, перечисленной организации, отвечающей признакам недобросовестности, а</w:t>
      </w:r>
      <w:r>
        <w:rPr>
          <w:sz w:val="24"/>
          <w:szCs w:val="24"/>
        </w:rPr>
        <w:t xml:space="preserve"> также компенсировать убытки, причиненные Покупателю в результате нарушения обязательств, установленных в п. п. 7.1, 7.2 Договора, сверх суммы штрафа.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Штраф, предусмотренный п. 7.4 Договора, оплачивается в течение 10 (десяти) дней с даты получения соответс</w:t>
      </w:r>
      <w:r>
        <w:rPr>
          <w:sz w:val="24"/>
          <w:szCs w:val="24"/>
        </w:rPr>
        <w:t>твующего требования. Покупатель вправе предъявить требование об уплате штрафа независимо от расторжения Договора в соответствии с п. 7.3 Договора.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вправе приостановить осуществление платежей, причитающихся Поставщику, независимо от наличия основ</w:t>
      </w:r>
      <w:r>
        <w:rPr>
          <w:sz w:val="24"/>
          <w:szCs w:val="24"/>
        </w:rPr>
        <w:t xml:space="preserve">аний и наступления сроков таких платежей, до уплаты штрафа, предусмотренного п. 7.4 Договора, при этом Покупатель не будет </w:t>
      </w:r>
      <w:r>
        <w:rPr>
          <w:sz w:val="24"/>
          <w:szCs w:val="24"/>
        </w:rPr>
        <w:lastRenderedPageBreak/>
        <w:t>считаться просрочившим и/или нарушившим свои обязательства по Договору.</w:t>
      </w:r>
    </w:p>
    <w:p w:rsidR="002A21B3" w:rsidRDefault="00746F4C">
      <w:pPr>
        <w:widowControl w:val="0"/>
        <w:shd w:val="clear" w:color="auto" w:fill="FFFFFF"/>
        <w:tabs>
          <w:tab w:val="left" w:pos="127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Независимо от других положений Договора, обязательства Поставщика по п.7.3-7.5 Договора продолжают действовать в течение 4 (четырех) лет после окончания срока действия договора.  </w:t>
      </w:r>
    </w:p>
    <w:p w:rsidR="002A21B3" w:rsidRDefault="00746F4C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Форс</w:t>
      </w:r>
      <w:r>
        <w:rPr>
          <w:b/>
          <w:bCs/>
          <w:sz w:val="24"/>
          <w:szCs w:val="24"/>
        </w:rPr>
        <w:t>-мажор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Стороны освобождаются от ответственности за неисполнение или нена</w:t>
      </w:r>
      <w:r>
        <w:rPr>
          <w:sz w:val="24"/>
          <w:szCs w:val="24"/>
        </w:rPr>
        <w:t>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Стороны не могли ни предвидеть, ни предотвратить разумными мерами, а именно: стихийные</w:t>
      </w:r>
      <w:r>
        <w:rPr>
          <w:sz w:val="24"/>
          <w:szCs w:val="24"/>
        </w:rPr>
        <w:t xml:space="preserve"> бедствия, пожары, наводнения, землетрясения, военные действия, отраслевые или общенациональные забастовки, гражданские беспорядки, изменения в законодательстве Российской Федерации, а также принятие иных обязательных к исполнению нормативных актов.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Сторон</w:t>
      </w:r>
      <w:r>
        <w:rPr>
          <w:sz w:val="24"/>
          <w:szCs w:val="24"/>
        </w:rPr>
        <w:t>а имеет право ссылаться на обстоятельства непреодолимой силы только в случае, если такие обстоятельства непосредственно повлияли на возможность исполнения этой Стороной условий Договора.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Сторона, для которой наступили обстоятельства непреодолимой силы, дол</w:t>
      </w:r>
      <w:r>
        <w:rPr>
          <w:sz w:val="24"/>
          <w:szCs w:val="24"/>
        </w:rPr>
        <w:t>жна незамедлительно, но в любом случае не позднее 5 (пяти) календарных дней, письменно известить другую Сторону о наступлении и планируемой дате прекращения указанных обстоятельств.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 извещение или несвоевременное извещение об обстоятельствах непреодолимо</w:t>
      </w:r>
      <w:r>
        <w:rPr>
          <w:sz w:val="24"/>
          <w:szCs w:val="24"/>
        </w:rPr>
        <w:t xml:space="preserve">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Договору.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Письменное уведомление Торгово-промышленной палаты является достаточным подтверждением о действ</w:t>
      </w:r>
      <w:r>
        <w:rPr>
          <w:sz w:val="24"/>
          <w:szCs w:val="24"/>
        </w:rPr>
        <w:t>ии и длительности обстоятельств непреодолимой силы.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форс-мажорные обстоятельства и их последствия продолжают действовать более 30 (тридцати) календарных дней или когда при наступлении таких обстоятельств становится ясно, что их последствия бу</w:t>
      </w:r>
      <w:r>
        <w:rPr>
          <w:sz w:val="24"/>
          <w:szCs w:val="24"/>
        </w:rPr>
        <w:t>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прекращения.</w:t>
      </w:r>
    </w:p>
    <w:p w:rsidR="002A21B3" w:rsidRDefault="00746F4C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Конфиденциальность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 конфиденциальной информацией (дале</w:t>
      </w:r>
      <w:r>
        <w:rPr>
          <w:sz w:val="24"/>
          <w:szCs w:val="24"/>
        </w:rPr>
        <w:t>е – «Информация») для целей Договора понимается любая информация, передаваемая Покупателем Поставщику в устной либо документарной форме, в виде электронного файла, в любом другом виде, а также полученная Поставщиком самостоятельно в ходе визитов на Место п</w:t>
      </w:r>
      <w:r>
        <w:rPr>
          <w:sz w:val="24"/>
          <w:szCs w:val="24"/>
        </w:rPr>
        <w:t>оставки, иную территорию Покупателя в процессе проведения переговоров, заключения и исполнения Договора, в отношении которой соблюдаются следующие условия:</w:t>
      </w:r>
    </w:p>
    <w:p w:rsidR="002A21B3" w:rsidRDefault="00746F4C">
      <w:pPr>
        <w:numPr>
          <w:ilvl w:val="0"/>
          <w:numId w:val="8"/>
        </w:numPr>
        <w:tabs>
          <w:tab w:val="left" w:pos="851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данная Информация имеет действительную или потенциальную коммерческую ценность для Покупателя в силу</w:t>
      </w:r>
      <w:r>
        <w:rPr>
          <w:bCs/>
          <w:sz w:val="24"/>
          <w:szCs w:val="24"/>
        </w:rPr>
        <w:t xml:space="preserve"> неизвестности ее третьим лицам;</w:t>
      </w:r>
    </w:p>
    <w:p w:rsidR="002A21B3" w:rsidRDefault="00746F4C">
      <w:pPr>
        <w:numPr>
          <w:ilvl w:val="0"/>
          <w:numId w:val="8"/>
        </w:numPr>
        <w:tabs>
          <w:tab w:val="left" w:pos="851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Федерации.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Условия Договора и сам факт его заключения составляют Информацию в </w:t>
      </w:r>
      <w:r>
        <w:rPr>
          <w:sz w:val="24"/>
          <w:szCs w:val="24"/>
        </w:rPr>
        <w:t xml:space="preserve">той части, в которой такие обстоятельства не были известны третьим лицам на момент заключения Договора в рамках, проводимых Покупателем, закупочных процедур.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Информация может содержаться в письмах, отчетах, аналитических материалах, справках, результатах </w:t>
      </w:r>
      <w:r>
        <w:rPr>
          <w:sz w:val="24"/>
          <w:szCs w:val="24"/>
        </w:rPr>
        <w:t>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документ, содержащий Информацию, Покупателем может быть нанесен гриф «Коммерческая тайна» с указанием обладателя этой информа</w:t>
      </w:r>
      <w:r>
        <w:rPr>
          <w:sz w:val="24"/>
          <w:szCs w:val="24"/>
        </w:rPr>
        <w:t>ции.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Информация, подлежащая сохранению в тайне и неразглашению, может включать в себя, без ограничения приведенным перечнем:</w:t>
      </w:r>
    </w:p>
    <w:p w:rsidR="002A21B3" w:rsidRDefault="00746F4C">
      <w:pPr>
        <w:numPr>
          <w:ilvl w:val="0"/>
          <w:numId w:val="8"/>
        </w:numPr>
        <w:tabs>
          <w:tab w:val="left" w:pos="0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финансовую отчетность;</w:t>
      </w:r>
    </w:p>
    <w:p w:rsidR="002A21B3" w:rsidRDefault="00746F4C">
      <w:pPr>
        <w:numPr>
          <w:ilvl w:val="0"/>
          <w:numId w:val="8"/>
        </w:numPr>
        <w:tabs>
          <w:tab w:val="left" w:pos="0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учетные регистры бухгалтерского учета;</w:t>
      </w:r>
    </w:p>
    <w:p w:rsidR="002A21B3" w:rsidRDefault="00746F4C">
      <w:pPr>
        <w:numPr>
          <w:ilvl w:val="0"/>
          <w:numId w:val="8"/>
        </w:numPr>
        <w:tabs>
          <w:tab w:val="left" w:pos="0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 w:rsidR="002A21B3" w:rsidRDefault="00746F4C">
      <w:pPr>
        <w:numPr>
          <w:ilvl w:val="0"/>
          <w:numId w:val="8"/>
        </w:numPr>
        <w:tabs>
          <w:tab w:val="left" w:pos="0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договоры и соглашения, заключаемые или заключенные </w:t>
      </w:r>
      <w:r>
        <w:rPr>
          <w:bCs/>
          <w:sz w:val="24"/>
          <w:szCs w:val="24"/>
        </w:rPr>
        <w:t>непосредственно Покупателем либо в его пользу, а также информацию и сведения, содержащиеся в данных договорах и соглашениях;</w:t>
      </w:r>
    </w:p>
    <w:p w:rsidR="002A21B3" w:rsidRDefault="00746F4C">
      <w:pPr>
        <w:numPr>
          <w:ilvl w:val="0"/>
          <w:numId w:val="8"/>
        </w:numPr>
        <w:tabs>
          <w:tab w:val="left" w:pos="0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финансовых, правовых, организационных и других взаимоотношениях между Покупателем и третьими лицами;</w:t>
      </w:r>
    </w:p>
    <w:p w:rsidR="002A21B3" w:rsidRDefault="00746F4C">
      <w:pPr>
        <w:numPr>
          <w:ilvl w:val="0"/>
          <w:numId w:val="8"/>
        </w:numPr>
        <w:tabs>
          <w:tab w:val="left" w:pos="0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находящи</w:t>
      </w:r>
      <w:r>
        <w:rPr>
          <w:bCs/>
          <w:sz w:val="24"/>
          <w:szCs w:val="24"/>
        </w:rPr>
        <w:t>хся на регистрации товарных знаках Заказчика, а также об объектах интеллектуальной собственности Заказчика, сведения о которых не являются опубликованными;</w:t>
      </w:r>
    </w:p>
    <w:p w:rsidR="002A21B3" w:rsidRDefault="00746F4C">
      <w:pPr>
        <w:numPr>
          <w:ilvl w:val="0"/>
          <w:numId w:val="8"/>
        </w:numPr>
        <w:tabs>
          <w:tab w:val="left" w:pos="0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подрядчиках, поставщиках оборудования, сырья и материалов, а также о покупателях продукци</w:t>
      </w:r>
      <w:r>
        <w:rPr>
          <w:bCs/>
          <w:sz w:val="24"/>
          <w:szCs w:val="24"/>
        </w:rPr>
        <w:t>и и их аффилированных лицах;</w:t>
      </w:r>
    </w:p>
    <w:p w:rsidR="002A21B3" w:rsidRDefault="00746F4C">
      <w:pPr>
        <w:numPr>
          <w:ilvl w:val="0"/>
          <w:numId w:val="8"/>
        </w:numPr>
        <w:tabs>
          <w:tab w:val="left" w:pos="0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об объемах производства и/или реализации продукции и услуг Заказчика или его аффилированных лиц;</w:t>
      </w:r>
    </w:p>
    <w:p w:rsidR="002A21B3" w:rsidRDefault="00746F4C">
      <w:pPr>
        <w:numPr>
          <w:ilvl w:val="0"/>
          <w:numId w:val="8"/>
        </w:numPr>
        <w:tabs>
          <w:tab w:val="left" w:pos="0"/>
        </w:tabs>
        <w:spacing w:after="120"/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материалы обобщения, анализа, оценки, иных действий по обработке вышеуказанной Информации и документов.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</w:t>
      </w:r>
      <w:r>
        <w:rPr>
          <w:sz w:val="24"/>
          <w:szCs w:val="24"/>
        </w:rPr>
        <w:t xml:space="preserve">безусловно обеспечить защиту и сохранение конфиденциальности Информации в течение срока действия Договора и в течение 3 (трех) лет после прекращения его действия, в том числе: </w:t>
      </w:r>
    </w:p>
    <w:p w:rsidR="002A21B3" w:rsidRDefault="00746F4C">
      <w:pPr>
        <w:widowControl w:val="0"/>
        <w:numPr>
          <w:ilvl w:val="2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разглашать, не обсуждать содержание, не предоставлять копий, не публиковать </w:t>
      </w:r>
      <w:r>
        <w:rPr>
          <w:sz w:val="24"/>
          <w:szCs w:val="24"/>
        </w:rPr>
        <w:t>и не раскрывать в какой-либо иной форме третьим лицам Информацию без получения предварительного письменного согласия Покупателя, если иное не предусмотрено законодательством Российской Федерации и п. 9.6.7 Договора;</w:t>
      </w:r>
    </w:p>
    <w:p w:rsidR="002A21B3" w:rsidRDefault="00746F4C">
      <w:pPr>
        <w:widowControl w:val="0"/>
        <w:numPr>
          <w:ilvl w:val="2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принимать меры предосторожности, обычно </w:t>
      </w:r>
      <w:r>
        <w:rPr>
          <w:sz w:val="24"/>
          <w:szCs w:val="24"/>
        </w:rPr>
        <w:t>используемые для защиты такого рода информации в деловом обороте, однако, если в организации Поставщика используются меры защиты информации, обеспечивающие уровень ее защиты выше, чем тот, который является обычным для существующих условий делового оборота,</w:t>
      </w:r>
      <w:r>
        <w:rPr>
          <w:sz w:val="24"/>
          <w:szCs w:val="24"/>
        </w:rPr>
        <w:t xml:space="preserve"> то Поставщик обязан использовать в отношении защиты Информации, обычно используемые им, меры защиты;</w:t>
      </w:r>
    </w:p>
    <w:p w:rsidR="002A21B3" w:rsidRDefault="00746F4C">
      <w:pPr>
        <w:widowControl w:val="0"/>
        <w:numPr>
          <w:ilvl w:val="2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использовать Информацию исключительно для целей, для которых она была предоставлена; </w:t>
      </w:r>
    </w:p>
    <w:p w:rsidR="002A21B3" w:rsidRDefault="00746F4C">
      <w:pPr>
        <w:widowControl w:val="0"/>
        <w:numPr>
          <w:ilvl w:val="2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 осуществлять действий (бездействия), результатом которых может бы</w:t>
      </w:r>
      <w:r>
        <w:rPr>
          <w:sz w:val="24"/>
          <w:szCs w:val="24"/>
        </w:rPr>
        <w:t xml:space="preserve">ть несанкционированное раскрытие Информации третьим лицам; </w:t>
      </w:r>
    </w:p>
    <w:p w:rsidR="002A21B3" w:rsidRDefault="00746F4C">
      <w:pPr>
        <w:widowControl w:val="0"/>
        <w:numPr>
          <w:ilvl w:val="2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возникновения угрозы несанкционированного раскрытия Информации, немедленно, но в любом случае не позднее следующего рабочего дня, уведомить об этом Покупателя, а также обеспечить содейств</w:t>
      </w:r>
      <w:r>
        <w:rPr>
          <w:sz w:val="24"/>
          <w:szCs w:val="24"/>
        </w:rPr>
        <w:t>ие, которое потребует Покупатель для предотвращения несанкционированного раскрытия;</w:t>
      </w:r>
    </w:p>
    <w:p w:rsidR="002A21B3" w:rsidRDefault="00746F4C">
      <w:pPr>
        <w:widowControl w:val="0"/>
        <w:numPr>
          <w:ilvl w:val="2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 требованию Покупателя уничтожить всю Информацию, которую будет невозможно передать Покупателю по его запросу или которая будет находиться на технических средствах Постав</w:t>
      </w:r>
      <w:r>
        <w:rPr>
          <w:sz w:val="24"/>
          <w:szCs w:val="24"/>
        </w:rPr>
        <w:t>щика. При этом Покупатель признает, что обязательства по возврату или уничтожению не распространяются на копии записей результатов работы компьютера или иной вычислительной машины, а также иных записей, содержащих Информацию, которые были созданы вследстви</w:t>
      </w:r>
      <w:r>
        <w:rPr>
          <w:sz w:val="24"/>
          <w:szCs w:val="24"/>
        </w:rPr>
        <w:t xml:space="preserve">е автоматического архивирования или методики создания резервных копий; </w:t>
      </w:r>
    </w:p>
    <w:p w:rsidR="002A21B3" w:rsidRDefault="00746F4C">
      <w:pPr>
        <w:widowControl w:val="0"/>
        <w:numPr>
          <w:ilvl w:val="2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раскрывать Информацию только своим работникам, акционерам, членам Совета Директоров и аудиторам только в случае служебной необходимости в объеме, требуемом для исполнения Договора, ост</w:t>
      </w:r>
      <w:r>
        <w:rPr>
          <w:sz w:val="24"/>
          <w:szCs w:val="24"/>
        </w:rPr>
        <w:t>аваясь ответственным за действия таких лиц, как за свои собственные;</w:t>
      </w:r>
    </w:p>
    <w:p w:rsidR="002A21B3" w:rsidRDefault="00746F4C">
      <w:pPr>
        <w:widowControl w:val="0"/>
        <w:numPr>
          <w:ilvl w:val="2"/>
          <w:numId w:val="6"/>
        </w:numPr>
        <w:shd w:val="clear" w:color="auto" w:fill="FFFFFF"/>
        <w:tabs>
          <w:tab w:val="left" w:pos="1276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 разглашать третьим лицам факта передачи или получения Информации.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Поставщик, нарушивший условия настоящего раздела Договора, возмещает Покупателю все понесенные расходы и убытки, вызва</w:t>
      </w:r>
      <w:r>
        <w:rPr>
          <w:sz w:val="24"/>
          <w:szCs w:val="24"/>
        </w:rPr>
        <w:t>нные таким нарушением, в течение 10 (десяти) дней с даты получения соответствующего требования.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обязуется в договорах с третьими лицами обеспечить повторение условий Договора в части соблюдения режима конфиденциальности.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Условия защиты конфиденциальной информации, представляемой Поставщиком Покупателю, могут быть урегулированы отдельно заключаемым Сторонами соглашением. </w:t>
      </w:r>
    </w:p>
    <w:p w:rsidR="002A21B3" w:rsidRDefault="00746F4C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Инсайдерская оговорка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  <w:tab w:val="left" w:pos="1283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Поставщик также обязуется:</w:t>
      </w:r>
    </w:p>
    <w:p w:rsidR="002A21B3" w:rsidRDefault="00746F4C">
      <w:pPr>
        <w:pStyle w:val="afc"/>
        <w:numPr>
          <w:ilvl w:val="2"/>
          <w:numId w:val="6"/>
        </w:numPr>
        <w:shd w:val="clear" w:color="auto" w:fill="FFFFFF"/>
        <w:tabs>
          <w:tab w:val="left" w:pos="128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не допускать случаев неправомерного использования инса</w:t>
      </w:r>
      <w:r>
        <w:rPr>
          <w:sz w:val="24"/>
          <w:szCs w:val="24"/>
        </w:rPr>
        <w:t>йдерской информации Покупателя и/или ПАО «РусГидро» и/или разглашения инсайдерской информации Покупателя и/или ПАО «РусГидро», а также принимать все зависящие от него меры для защиты инсайдерской информации Покупателя и/или ПАО «РусГидро» от неправомерного</w:t>
      </w:r>
      <w:r>
        <w:rPr>
          <w:sz w:val="24"/>
          <w:szCs w:val="24"/>
        </w:rPr>
        <w:t xml:space="preserve"> использования;</w:t>
      </w:r>
    </w:p>
    <w:p w:rsidR="002A21B3" w:rsidRDefault="00746F4C">
      <w:pPr>
        <w:pStyle w:val="afc"/>
        <w:numPr>
          <w:ilvl w:val="2"/>
          <w:numId w:val="6"/>
        </w:numPr>
        <w:shd w:val="clear" w:color="auto" w:fill="FFFFFF"/>
        <w:tabs>
          <w:tab w:val="left" w:pos="128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действующей редакцией Положения об инсайдерской информации ПАО «РусГидро», размещенной на официальном сайте ПАО «РусГидро» в сети Интернет и соблюдать ее требования, а также требования законодательства Российской Федерации об</w:t>
      </w:r>
      <w:r>
        <w:rPr>
          <w:sz w:val="24"/>
          <w:szCs w:val="24"/>
        </w:rPr>
        <w:t xml:space="preserve"> инсайдерской информации и манипулировании рынком.</w:t>
      </w:r>
    </w:p>
    <w:p w:rsidR="002A21B3" w:rsidRDefault="002A21B3">
      <w:pPr>
        <w:pStyle w:val="afc"/>
        <w:shd w:val="clear" w:color="auto" w:fill="FFFFFF"/>
        <w:tabs>
          <w:tab w:val="left" w:pos="5321"/>
        </w:tabs>
        <w:spacing w:after="120"/>
        <w:ind w:left="567"/>
        <w:contextualSpacing w:val="0"/>
        <w:jc w:val="both"/>
        <w:rPr>
          <w:sz w:val="24"/>
          <w:szCs w:val="24"/>
        </w:rPr>
      </w:pPr>
    </w:p>
    <w:p w:rsidR="002A21B3" w:rsidRDefault="00746F4C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Разрешение споров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Все споры, разногласия и требования, возникающие между Сторонами по Договору или в связи с ним, связанные, в том числе, с его заключением, исполнением, толкованием, изменением, дополнени</w:t>
      </w:r>
      <w:r>
        <w:rPr>
          <w:sz w:val="24"/>
          <w:szCs w:val="24"/>
        </w:rPr>
        <w:t>ем, расторжением и действительностью, разрешаются путем переговоров.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</w:t>
      </w:r>
      <w:proofErr w:type="spellStart"/>
      <w:r>
        <w:rPr>
          <w:sz w:val="24"/>
          <w:szCs w:val="24"/>
        </w:rPr>
        <w:t>недостижения</w:t>
      </w:r>
      <w:proofErr w:type="spellEnd"/>
      <w:r>
        <w:rPr>
          <w:sz w:val="24"/>
          <w:szCs w:val="24"/>
        </w:rPr>
        <w:t xml:space="preserve"> соглашения в ходе переговоров, указанных в п.11.1 Договора, заинтересованная Сторона направляет претензию в письменной форме, подписанную уполномоченным лицом. Прете</w:t>
      </w:r>
      <w:r>
        <w:rPr>
          <w:sz w:val="24"/>
          <w:szCs w:val="24"/>
        </w:rPr>
        <w:t>нзия должна быть направлена с использованием средств связи, обеспечивающих фиксирование ее отправления (заказной почтой, курьерской службой и т.д.) и получения, либо вручена другой Стороне под расписку.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 претензии должны быть приложены документы, обоснов</w:t>
      </w:r>
      <w:r>
        <w:rPr>
          <w:sz w:val="24"/>
          <w:szCs w:val="24"/>
        </w:rPr>
        <w:t xml:space="preserve">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</w:t>
      </w:r>
      <w:r>
        <w:rPr>
          <w:sz w:val="24"/>
          <w:szCs w:val="24"/>
        </w:rPr>
        <w:lastRenderedPageBreak/>
        <w:t>Прете</w:t>
      </w:r>
      <w:r>
        <w:rPr>
          <w:sz w:val="24"/>
          <w:szCs w:val="24"/>
        </w:rPr>
        <w:t>нзия, направленная без документов, подтверждающих полномочия лица, ее подписавшего, считается непредъявленной и рассмотрению не подлежит.</w:t>
      </w:r>
      <w:bookmarkStart w:id="2" w:name="Par2"/>
      <w:bookmarkEnd w:id="2"/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Сторона, которой направлена претензия, обязана рассмотреть полученную претензию и о результатах уведомить в письменной</w:t>
      </w:r>
      <w:r>
        <w:rPr>
          <w:sz w:val="24"/>
          <w:szCs w:val="24"/>
        </w:rPr>
        <w:t xml:space="preserve"> форме заинтересованную Сторону в течение 10 (десяти) рабочих дней со дня получения претензии.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случае </w:t>
      </w:r>
      <w:proofErr w:type="spellStart"/>
      <w:r>
        <w:rPr>
          <w:sz w:val="24"/>
          <w:szCs w:val="24"/>
        </w:rPr>
        <w:t>неурегулирования</w:t>
      </w:r>
      <w:proofErr w:type="spellEnd"/>
      <w:r>
        <w:rPr>
          <w:sz w:val="24"/>
          <w:szCs w:val="24"/>
        </w:rPr>
        <w:t xml:space="preserve"> разногласий в претензионном порядке, а также в случае неполучения ответа на претензию в течение срока, указанного в п. 11.4. Договора,</w:t>
      </w:r>
      <w:r>
        <w:rPr>
          <w:sz w:val="24"/>
          <w:szCs w:val="24"/>
        </w:rPr>
        <w:t xml:space="preserve"> спор передается в арбитражный суд в соответствии с действующим законодательством РФ по месту нахождения ответчика.</w:t>
      </w:r>
    </w:p>
    <w:p w:rsidR="002A21B3" w:rsidRDefault="00746F4C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Прекращение (расторжение) Договора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Договор может быть прекращен (расторгнут) по соглашению Сторон. Сторона, имеющая намерение расторгнуть До</w:t>
      </w:r>
      <w:r>
        <w:rPr>
          <w:sz w:val="24"/>
          <w:szCs w:val="24"/>
        </w:rPr>
        <w:t xml:space="preserve">говор, направляет письменное уведомление об этом другой Стороне в порядке, предусмотренном пунктом 14.7 Договора, с приложением подписанного соглашения о расторжении Договора. Уведомление о расторжении Договора должно быть рассмотрено Стороной-получателем </w:t>
      </w:r>
      <w:r>
        <w:rPr>
          <w:sz w:val="24"/>
          <w:szCs w:val="24"/>
        </w:rPr>
        <w:t>в течение 30 (тридцати) календарных дней со дня его получения</w:t>
      </w:r>
      <w:r>
        <w:t>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убытков, причинен</w:t>
      </w:r>
      <w:r>
        <w:rPr>
          <w:sz w:val="24"/>
          <w:szCs w:val="24"/>
        </w:rPr>
        <w:t>ных отказом от Договора (исполнения Договора).</w:t>
      </w:r>
    </w:p>
    <w:p w:rsidR="002A21B3" w:rsidRDefault="00746F4C">
      <w:pPr>
        <w:widowControl w:val="0"/>
        <w:shd w:val="clear" w:color="auto" w:fill="FFFFFF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Покупатель одновременно с уведомлением об отказе от Договора (исполнения Договора) направляет Поставщику письменное требование о возмещении убытков с приложением расчета суммы убытков. Поставщик обязан оплати</w:t>
      </w:r>
      <w:r>
        <w:rPr>
          <w:sz w:val="24"/>
          <w:szCs w:val="24"/>
        </w:rPr>
        <w:t>ть Покупателю убытки не позднее 15 (пятнадцати) календарных дней с момента получения расчета суммы убытков от Покупателя.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Стороны установили, что существенным нарушением Договора Поставщиком является</w:t>
      </w:r>
      <w:r>
        <w:t>:</w:t>
      </w:r>
    </w:p>
    <w:p w:rsidR="002A21B3" w:rsidRDefault="00746F4C">
      <w:pPr>
        <w:widowControl w:val="0"/>
        <w:numPr>
          <w:ilvl w:val="2"/>
          <w:numId w:val="6"/>
        </w:numPr>
        <w:shd w:val="clear" w:color="auto" w:fill="FFFFFF"/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просрочка Поставщиком выполнения обязательств по Догово</w:t>
      </w:r>
      <w:r>
        <w:rPr>
          <w:sz w:val="24"/>
          <w:szCs w:val="24"/>
        </w:rPr>
        <w:t>ру более чем на 15 (пятнадцать) календарных дней;</w:t>
      </w:r>
    </w:p>
    <w:p w:rsidR="002A21B3" w:rsidRDefault="00746F4C">
      <w:pPr>
        <w:widowControl w:val="0"/>
        <w:numPr>
          <w:ilvl w:val="2"/>
          <w:numId w:val="6"/>
        </w:numPr>
        <w:shd w:val="clear" w:color="auto" w:fill="FFFFFF"/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несоблюдение Поставщиком требований к качеству Продукции, если исправление выявленных Покупателем недостатков, несоответствий и / или дефектов Продукции влечет нарушение сроков Поставки более чем на 15 (пят</w:t>
      </w:r>
      <w:r>
        <w:rPr>
          <w:sz w:val="24"/>
          <w:szCs w:val="24"/>
        </w:rPr>
        <w:t>надцать) календарных дней либо такие недостатки являются неустранимыми;</w:t>
      </w:r>
    </w:p>
    <w:p w:rsidR="002A21B3" w:rsidRDefault="00746F4C">
      <w:pPr>
        <w:widowControl w:val="0"/>
        <w:numPr>
          <w:ilvl w:val="2"/>
          <w:numId w:val="6"/>
        </w:numPr>
        <w:shd w:val="clear" w:color="auto" w:fill="FFFFFF"/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установлении Покупателем нецелесообразности дальнейшего исполнения Договора – с возмещением Поставщику фактически понесенных затрат;</w:t>
      </w:r>
    </w:p>
    <w:p w:rsidR="002A21B3" w:rsidRDefault="00746F4C">
      <w:pPr>
        <w:widowControl w:val="0"/>
        <w:numPr>
          <w:ilvl w:val="2"/>
          <w:numId w:val="6"/>
        </w:numPr>
        <w:shd w:val="clear" w:color="auto" w:fill="FFFFFF"/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наложение ареста на имущество Поставщика, </w:t>
      </w:r>
      <w:r>
        <w:rPr>
          <w:sz w:val="24"/>
          <w:szCs w:val="24"/>
        </w:rPr>
        <w:t>введение арбитражным судом процедуры несостоятельности (банкротства) в отношении Поставщика;</w:t>
      </w:r>
    </w:p>
    <w:p w:rsidR="002A21B3" w:rsidRDefault="00746F4C">
      <w:pPr>
        <w:widowControl w:val="0"/>
        <w:numPr>
          <w:ilvl w:val="2"/>
          <w:numId w:val="6"/>
        </w:numPr>
        <w:shd w:val="clear" w:color="auto" w:fill="FFFFFF"/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нарушение более чем на 15 (пятнадцать) календарных дней сроков предоставления документов, подтверждающих обеспечение обязательств по возврату аванса и иных платеже</w:t>
      </w:r>
      <w:r>
        <w:rPr>
          <w:sz w:val="24"/>
          <w:szCs w:val="24"/>
        </w:rPr>
        <w:t>й по Договору, отказ в предоставлении Покупателю таких документов;</w:t>
      </w:r>
    </w:p>
    <w:p w:rsidR="002A21B3" w:rsidRDefault="00746F4C">
      <w:pPr>
        <w:widowControl w:val="0"/>
        <w:numPr>
          <w:ilvl w:val="2"/>
          <w:numId w:val="6"/>
        </w:numPr>
        <w:shd w:val="clear" w:color="auto" w:fill="FFFFFF"/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 в ходе исполнения Договора фактов несоответствия Поставщика установленным документацией о закупке требованиям к участникам закупки и / или предоставления недостоверной информац</w:t>
      </w:r>
      <w:r>
        <w:rPr>
          <w:sz w:val="24"/>
          <w:szCs w:val="24"/>
        </w:rPr>
        <w:t>ии о своем соответствии таким требованиям, а также недостоверности, неточности или неполноты заверений Поставщика об обстоятельствах, указанных в разделе 13 Договора, и имеющих существенное значение для его заключения и исполнения;</w:t>
      </w:r>
    </w:p>
    <w:p w:rsidR="002A21B3" w:rsidRDefault="00746F4C">
      <w:pPr>
        <w:widowControl w:val="0"/>
        <w:numPr>
          <w:ilvl w:val="2"/>
          <w:numId w:val="6"/>
        </w:numPr>
        <w:shd w:val="clear" w:color="auto" w:fill="FFFFFF"/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если Поставщик без согла</w:t>
      </w:r>
      <w:r>
        <w:rPr>
          <w:sz w:val="24"/>
          <w:szCs w:val="24"/>
        </w:rPr>
        <w:t xml:space="preserve">сия Покупателя передает и/или пытается передать третьим лицам права и обязанности по Договору или какие-либо права и обязанности, установленные в нем.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о расторжении Договора должно быть направлено Покупателем Поставщику посредством факсимильно</w:t>
      </w:r>
      <w:r>
        <w:rPr>
          <w:sz w:val="24"/>
          <w:szCs w:val="24"/>
        </w:rPr>
        <w:t>й/электронной связи не позднее, чем за 5 (пять) календарных дней до предполагаемой даты расторжения Договора с последующим направлением оригинала.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Договор считается расторгнутым по основаниям, предусмотренным пунктом 12.1, с даты, указанной в уведомлении о</w:t>
      </w:r>
      <w:r>
        <w:rPr>
          <w:sz w:val="24"/>
          <w:szCs w:val="24"/>
        </w:rPr>
        <w:t xml:space="preserve"> расторжении Договора.</w:t>
      </w:r>
    </w:p>
    <w:p w:rsidR="002A21B3" w:rsidRDefault="00746F4C">
      <w:pPr>
        <w:pStyle w:val="afc"/>
        <w:numPr>
          <w:ilvl w:val="1"/>
          <w:numId w:val="6"/>
        </w:numPr>
        <w:shd w:val="clear" w:color="auto" w:fill="FFFFFF"/>
        <w:tabs>
          <w:tab w:val="left" w:pos="1418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ни при каких обстоятельствах не имеет права на компенсацию упущенной выгоды в связи с досрочным расторжением Договора по любым основаниям. </w:t>
      </w:r>
    </w:p>
    <w:p w:rsidR="002A21B3" w:rsidRDefault="00746F4C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Заверения</w:t>
      </w:r>
      <w:r>
        <w:rPr>
          <w:b/>
          <w:sz w:val="24"/>
          <w:szCs w:val="24"/>
        </w:rPr>
        <w:t xml:space="preserve"> Сторон</w:t>
      </w:r>
    </w:p>
    <w:p w:rsidR="002A21B3" w:rsidRDefault="00746F4C">
      <w:pPr>
        <w:pStyle w:val="afc"/>
        <w:numPr>
          <w:ilvl w:val="1"/>
          <w:numId w:val="6"/>
        </w:numPr>
        <w:shd w:val="clear" w:color="auto" w:fill="FFFFFF"/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Каждая</w:t>
      </w:r>
      <w:r>
        <w:rPr>
          <w:sz w:val="24"/>
          <w:szCs w:val="24"/>
        </w:rPr>
        <w:t xml:space="preserve"> из Сторон заявляет и подтверждает другой Стороне, что: </w:t>
      </w:r>
    </w:p>
    <w:p w:rsidR="002A21B3" w:rsidRDefault="00746F4C">
      <w:pPr>
        <w:pStyle w:val="afc"/>
        <w:widowControl/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</w:t>
      </w:r>
      <w:r>
        <w:rPr>
          <w:sz w:val="24"/>
          <w:szCs w:val="24"/>
        </w:rPr>
        <w:t xml:space="preserve"> является юридическим лицом, надлежащим образом учрежденным и правомерно осуществляющим свою деятельность в соответствии с законодательством Российской Федерации;</w:t>
      </w:r>
    </w:p>
    <w:p w:rsidR="002A21B3" w:rsidRDefault="00746F4C">
      <w:pPr>
        <w:pStyle w:val="afc"/>
        <w:widowControl/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обладает полной правоспособностью на заключение Договора и исполнение всех своих обязател</w:t>
      </w:r>
      <w:r>
        <w:rPr>
          <w:sz w:val="24"/>
          <w:szCs w:val="24"/>
        </w:rPr>
        <w:t>ьств, возникающих из Договора или в связи с ним;</w:t>
      </w:r>
    </w:p>
    <w:p w:rsidR="002A21B3" w:rsidRDefault="00746F4C">
      <w:pPr>
        <w:pStyle w:val="afc"/>
        <w:widowControl/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получила все корпоративные одобрения Договора органами управления по основаниям, установленным законодательством Российской Федерации и / или уставными документами такой Стороны, а также согласования и р</w:t>
      </w:r>
      <w:r>
        <w:rPr>
          <w:sz w:val="24"/>
          <w:szCs w:val="24"/>
        </w:rPr>
        <w:t>азрешения органов и иных лиц необходимые для заключения и исполнения Договора;</w:t>
      </w:r>
    </w:p>
    <w:p w:rsidR="002A21B3" w:rsidRDefault="00746F4C">
      <w:pPr>
        <w:pStyle w:val="afc"/>
        <w:widowControl/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лица, подписывающие от имени Сторон настоящий Договор, надлежащим образом уполномочены на его подписание;</w:t>
      </w:r>
    </w:p>
    <w:p w:rsidR="002A21B3" w:rsidRDefault="00746F4C">
      <w:pPr>
        <w:pStyle w:val="afc"/>
        <w:widowControl/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располагает ресурсами, необходимыми и достаточными для своевременно</w:t>
      </w:r>
      <w:r>
        <w:rPr>
          <w:sz w:val="24"/>
          <w:szCs w:val="24"/>
        </w:rPr>
        <w:t xml:space="preserve">го и надлежащего исполнения обязательств, возникающих из Договора или в связи с ним. </w:t>
      </w:r>
    </w:p>
    <w:p w:rsidR="002A21B3" w:rsidRDefault="00746F4C">
      <w:pPr>
        <w:pStyle w:val="afc"/>
        <w:numPr>
          <w:ilvl w:val="1"/>
          <w:numId w:val="6"/>
        </w:numPr>
        <w:shd w:val="clear" w:color="auto" w:fill="FFFFFF"/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Поставщик заявляет и заверяет Покупателя в том, что на момент заключения настоящего Договора:</w:t>
      </w:r>
    </w:p>
    <w:p w:rsidR="002A21B3" w:rsidRDefault="00746F4C">
      <w:pPr>
        <w:pStyle w:val="afc"/>
        <w:widowControl/>
        <w:numPr>
          <w:ilvl w:val="0"/>
          <w:numId w:val="13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учредителем / учредителями Поставщика являются лица, не являющиеся массовыми</w:t>
      </w:r>
      <w:r>
        <w:rPr>
          <w:sz w:val="24"/>
          <w:szCs w:val="24"/>
        </w:rPr>
        <w:t xml:space="preserve"> учредителем / учредителями;</w:t>
      </w:r>
    </w:p>
    <w:p w:rsidR="002A21B3" w:rsidRDefault="00746F4C">
      <w:pPr>
        <w:pStyle w:val="afc"/>
        <w:widowControl/>
        <w:numPr>
          <w:ilvl w:val="0"/>
          <w:numId w:val="13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руководителем Поставщика является лицо, не являющееся массовым руководителем;</w:t>
      </w:r>
    </w:p>
    <w:p w:rsidR="002A21B3" w:rsidRDefault="00746F4C">
      <w:pPr>
        <w:pStyle w:val="afc"/>
        <w:widowControl/>
        <w:numPr>
          <w:ilvl w:val="0"/>
          <w:numId w:val="13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фактически находится по адресу, указанному в Едином государственном реестре юридических лиц; </w:t>
      </w:r>
    </w:p>
    <w:p w:rsidR="002A21B3" w:rsidRDefault="00746F4C">
      <w:pPr>
        <w:pStyle w:val="afc"/>
        <w:widowControl/>
        <w:numPr>
          <w:ilvl w:val="0"/>
          <w:numId w:val="13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своевременно и в полном объеме уплачивает налоги и </w:t>
      </w:r>
      <w:r>
        <w:rPr>
          <w:sz w:val="24"/>
          <w:szCs w:val="24"/>
        </w:rPr>
        <w:t>сборы в соответствии с законодательством Российской Федерации;</w:t>
      </w:r>
    </w:p>
    <w:p w:rsidR="002A21B3" w:rsidRDefault="00746F4C">
      <w:pPr>
        <w:pStyle w:val="afc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находится в процедуре несостоятельности (банкротства) в соответствии с законодательством Российской Федерации; отсутствуют любые обстоятельства, включая, но не ограничиваясь: решения судов р</w:t>
      </w:r>
      <w:r>
        <w:rPr>
          <w:sz w:val="24"/>
          <w:szCs w:val="24"/>
        </w:rPr>
        <w:t>азличных юрисдикций, решения органов государственной власти и должностных лиц, иные обстоятельства способные повлиять на возможность Поставщика должным образом исполнять обязательства, возникающие из Договору или в связи с ним;</w:t>
      </w:r>
    </w:p>
    <w:p w:rsidR="002A21B3" w:rsidRDefault="00746F4C">
      <w:pPr>
        <w:pStyle w:val="afc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тщательно изучил всю информа</w:t>
      </w:r>
      <w:r>
        <w:rPr>
          <w:sz w:val="24"/>
          <w:szCs w:val="24"/>
        </w:rPr>
        <w:t>цию, связанную с Договором, в том числе по вопросам, влияющим на сроки поставки, стоимость и качество Продукции, полностью ознакомлен со всеми условиями поставки Продукции, и принимает на себя все расходы, риски и трудности исполнения обязательств, возника</w:t>
      </w:r>
      <w:r>
        <w:rPr>
          <w:sz w:val="24"/>
          <w:szCs w:val="24"/>
        </w:rPr>
        <w:t>ющих из Договора или в связи с ним;</w:t>
      </w:r>
    </w:p>
    <w:p w:rsidR="002A21B3" w:rsidRDefault="00746F4C">
      <w:pPr>
        <w:pStyle w:val="afc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требований;</w:t>
      </w:r>
    </w:p>
    <w:p w:rsidR="002A21B3" w:rsidRDefault="00746F4C">
      <w:pPr>
        <w:pStyle w:val="afc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своевременно и в полном объеме в соответствии с законодательством Рос</w:t>
      </w:r>
      <w:r>
        <w:rPr>
          <w:sz w:val="24"/>
          <w:szCs w:val="24"/>
        </w:rPr>
        <w:t>сийской Федерации намерен отражать все финансово-хозяйственные операции, связанные с исполнением Договора;</w:t>
      </w:r>
    </w:p>
    <w:p w:rsidR="002A21B3" w:rsidRDefault="00746F4C">
      <w:pPr>
        <w:pStyle w:val="afc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вся информация, предоставленная Покупателю, является достоверной, полной и точной, и Поставщик не скрыл никаких обстоятельств, которые при их обнаруж</w:t>
      </w:r>
      <w:r>
        <w:rPr>
          <w:sz w:val="24"/>
          <w:szCs w:val="24"/>
        </w:rPr>
        <w:t>ении могли бы негативно повлиять на решение Покупателя заключить настоящий Договор на указанных в нем условиях.</w:t>
      </w:r>
    </w:p>
    <w:p w:rsidR="002A21B3" w:rsidRDefault="00746F4C">
      <w:pPr>
        <w:pStyle w:val="afc"/>
        <w:numPr>
          <w:ilvl w:val="1"/>
          <w:numId w:val="6"/>
        </w:numPr>
        <w:shd w:val="clear" w:color="auto" w:fill="FFFFFF"/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При заключении и исполнении настоящего Договора каждая Сторона полагается на достоверность, точность и полноту заверений другой Стороны, изложен</w:t>
      </w:r>
      <w:r>
        <w:rPr>
          <w:sz w:val="24"/>
          <w:szCs w:val="24"/>
        </w:rPr>
        <w:t xml:space="preserve">ных в настоящем разделе Договора. </w:t>
      </w:r>
    </w:p>
    <w:p w:rsidR="002A21B3" w:rsidRDefault="00746F4C">
      <w:pPr>
        <w:pStyle w:val="afc"/>
        <w:numPr>
          <w:ilvl w:val="1"/>
          <w:numId w:val="6"/>
        </w:numPr>
        <w:shd w:val="clear" w:color="auto" w:fill="FFFFFF"/>
        <w:spacing w:after="12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при заключении Договора Поставщик предоставил </w:t>
      </w:r>
      <w:r>
        <w:rPr>
          <w:bCs/>
          <w:sz w:val="24"/>
          <w:szCs w:val="24"/>
        </w:rPr>
        <w:t>Покупателю</w:t>
      </w:r>
      <w:r>
        <w:rPr>
          <w:sz w:val="24"/>
          <w:szCs w:val="24"/>
        </w:rPr>
        <w:t xml:space="preserve"> недостоверные заверения о любом из указанных в настоящем разделе обстоятельств, имеющих существенное значение для заключения и исполнения Договора, </w:t>
      </w:r>
      <w:r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 xml:space="preserve">оставщик </w:t>
      </w:r>
      <w:r>
        <w:rPr>
          <w:sz w:val="24"/>
          <w:szCs w:val="24"/>
        </w:rPr>
        <w:t xml:space="preserve">обязан по требованию </w:t>
      </w:r>
      <w:r>
        <w:rPr>
          <w:bCs/>
          <w:sz w:val="24"/>
          <w:szCs w:val="24"/>
        </w:rPr>
        <w:t>Покупателя</w:t>
      </w:r>
      <w:r>
        <w:rPr>
          <w:sz w:val="24"/>
          <w:szCs w:val="24"/>
        </w:rPr>
        <w:t xml:space="preserve"> уплатить последнему неустойку в размере 5 (пять) % от Цены Договора, указанной в пункте 2.1 Договора.</w:t>
      </w:r>
    </w:p>
    <w:p w:rsidR="002A21B3" w:rsidRDefault="00746F4C">
      <w:pPr>
        <w:shd w:val="clear" w:color="auto" w:fill="FFFFFF"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Недостоверность, неточность или неполнота любых указанных в настоящем разделе обстоятельств в значительной степен</w:t>
      </w:r>
      <w:r>
        <w:rPr>
          <w:sz w:val="24"/>
          <w:szCs w:val="24"/>
        </w:rPr>
        <w:t>и лишает получившую указанные заверения Сторону того, на что она была вправе рассчитывать при заключении настоящего Договора, и дает ей право на односторонний отказ от Договора без возмещения другой Стороне каких-либо убытков, причиненных отказом от Догово</w:t>
      </w:r>
      <w:r>
        <w:rPr>
          <w:sz w:val="24"/>
          <w:szCs w:val="24"/>
        </w:rPr>
        <w:t>ра (исполнения Договора).</w:t>
      </w:r>
    </w:p>
    <w:p w:rsidR="002A21B3" w:rsidRDefault="00746F4C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даты его подписания Сторонами и действует до полного исполнения ими принятых на себя обязательств.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приложения, изменения и дополнения к Договору действительны при условии, что они совершены в письменной форме и подписаны обеими Сторонами, за исключением изменений, предусмотренных п. 14.6 Договора.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Приложения, изменения и дополнения, оформленные над</w:t>
      </w:r>
      <w:r>
        <w:rPr>
          <w:sz w:val="24"/>
          <w:szCs w:val="24"/>
        </w:rPr>
        <w:t>лежащим образом, являются неотъемлемой частью Договора.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наличия любых расхождений между основным текстом Договора и текстами приложений к нему, приоритет имеет текст Договора.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Обмен сведениями между Сторонами по любым вопросам, связанным с Договор</w:t>
      </w:r>
      <w:r>
        <w:rPr>
          <w:sz w:val="24"/>
          <w:szCs w:val="24"/>
        </w:rPr>
        <w:t>ом, включая уведомления и иные сообщения, может осуществляться только в письменной форме. Использование средств факсимильной или электронной связи не допускается, за исключением случаев обмена оперативной информацией, который не влечет возникновения, измен</w:t>
      </w:r>
      <w:r>
        <w:rPr>
          <w:sz w:val="24"/>
          <w:szCs w:val="24"/>
        </w:rPr>
        <w:t>ения либо прекращения гражданских прав и обязательств.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обязуются уведомлять друг друга об изменении реквизитов, указанных в разделе 16 Договора, не позднее 3 (трех) рабочих дней после такого изменения в порядке, установленном п. 14.7 Договора.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Док</w:t>
      </w:r>
      <w:r>
        <w:rPr>
          <w:sz w:val="24"/>
          <w:szCs w:val="24"/>
        </w:rPr>
        <w:t>умент</w:t>
      </w:r>
      <w:r>
        <w:rPr>
          <w:bCs/>
          <w:sz w:val="24"/>
          <w:szCs w:val="24"/>
        </w:rPr>
        <w:t xml:space="preserve"> будет считаться полученным:</w:t>
      </w:r>
    </w:p>
    <w:p w:rsidR="002A21B3" w:rsidRDefault="00746F4C">
      <w:pPr>
        <w:pStyle w:val="afc"/>
        <w:widowControl/>
        <w:numPr>
          <w:ilvl w:val="2"/>
          <w:numId w:val="6"/>
        </w:numPr>
        <w:shd w:val="clear" w:color="auto" w:fill="FFFFFF"/>
        <w:spacing w:after="120"/>
        <w:ind w:left="0" w:firstLine="567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вручения лично или отправления по почте заказным письмом, курьерской связью – в дату и время фактического вручения;</w:t>
      </w:r>
    </w:p>
    <w:p w:rsidR="002A21B3" w:rsidRDefault="00746F4C">
      <w:pPr>
        <w:pStyle w:val="afc"/>
        <w:widowControl/>
        <w:numPr>
          <w:ilvl w:val="2"/>
          <w:numId w:val="6"/>
        </w:numPr>
        <w:shd w:val="clear" w:color="auto" w:fill="FFFFFF"/>
        <w:spacing w:after="120"/>
        <w:ind w:left="0" w:firstLine="567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передачи по факсимильной или электронной связи – в дату и время отправления, подтвержденного протоколом передачи, распечатанным факсимильным аппаратом отправителя, или отчетом о доставке сообщения. В случае, если передача по факсимильной или элект</w:t>
      </w:r>
      <w:r>
        <w:rPr>
          <w:bCs/>
          <w:sz w:val="24"/>
          <w:szCs w:val="24"/>
        </w:rPr>
        <w:t xml:space="preserve">ронной связи осуществляется вне обычных рабочих часов получателя, документ будет считаться полученным в 10:00 следующего рабочего дня. Оригиналы документов, направленных с использованием факсимильной связи должны не </w:t>
      </w:r>
      <w:r>
        <w:rPr>
          <w:bCs/>
          <w:sz w:val="24"/>
          <w:szCs w:val="24"/>
        </w:rPr>
        <w:lastRenderedPageBreak/>
        <w:t>позднее того же дня направляться с испол</w:t>
      </w:r>
      <w:r>
        <w:rPr>
          <w:bCs/>
          <w:sz w:val="24"/>
          <w:szCs w:val="24"/>
        </w:rPr>
        <w:t xml:space="preserve">ьзованием видов связи, указанных в п. 14.7.1 Договора.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Поставщик не вправе передавать свои права и обязанности по Договору третьим лицам без предварительного письменного согласия Покупателя. В случае нарушения Поставщиком соответствующего условия, Покупат</w:t>
      </w:r>
      <w:r>
        <w:rPr>
          <w:sz w:val="24"/>
          <w:szCs w:val="24"/>
        </w:rPr>
        <w:t>ель вправе потребовать уплаты Поставщиком штрафа в размере 5 % от уступки (переданного в залог прав).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всем, что не урегулировано Договором, Стороны руководствуются положениями законодательства Российской Федерации. </w:t>
      </w:r>
    </w:p>
    <w:p w:rsidR="002A21B3" w:rsidRDefault="00746F4C">
      <w:pPr>
        <w:widowControl w:val="0"/>
        <w:numPr>
          <w:ilvl w:val="1"/>
          <w:numId w:val="6"/>
        </w:numPr>
        <w:shd w:val="clear" w:color="auto" w:fill="FFFFFF"/>
        <w:tabs>
          <w:tab w:val="left" w:pos="720"/>
        </w:tabs>
        <w:spacing w:after="120"/>
        <w:ind w:left="0"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Договор</w:t>
      </w:r>
      <w:r>
        <w:rPr>
          <w:bCs/>
          <w:sz w:val="24"/>
          <w:szCs w:val="24"/>
        </w:rPr>
        <w:t xml:space="preserve"> составлен в двух оригинальных</w:t>
      </w:r>
      <w:r>
        <w:rPr>
          <w:bCs/>
          <w:sz w:val="24"/>
          <w:szCs w:val="24"/>
        </w:rPr>
        <w:t xml:space="preserve"> экземплярах, по одному для каждой из Сторон.</w:t>
      </w:r>
    </w:p>
    <w:p w:rsidR="002A21B3" w:rsidRDefault="00746F4C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Приложения к Договору</w:t>
      </w:r>
    </w:p>
    <w:p w:rsidR="002A21B3" w:rsidRDefault="00746F4C">
      <w:pPr>
        <w:pStyle w:val="30"/>
        <w:keepNext w:val="0"/>
        <w:tabs>
          <w:tab w:val="clear" w:pos="0"/>
        </w:tabs>
        <w:overflowPunct w:val="0"/>
        <w:spacing w:after="120"/>
        <w:ind w:left="567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Приложение № 1 – Спецификация.</w:t>
      </w:r>
    </w:p>
    <w:p w:rsidR="002A21B3" w:rsidRDefault="00746F4C">
      <w:pPr>
        <w:spacing w:after="120"/>
        <w:ind w:left="567" w:hanging="567"/>
        <w:rPr>
          <w:sz w:val="24"/>
          <w:szCs w:val="24"/>
        </w:rPr>
      </w:pPr>
      <w:bookmarkStart w:id="3" w:name="sub_1"/>
      <w:r>
        <w:rPr>
          <w:sz w:val="24"/>
          <w:szCs w:val="24"/>
        </w:rPr>
        <w:tab/>
        <w:t>- Приложение № 2 – Технические требования на поставку продукции.</w:t>
      </w:r>
      <w:bookmarkEnd w:id="3"/>
    </w:p>
    <w:p w:rsidR="002A21B3" w:rsidRDefault="00746F4C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12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Адреса, реквизиты и подписи Сторон 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786"/>
        <w:gridCol w:w="4678"/>
      </w:tblGrid>
      <w:tr w:rsidR="002A21B3">
        <w:tc>
          <w:tcPr>
            <w:tcW w:w="4785" w:type="dxa"/>
          </w:tcPr>
          <w:p w:rsidR="002A21B3" w:rsidRDefault="00746F4C">
            <w:pPr>
              <w:widowControl w:val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Покупатель:</w:t>
            </w:r>
          </w:p>
        </w:tc>
        <w:tc>
          <w:tcPr>
            <w:tcW w:w="4678" w:type="dxa"/>
          </w:tcPr>
          <w:p w:rsidR="002A21B3" w:rsidRDefault="00746F4C">
            <w:pPr>
              <w:widowControl w:val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Поставщик:</w:t>
            </w:r>
          </w:p>
        </w:tc>
      </w:tr>
      <w:tr w:rsidR="002A21B3">
        <w:tc>
          <w:tcPr>
            <w:tcW w:w="4785" w:type="dxa"/>
          </w:tcPr>
          <w:p w:rsidR="002A21B3" w:rsidRDefault="00746F4C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Акционерное общество</w:t>
            </w:r>
          </w:p>
          <w:p w:rsidR="002A21B3" w:rsidRDefault="00746F4C">
            <w:pPr>
              <w:widowControl w:val="0"/>
              <w:pBdr>
                <w:bottom w:val="single" w:sz="12" w:space="1" w:color="000000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«Гидроремонт-ВКК» (АО «Гидроремонт-ВКК»)</w:t>
            </w:r>
          </w:p>
          <w:p w:rsidR="002A21B3" w:rsidRDefault="00746F4C">
            <w:pPr>
              <w:widowControl w:val="0"/>
              <w:pBdr>
                <w:bottom w:val="single" w:sz="12" w:space="1" w:color="000000"/>
              </w:pBd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603140, Нижегородская обл.,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город Нижний</w:t>
            </w:r>
          </w:p>
          <w:p w:rsidR="002A21B3" w:rsidRDefault="00746F4C">
            <w:pPr>
              <w:widowControl w:val="0"/>
              <w:pBdr>
                <w:bottom w:val="single" w:sz="12" w:space="1" w:color="000000"/>
              </w:pBd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Новгород, г. Нижний Новгород, пер. Мотальный, д.8 </w:t>
            </w:r>
            <w:proofErr w:type="spellStart"/>
            <w:r>
              <w:rPr>
                <w:sz w:val="24"/>
                <w:szCs w:val="24"/>
              </w:rPr>
              <w:t>помещ</w:t>
            </w:r>
            <w:proofErr w:type="spellEnd"/>
            <w:r>
              <w:rPr>
                <w:sz w:val="24"/>
                <w:szCs w:val="24"/>
              </w:rPr>
              <w:t>. ВП31, офис С1А, Воткинский филиал АО «Гидроремонт-ВКК» в г. Чайковский</w:t>
            </w:r>
          </w:p>
          <w:p w:rsidR="002A21B3" w:rsidRDefault="00746F4C">
            <w:pPr>
              <w:widowControl w:val="0"/>
              <w:pBdr>
                <w:bottom w:val="single" w:sz="12" w:space="1" w:color="000000"/>
              </w:pBd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Грузополучатель: Произ</w:t>
            </w:r>
            <w:r>
              <w:rPr>
                <w:sz w:val="24"/>
                <w:szCs w:val="24"/>
              </w:rPr>
              <w:t>водственный участок АО «Гидроремонт-ВКК» в г. Пермь</w:t>
            </w:r>
          </w:p>
          <w:p w:rsidR="002A21B3" w:rsidRPr="00746F4C" w:rsidRDefault="00746F4C">
            <w:pPr>
              <w:widowControl w:val="0"/>
              <w:pBdr>
                <w:bottom w:val="single" w:sz="12" w:space="1" w:color="000000"/>
              </w:pBd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Производственный участок АО «Гидроремонт-ВКК» в г. Пермь: 614030, г. Пермь, а/я </w:t>
            </w:r>
            <w:r w:rsidRPr="00746F4C">
              <w:rPr>
                <w:sz w:val="24"/>
                <w:szCs w:val="24"/>
              </w:rPr>
              <w:t>61</w:t>
            </w:r>
          </w:p>
          <w:p w:rsidR="002A21B3" w:rsidRDefault="00746F4C">
            <w:pPr>
              <w:widowControl w:val="0"/>
              <w:pBdr>
                <w:bottom w:val="single" w:sz="12" w:space="1" w:color="000000"/>
              </w:pBd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ИНН/КПП: 6345012488/590745002</w:t>
            </w:r>
          </w:p>
          <w:p w:rsidR="002A21B3" w:rsidRDefault="00746F4C">
            <w:pPr>
              <w:widowControl w:val="0"/>
              <w:pBdr>
                <w:bottom w:val="single" w:sz="12" w:space="1" w:color="000000"/>
              </w:pBd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 1036301733005</w:t>
            </w:r>
          </w:p>
          <w:p w:rsidR="002A21B3" w:rsidRDefault="00746F4C">
            <w:pPr>
              <w:widowControl w:val="0"/>
              <w:pBdr>
                <w:bottom w:val="single" w:sz="12" w:space="1" w:color="000000"/>
              </w:pBd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счет: 40702810800000060241</w:t>
            </w:r>
          </w:p>
          <w:p w:rsidR="002A21B3" w:rsidRDefault="00746F4C">
            <w:pPr>
              <w:widowControl w:val="0"/>
              <w:pBdr>
                <w:bottom w:val="single" w:sz="12" w:space="1" w:color="000000"/>
              </w:pBd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банка: Банк ГПБ (АО), г. Москва</w:t>
            </w:r>
          </w:p>
          <w:p w:rsidR="002A21B3" w:rsidRDefault="00746F4C">
            <w:pPr>
              <w:widowControl w:val="0"/>
              <w:pBdr>
                <w:bottom w:val="single" w:sz="12" w:space="1" w:color="000000"/>
              </w:pBd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Кор. Счет: 30101810200000000823 в ГУ Банка России по ЦФО</w:t>
            </w:r>
          </w:p>
          <w:p w:rsidR="002A21B3" w:rsidRDefault="00746F4C">
            <w:pPr>
              <w:widowControl w:val="0"/>
              <w:pBdr>
                <w:bottom w:val="single" w:sz="12" w:space="1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БИК: 044525823</w:t>
            </w:r>
          </w:p>
          <w:p w:rsidR="002A21B3" w:rsidRDefault="00746F4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SlivnitsinaTM@rushydro.ru</w:t>
            </w:r>
          </w:p>
        </w:tc>
        <w:tc>
          <w:tcPr>
            <w:tcW w:w="4678" w:type="dxa"/>
          </w:tcPr>
          <w:p w:rsidR="002A21B3" w:rsidRDefault="00746F4C">
            <w:pPr>
              <w:widowControl w:val="0"/>
              <w:pBdr>
                <w:bottom w:val="single" w:sz="12" w:space="1" w:color="000000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</w:t>
            </w:r>
            <w:r>
              <w:rPr>
                <w:b/>
                <w:sz w:val="24"/>
                <w:szCs w:val="24"/>
              </w:rPr>
              <w:t xml:space="preserve"> «» («»)</w:t>
            </w:r>
          </w:p>
          <w:p w:rsidR="002A21B3" w:rsidRDefault="00746F4C">
            <w:pPr>
              <w:widowControl w:val="0"/>
              <w:pBdr>
                <w:bottom w:val="single" w:sz="12" w:space="1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</w:t>
            </w:r>
          </w:p>
          <w:p w:rsidR="002A21B3" w:rsidRDefault="00746F4C">
            <w:pPr>
              <w:widowControl w:val="0"/>
              <w:pBdr>
                <w:bottom w:val="single" w:sz="12" w:space="1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</w:t>
            </w:r>
          </w:p>
          <w:p w:rsidR="002A21B3" w:rsidRDefault="002A21B3">
            <w:pPr>
              <w:widowControl w:val="0"/>
              <w:pBdr>
                <w:bottom w:val="single" w:sz="12" w:space="1" w:color="000000"/>
              </w:pBdr>
              <w:spacing w:line="276" w:lineRule="auto"/>
              <w:rPr>
                <w:sz w:val="24"/>
                <w:szCs w:val="24"/>
              </w:rPr>
            </w:pPr>
          </w:p>
          <w:p w:rsidR="002A21B3" w:rsidRDefault="00746F4C">
            <w:pPr>
              <w:widowControl w:val="0"/>
              <w:pBdr>
                <w:bottom w:val="single" w:sz="12" w:space="1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ИНН/КПП: </w:t>
            </w:r>
          </w:p>
          <w:p w:rsidR="002A21B3" w:rsidRDefault="00746F4C">
            <w:pPr>
              <w:widowControl w:val="0"/>
              <w:pBdr>
                <w:bottom w:val="single" w:sz="12" w:space="1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ОГРН: </w:t>
            </w:r>
          </w:p>
          <w:p w:rsidR="002A21B3" w:rsidRDefault="00746F4C">
            <w:pPr>
              <w:widowControl w:val="0"/>
              <w:pBdr>
                <w:bottom w:val="single" w:sz="12" w:space="1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</w:t>
            </w:r>
            <w:r>
              <w:rPr>
                <w:sz w:val="24"/>
                <w:szCs w:val="24"/>
              </w:rPr>
              <w:t xml:space="preserve">чет: </w:t>
            </w:r>
          </w:p>
          <w:p w:rsidR="002A21B3" w:rsidRDefault="00746F4C">
            <w:pPr>
              <w:widowControl w:val="0"/>
              <w:pBdr>
                <w:bottom w:val="single" w:sz="12" w:space="1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банка: </w:t>
            </w:r>
          </w:p>
          <w:p w:rsidR="002A21B3" w:rsidRDefault="00746F4C">
            <w:pPr>
              <w:widowControl w:val="0"/>
              <w:pBdr>
                <w:bottom w:val="single" w:sz="12" w:space="1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Кор. Счет: </w:t>
            </w:r>
          </w:p>
          <w:p w:rsidR="002A21B3" w:rsidRDefault="00746F4C">
            <w:pPr>
              <w:widowControl w:val="0"/>
              <w:pBdr>
                <w:bottom w:val="single" w:sz="12" w:space="1" w:color="000000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БИК: </w:t>
            </w:r>
          </w:p>
          <w:p w:rsidR="002A21B3" w:rsidRDefault="002A21B3">
            <w:pPr>
              <w:widowControl w:val="0"/>
              <w:pBdr>
                <w:bottom w:val="single" w:sz="12" w:space="1" w:color="000000"/>
              </w:pBdr>
              <w:spacing w:line="276" w:lineRule="auto"/>
              <w:rPr>
                <w:sz w:val="24"/>
                <w:szCs w:val="24"/>
              </w:rPr>
            </w:pPr>
          </w:p>
          <w:p w:rsidR="002A21B3" w:rsidRDefault="002A21B3">
            <w:pPr>
              <w:widowControl w:val="0"/>
              <w:rPr>
                <w:sz w:val="24"/>
                <w:szCs w:val="24"/>
              </w:rPr>
            </w:pPr>
          </w:p>
        </w:tc>
      </w:tr>
      <w:tr w:rsidR="002A21B3">
        <w:trPr>
          <w:trHeight w:val="80"/>
        </w:trPr>
        <w:tc>
          <w:tcPr>
            <w:tcW w:w="4785" w:type="dxa"/>
          </w:tcPr>
          <w:p w:rsidR="002A21B3" w:rsidRDefault="002A21B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  <w:p w:rsidR="002A21B3" w:rsidRDefault="002A21B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  <w:p w:rsidR="002A21B3" w:rsidRDefault="00746F4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/Н.В. Глазырин /</w:t>
            </w:r>
          </w:p>
          <w:p w:rsidR="002A21B3" w:rsidRDefault="00746F4C">
            <w:pPr>
              <w:widowControl w:val="0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2A21B3" w:rsidRDefault="002A21B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  <w:p w:rsidR="002A21B3" w:rsidRDefault="002A21B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  <w:p w:rsidR="002A21B3" w:rsidRDefault="00746F4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 /</w:t>
            </w:r>
            <w:r>
              <w:t xml:space="preserve"> </w:t>
            </w:r>
            <w:r>
              <w:rPr>
                <w:sz w:val="24"/>
                <w:szCs w:val="24"/>
              </w:rPr>
              <w:t>________ /</w:t>
            </w:r>
          </w:p>
          <w:p w:rsidR="002A21B3" w:rsidRDefault="00746F4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п.</w:t>
            </w:r>
          </w:p>
        </w:tc>
      </w:tr>
    </w:tbl>
    <w:p w:rsidR="002A21B3" w:rsidRDefault="002A21B3">
      <w:pPr>
        <w:sectPr w:rsidR="002A21B3">
          <w:footerReference w:type="even" r:id="rId11"/>
          <w:footerReference w:type="default" r:id="rId12"/>
          <w:footerReference w:type="first" r:id="rId13"/>
          <w:pgSz w:w="11906" w:h="16838"/>
          <w:pgMar w:top="993" w:right="851" w:bottom="993" w:left="1701" w:header="0" w:footer="720" w:gutter="0"/>
          <w:cols w:space="720"/>
          <w:formProt w:val="0"/>
          <w:docGrid w:linePitch="272" w:charSpace="8192"/>
        </w:sectPr>
      </w:pPr>
    </w:p>
    <w:p w:rsidR="002A21B3" w:rsidRDefault="00746F4C">
      <w:pPr>
        <w:pStyle w:val="a9"/>
        <w:jc w:val="righ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№ 1</w:t>
      </w:r>
    </w:p>
    <w:p w:rsidR="002A21B3" w:rsidRDefault="00746F4C">
      <w:pPr>
        <w:pStyle w:val="a9"/>
        <w:ind w:firstLine="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договору поставки №__-Вот/</w:t>
      </w:r>
      <w:r w:rsidRPr="00746F4C">
        <w:rPr>
          <w:bCs/>
          <w:sz w:val="24"/>
          <w:szCs w:val="24"/>
        </w:rPr>
        <w:t>инвест/</w:t>
      </w:r>
      <w:r>
        <w:rPr>
          <w:bCs/>
          <w:sz w:val="24"/>
          <w:szCs w:val="24"/>
        </w:rPr>
        <w:t>пос</w:t>
      </w:r>
    </w:p>
    <w:p w:rsidR="002A21B3" w:rsidRDefault="00746F4C">
      <w:pPr>
        <w:pStyle w:val="a9"/>
        <w:ind w:firstLine="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« __ » </w:t>
      </w:r>
      <w:r>
        <w:rPr>
          <w:bCs/>
          <w:sz w:val="24"/>
          <w:szCs w:val="24"/>
          <w:lang w:val="en-US"/>
        </w:rPr>
        <w:t xml:space="preserve">  </w:t>
      </w:r>
      <w:r>
        <w:rPr>
          <w:bCs/>
          <w:sz w:val="24"/>
          <w:szCs w:val="24"/>
          <w:u w:val="single"/>
          <w:lang w:val="en-US"/>
        </w:rPr>
        <w:t xml:space="preserve">                   </w:t>
      </w:r>
      <w:r>
        <w:rPr>
          <w:bCs/>
          <w:sz w:val="24"/>
          <w:szCs w:val="24"/>
          <w:lang w:val="en-US"/>
        </w:rPr>
        <w:t xml:space="preserve">  </w:t>
      </w:r>
      <w:r>
        <w:rPr>
          <w:bCs/>
          <w:sz w:val="24"/>
          <w:szCs w:val="24"/>
        </w:rPr>
        <w:t>20</w:t>
      </w:r>
      <w:r>
        <w:rPr>
          <w:bCs/>
          <w:sz w:val="24"/>
          <w:szCs w:val="24"/>
          <w:u w:val="single"/>
          <w:lang w:val="en-US"/>
        </w:rPr>
        <w:t xml:space="preserve"> 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>г.</w:t>
      </w:r>
    </w:p>
    <w:p w:rsidR="002A21B3" w:rsidRDefault="002A21B3">
      <w:pPr>
        <w:pStyle w:val="a9"/>
        <w:ind w:firstLine="567"/>
        <w:jc w:val="right"/>
        <w:rPr>
          <w:bCs/>
          <w:sz w:val="24"/>
          <w:szCs w:val="24"/>
        </w:rPr>
      </w:pPr>
    </w:p>
    <w:p w:rsidR="002A21B3" w:rsidRDefault="00746F4C">
      <w:pPr>
        <w:ind w:firstLine="567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Спецификация №1</w:t>
      </w:r>
    </w:p>
    <w:p w:rsidR="002A21B3" w:rsidRDefault="002A21B3">
      <w:pPr>
        <w:ind w:firstLine="567"/>
        <w:jc w:val="center"/>
        <w:outlineLvl w:val="0"/>
        <w:rPr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65"/>
        <w:gridCol w:w="3968"/>
        <w:gridCol w:w="1821"/>
        <w:gridCol w:w="653"/>
        <w:gridCol w:w="1418"/>
        <w:gridCol w:w="1138"/>
        <w:gridCol w:w="1382"/>
      </w:tblGrid>
      <w:tr w:rsidR="002A21B3">
        <w:trPr>
          <w:cantSplit/>
          <w:trHeight w:val="93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1B3" w:rsidRDefault="00746F4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Поз. №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1B3" w:rsidRDefault="00746F4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B3" w:rsidRDefault="00746F4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1B3" w:rsidRDefault="00746F4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1B3" w:rsidRDefault="00746F4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1B3" w:rsidRDefault="00746F4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 за единицу (руб., без НДС)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1B3" w:rsidRDefault="00746F4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Сумма (руб.,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без</w:t>
            </w:r>
            <w:proofErr w:type="spellEnd"/>
            <w:r>
              <w:rPr>
                <w:bCs/>
                <w:sz w:val="24"/>
                <w:szCs w:val="24"/>
              </w:rPr>
              <w:t xml:space="preserve"> НДС)</w:t>
            </w:r>
          </w:p>
        </w:tc>
      </w:tr>
      <w:tr w:rsidR="002A21B3">
        <w:trPr>
          <w:cantSplit/>
          <w:trHeight w:val="39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B3" w:rsidRDefault="00746F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B3" w:rsidRDefault="002A21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B3" w:rsidRDefault="00746F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B3" w:rsidRDefault="00746F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B3" w:rsidRDefault="002A21B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B3" w:rsidRDefault="002A21B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1B3" w:rsidRDefault="002A21B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21B3">
        <w:trPr>
          <w:cantSplit/>
          <w:trHeight w:val="39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B3" w:rsidRDefault="00746F4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B3" w:rsidRDefault="002A21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B3" w:rsidRDefault="00746F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B3" w:rsidRDefault="00746F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B3" w:rsidRDefault="002A21B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B3" w:rsidRDefault="002A21B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1B3" w:rsidRDefault="002A21B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21B3">
        <w:trPr>
          <w:cantSplit/>
          <w:trHeight w:val="35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B3" w:rsidRDefault="002A21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B3" w:rsidRDefault="00746F4C">
            <w:pPr>
              <w:widowControl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Итого, руб.</w:t>
            </w:r>
          </w:p>
        </w:tc>
        <w:tc>
          <w:tcPr>
            <w:tcW w:w="13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1B3" w:rsidRDefault="002A21B3">
            <w:pPr>
              <w:widowControl w:val="0"/>
              <w:jc w:val="right"/>
              <w:rPr>
                <w:b/>
                <w:sz w:val="24"/>
                <w:szCs w:val="24"/>
                <w:lang w:val="en-US"/>
              </w:rPr>
            </w:pPr>
          </w:p>
        </w:tc>
      </w:tr>
      <w:tr w:rsidR="002A21B3">
        <w:trPr>
          <w:cantSplit/>
          <w:trHeight w:val="35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B3" w:rsidRDefault="002A21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B3" w:rsidRDefault="00746F4C">
            <w:pPr>
              <w:widowControl w:val="0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НДС 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 xml:space="preserve">0%,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руб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3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1B3" w:rsidRDefault="002A21B3">
            <w:pPr>
              <w:widowControl w:val="0"/>
              <w:jc w:val="right"/>
              <w:rPr>
                <w:b/>
                <w:sz w:val="24"/>
                <w:szCs w:val="24"/>
                <w:lang w:val="en-US"/>
              </w:rPr>
            </w:pPr>
          </w:p>
        </w:tc>
      </w:tr>
      <w:tr w:rsidR="002A21B3">
        <w:trPr>
          <w:cantSplit/>
          <w:trHeight w:val="35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B3" w:rsidRDefault="002A21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B3" w:rsidRDefault="00746F4C">
            <w:pPr>
              <w:widowControl w:val="0"/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Итого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с </w:t>
            </w:r>
            <w:r>
              <w:rPr>
                <w:b/>
                <w:sz w:val="24"/>
                <w:szCs w:val="24"/>
              </w:rPr>
              <w:t xml:space="preserve"> НДС 20%</w:t>
            </w:r>
          </w:p>
        </w:tc>
        <w:tc>
          <w:tcPr>
            <w:tcW w:w="13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1B3" w:rsidRDefault="002A21B3">
            <w:pPr>
              <w:widowControl w:val="0"/>
              <w:jc w:val="right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A21B3" w:rsidRDefault="002A21B3">
      <w:pPr>
        <w:pStyle w:val="a9"/>
        <w:ind w:firstLine="284"/>
        <w:rPr>
          <w:b/>
          <w:bCs/>
          <w:sz w:val="24"/>
          <w:szCs w:val="24"/>
        </w:rPr>
      </w:pPr>
    </w:p>
    <w:p w:rsidR="002A21B3" w:rsidRDefault="00746F4C">
      <w:pPr>
        <w:pStyle w:val="a9"/>
        <w:ind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Условия поставки:</w:t>
      </w:r>
    </w:p>
    <w:p w:rsidR="002A21B3" w:rsidRDefault="002A21B3">
      <w:pPr>
        <w:pStyle w:val="a9"/>
        <w:ind w:firstLine="284"/>
        <w:rPr>
          <w:b/>
          <w:bCs/>
          <w:sz w:val="24"/>
          <w:szCs w:val="24"/>
        </w:rPr>
      </w:pPr>
    </w:p>
    <w:p w:rsidR="002A21B3" w:rsidRDefault="00746F4C">
      <w:pPr>
        <w:widowControl w:val="0"/>
        <w:numPr>
          <w:ilvl w:val="0"/>
          <w:numId w:val="18"/>
        </w:numPr>
        <w:tabs>
          <w:tab w:val="left" w:pos="72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Общая сумма Спецификации составляет  (                       ) рублей 0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копеек, в том числе НДС (20 %) в размере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                          ) рублей</w:t>
      </w:r>
      <w:r>
        <w:rPr>
          <w:sz w:val="24"/>
          <w:szCs w:val="24"/>
        </w:rPr>
        <w:t xml:space="preserve"> 0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копеек.</w:t>
      </w:r>
      <w:r>
        <w:rPr>
          <w:b/>
          <w:sz w:val="24"/>
          <w:szCs w:val="24"/>
        </w:rPr>
        <w:t xml:space="preserve"> </w:t>
      </w:r>
    </w:p>
    <w:p w:rsidR="002A21B3" w:rsidRDefault="00746F4C">
      <w:pPr>
        <w:widowControl w:val="0"/>
        <w:numPr>
          <w:ilvl w:val="0"/>
          <w:numId w:val="19"/>
        </w:numPr>
        <w:tabs>
          <w:tab w:val="left" w:pos="72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поставки Продукции: не позднее </w:t>
      </w:r>
      <w:r w:rsidRPr="00746F4C">
        <w:rPr>
          <w:sz w:val="24"/>
          <w:szCs w:val="24"/>
        </w:rPr>
        <w:t>60</w:t>
      </w:r>
      <w:r>
        <w:rPr>
          <w:sz w:val="24"/>
          <w:szCs w:val="24"/>
        </w:rPr>
        <w:t xml:space="preserve"> (</w:t>
      </w:r>
      <w:r w:rsidRPr="00746F4C">
        <w:rPr>
          <w:sz w:val="24"/>
          <w:szCs w:val="24"/>
        </w:rPr>
        <w:t>шестидесяти</w:t>
      </w:r>
      <w:r>
        <w:rPr>
          <w:sz w:val="24"/>
          <w:szCs w:val="24"/>
        </w:rPr>
        <w:t xml:space="preserve">) </w:t>
      </w:r>
      <w:r w:rsidRPr="00746F4C">
        <w:rPr>
          <w:sz w:val="24"/>
          <w:szCs w:val="24"/>
        </w:rPr>
        <w:t>календарных</w:t>
      </w:r>
      <w:r>
        <w:rPr>
          <w:sz w:val="24"/>
          <w:szCs w:val="24"/>
        </w:rPr>
        <w:t xml:space="preserve"> дней с момента заключения договора.</w:t>
      </w:r>
    </w:p>
    <w:p w:rsidR="002A21B3" w:rsidRDefault="00746F4C">
      <w:pPr>
        <w:widowControl w:val="0"/>
        <w:numPr>
          <w:ilvl w:val="0"/>
          <w:numId w:val="20"/>
        </w:numPr>
        <w:tabs>
          <w:tab w:val="left" w:pos="72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Иные условия, предусмотренные техническими требованиями.</w:t>
      </w:r>
    </w:p>
    <w:p w:rsidR="002A21B3" w:rsidRDefault="00746F4C">
      <w:pPr>
        <w:widowControl w:val="0"/>
        <w:numPr>
          <w:ilvl w:val="0"/>
          <w:numId w:val="21"/>
        </w:numPr>
        <w:tabs>
          <w:tab w:val="left" w:pos="72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оформлении счета-фактуры, товарной накладной Поставщик указывает следующие реквизиты:</w:t>
      </w:r>
    </w:p>
    <w:p w:rsidR="00746F4C" w:rsidRDefault="00746F4C" w:rsidP="00746F4C">
      <w:pPr>
        <w:widowControl w:val="0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Покупатель:</w:t>
      </w:r>
    </w:p>
    <w:p w:rsidR="00746F4C" w:rsidRDefault="00746F4C" w:rsidP="00746F4C">
      <w:pPr>
        <w:widowControl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АО «Гидроремонт-ВКК», адрес покупателя: 603140, Нижегородская обл.,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город Нижний</w:t>
      </w:r>
    </w:p>
    <w:p w:rsidR="00746F4C" w:rsidRDefault="00746F4C" w:rsidP="00746F4C">
      <w:pPr>
        <w:widowControl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Новгород, г. Нижний Новгород, пер. Мотальный, д.8 </w:t>
      </w:r>
      <w:proofErr w:type="spellStart"/>
      <w:r>
        <w:rPr>
          <w:sz w:val="24"/>
          <w:szCs w:val="24"/>
        </w:rPr>
        <w:t>помещ</w:t>
      </w:r>
      <w:proofErr w:type="spellEnd"/>
      <w:r>
        <w:rPr>
          <w:sz w:val="24"/>
          <w:szCs w:val="24"/>
        </w:rPr>
        <w:t>. ВП31, офис С1А., ИНН 6345012488,</w:t>
      </w:r>
    </w:p>
    <w:p w:rsidR="00746F4C" w:rsidRDefault="00746F4C" w:rsidP="00746F4C">
      <w:pPr>
        <w:widowControl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КПП 590745002., ИНН 6345012488.</w:t>
      </w:r>
    </w:p>
    <w:p w:rsidR="00746F4C" w:rsidRDefault="00746F4C" w:rsidP="00746F4C">
      <w:pPr>
        <w:widowControl w:val="0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Грузополучатель:</w:t>
      </w:r>
    </w:p>
    <w:p w:rsidR="00746F4C" w:rsidRDefault="00746F4C" w:rsidP="00746F4C">
      <w:pPr>
        <w:widowControl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Производственный участок АО «Гидроремонт-ВКК» г. Пермь, 614030, Российская Федерация, Пермский край, г. Пермь, Камская ГЭС.</w:t>
      </w:r>
    </w:p>
    <w:p w:rsidR="00746F4C" w:rsidRDefault="00746F4C" w:rsidP="00746F4C">
      <w:pPr>
        <w:widowControl w:val="0"/>
        <w:numPr>
          <w:ilvl w:val="0"/>
          <w:numId w:val="23"/>
        </w:numPr>
        <w:tabs>
          <w:tab w:val="left" w:pos="72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оформлении товарной накладной Поставщик указывает следующие реквизиты:</w:t>
      </w:r>
    </w:p>
    <w:p w:rsidR="00746F4C" w:rsidRDefault="00746F4C" w:rsidP="00746F4C">
      <w:pPr>
        <w:widowControl w:val="0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Плательщик:</w:t>
      </w:r>
    </w:p>
    <w:p w:rsidR="00746F4C" w:rsidRDefault="00746F4C" w:rsidP="00746F4C">
      <w:pPr>
        <w:widowControl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АО "Гидроремонт-ВКК", ИНН 6345012488, Россия, 603140, Нижегородская обл.,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город</w:t>
      </w:r>
    </w:p>
    <w:p w:rsidR="00746F4C" w:rsidRDefault="00746F4C" w:rsidP="00746F4C">
      <w:pPr>
        <w:widowControl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Нижний Новгород, г. Нижний Новгород, пер. Мотальный, д.8 </w:t>
      </w:r>
      <w:proofErr w:type="spellStart"/>
      <w:r>
        <w:rPr>
          <w:sz w:val="24"/>
          <w:szCs w:val="24"/>
        </w:rPr>
        <w:t>помещ</w:t>
      </w:r>
      <w:proofErr w:type="spellEnd"/>
      <w:r>
        <w:rPr>
          <w:sz w:val="24"/>
          <w:szCs w:val="24"/>
        </w:rPr>
        <w:t>. ВП31, офис С1А,</w:t>
      </w:r>
    </w:p>
    <w:p w:rsidR="00746F4C" w:rsidRDefault="00746F4C" w:rsidP="00746F4C">
      <w:pPr>
        <w:widowControl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тел./факс: +7(34241)46341, р/с 40702810800000060241, в банке Банк ГПБ (АО), г. Москва, БИК</w:t>
      </w:r>
    </w:p>
    <w:p w:rsidR="00746F4C" w:rsidRDefault="00746F4C" w:rsidP="00746F4C">
      <w:pPr>
        <w:widowControl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044525823, к/с 30101810200000000823.</w:t>
      </w:r>
    </w:p>
    <w:p w:rsidR="00746F4C" w:rsidRDefault="00746F4C" w:rsidP="00746F4C">
      <w:pPr>
        <w:widowControl w:val="0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Грузополучатель:</w:t>
      </w:r>
    </w:p>
    <w:p w:rsidR="00746F4C" w:rsidRDefault="00746F4C" w:rsidP="00746F4C">
      <w:pPr>
        <w:widowControl w:val="0"/>
        <w:ind w:left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Производственный участок АО «Гидроремонт-ВКК» г. Пермь, 614030, Пермский край, г.    Пермь, Камская ГЭС.</w:t>
      </w:r>
    </w:p>
    <w:p w:rsidR="002A21B3" w:rsidRDefault="002A21B3">
      <w:pPr>
        <w:widowControl w:val="0"/>
        <w:ind w:firstLine="284"/>
        <w:jc w:val="both"/>
        <w:rPr>
          <w:b/>
          <w:sz w:val="24"/>
          <w:szCs w:val="24"/>
        </w:rPr>
      </w:pPr>
    </w:p>
    <w:p w:rsidR="002A21B3" w:rsidRDefault="002A21B3">
      <w:pPr>
        <w:widowControl w:val="0"/>
        <w:ind w:left="284"/>
        <w:jc w:val="both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25"/>
        <w:tblW w:w="10153" w:type="dxa"/>
        <w:jc w:val="center"/>
        <w:tblLayout w:type="fixed"/>
        <w:tblLook w:val="01E0" w:firstRow="1" w:lastRow="1" w:firstColumn="1" w:lastColumn="1" w:noHBand="0" w:noVBand="0"/>
      </w:tblPr>
      <w:tblGrid>
        <w:gridCol w:w="5379"/>
        <w:gridCol w:w="4774"/>
      </w:tblGrid>
      <w:tr w:rsidR="002A21B3">
        <w:trPr>
          <w:trHeight w:val="1574"/>
          <w:jc w:val="center"/>
        </w:trPr>
        <w:tc>
          <w:tcPr>
            <w:tcW w:w="5378" w:type="dxa"/>
            <w:shd w:val="clear" w:color="auto" w:fill="FFFFFF" w:themeFill="background1"/>
          </w:tcPr>
          <w:p w:rsidR="002A21B3" w:rsidRDefault="00746F4C">
            <w:pPr>
              <w:pStyle w:val="aff7"/>
              <w:pageBreakBefore/>
              <w:widowControl w:val="0"/>
              <w:spacing w:after="120" w:line="240" w:lineRule="auto"/>
              <w:ind w:firstLine="567"/>
              <w:jc w:val="left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lastRenderedPageBreak/>
              <w:t>Покупатель:</w:t>
            </w:r>
          </w:p>
          <w:p w:rsidR="002A21B3" w:rsidRDefault="00746F4C">
            <w:pPr>
              <w:pStyle w:val="aff7"/>
              <w:widowControl w:val="0"/>
              <w:spacing w:after="120" w:line="240" w:lineRule="auto"/>
              <w:ind w:left="56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 Воткинского филиала АО «Гидроремонт-ВКК» в г. Чайковский</w:t>
            </w:r>
          </w:p>
        </w:tc>
        <w:tc>
          <w:tcPr>
            <w:tcW w:w="4774" w:type="dxa"/>
            <w:shd w:val="clear" w:color="auto" w:fill="FFFFFF" w:themeFill="background1"/>
          </w:tcPr>
          <w:p w:rsidR="002A21B3" w:rsidRDefault="00746F4C">
            <w:pPr>
              <w:pStyle w:val="aff7"/>
              <w:widowControl w:val="0"/>
              <w:spacing w:after="120" w:line="240" w:lineRule="auto"/>
              <w:ind w:firstLine="567"/>
              <w:jc w:val="left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Поставщик:</w:t>
            </w:r>
          </w:p>
          <w:p w:rsidR="002A21B3" w:rsidRDefault="00746F4C">
            <w:pPr>
              <w:pStyle w:val="aff7"/>
              <w:widowControl w:val="0"/>
              <w:spacing w:after="120" w:line="240" w:lineRule="auto"/>
              <w:ind w:left="56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«»</w:t>
            </w:r>
          </w:p>
        </w:tc>
      </w:tr>
      <w:tr w:rsidR="002A21B3">
        <w:trPr>
          <w:trHeight w:val="640"/>
          <w:jc w:val="center"/>
        </w:trPr>
        <w:tc>
          <w:tcPr>
            <w:tcW w:w="5378" w:type="dxa"/>
            <w:shd w:val="clear" w:color="auto" w:fill="FFFFFF" w:themeFill="background1"/>
          </w:tcPr>
          <w:p w:rsidR="002A21B3" w:rsidRDefault="00746F4C">
            <w:pPr>
              <w:pStyle w:val="aff7"/>
              <w:widowControl w:val="0"/>
              <w:spacing w:after="0" w:line="240" w:lineRule="auto"/>
              <w:ind w:firstLine="567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 /Н. В. Глазырин /</w:t>
            </w:r>
          </w:p>
          <w:p w:rsidR="002A21B3" w:rsidRDefault="00746F4C">
            <w:pPr>
              <w:pStyle w:val="aff7"/>
              <w:widowControl w:val="0"/>
              <w:spacing w:after="0" w:line="240" w:lineRule="auto"/>
              <w:ind w:firstLine="567"/>
              <w:jc w:val="left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774" w:type="dxa"/>
            <w:shd w:val="clear" w:color="auto" w:fill="FFFFFF" w:themeFill="background1"/>
          </w:tcPr>
          <w:p w:rsidR="002A21B3" w:rsidRDefault="00746F4C">
            <w:pPr>
              <w:pStyle w:val="aff7"/>
              <w:widowControl w:val="0"/>
              <w:spacing w:after="0" w:line="240" w:lineRule="auto"/>
              <w:ind w:firstLine="567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 / /</w:t>
            </w:r>
          </w:p>
          <w:p w:rsidR="002A21B3" w:rsidRDefault="00746F4C">
            <w:pPr>
              <w:pStyle w:val="aff7"/>
              <w:widowControl w:val="0"/>
              <w:spacing w:after="0" w:line="240" w:lineRule="auto"/>
              <w:ind w:firstLine="567"/>
              <w:jc w:val="left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746F4C" w:rsidRDefault="00746F4C">
      <w:pPr>
        <w:spacing w:after="120"/>
        <w:jc w:val="right"/>
        <w:rPr>
          <w:b/>
          <w:bCs/>
          <w:sz w:val="24"/>
          <w:szCs w:val="24"/>
        </w:rPr>
      </w:pPr>
    </w:p>
    <w:p w:rsidR="002A21B3" w:rsidRDefault="00746F4C">
      <w:pPr>
        <w:spacing w:after="120"/>
        <w:jc w:val="right"/>
        <w:rPr>
          <w:b/>
          <w:bCs/>
          <w:sz w:val="24"/>
          <w:szCs w:val="24"/>
        </w:rPr>
      </w:pPr>
      <w:bookmarkStart w:id="4" w:name="_GoBack"/>
      <w:bookmarkEnd w:id="4"/>
      <w:r>
        <w:rPr>
          <w:b/>
          <w:bCs/>
          <w:sz w:val="24"/>
          <w:szCs w:val="24"/>
        </w:rPr>
        <w:lastRenderedPageBreak/>
        <w:t>Приложение №</w:t>
      </w:r>
      <w:r>
        <w:rPr>
          <w:b/>
          <w:bCs/>
          <w:sz w:val="24"/>
          <w:szCs w:val="24"/>
        </w:rPr>
        <w:t xml:space="preserve"> 2</w:t>
      </w:r>
    </w:p>
    <w:p w:rsidR="002A21B3" w:rsidRDefault="00746F4C">
      <w:pPr>
        <w:pStyle w:val="a9"/>
        <w:ind w:firstLine="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договору поставки №___-Вот/пос </w:t>
      </w:r>
    </w:p>
    <w:p w:rsidR="002A21B3" w:rsidRDefault="00746F4C">
      <w:pPr>
        <w:pStyle w:val="a9"/>
        <w:ind w:firstLine="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« __ »  </w:t>
      </w:r>
      <w:r>
        <w:rPr>
          <w:bCs/>
          <w:sz w:val="24"/>
          <w:szCs w:val="24"/>
          <w:u w:val="single"/>
        </w:rPr>
        <w:t xml:space="preserve">               </w:t>
      </w:r>
      <w:r>
        <w:rPr>
          <w:bCs/>
          <w:sz w:val="24"/>
          <w:szCs w:val="24"/>
        </w:rPr>
        <w:t xml:space="preserve"> 20</w:t>
      </w:r>
      <w:r>
        <w:rPr>
          <w:bCs/>
          <w:sz w:val="24"/>
          <w:szCs w:val="24"/>
          <w:u w:val="single"/>
        </w:rPr>
        <w:t xml:space="preserve">   </w:t>
      </w:r>
      <w:r>
        <w:rPr>
          <w:bCs/>
          <w:sz w:val="24"/>
          <w:szCs w:val="24"/>
        </w:rPr>
        <w:t>г.</w:t>
      </w:r>
    </w:p>
    <w:p w:rsidR="002A21B3" w:rsidRDefault="002A21B3">
      <w:pPr>
        <w:jc w:val="center"/>
        <w:rPr>
          <w:b/>
        </w:rPr>
      </w:pPr>
    </w:p>
    <w:p w:rsidR="002A21B3" w:rsidRDefault="00746F4C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ТЕХНИЧЕСКИЕ ТРЕБОВАНИЯ</w:t>
      </w:r>
    </w:p>
    <w:p w:rsidR="002A21B3" w:rsidRDefault="00746F4C">
      <w:pPr>
        <w:tabs>
          <w:tab w:val="left" w:pos="1134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ОКПД 2: </w:t>
      </w:r>
    </w:p>
    <w:p w:rsidR="002A21B3" w:rsidRDefault="00746F4C">
      <w:pPr>
        <w:tabs>
          <w:tab w:val="left" w:pos="1134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ЛОТ ГР-ВКК-</w:t>
      </w:r>
    </w:p>
    <w:p w:rsidR="002A21B3" w:rsidRDefault="002A21B3">
      <w:pPr>
        <w:tabs>
          <w:tab w:val="left" w:pos="1134"/>
        </w:tabs>
        <w:ind w:firstLine="709"/>
        <w:jc w:val="center"/>
        <w:rPr>
          <w:b/>
          <w:sz w:val="24"/>
          <w:szCs w:val="24"/>
        </w:rPr>
      </w:pPr>
    </w:p>
    <w:p w:rsidR="002A21B3" w:rsidRDefault="002A21B3">
      <w:pPr>
        <w:tabs>
          <w:tab w:val="left" w:pos="1340"/>
        </w:tabs>
        <w:jc w:val="center"/>
        <w:rPr>
          <w:rFonts w:eastAsia="Calibri"/>
          <w:b/>
          <w:sz w:val="24"/>
          <w:szCs w:val="24"/>
        </w:rPr>
      </w:pPr>
    </w:p>
    <w:p w:rsidR="002A21B3" w:rsidRDefault="00746F4C">
      <w:pPr>
        <w:tabs>
          <w:tab w:val="left" w:pos="1340"/>
        </w:tabs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Подписи сторон:</w:t>
      </w:r>
    </w:p>
    <w:tbl>
      <w:tblPr>
        <w:tblpPr w:leftFromText="180" w:rightFromText="180" w:vertAnchor="text" w:horzAnchor="margin" w:tblpXSpec="center" w:tblpY="186"/>
        <w:tblW w:w="10456" w:type="dxa"/>
        <w:jc w:val="center"/>
        <w:tblLayout w:type="fixed"/>
        <w:tblLook w:val="01E0" w:firstRow="1" w:lastRow="1" w:firstColumn="1" w:lastColumn="1" w:noHBand="0" w:noVBand="0"/>
      </w:tblPr>
      <w:tblGrid>
        <w:gridCol w:w="5495"/>
        <w:gridCol w:w="4961"/>
      </w:tblGrid>
      <w:tr w:rsidR="002A21B3">
        <w:trPr>
          <w:jc w:val="center"/>
        </w:trPr>
        <w:tc>
          <w:tcPr>
            <w:tcW w:w="5494" w:type="dxa"/>
            <w:shd w:val="clear" w:color="auto" w:fill="FFFFFF" w:themeFill="background1"/>
          </w:tcPr>
          <w:p w:rsidR="002A21B3" w:rsidRDefault="00746F4C">
            <w:pPr>
              <w:pStyle w:val="aff7"/>
              <w:widowControl w:val="0"/>
              <w:spacing w:before="120" w:after="120" w:line="240" w:lineRule="auto"/>
              <w:ind w:firstLine="567"/>
              <w:jc w:val="left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Покупатель:</w:t>
            </w:r>
          </w:p>
          <w:p w:rsidR="002A21B3" w:rsidRDefault="00746F4C">
            <w:pPr>
              <w:pStyle w:val="aff7"/>
              <w:widowControl w:val="0"/>
              <w:spacing w:before="120" w:after="120" w:line="240" w:lineRule="auto"/>
              <w:ind w:left="567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 Воткинского филиала АО «Гидроремонт-ВКК» в г. Чайковский</w:t>
            </w:r>
          </w:p>
          <w:p w:rsidR="002A21B3" w:rsidRDefault="002A21B3">
            <w:pPr>
              <w:pStyle w:val="aff7"/>
              <w:widowControl w:val="0"/>
              <w:spacing w:before="120" w:after="120" w:line="240" w:lineRule="auto"/>
              <w:ind w:left="567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2A21B3" w:rsidRDefault="00746F4C">
            <w:pPr>
              <w:pStyle w:val="aff7"/>
              <w:widowControl w:val="0"/>
              <w:spacing w:before="120" w:after="120" w:line="240" w:lineRule="auto"/>
              <w:ind w:firstLine="567"/>
              <w:jc w:val="left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Поставщик:</w:t>
            </w:r>
          </w:p>
          <w:p w:rsidR="002A21B3" w:rsidRDefault="002A21B3">
            <w:pPr>
              <w:pStyle w:val="aff7"/>
              <w:widowControl w:val="0"/>
              <w:spacing w:before="120" w:after="120" w:line="240" w:lineRule="auto"/>
              <w:ind w:left="567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A21B3">
        <w:trPr>
          <w:jc w:val="center"/>
        </w:trPr>
        <w:tc>
          <w:tcPr>
            <w:tcW w:w="5494" w:type="dxa"/>
            <w:shd w:val="clear" w:color="auto" w:fill="FFFFFF" w:themeFill="background1"/>
          </w:tcPr>
          <w:p w:rsidR="002A21B3" w:rsidRDefault="00746F4C">
            <w:pPr>
              <w:pStyle w:val="aff7"/>
              <w:widowControl w:val="0"/>
              <w:spacing w:after="0" w:line="240" w:lineRule="auto"/>
              <w:ind w:firstLine="567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Н.В.Глазырин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</w:t>
            </w:r>
          </w:p>
          <w:p w:rsidR="002A21B3" w:rsidRDefault="00746F4C">
            <w:pPr>
              <w:pStyle w:val="aff7"/>
              <w:widowControl w:val="0"/>
              <w:spacing w:after="0" w:line="240" w:lineRule="auto"/>
              <w:ind w:firstLine="567"/>
              <w:jc w:val="left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2A21B3" w:rsidRDefault="00746F4C">
            <w:pPr>
              <w:pStyle w:val="aff7"/>
              <w:widowControl w:val="0"/>
              <w:spacing w:after="0" w:line="240" w:lineRule="auto"/>
              <w:ind w:firstLine="567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 /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 /</w:t>
            </w:r>
          </w:p>
          <w:p w:rsidR="002A21B3" w:rsidRDefault="00746F4C">
            <w:pPr>
              <w:pStyle w:val="aff7"/>
              <w:widowControl w:val="0"/>
              <w:spacing w:after="0" w:line="240" w:lineRule="auto"/>
              <w:ind w:firstLine="567"/>
              <w:jc w:val="left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2A21B3" w:rsidRDefault="002A21B3">
      <w:pPr>
        <w:tabs>
          <w:tab w:val="left" w:pos="1340"/>
        </w:tabs>
        <w:rPr>
          <w:rFonts w:eastAsia="Calibri"/>
          <w:sz w:val="24"/>
          <w:szCs w:val="24"/>
        </w:rPr>
      </w:pPr>
    </w:p>
    <w:p w:rsidR="002A21B3" w:rsidRDefault="002A21B3">
      <w:pPr>
        <w:tabs>
          <w:tab w:val="left" w:pos="1340"/>
        </w:tabs>
        <w:rPr>
          <w:rFonts w:eastAsia="Calibri"/>
          <w:sz w:val="24"/>
          <w:szCs w:val="24"/>
        </w:rPr>
      </w:pPr>
    </w:p>
    <w:sectPr w:rsidR="002A21B3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134" w:right="567" w:bottom="1134" w:left="284" w:header="284" w:footer="45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6F4C">
      <w:r>
        <w:separator/>
      </w:r>
    </w:p>
  </w:endnote>
  <w:endnote w:type="continuationSeparator" w:id="0">
    <w:p w:rsidR="00000000" w:rsidRDefault="0074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1B3" w:rsidRDefault="00746F4C">
    <w:pPr>
      <w:pStyle w:val="aff5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A21B3" w:rsidRDefault="00746F4C">
                          <w:pPr>
                            <w:pStyle w:val="aff5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-50.05pt;margin-top:.05pt;width:1.15pt;height:1.15pt;z-index:-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2A21B3" w:rsidRDefault="00746F4C">
                    <w:pPr>
                      <w:pStyle w:val="aff5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1B3" w:rsidRDefault="00746F4C">
    <w:pPr>
      <w:pStyle w:val="aff5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541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8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A21B3" w:rsidRDefault="00746F4C">
                          <w:pPr>
                            <w:pStyle w:val="aff5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17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-41.15pt;margin-top:.05pt;width:10.05pt;height:11.4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" o:allowincell="f" filled="f" stroked="f" strokeweight="0">
              <v:textbox style="mso-fit-shape-to-text:t" inset="0,0,0,0">
                <w:txbxContent>
                  <w:p w:rsidR="002A21B3" w:rsidRDefault="00746F4C">
                    <w:pPr>
                      <w:pStyle w:val="aff5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17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1B3" w:rsidRDefault="00746F4C">
    <w:pPr>
      <w:pStyle w:val="aff5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5415"/>
              <wp:effectExtent l="0" t="0" r="0" b="0"/>
              <wp:wrapSquare wrapText="bothSides"/>
              <wp:docPr id="5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8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A21B3" w:rsidRDefault="00746F4C">
                          <w:pPr>
                            <w:pStyle w:val="aff5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17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margin-left:-41.15pt;margin-top:.05pt;width:10.05pt;height:11.4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" o:allowincell="f" filled="f" stroked="f" strokeweight="0">
              <v:textbox style="mso-fit-shape-to-text:t" inset="0,0,0,0">
                <w:txbxContent>
                  <w:p w:rsidR="002A21B3" w:rsidRDefault="00746F4C">
                    <w:pPr>
                      <w:pStyle w:val="aff5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17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1B3" w:rsidRDefault="00746F4C">
    <w:pPr>
      <w:pStyle w:val="aff5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A21B3" w:rsidRDefault="00746F4C">
                          <w:pPr>
                            <w:pStyle w:val="aff5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3" o:spid="_x0000_s1029" style="position:absolute;margin-left:-50.05pt;margin-top:.05pt;width:1.15pt;height:1.15pt;z-index:-25166131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" o:allowincell="f" filled="f" stroked="f" strokeweight="0">
              <v:textbox style="mso-fit-shape-to-text:t" inset="0,0,0,0">
                <w:txbxContent>
                  <w:p w:rsidR="002A21B3" w:rsidRDefault="00746F4C">
                    <w:pPr>
                      <w:pStyle w:val="aff5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1B3" w:rsidRDefault="00746F4C">
    <w:pPr>
      <w:pStyle w:val="aff5"/>
      <w:ind w:right="575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9852025</wp:posOffset>
              </wp:positionH>
              <wp:positionV relativeFrom="paragraph">
                <wp:posOffset>172720</wp:posOffset>
              </wp:positionV>
              <wp:extent cx="127635" cy="145415"/>
              <wp:effectExtent l="0" t="0" r="0" b="0"/>
              <wp:wrapSquare wrapText="bothSides"/>
              <wp:docPr id="9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8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A21B3" w:rsidRDefault="00746F4C">
                          <w:pPr>
                            <w:pStyle w:val="aff5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18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4" o:spid="_x0000_s1030" style="position:absolute;margin-left:775.75pt;margin-top:13.6pt;width:10.05pt;height:1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" o:allowincell="f" filled="f" stroked="f" strokeweight="0">
              <v:textbox style="mso-fit-shape-to-text:t" inset="0,0,0,0">
                <w:txbxContent>
                  <w:p w:rsidR="002A21B3" w:rsidRDefault="00746F4C">
                    <w:pPr>
                      <w:pStyle w:val="aff5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18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1B3" w:rsidRDefault="00746F4C">
    <w:pPr>
      <w:pStyle w:val="aff5"/>
      <w:ind w:right="575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9852025</wp:posOffset>
              </wp:positionH>
              <wp:positionV relativeFrom="paragraph">
                <wp:posOffset>172720</wp:posOffset>
              </wp:positionV>
              <wp:extent cx="127635" cy="145415"/>
              <wp:effectExtent l="0" t="0" r="0" b="0"/>
              <wp:wrapSquare wrapText="bothSides"/>
              <wp:docPr id="11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8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A21B3" w:rsidRDefault="00746F4C">
                          <w:pPr>
                            <w:pStyle w:val="aff5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19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31" style="position:absolute;margin-left:775.75pt;margin-top:13.6pt;width:10.05pt;height:11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" o:allowincell="f" filled="f" stroked="f" strokeweight="0">
              <v:textbox style="mso-fit-shape-to-text:t" inset="0,0,0,0">
                <w:txbxContent>
                  <w:p w:rsidR="002A21B3" w:rsidRDefault="00746F4C">
                    <w:pPr>
                      <w:pStyle w:val="aff5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19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1B3" w:rsidRDefault="00746F4C">
      <w:pPr>
        <w:rPr>
          <w:sz w:val="12"/>
        </w:rPr>
      </w:pPr>
      <w:r>
        <w:separator/>
      </w:r>
    </w:p>
  </w:footnote>
  <w:footnote w:type="continuationSeparator" w:id="0">
    <w:p w:rsidR="002A21B3" w:rsidRDefault="00746F4C">
      <w:pPr>
        <w:rPr>
          <w:sz w:val="12"/>
        </w:rPr>
      </w:pPr>
      <w:r>
        <w:continuationSeparator/>
      </w:r>
    </w:p>
  </w:footnote>
  <w:footnote w:id="1">
    <w:p w:rsidR="002A21B3" w:rsidRDefault="00746F4C">
      <w:pPr>
        <w:pStyle w:val="af3"/>
        <w:jc w:val="both"/>
      </w:pPr>
      <w:r>
        <w:rPr>
          <w:rStyle w:val="af4"/>
        </w:rPr>
        <w:footnoteRef/>
      </w:r>
      <w:r>
        <w:t xml:space="preserve"> НДС не облагается (уведомление о возможности применения упрощенной системы налогообложения №___________от___________) – в случае если контрагент </w:t>
      </w:r>
      <w:r>
        <w:t>применяет УСНО (форма ФНС № 26.2-2)</w:t>
      </w:r>
    </w:p>
  </w:footnote>
  <w:footnote w:id="2">
    <w:p w:rsidR="00746F4C" w:rsidRDefault="00746F4C" w:rsidP="00746F4C">
      <w:pPr>
        <w:pStyle w:val="af3"/>
      </w:pPr>
      <w:r>
        <w:rPr>
          <w:rStyle w:val="af4"/>
        </w:rPr>
        <w:footnoteRef/>
      </w:r>
      <w:r>
        <w:t xml:space="preserve"> Применяется в случае, если Контрагент является МСП, для закупок, участниками которых могут быть только МСП, а также в случае, если по результатам закупки среди любых участников победителем закупки признан МСП, при этом Общество попадает под действие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1B3" w:rsidRDefault="002A21B3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C63"/>
    <w:multiLevelType w:val="multilevel"/>
    <w:tmpl w:val="5C34B926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556A8B"/>
    <w:multiLevelType w:val="multilevel"/>
    <w:tmpl w:val="2A46132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D45899"/>
    <w:multiLevelType w:val="multilevel"/>
    <w:tmpl w:val="7E9247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FA44289"/>
    <w:multiLevelType w:val="multilevel"/>
    <w:tmpl w:val="643E175C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6417C4"/>
    <w:multiLevelType w:val="multilevel"/>
    <w:tmpl w:val="BDCA7F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GOST Type BU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Courier New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Courier New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Wingdings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Courier New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Wingdings"/>
      </w:rPr>
    </w:lvl>
  </w:abstractNum>
  <w:abstractNum w:abstractNumId="5" w15:restartNumberingAfterBreak="0">
    <w:nsid w:val="160855F8"/>
    <w:multiLevelType w:val="multilevel"/>
    <w:tmpl w:val="9ED4D67E"/>
    <w:lvl w:ilvl="0">
      <w:start w:val="2"/>
      <w:numFmt w:val="decimal"/>
      <w:pStyle w:val="5"/>
      <w:lvlText w:val="%1"/>
      <w:lvlJc w:val="left"/>
      <w:pPr>
        <w:tabs>
          <w:tab w:val="num" w:pos="720"/>
        </w:tabs>
        <w:ind w:left="284" w:firstLine="76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973B63"/>
    <w:multiLevelType w:val="multilevel"/>
    <w:tmpl w:val="16725116"/>
    <w:lvl w:ilvl="0">
      <w:start w:val="1"/>
      <w:numFmt w:val="decimal"/>
      <w:pStyle w:val="1"/>
      <w:lvlText w:val="Статья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725"/>
        </w:tabs>
        <w:ind w:left="1725" w:hanging="1185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2085"/>
        </w:tabs>
        <w:ind w:left="2085" w:hanging="1185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7" w15:restartNumberingAfterBreak="0">
    <w:nsid w:val="1D77162F"/>
    <w:multiLevelType w:val="multilevel"/>
    <w:tmpl w:val="861076A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E272EA"/>
    <w:multiLevelType w:val="multilevel"/>
    <w:tmpl w:val="A96AD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C5D79BF"/>
    <w:multiLevelType w:val="multilevel"/>
    <w:tmpl w:val="EBCA4B76"/>
    <w:lvl w:ilvl="0">
      <w:start w:val="1"/>
      <w:numFmt w:val="decimal"/>
      <w:lvlText w:val="%1."/>
      <w:lvlJc w:val="left"/>
      <w:pPr>
        <w:tabs>
          <w:tab w:val="num" w:pos="5321"/>
        </w:tabs>
        <w:ind w:left="5321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3ED1187B"/>
    <w:multiLevelType w:val="multilevel"/>
    <w:tmpl w:val="DDC698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32C4250"/>
    <w:multiLevelType w:val="multilevel"/>
    <w:tmpl w:val="96E074FA"/>
    <w:lvl w:ilvl="0">
      <w:start w:val="2"/>
      <w:numFmt w:val="decimal"/>
      <w:pStyle w:val="4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2" w15:restartNumberingAfterBreak="0">
    <w:nsid w:val="48F77AAD"/>
    <w:multiLevelType w:val="multilevel"/>
    <w:tmpl w:val="07BC3A40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2C1B2B"/>
    <w:multiLevelType w:val="multilevel"/>
    <w:tmpl w:val="C922D7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36"/>
        </w:tabs>
        <w:ind w:left="1636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4" w15:restartNumberingAfterBreak="0">
    <w:nsid w:val="586D14DC"/>
    <w:multiLevelType w:val="multilevel"/>
    <w:tmpl w:val="01D6EAB4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9DA38BF"/>
    <w:multiLevelType w:val="multilevel"/>
    <w:tmpl w:val="8CBA42FC"/>
    <w:lvl w:ilvl="0">
      <w:start w:val="1"/>
      <w:numFmt w:val="decimal"/>
      <w:lvlText w:val="%1."/>
      <w:lvlJc w:val="left"/>
      <w:pPr>
        <w:tabs>
          <w:tab w:val="num" w:pos="5321"/>
        </w:tabs>
        <w:ind w:left="5321" w:hanging="360"/>
      </w:pPr>
    </w:lvl>
    <w:lvl w:ilvl="1">
      <w:start w:val="1"/>
      <w:numFmt w:val="decimal"/>
      <w:lvlText w:val="%1.%2."/>
      <w:lvlJc w:val="left"/>
      <w:pPr>
        <w:tabs>
          <w:tab w:val="num" w:pos="1708"/>
        </w:tabs>
        <w:ind w:left="1708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5B9B0673"/>
    <w:multiLevelType w:val="multilevel"/>
    <w:tmpl w:val="5518E20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BD20BF8"/>
    <w:multiLevelType w:val="multilevel"/>
    <w:tmpl w:val="D9A2C4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3"/>
  </w:num>
  <w:num w:numId="5">
    <w:abstractNumId w:val="14"/>
  </w:num>
  <w:num w:numId="6">
    <w:abstractNumId w:val="9"/>
  </w:num>
  <w:num w:numId="7">
    <w:abstractNumId w:val="10"/>
  </w:num>
  <w:num w:numId="8">
    <w:abstractNumId w:val="0"/>
  </w:num>
  <w:num w:numId="9">
    <w:abstractNumId w:val="12"/>
  </w:num>
  <w:num w:numId="10">
    <w:abstractNumId w:val="6"/>
  </w:num>
  <w:num w:numId="11">
    <w:abstractNumId w:val="1"/>
  </w:num>
  <w:num w:numId="12">
    <w:abstractNumId w:val="16"/>
  </w:num>
  <w:num w:numId="13">
    <w:abstractNumId w:val="7"/>
  </w:num>
  <w:num w:numId="14">
    <w:abstractNumId w:val="15"/>
  </w:num>
  <w:num w:numId="15">
    <w:abstractNumId w:val="8"/>
  </w:num>
  <w:num w:numId="16">
    <w:abstractNumId w:val="4"/>
  </w:num>
  <w:num w:numId="17">
    <w:abstractNumId w:val="2"/>
  </w:num>
  <w:num w:numId="18">
    <w:abstractNumId w:val="8"/>
    <w:lvlOverride w:ilvl="0">
      <w:startOverride w:val="1"/>
    </w:lvlOverride>
  </w:num>
  <w:num w:numId="19">
    <w:abstractNumId w:val="8"/>
  </w:num>
  <w:num w:numId="20">
    <w:abstractNumId w:val="8"/>
  </w:num>
  <w:num w:numId="21">
    <w:abstractNumId w:val="8"/>
  </w:num>
  <w:num w:numId="22">
    <w:abstractNumId w:val="4"/>
    <w:lvlOverride w:ilvl="0">
      <w:startOverride w:val="1"/>
    </w:lvlOverride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B3"/>
    <w:rsid w:val="002A21B3"/>
    <w:rsid w:val="0074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61BD"/>
  <w15:docId w15:val="{64762DF7-62E2-48A5-BB0A-A4C3C61A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EDE"/>
  </w:style>
  <w:style w:type="paragraph" w:styleId="10">
    <w:name w:val="heading 1"/>
    <w:basedOn w:val="a"/>
    <w:next w:val="a"/>
    <w:qFormat/>
    <w:rsid w:val="00E42745"/>
    <w:pPr>
      <w:keepNext/>
      <w:outlineLvl w:val="0"/>
    </w:pPr>
    <w:rPr>
      <w:b/>
    </w:rPr>
  </w:style>
  <w:style w:type="paragraph" w:styleId="20">
    <w:name w:val="heading 2"/>
    <w:basedOn w:val="a"/>
    <w:next w:val="a"/>
    <w:qFormat/>
    <w:rsid w:val="00E42745"/>
    <w:pPr>
      <w:keepNext/>
      <w:jc w:val="both"/>
      <w:outlineLvl w:val="1"/>
    </w:pPr>
    <w:rPr>
      <w:b/>
    </w:rPr>
  </w:style>
  <w:style w:type="paragraph" w:styleId="30">
    <w:name w:val="heading 3"/>
    <w:basedOn w:val="a"/>
    <w:next w:val="a"/>
    <w:link w:val="31"/>
    <w:qFormat/>
    <w:rsid w:val="00E42745"/>
    <w:pPr>
      <w:keepNext/>
      <w:tabs>
        <w:tab w:val="left" w:pos="0"/>
      </w:tabs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E42745"/>
    <w:pPr>
      <w:keepNext/>
      <w:numPr>
        <w:numId w:val="1"/>
      </w:numPr>
      <w:ind w:left="3119" w:firstLine="0"/>
      <w:outlineLvl w:val="3"/>
    </w:pPr>
    <w:rPr>
      <w:b/>
    </w:rPr>
  </w:style>
  <w:style w:type="paragraph" w:styleId="5">
    <w:name w:val="heading 5"/>
    <w:basedOn w:val="a"/>
    <w:next w:val="a"/>
    <w:qFormat/>
    <w:rsid w:val="00E42745"/>
    <w:pPr>
      <w:keepNext/>
      <w:numPr>
        <w:numId w:val="2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E42745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E42745"/>
    <w:pPr>
      <w:keepNext/>
      <w:jc w:val="center"/>
      <w:outlineLvl w:val="6"/>
    </w:pPr>
    <w:rPr>
      <w:bCs/>
      <w:sz w:val="24"/>
    </w:rPr>
  </w:style>
  <w:style w:type="paragraph" w:styleId="8">
    <w:name w:val="heading 8"/>
    <w:basedOn w:val="a"/>
    <w:next w:val="a"/>
    <w:qFormat/>
    <w:rsid w:val="00E42745"/>
    <w:pPr>
      <w:keepNext/>
      <w:jc w:val="center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E42745"/>
  </w:style>
  <w:style w:type="character" w:customStyle="1" w:styleId="a4">
    <w:name w:val="Заголовок Знак"/>
    <w:link w:val="a5"/>
    <w:qFormat/>
    <w:rsid w:val="00BA4A00"/>
    <w:rPr>
      <w:b/>
      <w:bCs/>
      <w:sz w:val="28"/>
      <w:szCs w:val="24"/>
    </w:rPr>
  </w:style>
  <w:style w:type="character" w:customStyle="1" w:styleId="21">
    <w:name w:val="Основной текст с отступом 2 Знак"/>
    <w:link w:val="22"/>
    <w:qFormat/>
    <w:rsid w:val="0066561F"/>
    <w:rPr>
      <w:sz w:val="24"/>
    </w:rPr>
  </w:style>
  <w:style w:type="character" w:customStyle="1" w:styleId="a6">
    <w:name w:val="Текст выноски Знак"/>
    <w:link w:val="a7"/>
    <w:qFormat/>
    <w:rsid w:val="0066561F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9"/>
    <w:qFormat/>
    <w:rsid w:val="0066561F"/>
    <w:rPr>
      <w:sz w:val="22"/>
    </w:rPr>
  </w:style>
  <w:style w:type="character" w:customStyle="1" w:styleId="32">
    <w:name w:val="Основной текст 3 Знак"/>
    <w:link w:val="33"/>
    <w:qFormat/>
    <w:rsid w:val="0066561F"/>
    <w:rPr>
      <w:sz w:val="28"/>
    </w:rPr>
  </w:style>
  <w:style w:type="character" w:styleId="aa">
    <w:name w:val="annotation reference"/>
    <w:qFormat/>
    <w:rsid w:val="0066561F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qFormat/>
    <w:rsid w:val="0066561F"/>
  </w:style>
  <w:style w:type="character" w:customStyle="1" w:styleId="ad">
    <w:name w:val="Тема примечания Знак"/>
    <w:link w:val="ae"/>
    <w:qFormat/>
    <w:rsid w:val="0066561F"/>
    <w:rPr>
      <w:b/>
      <w:bCs/>
    </w:rPr>
  </w:style>
  <w:style w:type="character" w:customStyle="1" w:styleId="31">
    <w:name w:val="Заголовок 3 Знак"/>
    <w:link w:val="30"/>
    <w:qFormat/>
    <w:rsid w:val="0066561F"/>
    <w:rPr>
      <w:b/>
    </w:rPr>
  </w:style>
  <w:style w:type="character" w:customStyle="1" w:styleId="af">
    <w:name w:val="Основной текст с отступом Знак"/>
    <w:link w:val="af0"/>
    <w:qFormat/>
    <w:rsid w:val="0066561F"/>
    <w:rPr>
      <w:sz w:val="22"/>
      <w:shd w:val="clear" w:color="auto" w:fill="FFFFFF"/>
    </w:rPr>
  </w:style>
  <w:style w:type="character" w:customStyle="1" w:styleId="af1">
    <w:name w:val="комментарий"/>
    <w:uiPriority w:val="99"/>
    <w:qFormat/>
    <w:rsid w:val="0066561F"/>
    <w:rPr>
      <w:rFonts w:cs="Times New Roman"/>
      <w:b/>
      <w:bCs/>
      <w:i/>
      <w:iCs/>
      <w:shd w:val="clear" w:color="auto" w:fill="FFFF99"/>
    </w:rPr>
  </w:style>
  <w:style w:type="character" w:customStyle="1" w:styleId="af2">
    <w:name w:val="Текст сноски Знак"/>
    <w:basedOn w:val="a0"/>
    <w:link w:val="af3"/>
    <w:uiPriority w:val="99"/>
    <w:qFormat/>
    <w:rsid w:val="0066561F"/>
  </w:style>
  <w:style w:type="character" w:customStyle="1" w:styleId="af4">
    <w:name w:val="Символ сноски"/>
    <w:uiPriority w:val="99"/>
    <w:qFormat/>
    <w:rsid w:val="0066561F"/>
    <w:rPr>
      <w:vertAlign w:val="superscript"/>
    </w:rPr>
  </w:style>
  <w:style w:type="character" w:styleId="af5">
    <w:name w:val="footnote reference"/>
    <w:rPr>
      <w:vertAlign w:val="superscript"/>
    </w:rPr>
  </w:style>
  <w:style w:type="character" w:customStyle="1" w:styleId="af6">
    <w:name w:val="Схема документа Знак"/>
    <w:link w:val="af7"/>
    <w:qFormat/>
    <w:rsid w:val="0066561F"/>
    <w:rPr>
      <w:rFonts w:ascii="Tahoma" w:hAnsi="Tahoma" w:cs="Tahoma"/>
      <w:shd w:val="clear" w:color="auto" w:fill="000080"/>
    </w:rPr>
  </w:style>
  <w:style w:type="character" w:customStyle="1" w:styleId="af8">
    <w:name w:val="Верхний колонтитул Знак"/>
    <w:basedOn w:val="a0"/>
    <w:link w:val="af9"/>
    <w:qFormat/>
    <w:rsid w:val="0066561F"/>
  </w:style>
  <w:style w:type="character" w:styleId="afa">
    <w:name w:val="Hyperlink"/>
    <w:basedOn w:val="a0"/>
    <w:uiPriority w:val="99"/>
    <w:unhideWhenUsed/>
    <w:rsid w:val="0066722E"/>
    <w:rPr>
      <w:color w:val="0000FF" w:themeColor="hyperlink"/>
      <w:u w:val="single"/>
    </w:rPr>
  </w:style>
  <w:style w:type="character" w:customStyle="1" w:styleId="afb">
    <w:name w:val="Абзац списка Знак"/>
    <w:link w:val="afc"/>
    <w:uiPriority w:val="99"/>
    <w:qFormat/>
    <w:locked/>
    <w:rsid w:val="00B11D27"/>
  </w:style>
  <w:style w:type="character" w:customStyle="1" w:styleId="11">
    <w:name w:val="1. Статья Знак"/>
    <w:link w:val="1"/>
    <w:qFormat/>
    <w:rsid w:val="00B11D27"/>
    <w:rPr>
      <w:sz w:val="24"/>
      <w:szCs w:val="24"/>
      <w:lang w:val="x-none" w:eastAsia="x-none"/>
    </w:rPr>
  </w:style>
  <w:style w:type="character" w:styleId="afd">
    <w:name w:val="Strong"/>
    <w:uiPriority w:val="22"/>
    <w:qFormat/>
    <w:rsid w:val="001F3939"/>
    <w:rPr>
      <w:b/>
      <w:bCs/>
    </w:rPr>
  </w:style>
  <w:style w:type="character" w:customStyle="1" w:styleId="apple-converted-space">
    <w:name w:val="apple-converted-space"/>
    <w:basedOn w:val="a0"/>
    <w:qFormat/>
    <w:rsid w:val="00CE055E"/>
  </w:style>
  <w:style w:type="character" w:customStyle="1" w:styleId="afe">
    <w:name w:val="Символ концевой сноски"/>
    <w:qFormat/>
  </w:style>
  <w:style w:type="character" w:styleId="aff">
    <w:name w:val="endnote reference"/>
    <w:rPr>
      <w:vertAlign w:val="superscript"/>
    </w:rPr>
  </w:style>
  <w:style w:type="paragraph" w:styleId="a5">
    <w:name w:val="Title"/>
    <w:basedOn w:val="a"/>
    <w:next w:val="a9"/>
    <w:link w:val="a4"/>
    <w:qFormat/>
    <w:rsid w:val="00E42745"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link w:val="a8"/>
    <w:rsid w:val="00E42745"/>
    <w:pPr>
      <w:jc w:val="both"/>
    </w:pPr>
    <w:rPr>
      <w:sz w:val="22"/>
    </w:rPr>
  </w:style>
  <w:style w:type="paragraph" w:styleId="aff0">
    <w:name w:val="List"/>
    <w:basedOn w:val="a9"/>
  </w:style>
  <w:style w:type="paragraph" w:styleId="af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</w:style>
  <w:style w:type="paragraph" w:styleId="aff3">
    <w:name w:val="Normal (Web)"/>
    <w:basedOn w:val="a"/>
    <w:uiPriority w:val="99"/>
    <w:qFormat/>
    <w:rsid w:val="00E42745"/>
    <w:pPr>
      <w:spacing w:beforeAutospacing="1" w:afterAutospacing="1"/>
      <w:ind w:right="150"/>
    </w:pPr>
    <w:rPr>
      <w:rFonts w:ascii="Tahoma" w:hAnsi="Tahoma" w:cs="Tahoma"/>
      <w:color w:val="000000"/>
    </w:rPr>
  </w:style>
  <w:style w:type="paragraph" w:styleId="23">
    <w:name w:val="Body Text 2"/>
    <w:basedOn w:val="a"/>
    <w:qFormat/>
    <w:rsid w:val="00E42745"/>
    <w:pPr>
      <w:jc w:val="both"/>
    </w:pPr>
  </w:style>
  <w:style w:type="paragraph" w:customStyle="1" w:styleId="aff4">
    <w:name w:val="Колонтитул"/>
    <w:basedOn w:val="a"/>
    <w:qFormat/>
  </w:style>
  <w:style w:type="paragraph" w:styleId="aff5">
    <w:name w:val="footer"/>
    <w:basedOn w:val="a"/>
    <w:rsid w:val="00E42745"/>
    <w:pPr>
      <w:tabs>
        <w:tab w:val="center" w:pos="4677"/>
        <w:tab w:val="right" w:pos="9355"/>
      </w:tabs>
    </w:pPr>
  </w:style>
  <w:style w:type="paragraph" w:customStyle="1" w:styleId="12">
    <w:name w:val="Текст1"/>
    <w:basedOn w:val="a"/>
    <w:qFormat/>
    <w:rsid w:val="00E42745"/>
    <w:pPr>
      <w:spacing w:after="120"/>
      <w:jc w:val="both"/>
    </w:pPr>
    <w:rPr>
      <w:rFonts w:ascii="Courier New" w:hAnsi="Courier New"/>
      <w:sz w:val="22"/>
      <w:lang w:eastAsia="en-US"/>
    </w:rPr>
  </w:style>
  <w:style w:type="paragraph" w:styleId="33">
    <w:name w:val="Body Text 3"/>
    <w:basedOn w:val="a"/>
    <w:link w:val="32"/>
    <w:qFormat/>
    <w:rsid w:val="00E42745"/>
    <w:pPr>
      <w:jc w:val="both"/>
    </w:pPr>
    <w:rPr>
      <w:sz w:val="28"/>
    </w:rPr>
  </w:style>
  <w:style w:type="paragraph" w:styleId="af0">
    <w:name w:val="Body Text Indent"/>
    <w:basedOn w:val="a"/>
    <w:link w:val="af"/>
    <w:rsid w:val="00E42745"/>
    <w:pPr>
      <w:widowControl w:val="0"/>
      <w:shd w:val="clear" w:color="auto" w:fill="FFFFFF"/>
      <w:ind w:firstLine="567"/>
      <w:jc w:val="both"/>
    </w:pPr>
    <w:rPr>
      <w:sz w:val="22"/>
    </w:rPr>
  </w:style>
  <w:style w:type="paragraph" w:styleId="34">
    <w:name w:val="Body Text Indent 3"/>
    <w:basedOn w:val="a"/>
    <w:qFormat/>
    <w:rsid w:val="00E42745"/>
    <w:pPr>
      <w:shd w:val="clear" w:color="auto" w:fill="FFFFFF"/>
      <w:ind w:firstLine="567"/>
      <w:jc w:val="both"/>
    </w:pPr>
    <w:rPr>
      <w:sz w:val="28"/>
      <w:szCs w:val="24"/>
    </w:rPr>
  </w:style>
  <w:style w:type="paragraph" w:customStyle="1" w:styleId="aff6">
    <w:name w:val="Таблицы (моноширинный)"/>
    <w:basedOn w:val="a"/>
    <w:next w:val="a"/>
    <w:qFormat/>
    <w:rsid w:val="0066561F"/>
    <w:pPr>
      <w:widowControl w:val="0"/>
      <w:jc w:val="both"/>
    </w:pPr>
    <w:rPr>
      <w:rFonts w:ascii="Courier New" w:hAnsi="Courier New" w:cs="Courier New"/>
    </w:rPr>
  </w:style>
  <w:style w:type="paragraph" w:styleId="22">
    <w:name w:val="Body Text Indent 2"/>
    <w:basedOn w:val="a"/>
    <w:link w:val="21"/>
    <w:qFormat/>
    <w:rsid w:val="0066561F"/>
    <w:pPr>
      <w:widowControl w:val="0"/>
      <w:ind w:left="1843"/>
      <w:jc w:val="both"/>
    </w:pPr>
    <w:rPr>
      <w:sz w:val="24"/>
    </w:rPr>
  </w:style>
  <w:style w:type="paragraph" w:styleId="a7">
    <w:name w:val="Balloon Text"/>
    <w:basedOn w:val="a"/>
    <w:link w:val="a6"/>
    <w:qFormat/>
    <w:rsid w:val="0066561F"/>
    <w:pPr>
      <w:widowControl w:val="0"/>
    </w:pPr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ab"/>
    <w:qFormat/>
    <w:rsid w:val="0066561F"/>
    <w:pPr>
      <w:widowControl w:val="0"/>
    </w:pPr>
  </w:style>
  <w:style w:type="paragraph" w:styleId="ae">
    <w:name w:val="annotation subject"/>
    <w:basedOn w:val="ac"/>
    <w:next w:val="ac"/>
    <w:link w:val="ad"/>
    <w:qFormat/>
    <w:rsid w:val="0066561F"/>
    <w:rPr>
      <w:b/>
      <w:bCs/>
    </w:rPr>
  </w:style>
  <w:style w:type="paragraph" w:styleId="afc">
    <w:name w:val="List Paragraph"/>
    <w:basedOn w:val="a"/>
    <w:link w:val="afb"/>
    <w:uiPriority w:val="34"/>
    <w:qFormat/>
    <w:rsid w:val="0066561F"/>
    <w:pPr>
      <w:widowControl w:val="0"/>
      <w:ind w:left="720"/>
      <w:contextualSpacing/>
    </w:pPr>
  </w:style>
  <w:style w:type="paragraph" w:customStyle="1" w:styleId="aff7">
    <w:name w:val="Знак Знак Знак Знак Знак Знак Знак Знак Знак"/>
    <w:basedOn w:val="a"/>
    <w:uiPriority w:val="99"/>
    <w:qFormat/>
    <w:rsid w:val="0066561F"/>
    <w:pPr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f8">
    <w:name w:val="Подпункт договора"/>
    <w:basedOn w:val="a"/>
    <w:qFormat/>
    <w:rsid w:val="0066561F"/>
    <w:pPr>
      <w:tabs>
        <w:tab w:val="left" w:pos="360"/>
      </w:tabs>
      <w:jc w:val="both"/>
    </w:pPr>
    <w:rPr>
      <w:rFonts w:ascii="Arial" w:hAnsi="Arial"/>
    </w:rPr>
  </w:style>
  <w:style w:type="paragraph" w:customStyle="1" w:styleId="ConsNormal">
    <w:name w:val="ConsNormal"/>
    <w:qFormat/>
    <w:rsid w:val="0066561F"/>
    <w:pPr>
      <w:ind w:right="19772" w:firstLine="720"/>
    </w:pPr>
    <w:rPr>
      <w:rFonts w:ascii="Arial" w:hAnsi="Arial"/>
      <w:sz w:val="32"/>
      <w:lang w:eastAsia="en-US"/>
    </w:rPr>
  </w:style>
  <w:style w:type="paragraph" w:customStyle="1" w:styleId="aff9">
    <w:name w:val="Знак"/>
    <w:basedOn w:val="a"/>
    <w:qFormat/>
    <w:rsid w:val="0066561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footnote text"/>
    <w:basedOn w:val="a"/>
    <w:link w:val="af2"/>
    <w:uiPriority w:val="99"/>
    <w:rsid w:val="0066561F"/>
    <w:pPr>
      <w:widowControl w:val="0"/>
    </w:pPr>
  </w:style>
  <w:style w:type="paragraph" w:styleId="35">
    <w:name w:val="List Bullet 3"/>
    <w:basedOn w:val="a"/>
    <w:uiPriority w:val="99"/>
    <w:unhideWhenUsed/>
    <w:qFormat/>
    <w:rsid w:val="0066561F"/>
    <w:pPr>
      <w:tabs>
        <w:tab w:val="left" w:pos="1418"/>
      </w:tabs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qFormat/>
    <w:rsid w:val="0066561F"/>
    <w:pPr>
      <w:tabs>
        <w:tab w:val="left" w:pos="851"/>
      </w:tabs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7">
    <w:name w:val="Document Map"/>
    <w:basedOn w:val="a"/>
    <w:link w:val="af6"/>
    <w:qFormat/>
    <w:rsid w:val="0066561F"/>
    <w:pPr>
      <w:widowControl w:val="0"/>
      <w:shd w:val="clear" w:color="auto" w:fill="000080"/>
    </w:pPr>
    <w:rPr>
      <w:rFonts w:ascii="Tahoma" w:hAnsi="Tahoma" w:cs="Tahoma"/>
    </w:rPr>
  </w:style>
  <w:style w:type="paragraph" w:styleId="affa">
    <w:name w:val="Revision"/>
    <w:uiPriority w:val="99"/>
    <w:semiHidden/>
    <w:qFormat/>
    <w:rsid w:val="0066561F"/>
  </w:style>
  <w:style w:type="paragraph" w:styleId="af9">
    <w:name w:val="header"/>
    <w:basedOn w:val="a"/>
    <w:link w:val="af8"/>
    <w:rsid w:val="0066561F"/>
    <w:pPr>
      <w:widowControl w:val="0"/>
      <w:tabs>
        <w:tab w:val="center" w:pos="4677"/>
        <w:tab w:val="right" w:pos="9355"/>
      </w:tabs>
    </w:pPr>
  </w:style>
  <w:style w:type="paragraph" w:customStyle="1" w:styleId="1">
    <w:name w:val="1. Статья"/>
    <w:basedOn w:val="30"/>
    <w:link w:val="11"/>
    <w:qFormat/>
    <w:rsid w:val="00B11D27"/>
    <w:pPr>
      <w:keepNext w:val="0"/>
      <w:widowControl w:val="0"/>
      <w:numPr>
        <w:numId w:val="10"/>
      </w:numPr>
      <w:tabs>
        <w:tab w:val="left" w:pos="2340"/>
      </w:tabs>
      <w:overflowPunct w:val="0"/>
      <w:ind w:right="1462" w:firstLine="0"/>
      <w:textAlignment w:val="baseline"/>
    </w:pPr>
    <w:rPr>
      <w:b w:val="0"/>
      <w:sz w:val="24"/>
      <w:szCs w:val="24"/>
      <w:lang w:val="x-none" w:eastAsia="x-none"/>
    </w:rPr>
  </w:style>
  <w:style w:type="paragraph" w:customStyle="1" w:styleId="2">
    <w:name w:val="2. Пункт"/>
    <w:basedOn w:val="30"/>
    <w:qFormat/>
    <w:rsid w:val="00B11D27"/>
    <w:pPr>
      <w:keepNext w:val="0"/>
      <w:widowControl w:val="0"/>
      <w:numPr>
        <w:ilvl w:val="1"/>
        <w:numId w:val="10"/>
      </w:numPr>
      <w:overflowPunct w:val="0"/>
      <w:jc w:val="both"/>
      <w:textAlignment w:val="baseline"/>
    </w:pPr>
    <w:rPr>
      <w:b w:val="0"/>
      <w:sz w:val="24"/>
      <w:szCs w:val="24"/>
      <w:lang w:val="x-none" w:eastAsia="x-none"/>
    </w:rPr>
  </w:style>
  <w:style w:type="paragraph" w:customStyle="1" w:styleId="3">
    <w:name w:val="3. Подпункт"/>
    <w:basedOn w:val="30"/>
    <w:qFormat/>
    <w:rsid w:val="00B11D27"/>
    <w:pPr>
      <w:keepNext w:val="0"/>
      <w:widowControl w:val="0"/>
      <w:numPr>
        <w:ilvl w:val="2"/>
        <w:numId w:val="10"/>
      </w:numPr>
      <w:tabs>
        <w:tab w:val="left" w:pos="1620"/>
      </w:tabs>
      <w:overflowPunct w:val="0"/>
      <w:jc w:val="both"/>
      <w:textAlignment w:val="baseline"/>
    </w:pPr>
    <w:rPr>
      <w:bCs/>
      <w:sz w:val="24"/>
      <w:szCs w:val="24"/>
      <w:lang w:val="x-none" w:eastAsia="x-none"/>
    </w:rPr>
  </w:style>
  <w:style w:type="paragraph" w:customStyle="1" w:styleId="Default">
    <w:name w:val="Default"/>
    <w:qFormat/>
    <w:rsid w:val="000466F3"/>
    <w:rPr>
      <w:rFonts w:ascii="Tahoma" w:hAnsi="Tahoma" w:cs="Tahoma"/>
      <w:color w:val="000000"/>
      <w:sz w:val="24"/>
      <w:szCs w:val="24"/>
    </w:rPr>
  </w:style>
  <w:style w:type="paragraph" w:customStyle="1" w:styleId="13">
    <w:name w:val="Абзац списка1"/>
    <w:basedOn w:val="a"/>
    <w:qFormat/>
    <w:rsid w:val="00394C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22F47"/>
    <w:pPr>
      <w:widowControl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affb">
    <w:name w:val="Содержимое врезки"/>
    <w:basedOn w:val="a"/>
    <w:qFormat/>
  </w:style>
  <w:style w:type="table" w:styleId="affc">
    <w:name w:val="Table Grid"/>
    <w:basedOn w:val="a1"/>
    <w:uiPriority w:val="39"/>
    <w:rsid w:val="00665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39"/>
    <w:rsid w:val="00B3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D5CE8889791A29DE57299515463A9D6134D8237B999C803E6F853513x2A2P" TargetMode="Externa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consultantplus://offline/ref=79440D5123ABA6A25F43346AB59DBAAC7032C8E1556DA64FAED62E167F76889C2B7C475C32EFC59BJ8rD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D5CE8889791A29DE57299515463A9D6135D2287D929C803E6F853513x2A2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CCB89-5C65-4947-BCB9-E1951E15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7936</Words>
  <Characters>45239</Characters>
  <Application>Microsoft Office Word</Application>
  <DocSecurity>0</DocSecurity>
  <Lines>376</Lines>
  <Paragraphs>106</Paragraphs>
  <ScaleCrop>false</ScaleCrop>
  <Company>ООО "Райдэн"</Company>
  <LinksUpToDate>false</LinksUpToDate>
  <CharactersWithSpaces>53069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</dc:title>
  <dc:subject/>
  <dc:creator>Света &amp; Алла (Twix)</dc:creator>
  <dc:description/>
  <cp:lastModifiedBy>Мастрикова Екатерина Станиславовна</cp:lastModifiedBy>
  <cp:revision>10</cp:revision>
  <cp:lastPrinted>2022-01-20T08:04:00Z</cp:lastPrinted>
  <dcterms:created xsi:type="dcterms:W3CDTF">2025-02-19T10:55:00Z</dcterms:created>
  <dcterms:modified xsi:type="dcterms:W3CDTF">2026-05-27T09:06:00Z</dcterms:modified>
  <dc:language>ru-RU</dc:language>
</cp:coreProperties>
</file>