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416967041"/>
      <w:bookmarkStart w:id="1" w:name="_Toc1398562871"/>
      <w:bookmarkStart w:id="2" w:name="_Toc1375545841"/>
      <w:bookmarkStart w:id="3" w:name="_Toc1416967041"/>
      <w:bookmarkStart w:id="4" w:name="_Toc1398562871"/>
      <w:bookmarkStart w:id="5" w:name="_Toc1375545841"/>
      <w:bookmarkEnd w:id="3"/>
      <w:bookmarkEnd w:id="4"/>
      <w:bookmarkEnd w:id="5"/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color w:val="1A1A1A"/>
          <w:sz w:val="24"/>
          <w:szCs w:val="24"/>
        </w:rPr>
        <w:t xml:space="preserve">ОКПД 2: 26.20.15 на поставку </w:t>
      </w:r>
      <w:r>
        <w:rPr>
          <w:color w:val="1A1A1A"/>
          <w:sz w:val="24"/>
          <w:szCs w:val="24"/>
          <w:shd w:fill="auto" w:val="clear"/>
        </w:rPr>
        <w:t>Серверного оборудования системы сбора и обработки информации</w:t>
      </w:r>
      <w:r>
        <w:rPr>
          <w:sz w:val="24"/>
          <w:szCs w:val="24"/>
          <w:shd w:fill="auto" w:val="clear"/>
        </w:rPr>
        <w:t xml:space="preserve"> </w:t>
      </w:r>
      <w:r>
        <w:rPr>
          <w:sz w:val="24"/>
          <w:szCs w:val="24"/>
        </w:rPr>
        <w:t xml:space="preserve">для нужд </w:t>
      </w:r>
      <w:r>
        <w:rPr>
          <w:color w:val="000000"/>
          <w:sz w:val="24"/>
          <w:szCs w:val="24"/>
        </w:rPr>
        <w:t xml:space="preserve">Нижегородского производственного участка Чебоксарского филиала </w:t>
      </w:r>
    </w:p>
    <w:p>
      <w:pPr>
        <w:pStyle w:val="Normal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АО «Гидроремонт ВКК» г. Новочебоксарск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6" w:name="_Toc46743506"/>
      <w:bookmarkStart w:id="7" w:name="_Toc75446568"/>
      <w:r>
        <w:rPr/>
        <w:t>Наименование закупаемой продукции</w:t>
      </w:r>
      <w:bookmarkEnd w:id="6"/>
      <w:bookmarkEnd w:id="7"/>
    </w:p>
    <w:p>
      <w:pPr>
        <w:pStyle w:val="Normal"/>
        <w:jc w:val="both"/>
        <w:rPr/>
      </w:pPr>
      <w:r>
        <w:rPr>
          <w:color w:val="1A1A1A"/>
          <w:sz w:val="24"/>
          <w:szCs w:val="24"/>
        </w:rPr>
        <w:t xml:space="preserve">ОКПД 2: 26.20.15.150 на поставку </w:t>
      </w:r>
      <w:r>
        <w:rPr>
          <w:color w:val="1A1A1A"/>
          <w:sz w:val="24"/>
          <w:szCs w:val="24"/>
          <w:shd w:fill="auto" w:val="clear"/>
        </w:rPr>
        <w:t>Серверного оборудования системы сбора и обработки информации</w:t>
      </w:r>
      <w:r>
        <w:rPr>
          <w:sz w:val="24"/>
          <w:szCs w:val="24"/>
        </w:rPr>
        <w:t xml:space="preserve"> для нужд </w:t>
      </w:r>
      <w:r>
        <w:rPr>
          <w:color w:val="000000"/>
          <w:sz w:val="24"/>
          <w:szCs w:val="24"/>
        </w:rPr>
        <w:t xml:space="preserve">Нижегородского производственного участка Чебоксарского филиала </w:t>
      </w:r>
      <w:r>
        <w:rPr>
          <w:rFonts w:eastAsia="Calibri"/>
          <w:color w:val="000000"/>
          <w:sz w:val="24"/>
          <w:szCs w:val="24"/>
          <w:lang w:eastAsia="x-none"/>
        </w:rPr>
        <w:t>АО «Гидроремонт ВКК» г. Новочебоксарск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8" w:name="_Toc75446569"/>
      <w:bookmarkStart w:id="9" w:name="_Toc46743507"/>
      <w:r>
        <w:rPr/>
        <w:t xml:space="preserve">Цель </w:t>
      </w:r>
      <w:bookmarkEnd w:id="9"/>
      <w:r>
        <w:rPr>
          <w:lang w:val="ru-RU"/>
        </w:rPr>
        <w:t xml:space="preserve">использования закупаемой продукции </w:t>
      </w:r>
      <w:bookmarkEnd w:id="8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>Исполнение договора № 1240-178-2026г. от 11.03.2026г "Строительно-монтажные и пусконаладочные работы по модернизации КСБ - 2 этап (система охранной сигнализации периметра, система сбора и обработки информации) Нижегородской ГЭС</w:t>
      </w:r>
      <w:r>
        <w:rPr>
          <w:sz w:val="24"/>
          <w:szCs w:val="24"/>
          <w:shd w:fill="auto" w:val="clear"/>
          <w:lang w:eastAsia="x-none"/>
        </w:rPr>
        <w:t xml:space="preserve">", заключенного между АО «Гидроремонт-ВКК» и филиалом ПАО «РусГидро»- «Нижегородская ГЭС». 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10" w:name="_Toc75446573"/>
      <w:bookmarkStart w:id="11" w:name="_Toc51339693"/>
      <w:bookmarkStart w:id="12" w:name="_Toc50125126"/>
      <w:bookmarkStart w:id="13" w:name="_Toc46743510"/>
      <w:bookmarkEnd w:id="12"/>
      <w:bookmarkEnd w:id="13"/>
      <w:r>
        <w:rPr>
          <w:sz w:val="24"/>
          <w:szCs w:val="24"/>
        </w:rPr>
        <w:t>Требования к продукции</w:t>
      </w:r>
      <w:bookmarkEnd w:id="10"/>
      <w:bookmarkEnd w:id="11"/>
    </w:p>
    <w:p>
      <w:pPr>
        <w:pStyle w:val="Heading4"/>
        <w:numPr>
          <w:ilvl w:val="1"/>
          <w:numId w:val="3"/>
        </w:numPr>
        <w:rPr/>
      </w:pPr>
      <w:bookmarkStart w:id="14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4"/>
    </w:p>
    <w:p>
      <w:pPr>
        <w:pStyle w:val="Heading3"/>
        <w:numPr>
          <w:ilvl w:val="2"/>
          <w:numId w:val="3"/>
        </w:numPr>
        <w:rPr/>
      </w:pPr>
      <w:bookmarkStart w:id="15" w:name="_Toc75446575"/>
      <w:r>
        <w:rPr>
          <w:lang w:val="ru-RU"/>
        </w:rPr>
        <w:t>Перечень и объем закупаемой продукции</w:t>
      </w:r>
      <w:bookmarkEnd w:id="15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16" w:name="_Toc75446576"/>
      <w:bookmarkStart w:id="17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7"/>
      <w:r>
        <w:rPr>
          <w:sz w:val="24"/>
          <w:szCs w:val="24"/>
          <w:lang w:val="ru-RU"/>
        </w:rPr>
        <w:t>и объем закупаемой продукции</w:t>
      </w:r>
      <w:bookmarkEnd w:id="1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tbl>
      <w:tblPr>
        <w:tblW w:w="981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35"/>
        <w:gridCol w:w="6141"/>
        <w:gridCol w:w="1426"/>
        <w:gridCol w:w="1409"/>
      </w:tblGrid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Специализированная рабочая станция для отображения камер высокого  разрешения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/>
                <w:sz w:val="24"/>
                <w:szCs w:val="24"/>
              </w:rPr>
              <w:t>Монитор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/>
      </w:pPr>
      <w:bookmarkStart w:id="18" w:name="_Toc75446578"/>
      <w:bookmarkStart w:id="19" w:name="_Toc51339696"/>
      <w:r>
        <w:rPr>
          <w:lang w:val="ru-RU"/>
        </w:rPr>
        <w:t xml:space="preserve">Требования </w:t>
      </w:r>
      <w:bookmarkEnd w:id="19"/>
      <w:r>
        <w:rPr>
          <w:lang w:val="ru-RU"/>
        </w:rPr>
        <w:t>к срокам поставки продукции и оказания сопутствующих услуг</w:t>
      </w:r>
      <w:bookmarkEnd w:id="18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20" w:name="_Toc75446579"/>
      <w:bookmarkStart w:id="21" w:name="_Toc50125127"/>
      <w:bookmarkStart w:id="22" w:name="_Toc51339697"/>
      <w:bookmarkStart w:id="23" w:name="_Toc501251261"/>
      <w:bookmarkEnd w:id="2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4" w:name="_Hlk50465284"/>
      <w:r>
        <w:rPr>
          <w:sz w:val="24"/>
          <w:szCs w:val="24"/>
        </w:rPr>
        <w:t xml:space="preserve">Требования по срокам </w:t>
      </w:r>
      <w:bookmarkEnd w:id="21"/>
      <w:bookmarkEnd w:id="22"/>
      <w:bookmarkEnd w:id="24"/>
      <w:r>
        <w:rPr>
          <w:sz w:val="24"/>
          <w:szCs w:val="24"/>
          <w:lang w:val="ru-RU"/>
        </w:rPr>
        <w:t>поставки продукции</w:t>
      </w:r>
      <w:bookmarkEnd w:id="20"/>
      <w:r>
        <w:rPr>
          <w:sz w:val="24"/>
          <w:szCs w:val="24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0"/>
        <w:gridCol w:w="2550"/>
        <w:gridCol w:w="2979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Продукция в соответствии с Таблицей 1. Технических требований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Не позднее 29.01.2027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5" w:name="_Toc51339698"/>
      <w:bookmarkStart w:id="26" w:name="_Toc75446581"/>
      <w:bookmarkStart w:id="27" w:name="_Toc46743511"/>
      <w:bookmarkStart w:id="28" w:name="_Toc467435101"/>
      <w:bookmarkEnd w:id="28"/>
      <w:r>
        <w:rPr/>
        <w:t xml:space="preserve">Требования к </w:t>
      </w:r>
      <w:bookmarkEnd w:id="27"/>
      <w:r>
        <w:rPr>
          <w:lang w:val="ru-RU"/>
        </w:rPr>
        <w:t>качеству продукции</w:t>
      </w:r>
      <w:bookmarkEnd w:id="2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9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9"/>
      <w:r>
        <w:rPr>
          <w:sz w:val="24"/>
          <w:szCs w:val="24"/>
        </w:rPr>
        <w:t xml:space="preserve"> </w:t>
      </w:r>
      <w:bookmarkEnd w:id="25"/>
    </w:p>
    <w:p>
      <w:pPr>
        <w:pStyle w:val="Normal"/>
        <w:numPr>
          <w:ilvl w:val="0"/>
          <w:numId w:val="0"/>
        </w:numPr>
        <w:ind w:left="0" w:hanging="0"/>
        <w:jc w:val="both"/>
        <w:rPr>
          <w:highlight w:val="none"/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>Наименование продукции:</w:t>
      </w:r>
      <w:r>
        <w:rPr>
          <w:rFonts w:eastAsia="Calibri"/>
          <w:b/>
          <w:bCs/>
          <w:sz w:val="24"/>
          <w:szCs w:val="24"/>
          <w:shd w:fill="auto" w:val="clear"/>
        </w:rPr>
        <w:t xml:space="preserve"> </w:t>
      </w:r>
      <w:r>
        <w:rPr>
          <w:rFonts w:eastAsia="Calibri"/>
          <w:color w:val="000000"/>
          <w:sz w:val="24"/>
          <w:szCs w:val="24"/>
          <w:shd w:fill="auto" w:val="clear"/>
          <w:lang w:eastAsia="x-none"/>
        </w:rPr>
        <w:t xml:space="preserve">ОКПД 2: 26.20.15 на поставку </w:t>
      </w:r>
      <w:r>
        <w:rPr>
          <w:color w:val="1A1A1A"/>
          <w:sz w:val="24"/>
          <w:szCs w:val="24"/>
          <w:shd w:fill="auto" w:val="clear"/>
        </w:rPr>
        <w:t>Серверного оборудования системы сбора и обработки информации</w:t>
      </w:r>
      <w:r>
        <w:rPr>
          <w:rFonts w:eastAsia="Calibri"/>
          <w:color w:val="000000"/>
          <w:sz w:val="24"/>
          <w:szCs w:val="24"/>
          <w:shd w:fill="auto" w:val="clear"/>
          <w:lang w:eastAsia="x-none"/>
        </w:rPr>
        <w:t xml:space="preserve">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fff8"/>
        <w:tblW w:w="1527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9"/>
        <w:gridCol w:w="2213"/>
        <w:gridCol w:w="7025"/>
        <w:gridCol w:w="2215"/>
        <w:gridCol w:w="2973"/>
      </w:tblGrid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02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Соответствие стандартам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2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1442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849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Рабочая станция для АРМ</w:t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Производитель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ISS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Статус Минпромторга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17" w:hRule="atLeast"/>
        </w:trPr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Модель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SecurOS-IVS-WSN-C0.RNNGHD-2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Исполнение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Настольное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Размер корпуса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MidiTower ATX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подключаемых мониторов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 (HDMI+ DisplayPort)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Периферийные устройства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Клавиатура, мышь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Монитор</w:t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Производитель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Philips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Модель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24M1N3200ZS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Диагональ экрана (дюйм)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23.8"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Максимальное разрешение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1920х1080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Частота при максимальном разрешении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165 Гц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Видеоразъемы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DisplayPort- 1 HDMI-2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Размер VESA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100х100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1442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221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Место поставки</w:t>
            </w:r>
          </w:p>
        </w:tc>
        <w:tc>
          <w:tcPr>
            <w:tcW w:w="12213" w:type="dxa"/>
            <w:gridSpan w:val="3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Нижегородский ПУ Чебоксарского филиала АО «Гидроремонт - ВКК» в г. Заволжье, 606520, РФ, Нижегородская область, г. Заволжье, ул. Привокзальная, д.14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Приемка продукции</w:t>
            </w:r>
          </w:p>
        </w:tc>
        <w:tc>
          <w:tcPr>
            <w:tcW w:w="12213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поставлена автотранспортом Поставщика, в герметичной таре и защищена от атмосферных осадков. Приемка продукции осуществляется только в рабочие дни с 9-00 до 11-00 и с 13-00 до 16-00.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Информация о транспорте</w:t>
            </w:r>
          </w:p>
        </w:tc>
        <w:tc>
          <w:tcPr>
            <w:tcW w:w="12213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Информация о транспорте, на котором осуществляется поставка Продукции, предоставляется Поставщиком не позднее предыдущего рабочего дня до прибытия транспорта.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14426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Срок гарантии</w:t>
            </w:r>
          </w:p>
        </w:tc>
        <w:tc>
          <w:tcPr>
            <w:tcW w:w="12213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 Продукцию устанавливается гарантийный срок, равный 36 (тридцати шести) месяцам, исчисляемый с даты ввода Продукции в эксплуатацию, но не более 48 (сорока восьми) месяцев с даты подписания Сторонами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специалистов.</w:t>
            </w:r>
            <w:bookmarkStart w:id="30" w:name="_GoBack"/>
            <w:bookmarkEnd w:id="30"/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1442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</w:t>
            </w:r>
          </w:p>
        </w:tc>
        <w:tc>
          <w:tcPr>
            <w:tcW w:w="22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221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качества, технические паспорта, руководства по эксплуатации; товарно - транспортные накладные, товарную накладную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ТОРГ-12 или УПД в 2-х экземплярах.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14426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</w:t>
            </w:r>
          </w:p>
        </w:tc>
        <w:tc>
          <w:tcPr>
            <w:tcW w:w="14426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ранее не использовавшейся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5.2</w:t>
            </w:r>
          </w:p>
        </w:tc>
        <w:tc>
          <w:tcPr>
            <w:tcW w:w="14426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закупке.</w:t>
            </w:r>
          </w:p>
        </w:tc>
      </w:tr>
    </w:tbl>
    <w:p>
      <w:pPr>
        <w:pStyle w:val="Normal"/>
        <w:tabs>
          <w:tab w:val="clear" w:pos="708"/>
          <w:tab w:val="left" w:pos="232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615ab6"/>
    <w:rPr>
      <w:color w:val="605E5C"/>
      <w:shd w:fill="E1DFDD" w:val="clear"/>
    </w:rPr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character" w:styleId="Style15" w:customStyle="1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123" w:customStyle="1">
    <w:name w:val="Нумерованный 123"/>
    <w:qFormat/>
  </w:style>
  <w:style w:type="numbering" w:styleId="12565345991" w:customStyle="1">
    <w:name w:val="1256534599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D801C-DC10-45B0-A7AD-9898E20F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7238</TotalTime>
  <Application>AlterOffice/2025.3.1.0$Linux_X86_64 LibreOffice_project/431cd1b79110582f53535c95ed0a2449aadc8bf9</Application>
  <AppVersion>15.0000</AppVersion>
  <Pages>5</Pages>
  <Words>575</Words>
  <Characters>3974</Characters>
  <CharactersWithSpaces>4418</CharactersWithSpaces>
  <Paragraphs>135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2023-01-13T08:52:00Z</dcterms:created>
  <dc:creator>Быстров Олег Геннадьевич</dc:creator>
  <dc:description/>
  <dc:language>ru-RU</dc:language>
  <cp:lastModifiedBy>safronovaev@corp.gidroogk.com</cp:lastModifiedBy>
  <dcterms:modified xsi:type="dcterms:W3CDTF">2026-05-27T14:51:13Z</dcterms:modified>
  <cp:revision>65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