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86" w:rsidRDefault="00EC7F8B">
      <w:pPr>
        <w:spacing w:before="60" w:after="60"/>
        <w:jc w:val="center"/>
        <w:rPr>
          <w:noProof/>
          <w:lang w:eastAsia="ru-RU" w:bidi="ar-SA"/>
        </w:rPr>
      </w:pPr>
      <w:r w:rsidRPr="00A0429D">
        <w:rPr>
          <w:rFonts w:asciiTheme="minorHAnsi" w:eastAsiaTheme="minorHAnsi" w:hAnsiTheme="minorHAnsi" w:cstheme="minorBidi"/>
          <w:noProof/>
          <w:lang w:eastAsia="ru-RU" w:bidi="ar-SA"/>
        </w:rPr>
        <w:drawing>
          <wp:inline distT="0" distB="0" distL="0" distR="0" wp14:anchorId="32D170DE" wp14:editId="27E3C5F3">
            <wp:extent cx="1905000" cy="542925"/>
            <wp:effectExtent l="0" t="0" r="0" b="0"/>
            <wp:docPr id="3" name="Рисунок 7" descr="C:\Users\TkalichAV\AppData\Local\Microsoft\Windows\INetCache\Content.Word\Лого - Цифровые решения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C:\Users\TkalichAV\AppData\Local\Microsoft\Windows\INetCache\Content.Word\Лого - Цифровые решения-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8B" w:rsidRDefault="00EC7F8B">
      <w:pPr>
        <w:spacing w:before="60" w:after="6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060186" w:rsidRDefault="00E009DF">
      <w:pPr>
        <w:spacing w:before="60" w:after="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ООО «РГЦР»</w:t>
      </w:r>
    </w:p>
    <w:p w:rsidR="00060186" w:rsidRDefault="00E009DF">
      <w:pPr>
        <w:widowControl w:val="0"/>
        <w:spacing w:before="400"/>
        <w:ind w:left="5670"/>
        <w:rPr>
          <w:sz w:val="26"/>
          <w:szCs w:val="26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3175" distB="3175" distL="635" distR="635" simplePos="0" relativeHeight="3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51435</wp:posOffset>
                </wp:positionV>
                <wp:extent cx="6176010" cy="635"/>
                <wp:effectExtent l="635" t="3175" r="635" b="31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1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3pt,4.05pt" to="485.95pt,4.05pt" ID="Прямая соединительная линия 2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bookmarkStart w:id="0" w:name="_GoBack"/>
      <w:bookmarkEnd w:id="0"/>
    </w:p>
    <w:p w:rsidR="002D7AD4" w:rsidRDefault="002D7AD4" w:rsidP="002D7AD4">
      <w:pPr>
        <w:widowControl w:val="0"/>
        <w:ind w:left="5670"/>
        <w:rPr>
          <w:sz w:val="26"/>
          <w:szCs w:val="26"/>
        </w:rPr>
      </w:pPr>
    </w:p>
    <w:p w:rsidR="002D7AD4" w:rsidRPr="002D7AD4" w:rsidRDefault="002D7AD4" w:rsidP="002D7AD4">
      <w:pPr>
        <w:pStyle w:val="af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D7AD4">
        <w:rPr>
          <w:rFonts w:ascii="Times New Roman" w:hAnsi="Times New Roman"/>
          <w:b/>
          <w:sz w:val="28"/>
          <w:szCs w:val="28"/>
        </w:rPr>
        <w:t>Запрос технико-коммерческих предложений в рамках упрощенной закупки по лоту № 0008-</w:t>
      </w:r>
      <w:r w:rsidRPr="002D7AD4">
        <w:rPr>
          <w:rFonts w:ascii="Times New Roman" w:hAnsi="Times New Roman" w:hint="cs"/>
          <w:b/>
          <w:sz w:val="28"/>
          <w:szCs w:val="28"/>
        </w:rPr>
        <w:t>АХР</w:t>
      </w:r>
      <w:r w:rsidRPr="002D7AD4">
        <w:rPr>
          <w:rFonts w:ascii="Times New Roman" w:hAnsi="Times New Roman"/>
          <w:b/>
          <w:sz w:val="28"/>
          <w:szCs w:val="28"/>
        </w:rPr>
        <w:t xml:space="preserve"> </w:t>
      </w:r>
      <w:r w:rsidRPr="002D7AD4">
        <w:rPr>
          <w:rFonts w:ascii="Times New Roman" w:hAnsi="Times New Roman" w:hint="cs"/>
          <w:b/>
          <w:sz w:val="28"/>
          <w:szCs w:val="28"/>
        </w:rPr>
        <w:t>ДОР</w:t>
      </w:r>
      <w:r w:rsidRPr="002D7AD4">
        <w:rPr>
          <w:rFonts w:ascii="Times New Roman" w:hAnsi="Times New Roman"/>
          <w:b/>
          <w:sz w:val="28"/>
          <w:szCs w:val="28"/>
        </w:rPr>
        <w:t>-2026-</w:t>
      </w:r>
      <w:r w:rsidRPr="002D7AD4">
        <w:rPr>
          <w:rFonts w:ascii="Times New Roman" w:hAnsi="Times New Roman" w:hint="cs"/>
          <w:b/>
          <w:sz w:val="28"/>
          <w:szCs w:val="28"/>
        </w:rPr>
        <w:t>РГЦР</w:t>
      </w:r>
    </w:p>
    <w:p w:rsidR="002D7AD4" w:rsidRPr="002D7AD4" w:rsidRDefault="002D7AD4" w:rsidP="002D7AD4">
      <w:pPr>
        <w:pStyle w:val="af4"/>
        <w:ind w:left="567"/>
        <w:jc w:val="both"/>
        <w:rPr>
          <w:rFonts w:cs="Arial Unicode MS"/>
          <w:szCs w:val="24"/>
        </w:rPr>
      </w:pPr>
    </w:p>
    <w:p w:rsidR="00060186" w:rsidRPr="003B7BF1" w:rsidRDefault="00E009DF" w:rsidP="00F04DD9">
      <w:pPr>
        <w:pStyle w:val="af4"/>
        <w:numPr>
          <w:ilvl w:val="0"/>
          <w:numId w:val="4"/>
        </w:numPr>
        <w:ind w:left="567"/>
        <w:jc w:val="both"/>
        <w:rPr>
          <w:rFonts w:cs="Arial Unicode MS"/>
          <w:szCs w:val="24"/>
        </w:rPr>
      </w:pPr>
      <w:r w:rsidRPr="003B7BF1">
        <w:t>Общество с ограниченной ответственностью «</w:t>
      </w:r>
      <w:proofErr w:type="spellStart"/>
      <w:r w:rsidRPr="003B7BF1">
        <w:t>РусГидро</w:t>
      </w:r>
      <w:proofErr w:type="spellEnd"/>
      <w:r w:rsidRPr="003B7BF1">
        <w:t xml:space="preserve"> Цифровые решения»</w:t>
      </w:r>
      <w:r w:rsidRPr="003B7BF1">
        <w:br/>
        <w:t xml:space="preserve">(ООО «РГЦР») (далее – Заказчик) сообщает о проведении анализа технико-коммерческих предложений потенциальных исполнителей в рамках упрощенной закупки на право заключения договора по лоту № </w:t>
      </w:r>
      <w:r w:rsidR="00EC7F8B" w:rsidRPr="003B7BF1">
        <w:t>0008-</w:t>
      </w:r>
      <w:r w:rsidR="00EC7F8B" w:rsidRPr="003B7BF1">
        <w:rPr>
          <w:rFonts w:hint="cs"/>
        </w:rPr>
        <w:t>АХР</w:t>
      </w:r>
      <w:r w:rsidR="00EC7F8B" w:rsidRPr="003B7BF1">
        <w:t xml:space="preserve"> </w:t>
      </w:r>
      <w:r w:rsidR="00EC7F8B" w:rsidRPr="003B7BF1">
        <w:rPr>
          <w:rFonts w:hint="cs"/>
        </w:rPr>
        <w:t>ДОР</w:t>
      </w:r>
      <w:r w:rsidR="00EC7F8B" w:rsidRPr="003B7BF1">
        <w:t>-2026-</w:t>
      </w:r>
      <w:r w:rsidR="00EC7F8B" w:rsidRPr="003B7BF1">
        <w:rPr>
          <w:rFonts w:hint="cs"/>
        </w:rPr>
        <w:t>РГЦР</w:t>
      </w:r>
      <w:r w:rsidRPr="003B7BF1">
        <w:t xml:space="preserve"> </w:t>
      </w:r>
      <w:r w:rsidR="00892F31" w:rsidRPr="003B7BF1">
        <w:t>«</w:t>
      </w:r>
      <w:r w:rsidR="00F04DD9" w:rsidRPr="00F04DD9">
        <w:rPr>
          <w:rFonts w:cs="Arial Unicode MS" w:hint="cs"/>
          <w:szCs w:val="24"/>
        </w:rPr>
        <w:t>ОКПД</w:t>
      </w:r>
      <w:r w:rsidR="00F04DD9" w:rsidRPr="00F04DD9">
        <w:rPr>
          <w:rFonts w:cs="Arial Unicode MS"/>
          <w:szCs w:val="24"/>
        </w:rPr>
        <w:t xml:space="preserve">2 79.90.39.190 </w:t>
      </w:r>
      <w:r w:rsidR="00F04DD9" w:rsidRPr="00F04DD9">
        <w:rPr>
          <w:rFonts w:cs="Arial Unicode MS" w:hint="cs"/>
          <w:szCs w:val="24"/>
        </w:rPr>
        <w:t>Оказание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услуг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по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организации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мероприятия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«День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здоровья»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для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персонала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ООО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«РГЦР»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и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деловых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партнеров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из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Группы</w:t>
      </w:r>
      <w:r w:rsidR="00F04DD9" w:rsidRPr="00F04DD9">
        <w:rPr>
          <w:rFonts w:cs="Arial Unicode MS"/>
          <w:szCs w:val="24"/>
        </w:rPr>
        <w:t xml:space="preserve"> </w:t>
      </w:r>
      <w:proofErr w:type="spellStart"/>
      <w:r w:rsidR="00F04DD9" w:rsidRPr="00F04DD9">
        <w:rPr>
          <w:rFonts w:cs="Arial Unicode MS" w:hint="cs"/>
          <w:szCs w:val="24"/>
        </w:rPr>
        <w:t>РусГидро</w:t>
      </w:r>
      <w:proofErr w:type="spellEnd"/>
      <w:r w:rsidR="00F04DD9" w:rsidRPr="00F04DD9">
        <w:rPr>
          <w:rFonts w:cs="Arial Unicode MS"/>
          <w:szCs w:val="24"/>
        </w:rPr>
        <w:t xml:space="preserve">  </w:t>
      </w:r>
      <w:r w:rsidR="00F04DD9" w:rsidRPr="00F04DD9">
        <w:rPr>
          <w:rFonts w:cs="Arial Unicode MS" w:hint="cs"/>
          <w:szCs w:val="24"/>
        </w:rPr>
        <w:t>в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г</w:t>
      </w:r>
      <w:r w:rsidR="00F04DD9" w:rsidRPr="00F04DD9">
        <w:rPr>
          <w:rFonts w:cs="Arial Unicode MS"/>
          <w:szCs w:val="24"/>
        </w:rPr>
        <w:t xml:space="preserve">. </w:t>
      </w:r>
      <w:r w:rsidR="00F04DD9" w:rsidRPr="00F04DD9">
        <w:rPr>
          <w:rFonts w:cs="Arial Unicode MS" w:hint="cs"/>
          <w:szCs w:val="24"/>
        </w:rPr>
        <w:t>Санкт</w:t>
      </w:r>
      <w:r w:rsidR="00F04DD9" w:rsidRPr="00F04DD9">
        <w:rPr>
          <w:rFonts w:cs="Arial Unicode MS"/>
          <w:szCs w:val="24"/>
        </w:rPr>
        <w:t>-</w:t>
      </w:r>
      <w:r w:rsidR="00F04DD9" w:rsidRPr="00F04DD9">
        <w:rPr>
          <w:rFonts w:cs="Arial Unicode MS" w:hint="cs"/>
          <w:szCs w:val="24"/>
        </w:rPr>
        <w:t>Петербурге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и</w:t>
      </w:r>
      <w:r w:rsidR="00F04DD9" w:rsidRPr="00F04DD9">
        <w:rPr>
          <w:rFonts w:cs="Arial Unicode MS"/>
          <w:szCs w:val="24"/>
        </w:rPr>
        <w:t xml:space="preserve"> </w:t>
      </w:r>
      <w:r w:rsidR="00F04DD9" w:rsidRPr="00F04DD9">
        <w:rPr>
          <w:rFonts w:cs="Arial Unicode MS" w:hint="cs"/>
          <w:szCs w:val="24"/>
        </w:rPr>
        <w:t>г</w:t>
      </w:r>
      <w:r w:rsidR="00F04DD9" w:rsidRPr="00F04DD9">
        <w:rPr>
          <w:rFonts w:cs="Arial Unicode MS"/>
          <w:szCs w:val="24"/>
        </w:rPr>
        <w:t xml:space="preserve">. </w:t>
      </w:r>
      <w:r w:rsidR="00F04DD9" w:rsidRPr="00F04DD9">
        <w:rPr>
          <w:rFonts w:cs="Arial Unicode MS" w:hint="cs"/>
          <w:szCs w:val="24"/>
        </w:rPr>
        <w:t>Красноярске</w:t>
      </w:r>
      <w:r w:rsidR="00F04DD9">
        <w:rPr>
          <w:rFonts w:cs="Arial Unicode MS"/>
          <w:szCs w:val="24"/>
        </w:rPr>
        <w:t xml:space="preserve">». </w:t>
      </w:r>
    </w:p>
    <w:p w:rsidR="00060186" w:rsidRDefault="00E009DF" w:rsidP="00EC7F8B">
      <w:pPr>
        <w:numPr>
          <w:ilvl w:val="0"/>
          <w:numId w:val="4"/>
        </w:numPr>
        <w:spacing w:before="120"/>
        <w:ind w:left="567" w:hanging="567"/>
        <w:jc w:val="both"/>
      </w:pPr>
      <w:r w:rsidRPr="003B7BF1">
        <w:t>Подробные требования к работам (в том числе, сведения об объеме, месте, сроках выполнения работ) приведены в приложении 1 к настоящему запросу; существенные условия будущего договора (в том числе, условия оплаты и гарантийных обязательств) представлены в приложении 2 к настоящему запросу</w:t>
      </w:r>
      <w:r>
        <w:t>.</w:t>
      </w:r>
    </w:p>
    <w:p w:rsidR="00060186" w:rsidRDefault="00E009DF">
      <w:pPr>
        <w:numPr>
          <w:ilvl w:val="0"/>
          <w:numId w:val="4"/>
        </w:numPr>
        <w:spacing w:before="120"/>
        <w:ind w:left="567" w:hanging="567"/>
        <w:jc w:val="both"/>
      </w:pPr>
      <w: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НДС);</w:t>
      </w:r>
    </w:p>
    <w:p w:rsidR="00060186" w:rsidRDefault="00E009DF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t>т.ч</w:t>
      </w:r>
      <w:proofErr w:type="spellEnd"/>
      <w: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060186" w:rsidRDefault="00E009DF">
      <w:pPr>
        <w:numPr>
          <w:ilvl w:val="0"/>
          <w:numId w:val="4"/>
        </w:numPr>
        <w:spacing w:before="120"/>
        <w:ind w:left="567" w:hanging="567"/>
        <w:jc w:val="both"/>
      </w:pPr>
      <w: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060186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>
        <w:t>дату направления предложения;</w:t>
      </w:r>
    </w:p>
    <w:p w:rsidR="00060186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>
        <w:t>полное наименование Поставщика, с указанием организационно-правовой формы (для юридических лиц);</w:t>
      </w:r>
    </w:p>
    <w:p w:rsidR="00060186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>
        <w:t>юридический адрес, почтовый адрес, ИНН, адрес регистрации</w:t>
      </w:r>
      <w:r>
        <w:rPr>
          <w:i/>
        </w:rPr>
        <w:t>;</w:t>
      </w:r>
    </w:p>
    <w:p w:rsidR="00060186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>
        <w:t xml:space="preserve">контактные данные: номер телефона,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, ФИО контактного лица;</w:t>
      </w:r>
    </w:p>
    <w:p w:rsidR="00060186" w:rsidRPr="00C724BD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>
        <w:t xml:space="preserve">гарантии </w:t>
      </w:r>
      <w:r w:rsidRPr="00C724BD">
        <w:t xml:space="preserve">наличия у Поставщика </w:t>
      </w:r>
      <w:r w:rsidRPr="00C724BD">
        <w:rPr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060186" w:rsidRPr="00C724BD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 w:rsidRPr="00C724BD">
        <w:rPr>
          <w:lang w:eastAsia="en-US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 w:rsidR="00060186" w:rsidRPr="00C724BD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 w:rsidRPr="00C724BD">
        <w:t>информацию о производителе предлагаемой к поставке продукции;</w:t>
      </w:r>
    </w:p>
    <w:p w:rsidR="00060186" w:rsidRPr="00C724BD" w:rsidRDefault="00E009DF" w:rsidP="00C724BD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 w:rsidRPr="00C724BD">
        <w:t>подтверждение возможности выполнения требуемого объема работ (см.</w:t>
      </w:r>
      <w:r w:rsidRPr="00C724BD">
        <w:rPr>
          <w:lang w:eastAsia="en-US"/>
        </w:rPr>
        <w:t> приложение 1</w:t>
      </w:r>
      <w:r w:rsidRPr="00C724BD">
        <w:rPr>
          <w:lang w:eastAsia="en-US"/>
        </w:rPr>
        <w:br/>
        <w:t>к настоящему запросу)</w:t>
      </w:r>
      <w:r w:rsidR="00C724BD" w:rsidRPr="00C724BD">
        <w:rPr>
          <w:lang w:eastAsia="en-US"/>
        </w:rPr>
        <w:t>.</w:t>
      </w:r>
    </w:p>
    <w:p w:rsidR="00060186" w:rsidRPr="00C724BD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 w:rsidRPr="00C724BD">
        <w:rPr>
          <w:lang w:eastAsia="en-US"/>
        </w:rPr>
        <w:lastRenderedPageBreak/>
        <w:t xml:space="preserve">сроки выполнения работ в соответствии с установленными требованиями </w:t>
      </w:r>
      <w:r w:rsidRPr="00C724BD">
        <w:t>(см.</w:t>
      </w:r>
      <w:r w:rsidRPr="00C724BD">
        <w:rPr>
          <w:lang w:eastAsia="en-US"/>
        </w:rPr>
        <w:t> приложение 1 к настоящему запросу);</w:t>
      </w:r>
    </w:p>
    <w:p w:rsidR="00060186" w:rsidRPr="00C724BD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 w:rsidRPr="00C724BD">
        <w:t>согласие Исполнителя на существенные условия будущего договора, в том числе условия оплаты и выполнения работ (см.</w:t>
      </w:r>
      <w:r w:rsidRPr="00C724BD">
        <w:rPr>
          <w:lang w:eastAsia="en-US"/>
        </w:rPr>
        <w:t> приложение 2 к настоящему запросу);</w:t>
      </w:r>
    </w:p>
    <w:p w:rsidR="00060186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 w:rsidRPr="00C724BD">
        <w:rPr>
          <w:lang w:eastAsia="en-US"/>
        </w:rPr>
        <w:t>сроки и условия гарантийных обязательств в соответствии с установленными</w:t>
      </w:r>
      <w:r>
        <w:rPr>
          <w:lang w:eastAsia="en-US"/>
        </w:rPr>
        <w:t xml:space="preserve"> требованиями </w:t>
      </w:r>
      <w:r>
        <w:t>(см.</w:t>
      </w:r>
      <w:r>
        <w:rPr>
          <w:lang w:eastAsia="en-US"/>
        </w:rPr>
        <w:t> приложение 1 к настоящему запросу);</w:t>
      </w:r>
    </w:p>
    <w:p w:rsidR="00060186" w:rsidRDefault="00E009DF">
      <w:pPr>
        <w:numPr>
          <w:ilvl w:val="0"/>
          <w:numId w:val="5"/>
        </w:numPr>
        <w:tabs>
          <w:tab w:val="left" w:pos="1134"/>
        </w:tabs>
        <w:spacing w:before="120"/>
        <w:ind w:left="567" w:hanging="567"/>
        <w:jc w:val="both"/>
      </w:pPr>
      <w:r>
        <w:t>цену предложения в рублях (без учета НДС и с учетом НДС).</w:t>
      </w:r>
    </w:p>
    <w:p w:rsidR="00060186" w:rsidRPr="00F04DD9" w:rsidRDefault="00E009DF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Срок подачи технико-коммерческих </w:t>
      </w:r>
      <w:r w:rsidRPr="00C724BD">
        <w:t xml:space="preserve">предложений: </w:t>
      </w:r>
      <w:r w:rsidRPr="004355D4">
        <w:t xml:space="preserve">до </w:t>
      </w:r>
      <w:r w:rsidR="00C724BD" w:rsidRPr="004355D4">
        <w:t>1</w:t>
      </w:r>
      <w:r w:rsidR="003B7BF1" w:rsidRPr="004355D4">
        <w:t>0</w:t>
      </w:r>
      <w:r w:rsidR="00C724BD" w:rsidRPr="004355D4">
        <w:t xml:space="preserve">:00, </w:t>
      </w:r>
      <w:r w:rsidR="00085234">
        <w:t>04</w:t>
      </w:r>
      <w:r w:rsidR="004355D4" w:rsidRPr="004355D4">
        <w:t>.06.2026.</w:t>
      </w:r>
    </w:p>
    <w:p w:rsidR="00060186" w:rsidRDefault="00E009DF">
      <w:pPr>
        <w:numPr>
          <w:ilvl w:val="0"/>
          <w:numId w:val="4"/>
        </w:numPr>
        <w:spacing w:before="120"/>
        <w:ind w:left="567" w:hanging="567"/>
        <w:jc w:val="both"/>
      </w:pPr>
      <w:r w:rsidRPr="00F04DD9">
        <w:t>Предложения должны быть направлены в виде сканированной электронной</w:t>
      </w:r>
      <w:r>
        <w:t xml:space="preserve"> копии в виде сканированной электронной копии на ЭТП «РАД» (https://lot-online.ru) или в адрес ответственного лица:</w:t>
      </w:r>
    </w:p>
    <w:tbl>
      <w:tblPr>
        <w:tblStyle w:val="af3"/>
        <w:tblW w:w="934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090"/>
        <w:gridCol w:w="3074"/>
        <w:gridCol w:w="3180"/>
      </w:tblGrid>
      <w:tr w:rsidR="00060186">
        <w:tc>
          <w:tcPr>
            <w:tcW w:w="3090" w:type="dxa"/>
          </w:tcPr>
          <w:p w:rsidR="00060186" w:rsidRDefault="00E009DF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3074" w:type="dxa"/>
          </w:tcPr>
          <w:p w:rsidR="00060186" w:rsidRDefault="00E009DF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Номер телефона</w:t>
            </w:r>
          </w:p>
        </w:tc>
        <w:tc>
          <w:tcPr>
            <w:tcW w:w="3180" w:type="dxa"/>
          </w:tcPr>
          <w:p w:rsidR="00060186" w:rsidRDefault="00E009DF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</w:tr>
      <w:tr w:rsidR="00060186">
        <w:tc>
          <w:tcPr>
            <w:tcW w:w="3090" w:type="dxa"/>
          </w:tcPr>
          <w:p w:rsidR="00060186" w:rsidRDefault="00E009DF" w:rsidP="003B7BF1">
            <w:pPr>
              <w:widowControl w:val="0"/>
              <w:spacing w:before="60" w:after="60"/>
              <w:jc w:val="center"/>
            </w:pPr>
            <w:r>
              <w:t>Ткалич Анастасия Владимировна</w:t>
            </w:r>
          </w:p>
        </w:tc>
        <w:tc>
          <w:tcPr>
            <w:tcW w:w="3074" w:type="dxa"/>
          </w:tcPr>
          <w:p w:rsidR="00060186" w:rsidRPr="00E009DF" w:rsidRDefault="00E009DF" w:rsidP="003B7BF1">
            <w:pPr>
              <w:widowControl w:val="0"/>
              <w:spacing w:before="60" w:after="60"/>
              <w:jc w:val="center"/>
            </w:pPr>
            <w:r>
              <w:rPr>
                <w:lang w:val="en-US"/>
              </w:rPr>
              <w:t>+7-</w:t>
            </w:r>
            <w:r>
              <w:t>960-763-38-33</w:t>
            </w:r>
          </w:p>
        </w:tc>
        <w:tc>
          <w:tcPr>
            <w:tcW w:w="3180" w:type="dxa"/>
          </w:tcPr>
          <w:p w:rsidR="00060186" w:rsidRDefault="00E009DF" w:rsidP="003B7BF1">
            <w:pPr>
              <w:widowControl w:val="0"/>
              <w:spacing w:before="60" w:after="60"/>
              <w:jc w:val="center"/>
            </w:pPr>
            <w:r w:rsidRPr="00E009DF">
              <w:rPr>
                <w:lang w:val="en-US"/>
              </w:rPr>
              <w:t>tkalichav@rushydro.ru</w:t>
            </w:r>
          </w:p>
        </w:tc>
      </w:tr>
    </w:tbl>
    <w:p w:rsidR="00060186" w:rsidRDefault="00E009DF">
      <w:pPr>
        <w:keepNext/>
        <w:spacing w:before="240" w:after="240"/>
        <w:jc w:val="both"/>
      </w:pPr>
      <w:r>
        <w:t>Приложения:</w:t>
      </w:r>
    </w:p>
    <w:p w:rsidR="00060186" w:rsidRDefault="00E009DF" w:rsidP="00F04DD9">
      <w:pPr>
        <w:numPr>
          <w:ilvl w:val="0"/>
          <w:numId w:val="7"/>
        </w:numPr>
        <w:spacing w:before="120"/>
        <w:ind w:left="567" w:hanging="567"/>
        <w:jc w:val="both"/>
      </w:pPr>
      <w:r>
        <w:t>Техническое задание (в том числе, сведения об объеме, месте, сроках исполнения работ);</w:t>
      </w:r>
    </w:p>
    <w:p w:rsidR="00060186" w:rsidRDefault="00E009DF" w:rsidP="00F04DD9">
      <w:pPr>
        <w:numPr>
          <w:ilvl w:val="0"/>
          <w:numId w:val="7"/>
        </w:numPr>
        <w:spacing w:before="120"/>
        <w:ind w:left="567" w:hanging="567"/>
        <w:jc w:val="both"/>
      </w:pPr>
      <w:r>
        <w:t>Проект типового договора / Существенные условия договора (в том числе, условия оплаты и гарантийных обязательств).</w:t>
      </w:r>
    </w:p>
    <w:sectPr w:rsidR="00060186">
      <w:footerReference w:type="default" r:id="rId8"/>
      <w:pgSz w:w="11906" w:h="16838"/>
      <w:pgMar w:top="567" w:right="567" w:bottom="709" w:left="1418" w:header="0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BD" w:rsidRDefault="00E009DF">
      <w:r>
        <w:separator/>
      </w:r>
    </w:p>
  </w:endnote>
  <w:endnote w:type="continuationSeparator" w:id="0">
    <w:p w:rsidR="00DE25BD" w:rsidRDefault="00E0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358623"/>
      <w:docPartObj>
        <w:docPartGallery w:val="Page Numbers (Bottom of Page)"/>
        <w:docPartUnique/>
      </w:docPartObj>
    </w:sdtPr>
    <w:sdtEndPr/>
    <w:sdtContent>
      <w:p w:rsidR="00060186" w:rsidRDefault="00E009DF">
        <w:pPr>
          <w:pStyle w:val="ab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901D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BD" w:rsidRDefault="00E009DF">
      <w:r>
        <w:separator/>
      </w:r>
    </w:p>
  </w:footnote>
  <w:footnote w:type="continuationSeparator" w:id="0">
    <w:p w:rsidR="00DE25BD" w:rsidRDefault="00E00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40B"/>
    <w:multiLevelType w:val="multilevel"/>
    <w:tmpl w:val="26CA79E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20A626E8"/>
    <w:multiLevelType w:val="multilevel"/>
    <w:tmpl w:val="A0429C34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4BA372B"/>
    <w:multiLevelType w:val="multilevel"/>
    <w:tmpl w:val="401266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0756C1"/>
    <w:multiLevelType w:val="multilevel"/>
    <w:tmpl w:val="F600220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DB15CF"/>
    <w:multiLevelType w:val="multilevel"/>
    <w:tmpl w:val="D45A38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672671"/>
    <w:multiLevelType w:val="multilevel"/>
    <w:tmpl w:val="13F4E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A41E32"/>
    <w:multiLevelType w:val="multilevel"/>
    <w:tmpl w:val="28D25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86"/>
    <w:rsid w:val="00060186"/>
    <w:rsid w:val="00085234"/>
    <w:rsid w:val="001901DD"/>
    <w:rsid w:val="002D7AD4"/>
    <w:rsid w:val="003B7BF1"/>
    <w:rsid w:val="004355D4"/>
    <w:rsid w:val="0049166D"/>
    <w:rsid w:val="005671F5"/>
    <w:rsid w:val="00892F31"/>
    <w:rsid w:val="00BF79F6"/>
    <w:rsid w:val="00C724BD"/>
    <w:rsid w:val="00DE25BD"/>
    <w:rsid w:val="00E009DF"/>
    <w:rsid w:val="00EC7F8B"/>
    <w:rsid w:val="00F0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F860"/>
  <w15:docId w15:val="{0A97ADAF-4B44-4603-8625-52CF9604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qFormat/>
    <w:rPr>
      <w:b/>
      <w:i/>
      <w:shd w:val="clear" w:color="auto" w:fill="FFFF99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73065C"/>
    <w:rPr>
      <w:rFonts w:cs="Mangal"/>
      <w:szCs w:val="21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73065C"/>
    <w:rPr>
      <w:rFonts w:cs="Mangal"/>
      <w:szCs w:val="21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Стиль Заголовок 1 + по ширине"/>
    <w:basedOn w:val="1"/>
    <w:qFormat/>
    <w:pPr>
      <w:pageBreakBefore w:val="0"/>
      <w:numPr>
        <w:numId w:val="3"/>
      </w:numPr>
      <w:jc w:val="both"/>
    </w:pPr>
    <w:rPr>
      <w:bCs/>
    </w:r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73065C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footer"/>
    <w:basedOn w:val="a"/>
    <w:link w:val="aa"/>
    <w:uiPriority w:val="99"/>
    <w:unhideWhenUsed/>
    <w:rsid w:val="0073065C"/>
    <w:pPr>
      <w:tabs>
        <w:tab w:val="center" w:pos="4677"/>
        <w:tab w:val="right" w:pos="9355"/>
      </w:tabs>
    </w:pPr>
    <w:rPr>
      <w:rFonts w:cs="Mangal"/>
      <w:szCs w:val="21"/>
    </w:rPr>
  </w:style>
  <w:style w:type="table" w:styleId="af3">
    <w:name w:val="Table Grid"/>
    <w:basedOn w:val="a1"/>
    <w:uiPriority w:val="39"/>
    <w:rsid w:val="0073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C7F8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petrushinia@corp.gidroogk.com</dc:creator>
  <dc:description/>
  <cp:lastModifiedBy>Ткалич Анастасия Владимировна</cp:lastModifiedBy>
  <cp:revision>20</cp:revision>
  <dcterms:created xsi:type="dcterms:W3CDTF">2026-01-15T15:58:00Z</dcterms:created>
  <dcterms:modified xsi:type="dcterms:W3CDTF">2026-05-27T12:29:00Z</dcterms:modified>
  <dc:language>ru-RU</dc:language>
</cp:coreProperties>
</file>