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>УТВЕРЖДАЮ:</w:t>
      </w:r>
    </w:p>
    <w:p>
      <w:pPr>
        <w:pStyle w:val="Normal"/>
        <w:spacing w:lineRule="auto" w:line="276" w:before="0" w:after="200"/>
        <w:ind w:left="6095" w:hanging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И.о. директора</w:t>
      </w:r>
    </w:p>
    <w:p>
      <w:pPr>
        <w:pStyle w:val="Normal"/>
        <w:spacing w:lineRule="auto" w:line="276" w:before="0" w:after="200"/>
        <w:contextualSpacing/>
        <w:jc w:val="right"/>
        <w:rPr/>
      </w:pPr>
      <w:r>
        <w:rPr>
          <w:rFonts w:eastAsia="Calibri"/>
          <w:sz w:val="24"/>
          <w:szCs w:val="24"/>
        </w:rPr>
        <w:t xml:space="preserve">Центрального филиала АО «ТК РусГидро»  </w:t>
      </w:r>
    </w:p>
    <w:p>
      <w:pPr>
        <w:pStyle w:val="Normal"/>
        <w:spacing w:lineRule="auto" w:line="276" w:before="0" w:after="200"/>
        <w:contextualSpacing/>
        <w:jc w:val="right"/>
        <w:rPr/>
      </w:pPr>
      <w:r>
        <w:rPr>
          <w:rFonts w:eastAsia="Calibri"/>
          <w:sz w:val="24"/>
          <w:szCs w:val="24"/>
        </w:rPr>
        <w:t>_____________________Н.А. Андреев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«_____»_____________________2026г </w:t>
      </w:r>
      <w:r>
        <w:rPr>
          <w:bCs/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 w:val="false"/>
          <w:bCs w:val="false"/>
        </w:rPr>
      </w:pPr>
      <w:bookmarkStart w:id="0" w:name="_Toc139856287"/>
      <w:bookmarkStart w:id="1" w:name="_Toc141696704"/>
      <w:bookmarkStart w:id="2" w:name="_Toc137554584"/>
      <w:r>
        <w:rPr>
          <w:rFonts w:eastAsia="Calibri"/>
          <w:b w:val="false"/>
          <w:bCs w:val="false"/>
          <w:sz w:val="26"/>
          <w:szCs w:val="26"/>
        </w:rPr>
        <w:t>ОКПД2 42.11.10.130 Поставка барьерного ограждения для нужд Загорского строительного участка Центрального филиала АО «ТК РусГидро»</w:t>
      </w:r>
      <w:bookmarkEnd w:id="0"/>
      <w:bookmarkEnd w:id="1"/>
      <w:bookmarkEnd w:id="2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</w:rPr>
        <w:t xml:space="preserve">ЛОТ </w:t>
      </w:r>
      <w:r>
        <w:rPr>
          <w:rFonts w:eastAsia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7181-ПРО ДЭК-2026-ТК_Центр_фил</w:t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56827_1292098879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29_1292098879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31_1292098879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33_1292098879">
            <w:r>
              <w:rPr>
                <w:webHidden/>
                <w:rStyle w:val="Style14"/>
                <w:vanish w:val="false"/>
              </w:rPr>
              <w:t xml:space="preserve">1.3. </w:t>
            </w:r>
            <w:r>
              <w:rPr>
                <w:rStyle w:val="Style14"/>
                <w:b w:val="false"/>
                <w:bCs w:val="false"/>
                <w:vanish w:val="false"/>
                <w:color w:val="000000"/>
                <w:sz w:val="20"/>
                <w:szCs w:val="20"/>
              </w:rPr>
              <w:t xml:space="preserve">Информация в отношении исполнения договора, </w:t>
            </w:r>
            <w:bookmarkStart w:id="3" w:name="_Hlk46492347_Копия_1_Копия_1"/>
            <w:bookmarkEnd w:id="3"/>
            <w:r>
              <w:rPr>
                <w:rStyle w:val="Style14"/>
                <w:b w:val="false"/>
                <w:bCs w:val="false"/>
                <w:vanish w:val="false"/>
                <w:color w:val="000000"/>
                <w:sz w:val="20"/>
                <w:szCs w:val="20"/>
              </w:rPr>
              <w:t>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rStyle w:val="Style14"/>
                <w:vanish w:val="false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29_1292098879">
            <w:r>
              <w:rPr>
                <w:webHidden/>
                <w:rStyle w:val="Style14"/>
                <w:vanish w:val="false"/>
              </w:rPr>
              <w:t>1.4. Иные требования и сведения общего характера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37_1292098879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39_1292098879">
            <w:r>
              <w:rPr>
                <w:webHidden/>
                <w:rStyle w:val="Style14"/>
                <w:vanish w:val="false"/>
              </w:rPr>
              <w:t>2.1. Требования к объемам и срокам выполнения работ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6841_1292098879">
            <w:r>
              <w:rPr>
                <w:webHidden/>
                <w:rStyle w:val="Style14"/>
                <w:vanish w:val="false"/>
              </w:rPr>
              <w:t>2.1.1. Требования к видам и объемам работ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43_1292098879">
            <w:r>
              <w:rPr>
                <w:webHidden/>
                <w:rStyle w:val="Style14"/>
                <w:vanish w:val="false"/>
              </w:rPr>
              <w:t xml:space="preserve">Таблица 1.1 </w:t>
            </w:r>
            <w:r>
              <w:rPr>
                <w:rStyle w:val="Style14"/>
                <w:vanish w:val="false"/>
                <w:sz w:val="24"/>
                <w:szCs w:val="24"/>
                <w:lang w:val="ru-RU"/>
              </w:rPr>
              <w:t>Перечень и объем закупаемой продукции</w:t>
            </w:r>
            <w:r>
              <w:rPr>
                <w:rStyle w:val="Style14"/>
                <w:vanish w:val="false"/>
              </w:rPr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6845_1292098879">
            <w:r>
              <w:rPr>
                <w:webHidden/>
                <w:rStyle w:val="Style14"/>
                <w:vanish w:val="false"/>
              </w:rPr>
              <w:t xml:space="preserve">2.1.2. </w:t>
            </w:r>
            <w:bookmarkStart w:id="4" w:name="_Toc142404371_Копия_1"/>
            <w:bookmarkStart w:id="5" w:name="_Toc51339696_Копия_1"/>
            <w:r>
              <w:rPr>
                <w:rStyle w:val="Style14"/>
                <w:vanish w:val="false"/>
                <w:lang w:val="ru-RU"/>
              </w:rPr>
              <w:t xml:space="preserve">Требования </w:t>
            </w:r>
            <w:bookmarkEnd w:id="5"/>
            <w:r>
              <w:rPr>
                <w:rStyle w:val="Style14"/>
                <w:vanish w:val="false"/>
                <w:lang w:val="ru-RU"/>
              </w:rPr>
              <w:t>к срокам поставки продукции и оказания сопутствующих услуг</w:t>
            </w:r>
            <w:bookmarkEnd w:id="4"/>
            <w:r>
              <w:rPr>
                <w:rStyle w:val="Style14"/>
                <w:vanish w:val="false"/>
              </w:rPr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47_1292098879">
            <w:r>
              <w:rPr>
                <w:webHidden/>
                <w:rStyle w:val="Style14"/>
                <w:vanish w:val="false"/>
              </w:rPr>
              <w:t xml:space="preserve">Таблица 2.1 </w:t>
            </w:r>
            <w:r>
              <w:rPr>
                <w:rStyle w:val="Style14"/>
                <w:vanish w:val="false"/>
                <w:sz w:val="24"/>
                <w:szCs w:val="24"/>
              </w:rPr>
              <w:t>Т</w:t>
            </w:r>
            <w:bookmarkStart w:id="6" w:name="_Hlk50465284_Копия_1"/>
            <w:r>
              <w:rPr>
                <w:rStyle w:val="Style14"/>
                <w:vanish w:val="false"/>
                <w:sz w:val="24"/>
                <w:szCs w:val="24"/>
              </w:rPr>
              <w:t xml:space="preserve">ребования по срокам </w:t>
            </w:r>
            <w:bookmarkEnd w:id="6"/>
            <w:r>
              <w:rPr>
                <w:rStyle w:val="Style14"/>
                <w:vanish w:val="false"/>
                <w:sz w:val="24"/>
                <w:szCs w:val="24"/>
              </w:rPr>
              <w:t>поставки продукции</w:t>
            </w:r>
            <w:r>
              <w:rPr>
                <w:rStyle w:val="Style14"/>
                <w:vanish w:val="false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6849_1292098879">
            <w:r>
              <w:rPr>
                <w:webHidden/>
                <w:rStyle w:val="Style14"/>
                <w:vanish w:val="false"/>
              </w:rPr>
              <w:t xml:space="preserve">2.2. </w:t>
            </w:r>
            <w:bookmarkStart w:id="7" w:name="_Toc46743511_Копия_1"/>
            <w:r>
              <w:rPr>
                <w:rStyle w:val="Style14"/>
                <w:vanish w:val="false"/>
              </w:rPr>
              <w:t xml:space="preserve">Требования к </w:t>
            </w:r>
            <w:bookmarkEnd w:id="7"/>
            <w:r>
              <w:rPr>
                <w:rStyle w:val="Style14"/>
                <w:vanish w:val="false"/>
              </w:rPr>
              <w:t>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51_1292098879">
            <w:r>
              <w:rPr>
                <w:webHidden/>
                <w:rStyle w:val="Style14"/>
                <w:vanish w:val="false"/>
              </w:rPr>
              <w:t xml:space="preserve">Таблица 3.1 </w:t>
            </w:r>
            <w:r>
              <w:rPr>
                <w:rStyle w:val="Style14"/>
                <w:vanish w:val="false"/>
                <w:sz w:val="24"/>
                <w:szCs w:val="24"/>
              </w:rPr>
              <w:t xml:space="preserve">Требования к </w:t>
            </w:r>
            <w:r>
              <w:rPr>
                <w:rStyle w:val="Style14"/>
                <w:vanish w:val="false"/>
                <w:sz w:val="24"/>
                <w:szCs w:val="24"/>
                <w:lang w:val="ru-RU"/>
              </w:rPr>
              <w:t>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6855_1292098879">
            <w:r>
              <w:rPr>
                <w:webHidden/>
                <w:rStyle w:val="Style14"/>
                <w:vanish w:val="false"/>
              </w:rPr>
              <w:t xml:space="preserve">3. </w:t>
            </w:r>
            <w:bookmarkStart w:id="8" w:name="_Toc142404374_Копия_1"/>
            <w:r>
              <w:rPr>
                <w:rStyle w:val="Style14"/>
                <w:vanish w:val="false"/>
              </w:rPr>
              <w:t>Требования к документации по ценообразованию на этапе закупки</w:t>
            </w:r>
            <w:bookmarkEnd w:id="8"/>
            <w:r>
              <w:rPr>
                <w:rStyle w:val="Style14"/>
                <w:vanish w:val="false"/>
              </w:rPr>
              <w:tab/>
              <w:t>5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9" w:name="__RefHeading___Toc56827_1292098879"/>
      <w:bookmarkStart w:id="10" w:name="_Toc51339692"/>
      <w:bookmarkStart w:id="11" w:name="_Toc54646395"/>
      <w:bookmarkEnd w:id="9"/>
      <w:r>
        <w:rPr>
          <w:lang w:val="ru-RU"/>
        </w:rPr>
        <w:t>Общие сведения</w:t>
      </w:r>
      <w:bookmarkEnd w:id="10"/>
      <w:bookmarkEnd w:id="1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2" w:name="__RefHeading___Toc56829_1292098879"/>
      <w:bookmarkStart w:id="13" w:name="_Toc46743505"/>
      <w:bookmarkStart w:id="14" w:name="_Toc54646396"/>
      <w:bookmarkEnd w:id="12"/>
      <w:r>
        <w:rPr/>
        <w:t>Обозначения и сокращения</w:t>
      </w:r>
      <w:bookmarkEnd w:id="13"/>
      <w:bookmarkEnd w:id="14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7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00"/>
        <w:gridCol w:w="7668"/>
      </w:tblGrid>
      <w:tr>
        <w:trPr>
          <w:trHeight w:val="316" w:hRule="atLeas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1834-16-42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документ 1834-16-42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5" w:name="__RefHeading___Toc56831_1292098879"/>
      <w:bookmarkStart w:id="16" w:name="_Toc54646397"/>
      <w:bookmarkStart w:id="17" w:name="_Toc46743506"/>
      <w:bookmarkEnd w:id="15"/>
      <w:r>
        <w:rPr/>
        <w:t>Наименование закупаемой продукции</w:t>
      </w:r>
      <w:bookmarkEnd w:id="16"/>
      <w:bookmarkEnd w:id="1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>«ОКПД2 42.11.10.130 Поставка барьерного ограждения для нужд Загорского строительного участка Центрального филиала АО «ТК РусГидро»»</w:t>
      </w:r>
    </w:p>
    <w:p>
      <w:pPr>
        <w:pStyle w:val="Heading4"/>
        <w:numPr>
          <w:ilvl w:val="0"/>
          <w:numId w:val="0"/>
        </w:numPr>
        <w:spacing w:before="240" w:after="60"/>
        <w:ind w:left="0" w:right="0" w:hanging="0"/>
        <w:rPr/>
      </w:pPr>
      <w:bookmarkStart w:id="18" w:name="__RefHeading___Toc56833_1292098879"/>
      <w:bookmarkEnd w:id="18"/>
      <w:r>
        <w:rPr/>
        <w:t xml:space="preserve">1.2.1. </w:t>
      </w:r>
      <w:bookmarkStart w:id="19" w:name="_Toc54646398"/>
      <w:bookmarkStart w:id="20" w:name="_Toc46743507"/>
      <w:r>
        <w:rPr/>
        <w:t xml:space="preserve">Цель </w:t>
      </w:r>
      <w:bookmarkEnd w:id="20"/>
      <w:r>
        <w:rPr>
          <w:lang w:val="ru-RU"/>
        </w:rPr>
        <w:t>выполнения работ</w:t>
      </w:r>
      <w:bookmarkEnd w:id="1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Выполнение строительно-монтажных работ по строительству автодороги Технологического проезда № 23.</w:t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hanging="0"/>
        <w:jc w:val="left"/>
        <w:rPr/>
      </w:pPr>
      <w:r>
        <w:rPr>
          <w:b/>
          <w:color w:val="000000"/>
          <w:sz w:val="24"/>
        </w:rPr>
        <w:t xml:space="preserve">1.3. Информация в отношении исполнения договора, </w:t>
      </w:r>
      <w:bookmarkStart w:id="21" w:name="_Hlk46492347_Копия_1"/>
      <w:bookmarkEnd w:id="21"/>
      <w:r>
        <w:rPr>
          <w:b/>
          <w:color w:val="000000"/>
          <w:sz w:val="24"/>
        </w:rPr>
        <w:t>которая должна быть учтена при подготовке заявки (в том числе перечень ресурсов, услуг и документов, предоставляемых заказчиком</w:t>
      </w:r>
      <w:r>
        <w:rPr>
          <w:color w:val="000000"/>
        </w:rPr>
        <w:t xml:space="preserve"> </w:t>
      </w:r>
      <w:r>
        <w:rPr>
          <w:b/>
          <w:color w:val="000000"/>
          <w:sz w:val="24"/>
        </w:rPr>
        <w:t>на этапе исполнения договора)</w:t>
      </w:r>
    </w:p>
    <w:p>
      <w:pPr>
        <w:pStyle w:val="Normal"/>
        <w:numPr>
          <w:ilvl w:val="0"/>
        </w:numPr>
        <w:rPr/>
      </w:pP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1.3.1 Товар должен соответствовать требованиям, установленным настоящими Техническими требованиями .</w:t>
      </w:r>
    </w:p>
    <w:p>
      <w:pPr>
        <w:pStyle w:val="Heading4"/>
        <w:numPr>
          <w:ilvl w:val="0"/>
          <w:numId w:val="0"/>
        </w:numPr>
        <w:ind w:left="0" w:right="0" w:hanging="0"/>
        <w:rPr/>
      </w:pPr>
      <w:r>
        <w:rPr/>
        <w:t>1.4. Иные требования и сведения общего характера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1.4.1. Поставляемый Товар должен быть новым, не бывшим ранее в употреблении.</w:t>
      </w:r>
      <w:bookmarkStart w:id="22" w:name="_Toc50125126"/>
      <w:bookmarkEnd w:id="22"/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  <w:caps/>
          <w:lang w:val="ru-RU"/>
        </w:rPr>
      </w:pPr>
      <w:bookmarkStart w:id="23" w:name="__RefHeading___Toc56837_1292098879"/>
      <w:bookmarkStart w:id="24" w:name="_Toc51339693"/>
      <w:bookmarkStart w:id="25" w:name="_Toc54646403"/>
      <w:bookmarkEnd w:id="23"/>
      <w:r>
        <w:rPr>
          <w:iCs/>
        </w:rPr>
        <w:t>Требования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6" w:name="_Toc54646404"/>
      <w:r>
        <w:rPr/>
        <w:t>Требования к объемам и срокам поставки</w:t>
      </w:r>
      <w:bookmarkEnd w:id="26"/>
    </w:p>
    <w:p>
      <w:pPr>
        <w:pStyle w:val="Heading3"/>
        <w:numPr>
          <w:ilvl w:val="2"/>
          <w:numId w:val="3"/>
        </w:numPr>
        <w:ind w:left="0" w:right="0" w:hanging="0"/>
        <w:rPr/>
      </w:pPr>
      <w:bookmarkStart w:id="27" w:name="_Toc142404369"/>
      <w:r>
        <w:rPr>
          <w:lang w:val="ru-RU"/>
        </w:rPr>
        <w:t>Перечень и объем закупаемой продукции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8" w:name="__RefHeading___Toc56843_1292098879"/>
      <w:bookmarkStart w:id="29" w:name="_Toc54646406"/>
      <w:bookmarkStart w:id="30" w:name="_Toc51339695"/>
      <w:bookmarkEnd w:id="28"/>
      <w:r>
        <w:rPr>
          <w:sz w:val="24"/>
          <w:szCs w:val="24"/>
        </w:rPr>
        <w:t xml:space="preserve">Таблица 1.1 </w:t>
      </w:r>
      <w:r>
        <w:rPr>
          <w:sz w:val="24"/>
          <w:szCs w:val="24"/>
          <w:lang w:val="ru-RU"/>
        </w:rPr>
        <w:t xml:space="preserve">Перечень </w:t>
      </w:r>
      <w:bookmarkEnd w:id="30"/>
      <w:r>
        <w:rPr>
          <w:sz w:val="24"/>
          <w:szCs w:val="24"/>
          <w:lang w:val="ru-RU"/>
        </w:rPr>
        <w:t>и объем закупаемой продукции</w:t>
      </w:r>
      <w:bookmarkEnd w:id="2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12"/>
          <w:szCs w:val="12"/>
          <w:shd w:fill="FFFF99" w:val="clear"/>
        </w:rPr>
      </w:pPr>
      <w:r>
        <w:rPr>
          <w:bCs/>
          <w:i/>
          <w:sz w:val="12"/>
          <w:szCs w:val="12"/>
          <w:shd w:fill="FFFF99" w:val="clear"/>
        </w:rPr>
      </w:r>
    </w:p>
    <w:tbl>
      <w:tblPr>
        <w:tblW w:w="10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0"/>
        <w:gridCol w:w="5159"/>
        <w:gridCol w:w="1995"/>
        <w:gridCol w:w="2145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360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360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4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rFonts w:ascii="Times New Roman" w:hAnsi="Times New Roman"/>
                <w:b/>
                <w:bCs/>
              </w:rPr>
              <w:t>РД 1834-16-42 (Технологический проезд №23)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Барьерное ограждение 21ДО/У3(250)-Ш-0.75-2.0-0,75(0,85)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  <w:shd w:fill="auto" w:val="clear"/>
              </w:rPr>
              <w:t>п.м.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344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Барьерное ограждение 21ДО/У3(250)-Ш-0.75-2.0-0,75(0,85)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  <w:shd w:fill="auto" w:val="clear"/>
              </w:rPr>
              <w:t>п.м.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Барьерное ограждение 21ДО/У1(130)-С(Ш/Е)-0,75-4,0-0,99(1,10)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  <w:shd w:fill="auto" w:val="clear"/>
              </w:rPr>
              <w:t>п.м.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4"/>
              <w:widowControl w:val="false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Барьерное ограждение 21ДО/У2(190)-С(Ш/Е)-0,75-2,0-0,96(1,14)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34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bidi="ar-SA"/>
              </w:rPr>
              <w:t>п.м.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4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bidi="ar-SA"/>
              </w:rPr>
              <w:t>68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Барьерное ограждение 21ДО/У3(250)-Ш-0.75-2.0-0,75(0,85)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п.м.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Heading3"/>
        <w:numPr>
          <w:ilvl w:val="2"/>
          <w:numId w:val="3"/>
        </w:numPr>
        <w:ind w:left="1224" w:right="0" w:hanging="504"/>
        <w:rPr/>
      </w:pPr>
      <w:bookmarkStart w:id="31" w:name="__RefHeading___Toc56845_1292098879"/>
      <w:bookmarkStart w:id="32" w:name="_Toc142404371"/>
      <w:bookmarkStart w:id="33" w:name="_Toc51339696"/>
      <w:bookmarkEnd w:id="31"/>
      <w:r>
        <w:rPr>
          <w:lang w:val="ru-RU"/>
        </w:rPr>
        <w:t xml:space="preserve">Требования </w:t>
      </w:r>
      <w:bookmarkEnd w:id="33"/>
      <w:r>
        <w:rPr>
          <w:lang w:val="ru-RU"/>
        </w:rPr>
        <w:t>к срокам поставки продукции и оказания сопутствующих услуг</w:t>
      </w:r>
      <w:bookmarkEnd w:id="32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34" w:name="__RefHeading___Toc56847_1292098879"/>
      <w:bookmarkStart w:id="35" w:name="_Toc54646408"/>
      <w:bookmarkStart w:id="36" w:name="_Toc51339697"/>
      <w:bookmarkStart w:id="37" w:name="_Toc50125127"/>
      <w:bookmarkStart w:id="38" w:name="_Toc50125126_Копия_1"/>
      <w:bookmarkEnd w:id="34"/>
      <w:bookmarkEnd w:id="38"/>
      <w:r>
        <w:rPr>
          <w:sz w:val="24"/>
          <w:szCs w:val="24"/>
        </w:rPr>
        <w:t>Таблица 2.1 Т</w:t>
      </w:r>
      <w:bookmarkStart w:id="39" w:name="_Hlk50465284"/>
      <w:r>
        <w:rPr>
          <w:sz w:val="24"/>
          <w:szCs w:val="24"/>
        </w:rPr>
        <w:t xml:space="preserve">ребования по срокам </w:t>
      </w:r>
      <w:bookmarkEnd w:id="36"/>
      <w:bookmarkEnd w:id="37"/>
      <w:bookmarkEnd w:id="39"/>
      <w:r>
        <w:rPr>
          <w:sz w:val="24"/>
          <w:szCs w:val="24"/>
        </w:rPr>
        <w:t>поставки продукции</w:t>
      </w:r>
      <w:bookmarkEnd w:id="35"/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3426"/>
        <w:gridCol w:w="2693"/>
        <w:gridCol w:w="252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 продукции</w:t>
            </w:r>
          </w:p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«ОКПД2 42.11.10.130 </w:t>
            </w:r>
          </w:p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Поставка барьерного ограждения для нужд Загорского строительного участка Центрального филиала АО «ТК 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предоставления Покупателем заявки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10 (десяти) календарных дней с даты предоставления Покупателем заявки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договора</w:t>
            </w:r>
          </w:p>
          <w:p>
            <w:pPr>
              <w:pStyle w:val="134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«ОКПД2 42.11.20.130 Поставка барьерного ограждения для нужд Загорского строительного участка Центрального филиала АО «ТК РусГидро»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12 (двенадцати) месяцев</w:t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0" w:name="_Toc51339698_Копия_1"/>
      <w:bookmarkStart w:id="41" w:name="_Toc46743511"/>
      <w:r>
        <w:rPr/>
        <w:t xml:space="preserve">Требования к </w:t>
      </w:r>
      <w:bookmarkEnd w:id="41"/>
      <w:r>
        <w:rPr/>
        <w:t>качеству продукции</w:t>
      </w:r>
    </w:p>
    <w:p>
      <w:pPr>
        <w:pStyle w:val="Heading1"/>
        <w:numPr>
          <w:ilvl w:val="0"/>
          <w:numId w:val="0"/>
        </w:numPr>
        <w:tabs>
          <w:tab w:val="clear" w:pos="708"/>
        </w:tabs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2" w:name="_Toc14240437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.1 Требования к </w:t>
      </w:r>
      <w:r>
        <w:rPr>
          <w:sz w:val="24"/>
          <w:szCs w:val="24"/>
          <w:lang w:val="ru-RU"/>
        </w:rPr>
        <w:t>продукции</w:t>
      </w:r>
      <w:bookmarkEnd w:id="42"/>
      <w:r>
        <w:rPr>
          <w:sz w:val="24"/>
          <w:szCs w:val="24"/>
        </w:rPr>
        <w:t xml:space="preserve"> </w:t>
      </w:r>
      <w:bookmarkEnd w:id="40"/>
      <w:r>
        <w:rPr>
          <w:sz w:val="24"/>
          <w:szCs w:val="24"/>
        </w:rPr>
        <w:t>«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Поставка барьерного ограждения для нужд Загорского строительного участка Центрального филиала АО "ТК РусГидро»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Style w:val="affff6"/>
        <w:tblW w:w="1009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"/>
        <w:gridCol w:w="2272"/>
        <w:gridCol w:w="278"/>
        <w:gridCol w:w="2553"/>
        <w:gridCol w:w="1562"/>
        <w:gridCol w:w="1277"/>
        <w:gridCol w:w="1307"/>
      </w:tblGrid>
      <w:tr>
        <w:trPr/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2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3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8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3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8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Барьерное ограждение 21ДО/У3(250)-Ш-0.75-2.0-0,75(0,85)</w:t>
            </w:r>
          </w:p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СТО 10690827-003-2015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Барьерное ограждение 21ДО/У3(250)-Ш-0.75-2.0-0,75(0,85) </w:t>
            </w:r>
          </w:p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СТО 10690827-003-2015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1.3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 xml:space="preserve">Барьерное ограждение 21ДО/У1(130)-С(Ш/Е)-0,75-4,0-0,99(1,10) </w:t>
            </w:r>
          </w:p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СТО 10690827-003-2015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1.4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134"/>
              <w:widowControl w:val="false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Барьерное ограждение 21ДО/У2(190)-С(Ш/Е)-0,75-2,0-0,96(1,14) </w:t>
            </w:r>
          </w:p>
          <w:p>
            <w:pPr>
              <w:pStyle w:val="134"/>
              <w:widowControl w:val="false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СТО 10690827-003-2015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1.5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 xml:space="preserve">Барьерное ограждение 21ДО/У3(250)-Ш-0.75-2.0-0,75(0,85) </w:t>
            </w:r>
          </w:p>
          <w:p>
            <w:pPr>
              <w:pStyle w:val="134"/>
              <w:widowControl w:val="false"/>
              <w:rPr>
                <w:b w:val="false"/>
                <w:bCs w:val="false"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СТО 10690827-003-2015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25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Московская область, Сергиево-Посадский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г.о.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пгт.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Богородское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</w:t>
            </w:r>
          </w:p>
        </w:tc>
        <w:tc>
          <w:tcPr>
            <w:tcW w:w="25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транспортировке товара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            ГОСТ 23735-2014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2.4.</w:t>
            </w:r>
          </w:p>
        </w:tc>
        <w:tc>
          <w:tcPr>
            <w:tcW w:w="25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Приемка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приёмке Товара в обязательном порядке силами Покупателя с привлечением специализированной лаборатории производится контрольная проверка качества (входной контроль) принимаемой партии Товара на соответствие предоставляемому паспорту качества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25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Паспорт качества;</w:t>
            </w:r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-сертификат;</w:t>
            </w:r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товарно-транспортная накладная.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</w:tbl>
    <w:p>
      <w:pPr>
        <w:pStyle w:val="Heading1"/>
        <w:numPr>
          <w:ilvl w:val="0"/>
          <w:numId w:val="0"/>
        </w:numPr>
        <w:ind w:left="0" w:right="0" w:hanging="0"/>
        <w:jc w:val="center"/>
        <w:rPr/>
      </w:pPr>
      <w:r>
        <w:rPr/>
        <w:t xml:space="preserve">3.    </w:t>
      </w:r>
      <w:bookmarkStart w:id="43" w:name="_Toc142404374"/>
      <w:r>
        <w:rPr/>
        <w:t>Требования к документации по ценообразованию на этапе закупки</w:t>
      </w:r>
      <w:bookmarkEnd w:id="43"/>
    </w:p>
    <w:p>
      <w:pPr>
        <w:pStyle w:val="Heading1"/>
        <w:numPr>
          <w:ilvl w:val="0"/>
          <w:numId w:val="0"/>
        </w:numPr>
        <w:ind w:left="0" w:right="0" w:hanging="0"/>
        <w:rPr/>
      </w:pPr>
      <w:r>
        <w:rPr>
          <w:b w:val="false"/>
          <w:color w:val="000000"/>
          <w:sz w:val="24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Heading4"/>
        <w:numPr>
          <w:ilvl w:val="0"/>
          <w:numId w:val="0"/>
        </w:numPr>
        <w:ind w:left="0" w:right="0" w:hanging="0"/>
        <w:rPr>
          <w:b w:val="false"/>
        </w:rPr>
      </w:pPr>
      <w:r>
        <w:rPr>
          <w:b w:val="false"/>
        </w:rPr>
      </w:r>
    </w:p>
    <w:p>
      <w:pPr>
        <w:pStyle w:val="Normal"/>
        <w:numPr>
          <w:ilvl w:val="0"/>
          <w:numId w:val="0"/>
        </w:numPr>
        <w:ind w:left="0" w:hanging="0"/>
        <w:rPr>
          <w:b w:val="false"/>
        </w:rPr>
      </w:pPr>
      <w:r>
        <w:rPr>
          <w:b w:val="false"/>
        </w:rPr>
      </w:r>
    </w:p>
    <w:p>
      <w:pPr>
        <w:pStyle w:val="Heading4"/>
        <w:numPr>
          <w:ilvl w:val="0"/>
          <w:numId w:val="0"/>
        </w:numPr>
        <w:ind w:left="0" w:right="0" w:hanging="0"/>
        <w:rPr>
          <w:b w:val="false"/>
        </w:rPr>
      </w:pPr>
      <w:r>
        <w:rPr>
          <w:b w:val="false"/>
        </w:rPr>
        <w:t xml:space="preserve">Начальник ЗСУ ________________ Ш.Б. Гамзатов </w:t>
      </w:r>
    </w:p>
    <w:p>
      <w:pPr>
        <w:pStyle w:val="Normal"/>
        <w:tabs>
          <w:tab w:val="clear" w:pos="708"/>
          <w:tab w:val="left" w:pos="6660" w:leader="none"/>
        </w:tabs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nstantia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ISOCPEUR">
    <w:charset w:val="01"/>
    <w:family w:val="roman"/>
    <w:pitch w:val="variable"/>
  </w:font>
  <w:font w:name="Trebuchet MS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83B2F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83B2FF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 w:qFormat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suppressAutoHyphens w:val="true"/>
      <w:bidi w:val="0"/>
      <w:spacing w:before="120" w:after="60"/>
      <w:ind w:left="0" w:right="0" w:hanging="0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29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6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4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13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16"/>
    <w:qFormat/>
    <w:rsid w:val="00de52bc"/>
    <w:rPr>
      <w:b/>
      <w:sz w:val="28"/>
    </w:rPr>
  </w:style>
  <w:style w:type="character" w:styleId="12" w:customStyle="1">
    <w:name w:val="УРОВЕНЬ_1. Знак"/>
    <w:link w:val="133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14" w:customStyle="1">
    <w:name w:val="Электронная подпись Знак1"/>
    <w:qFormat/>
    <w:rPr>
      <w:color w:val="000000"/>
    </w:rPr>
  </w:style>
  <w:style w:type="character" w:styleId="15" w:customStyle="1">
    <w:name w:val="Выделенная цитата Знак1"/>
    <w:qFormat/>
    <w:rPr>
      <w:i/>
      <w:iCs/>
      <w:color w:val="5B9BD5"/>
    </w:rPr>
  </w:style>
  <w:style w:type="character" w:styleId="211" w:customStyle="1">
    <w:name w:val="Цитата 2 Знак1"/>
    <w:qFormat/>
    <w:rPr>
      <w:i/>
      <w:iCs/>
      <w:color w:val="404040"/>
    </w:rPr>
  </w:style>
  <w:style w:type="character" w:styleId="23" w:customStyle="1">
    <w:name w:val="Подзаголовок Знак2"/>
    <w:qFormat/>
    <w:rPr>
      <w:rFonts w:ascii="Calibri" w:hAnsi="Calibri" w:eastAsia="0" w:cs="Calibri"/>
      <w:color w:val="5A5A5A"/>
      <w:spacing w:val="15"/>
      <w:sz w:val="24"/>
      <w:szCs w:val="24"/>
    </w:rPr>
  </w:style>
  <w:style w:type="character" w:styleId="212" w:customStyle="1">
    <w:name w:val="Основной текст с отступом 2 Знак1"/>
    <w:qFormat/>
    <w:rPr>
      <w:color w:val="000000"/>
    </w:rPr>
  </w:style>
  <w:style w:type="character" w:styleId="16" w:customStyle="1">
    <w:name w:val="Схема документа Знак1"/>
    <w:qFormat/>
    <w:rPr>
      <w:rFonts w:ascii="Segoe UI" w:hAnsi="Segoe UI" w:cs="Segoe UI"/>
      <w:color w:val="000000"/>
      <w:sz w:val="16"/>
      <w:szCs w:val="16"/>
    </w:rPr>
  </w:style>
  <w:style w:type="character" w:styleId="17" w:customStyle="1">
    <w:name w:val="Текст Знак1"/>
    <w:qFormat/>
    <w:rPr>
      <w:rFonts w:ascii="Consolas" w:hAnsi="Consolas"/>
      <w:color w:val="000000"/>
      <w:sz w:val="21"/>
      <w:szCs w:val="21"/>
    </w:rPr>
  </w:style>
  <w:style w:type="character" w:styleId="18" w:customStyle="1">
    <w:name w:val="Текст концевой сноски Знак1"/>
    <w:qFormat/>
    <w:rPr>
      <w:color w:val="000000"/>
      <w:sz w:val="20"/>
      <w:szCs w:val="20"/>
    </w:rPr>
  </w:style>
  <w:style w:type="character" w:styleId="19" w:customStyle="1">
    <w:name w:val="Основной текст с отступом Знак1"/>
    <w:qFormat/>
    <w:rPr>
      <w:color w:val="000000"/>
    </w:rPr>
  </w:style>
  <w:style w:type="character" w:styleId="41" w:customStyle="1">
    <w:name w:val="Нижний колонтитул Знак4"/>
    <w:qFormat/>
    <w:rPr>
      <w:color w:val="000000"/>
    </w:rPr>
  </w:style>
  <w:style w:type="character" w:styleId="110" w:customStyle="1">
    <w:name w:val="Тема примечания Знак1"/>
    <w:qFormat/>
    <w:rPr>
      <w:b/>
      <w:bCs/>
      <w:color w:val="000000"/>
      <w:sz w:val="20"/>
      <w:szCs w:val="20"/>
    </w:rPr>
  </w:style>
  <w:style w:type="character" w:styleId="111" w:customStyle="1">
    <w:name w:val="Текст примечания Знак1"/>
    <w:qFormat/>
    <w:rPr>
      <w:color w:val="000000"/>
      <w:sz w:val="20"/>
      <w:szCs w:val="20"/>
    </w:rPr>
  </w:style>
  <w:style w:type="character" w:styleId="112" w:customStyle="1">
    <w:name w:val="Текст выноски Знак1"/>
    <w:qFormat/>
    <w:rPr>
      <w:rFonts w:ascii="Segoe UI" w:hAnsi="Segoe UI" w:cs="Segoe UI"/>
      <w:color w:val="000000"/>
      <w:sz w:val="18"/>
      <w:szCs w:val="18"/>
    </w:rPr>
  </w:style>
  <w:style w:type="character" w:styleId="311" w:customStyle="1">
    <w:name w:val="Основной текст с отступом 3 Знак1"/>
    <w:qFormat/>
    <w:rPr>
      <w:color w:val="000000"/>
      <w:sz w:val="16"/>
      <w:szCs w:val="16"/>
    </w:rPr>
  </w:style>
  <w:style w:type="character" w:styleId="213" w:customStyle="1">
    <w:name w:val="Основной текст 2 Знак1"/>
    <w:qFormat/>
    <w:rPr>
      <w:color w:val="000000"/>
    </w:rPr>
  </w:style>
  <w:style w:type="character" w:styleId="113" w:customStyle="1">
    <w:name w:val="Верхний колонтитул Знак1"/>
    <w:qFormat/>
    <w:rPr>
      <w:color w:val="000000"/>
    </w:rPr>
  </w:style>
  <w:style w:type="character" w:styleId="312" w:customStyle="1">
    <w:name w:val="Основной текст 3 Знак1"/>
    <w:qFormat/>
    <w:rPr>
      <w:color w:val="000000"/>
      <w:sz w:val="16"/>
      <w:szCs w:val="16"/>
    </w:rPr>
  </w:style>
  <w:style w:type="character" w:styleId="114" w:customStyle="1">
    <w:name w:val="Основной текст Знак1"/>
    <w:qFormat/>
    <w:rPr>
      <w:color w:val="000000"/>
    </w:rPr>
  </w:style>
  <w:style w:type="character" w:styleId="115" w:customStyle="1">
    <w:name w:val="Заголовок Знак1"/>
    <w:qFormat/>
    <w:rPr>
      <w:rFonts w:ascii="Liberation Sans" w:hAnsi="Liberation Sans" w:eastAsia="Arial Unicode MS" w:cs="Arial Unicode MS"/>
      <w:color w:val="000000"/>
    </w:rPr>
  </w:style>
  <w:style w:type="character" w:styleId="71" w:customStyle="1">
    <w:name w:val="Основной текст + 7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9"/>
      <w:szCs w:val="19"/>
      <w:u w:val="none"/>
      <w:effect w:val="none"/>
      <w:shd w:fill="FFFFFF" w:val="clear"/>
      <w:lang w:val="en-US"/>
    </w:rPr>
  </w:style>
  <w:style w:type="character" w:styleId="116" w:customStyle="1">
    <w:name w:val="Текст сноски Знак1"/>
    <w:qFormat/>
    <w:rPr>
      <w:color w:val="000000"/>
      <w:sz w:val="20"/>
      <w:szCs w:val="20"/>
    </w:rPr>
  </w:style>
  <w:style w:type="character" w:styleId="117" w:customStyle="1">
    <w:name w:val="Абзац списка Знак1"/>
    <w:qFormat/>
    <w:rPr>
      <w:rFonts w:ascii="Calibri" w:hAnsi="Calibri" w:eastAsia="Times New Roman" w:cs="Times New Roman"/>
      <w:color w:val="000000"/>
      <w:sz w:val="22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15" w:customStyle="1">
    <w:name w:val="Колонтитул_"/>
    <w:qFormat/>
    <w:rPr>
      <w:rFonts w:eastAsia="Times New Roman" w:cs="Times New Roman"/>
      <w:color w:val="000000"/>
      <w:sz w:val="24"/>
      <w:szCs w:val="24"/>
      <w:shd w:fill="FFFFFF" w:val="clear"/>
    </w:rPr>
  </w:style>
  <w:style w:type="character" w:styleId="61" w:customStyle="1">
    <w:name w:val="Основной текст (6)_"/>
    <w:qFormat/>
    <w:rPr>
      <w:rFonts w:eastAsia="Times New Roman" w:cs="Times New Roman"/>
      <w:color w:val="000000"/>
      <w:sz w:val="24"/>
      <w:szCs w:val="24"/>
      <w:shd w:fill="FFFFFF" w:val="clear"/>
    </w:rPr>
  </w:style>
  <w:style w:type="character" w:styleId="Apple-style-span" w:customStyle="1">
    <w:name w:val="apple-style-spa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Linenumber1" w:customStyle="1">
    <w:name w:val="line number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95pt" w:customStyle="1">
    <w:name w:val="Основной текст + 9;5 p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9"/>
      <w:szCs w:val="19"/>
      <w:shd w:fill="FFFFFF" w:val="clear"/>
      <w:lang w:val="en-US"/>
    </w:rPr>
  </w:style>
  <w:style w:type="character" w:styleId="75pt" w:customStyle="1">
    <w:name w:val="Основной текст + 7;5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sz w:val="15"/>
      <w:szCs w:val="15"/>
      <w:shd w:fill="FFFFFF" w:val="clear"/>
    </w:rPr>
  </w:style>
  <w:style w:type="character" w:styleId="1pt" w:customStyle="1">
    <w:name w:val="Основной текст + Интервал 1 p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0"/>
      <w:sz w:val="23"/>
      <w:szCs w:val="23"/>
      <w:shd w:fill="FFFFFF" w:val="clear"/>
    </w:rPr>
  </w:style>
  <w:style w:type="character" w:styleId="24" w:customStyle="1">
    <w:name w:val="Слабое выделение2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33" w:customStyle="1">
    <w:name w:val="Нижний колонтитул Знак3"/>
    <w:qFormat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118" w:customStyle="1">
    <w:name w:val="Подзаголовок Знак1"/>
    <w:qFormat/>
    <w:rPr>
      <w:rFonts w:ascii="Times New Roman" w:hAnsi="Times New Roman" w:eastAsia="0" w:cs="Times New Roman"/>
      <w:color w:val="5A5A5A"/>
      <w:spacing w:val="15"/>
      <w:sz w:val="24"/>
      <w:szCs w:val="24"/>
    </w:rPr>
  </w:style>
  <w:style w:type="character" w:styleId="25" w:customStyle="1">
    <w:name w:val="Нижний колонтитул Знак2"/>
    <w:qFormat/>
    <w:rPr>
      <w:rFonts w:ascii="Calibri" w:hAnsi="Calibri" w:cs="Calibri"/>
      <w:color w:val="000000"/>
      <w:sz w:val="22"/>
      <w:szCs w:val="22"/>
    </w:rPr>
  </w:style>
  <w:style w:type="character" w:styleId="119" w:customStyle="1">
    <w:name w:val="Заголовок №1"/>
    <w:qFormat/>
    <w:rPr>
      <w:rFonts w:ascii="Constantia" w:hAnsi="Constantia" w:eastAsia="Constantia" w:cs="Constantia"/>
      <w:b w:val="false"/>
      <w:bCs w:val="false"/>
      <w:i/>
      <w:iCs/>
      <w:caps w:val="false"/>
      <w:smallCaps w:val="false"/>
      <w:color w:val="000000"/>
      <w:spacing w:val="-10"/>
      <w:w w:val="100"/>
      <w:sz w:val="36"/>
      <w:szCs w:val="36"/>
      <w:u w:val="single"/>
      <w:lang w:val="ru-RU"/>
    </w:rPr>
  </w:style>
  <w:style w:type="character" w:styleId="42" w:customStyle="1">
    <w:name w:val="Основной текст (4)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color w:val="000000"/>
      <w:spacing w:val="1"/>
      <w:w w:val="100"/>
      <w:sz w:val="28"/>
      <w:szCs w:val="28"/>
      <w:u w:val="single"/>
      <w:lang w:val="ru-RU"/>
    </w:rPr>
  </w:style>
  <w:style w:type="character" w:styleId="34" w:customStyle="1">
    <w:name w:val="Основной текст (3)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color w:val="000000"/>
      <w:spacing w:val="2"/>
      <w:w w:val="100"/>
      <w:sz w:val="25"/>
      <w:szCs w:val="25"/>
      <w:u w:val="single"/>
      <w:lang w:val="ru-RU"/>
    </w:rPr>
  </w:style>
  <w:style w:type="character" w:styleId="26" w:customStyle="1">
    <w:name w:val="Заголовок №2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color w:val="000000"/>
      <w:spacing w:val="1"/>
      <w:w w:val="100"/>
      <w:sz w:val="28"/>
      <w:szCs w:val="28"/>
      <w:u w:val="single"/>
      <w:lang w:val="ru-RU"/>
    </w:rPr>
  </w:style>
  <w:style w:type="character" w:styleId="331" w:customStyle="1">
    <w:name w:val="Заголовок №3 (3)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color w:val="000000"/>
      <w:spacing w:val="2"/>
      <w:w w:val="100"/>
      <w:sz w:val="25"/>
      <w:szCs w:val="25"/>
      <w:u w:val="single"/>
      <w:lang w:val="ru-RU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1"/>
      <w:szCs w:val="21"/>
      <w:u w:val="none"/>
      <w:effect w:val="none"/>
      <w:shd w:fill="FFFFFF" w:val="clear"/>
      <w:lang w:val="ru-RU"/>
    </w:rPr>
  </w:style>
  <w:style w:type="character" w:styleId="Constantia" w:customStyle="1">
    <w:name w:val="Основной текст + Constantia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effect w:val="none"/>
      <w:shd w:fill="FFFFFF" w:val="clear"/>
      <w:lang w:val="ru-RU"/>
    </w:rPr>
  </w:style>
  <w:style w:type="character" w:styleId="27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1"/>
      <w:szCs w:val="21"/>
      <w:u w:val="none"/>
      <w:effect w:val="none"/>
      <w:shd w:fill="FFFFFF" w:val="clear"/>
      <w:lang w:val="ru-RU"/>
    </w:rPr>
  </w:style>
  <w:style w:type="character" w:styleId="120" w:customStyle="1">
    <w:name w:val="Основной текст1"/>
    <w:qFormat/>
    <w:rPr>
      <w:color w:val="000000"/>
      <w:spacing w:val="1"/>
      <w:w w:val="100"/>
      <w:sz w:val="21"/>
      <w:szCs w:val="21"/>
      <w:u w:val="single"/>
      <w:shd w:fill="FFFFFF" w:val="clear"/>
      <w:lang w:val="ru-RU"/>
    </w:rPr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28" w:customStyle="1">
    <w:name w:val="Основной шрифт абзаца2"/>
    <w:qFormat/>
    <w:rPr/>
  </w:style>
  <w:style w:type="character" w:styleId="WW8Num41z0" w:customStyle="1">
    <w:name w:val="WW8Num41z0"/>
    <w:qFormat/>
    <w:rPr>
      <w:u w:val="single"/>
    </w:rPr>
  </w:style>
  <w:style w:type="character" w:styleId="WW8Num36z1" w:customStyle="1">
    <w:name w:val="WW8Num36z1"/>
    <w:qFormat/>
    <w:rPr>
      <w:u w:val="single"/>
    </w:rPr>
  </w:style>
  <w:style w:type="character" w:styleId="WW8Num7z1" w:customStyle="1">
    <w:name w:val="WW8Num7z1"/>
    <w:qFormat/>
    <w:rPr>
      <w:u w:val="single"/>
    </w:rPr>
  </w:style>
  <w:style w:type="character" w:styleId="WW8Num9z0" w:customStyle="1">
    <w:name w:val="WW8Num9z0"/>
    <w:qFormat/>
    <w:rPr>
      <w:u w:val="single"/>
    </w:rPr>
  </w:style>
  <w:style w:type="character" w:styleId="WW8Num7z0" w:customStyle="1">
    <w:name w:val="WW8Num7z0"/>
    <w:qFormat/>
    <w:rPr>
      <w:u w:val="single"/>
    </w:rPr>
  </w:style>
  <w:style w:type="character" w:styleId="WW8Num33z2" w:customStyle="1">
    <w:name w:val="WW8Num33z2"/>
    <w:qFormat/>
    <w:rPr>
      <w:rFonts w:ascii="Wingdings" w:hAnsi="Wingdings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0" w:customStyle="1">
    <w:name w:val="WW8Num33z0"/>
    <w:qFormat/>
    <w:rPr>
      <w:rFonts w:ascii="Symbol" w:hAnsi="Symbol"/>
    </w:rPr>
  </w:style>
  <w:style w:type="character" w:styleId="WW8Num31z2" w:customStyle="1">
    <w:name w:val="WW8Num31z2"/>
    <w:qFormat/>
    <w:rPr>
      <w:rFonts w:ascii="Wingdings" w:hAnsi="Wingdings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Symbol" w:hAnsi="Symbol"/>
    </w:rPr>
  </w:style>
  <w:style w:type="character" w:styleId="WW8Num30z2" w:customStyle="1">
    <w:name w:val="WW8Num30z2"/>
    <w:qFormat/>
    <w:rPr>
      <w:rFonts w:ascii="Wingdings" w:hAnsi="Wingdings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0" w:customStyle="1">
    <w:name w:val="WW8Num30z0"/>
    <w:qFormat/>
    <w:rPr>
      <w:rFonts w:ascii="Symbol" w:hAnsi="Symbol"/>
    </w:rPr>
  </w:style>
  <w:style w:type="character" w:styleId="WW8Num29z2" w:customStyle="1">
    <w:name w:val="WW8Num29z2"/>
    <w:qFormat/>
    <w:rPr>
      <w:rFonts w:ascii="Wingdings" w:hAnsi="Wingdings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0" w:customStyle="1">
    <w:name w:val="WW8Num29z0"/>
    <w:qFormat/>
    <w:rPr>
      <w:rFonts w:ascii="Symbol" w:hAnsi="Symbol"/>
    </w:rPr>
  </w:style>
  <w:style w:type="character" w:styleId="WW8Num28z2" w:customStyle="1">
    <w:name w:val="WW8Num28z2"/>
    <w:qFormat/>
    <w:rPr>
      <w:rFonts w:ascii="Wingdings" w:hAnsi="Wingdings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0" w:customStyle="1">
    <w:name w:val="WW8Num28z0"/>
    <w:qFormat/>
    <w:rPr>
      <w:rFonts w:ascii="Symbol" w:hAnsi="Symbol"/>
    </w:rPr>
  </w:style>
  <w:style w:type="character" w:styleId="WW8Num27z2" w:customStyle="1">
    <w:name w:val="WW8Num27z2"/>
    <w:qFormat/>
    <w:rPr>
      <w:rFonts w:ascii="Wingdings" w:hAnsi="Wingdings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0" w:customStyle="1">
    <w:name w:val="WW8Num27z0"/>
    <w:qFormat/>
    <w:rPr>
      <w:rFonts w:ascii="Symbol" w:hAnsi="Symbol"/>
    </w:rPr>
  </w:style>
  <w:style w:type="character" w:styleId="WW8Num26z2" w:customStyle="1">
    <w:name w:val="WW8Num26z2"/>
    <w:qFormat/>
    <w:rPr>
      <w:rFonts w:ascii="Wingdings" w:hAnsi="Wingdings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0" w:customStyle="1">
    <w:name w:val="WW8Num26z0"/>
    <w:qFormat/>
    <w:rPr>
      <w:rFonts w:ascii="Symbol" w:hAnsi="Symbol"/>
    </w:rPr>
  </w:style>
  <w:style w:type="character" w:styleId="WW8Num25z2" w:customStyle="1">
    <w:name w:val="WW8Num25z2"/>
    <w:qFormat/>
    <w:rPr>
      <w:rFonts w:ascii="Wingdings" w:hAnsi="Wingdings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0" w:customStyle="1">
    <w:name w:val="WW8Num25z0"/>
    <w:qFormat/>
    <w:rPr>
      <w:rFonts w:ascii="Symbol" w:hAnsi="Symbol"/>
    </w:rPr>
  </w:style>
  <w:style w:type="character" w:styleId="WW8Num23z2" w:customStyle="1">
    <w:name w:val="WW8Num23z2"/>
    <w:qFormat/>
    <w:rPr>
      <w:rFonts w:ascii="Wingdings" w:hAnsi="Wingdings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0" w:customStyle="1">
    <w:name w:val="WW8Num23z0"/>
    <w:qFormat/>
    <w:rPr>
      <w:rFonts w:ascii="Symbol" w:hAnsi="Symbol"/>
    </w:rPr>
  </w:style>
  <w:style w:type="character" w:styleId="WW8Num22z2" w:customStyle="1">
    <w:name w:val="WW8Num22z2"/>
    <w:qFormat/>
    <w:rPr>
      <w:rFonts w:ascii="Wingdings" w:hAnsi="Wingdings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0" w:customStyle="1">
    <w:name w:val="WW8Num22z0"/>
    <w:qFormat/>
    <w:rPr>
      <w:rFonts w:ascii="Symbol" w:hAnsi="Symbol"/>
    </w:rPr>
  </w:style>
  <w:style w:type="character" w:styleId="WW8Num21z2" w:customStyle="1">
    <w:name w:val="WW8Num21z2"/>
    <w:qFormat/>
    <w:rPr>
      <w:rFonts w:ascii="Wingdings" w:hAnsi="Wingdings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0" w:customStyle="1">
    <w:name w:val="WW8Num21z0"/>
    <w:qFormat/>
    <w:rPr>
      <w:rFonts w:ascii="Symbol" w:hAnsi="Symbol"/>
    </w:rPr>
  </w:style>
  <w:style w:type="character" w:styleId="WW8Num20z2" w:customStyle="1">
    <w:name w:val="WW8Num20z2"/>
    <w:qFormat/>
    <w:rPr>
      <w:rFonts w:ascii="Wingdings" w:hAnsi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Symbol" w:hAnsi="Symbol"/>
    </w:rPr>
  </w:style>
  <w:style w:type="character" w:styleId="WW8Num19z2" w:customStyle="1">
    <w:name w:val="WW8Num19z2"/>
    <w:qFormat/>
    <w:rPr>
      <w:rFonts w:ascii="Wingdings" w:hAnsi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Symbol" w:hAnsi="Symbol"/>
    </w:rPr>
  </w:style>
  <w:style w:type="character" w:styleId="WW8Num18z2" w:customStyle="1">
    <w:name w:val="WW8Num18z2"/>
    <w:qFormat/>
    <w:rPr>
      <w:rFonts w:ascii="Wingdings" w:hAnsi="Wingdings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0" w:customStyle="1">
    <w:name w:val="WW8Num18z0"/>
    <w:qFormat/>
    <w:rPr>
      <w:rFonts w:ascii="Symbol" w:hAnsi="Symbol"/>
    </w:rPr>
  </w:style>
  <w:style w:type="character" w:styleId="WW8Num17z2" w:customStyle="1">
    <w:name w:val="WW8Num17z2"/>
    <w:qFormat/>
    <w:rPr>
      <w:rFonts w:ascii="Wingdings" w:hAnsi="Wingdings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0" w:customStyle="1">
    <w:name w:val="WW8Num17z0"/>
    <w:qFormat/>
    <w:rPr>
      <w:rFonts w:ascii="Symbol" w:hAnsi="Symbol"/>
    </w:rPr>
  </w:style>
  <w:style w:type="character" w:styleId="WW8Num16z2" w:customStyle="1">
    <w:name w:val="WW8Num16z2"/>
    <w:qFormat/>
    <w:rPr>
      <w:rFonts w:ascii="Wingdings" w:hAnsi="Wingdings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0" w:customStyle="1">
    <w:name w:val="WW8Num16z0"/>
    <w:qFormat/>
    <w:rPr>
      <w:rFonts w:ascii="Symbol" w:hAnsi="Symbol"/>
    </w:rPr>
  </w:style>
  <w:style w:type="character" w:styleId="WW8Num14z2" w:customStyle="1">
    <w:name w:val="WW8Num14z2"/>
    <w:qFormat/>
    <w:rPr>
      <w:rFonts w:ascii="Wingdings" w:hAnsi="Wingdings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0" w:customStyle="1">
    <w:name w:val="WW8Num14z0"/>
    <w:qFormat/>
    <w:rPr>
      <w:rFonts w:ascii="Symbol" w:hAnsi="Symbol"/>
    </w:rPr>
  </w:style>
  <w:style w:type="character" w:styleId="WW8Num13z2" w:customStyle="1">
    <w:name w:val="WW8Num13z2"/>
    <w:qFormat/>
    <w:rPr>
      <w:rFonts w:ascii="Wingdings" w:hAnsi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Symbol" w:hAnsi="Symbol"/>
    </w:rPr>
  </w:style>
  <w:style w:type="character" w:styleId="WW8Num11z2" w:customStyle="1">
    <w:name w:val="WW8Num11z2"/>
    <w:qFormat/>
    <w:rPr>
      <w:rFonts w:ascii="Wingdings" w:hAnsi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Symbol" w:hAnsi="Symbol"/>
    </w:rPr>
  </w:style>
  <w:style w:type="character" w:styleId="WW8Num10z2" w:customStyle="1">
    <w:name w:val="WW8Num10z2"/>
    <w:qFormat/>
    <w:rPr>
      <w:rFonts w:ascii="Wingdings" w:hAnsi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Symbol" w:hAnsi="Symbol"/>
    </w:rPr>
  </w:style>
  <w:style w:type="character" w:styleId="WW8Num9z1" w:customStyle="1">
    <w:name w:val="WW8Num9z1"/>
    <w:qFormat/>
    <w:rPr>
      <w:b w:val="false"/>
      <w:bCs w:val="false"/>
    </w:rPr>
  </w:style>
  <w:style w:type="character" w:styleId="WW8Num8z2" w:customStyle="1">
    <w:name w:val="WW8Num8z2"/>
    <w:qFormat/>
    <w:rPr>
      <w:rFonts w:ascii="Wingdings" w:hAnsi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Symbol" w:hAnsi="Symbol"/>
    </w:rPr>
  </w:style>
  <w:style w:type="character" w:styleId="WW8Num6z2" w:customStyle="1">
    <w:name w:val="WW8Num6z2"/>
    <w:qFormat/>
    <w:rPr>
      <w:rFonts w:ascii="Wingdings" w:hAnsi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0" w:customStyle="1">
    <w:name w:val="WW8Num6z0"/>
    <w:qFormat/>
    <w:rPr>
      <w:rFonts w:ascii="Symbol" w:hAnsi="Symbol"/>
    </w:rPr>
  </w:style>
  <w:style w:type="character" w:styleId="WW8Num5z2" w:customStyle="1">
    <w:name w:val="WW8Num5z2"/>
    <w:qFormat/>
    <w:rPr>
      <w:rFonts w:ascii="Wingdings" w:hAnsi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Style16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121" w:customStyle="1">
    <w:name w:val="Основной шрифт абзаца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" w:customStyle="1">
    <w:name w:val="WW-Absatz-Standardschriftart"/>
    <w:qFormat/>
    <w:rPr/>
  </w:style>
  <w:style w:type="character" w:styleId="Absatz-Standardschriftart" w:customStyle="1">
    <w:name w:val="Absatz-Standardschriftart"/>
    <w:qFormat/>
    <w:rPr/>
  </w:style>
  <w:style w:type="character" w:styleId="WW8Num5z0" w:customStyle="1">
    <w:name w:val="WW8Num5z0"/>
    <w:qFormat/>
    <w:rPr>
      <w:rFonts w:ascii="Symbol" w:hAnsi="Symbol" w:cs="StarSymbol"/>
      <w:sz w:val="18"/>
      <w:szCs w:val="18"/>
    </w:rPr>
  </w:style>
  <w:style w:type="character" w:styleId="WW8Num4z0" w:customStyle="1">
    <w:name w:val="WW8Num4z0"/>
    <w:qFormat/>
    <w:rPr>
      <w:rFonts w:ascii="StarSymbol" w:hAnsi="StarSymbol" w:eastAsia="StarSymbol"/>
    </w:rPr>
  </w:style>
  <w:style w:type="character" w:styleId="WW8Num3z0" w:customStyle="1">
    <w:name w:val="WW8Num3z0"/>
    <w:qFormat/>
    <w:rPr>
      <w:rFonts w:ascii="StarSymbol" w:hAnsi="StarSymbol" w:eastAsia="StarSymbol"/>
    </w:rPr>
  </w:style>
  <w:style w:type="character" w:styleId="Match" w:customStyle="1">
    <w:name w:val="match"/>
    <w:qFormat/>
    <w:rPr/>
  </w:style>
  <w:style w:type="character" w:styleId="Apple-converted-space" w:customStyle="1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7" w:customStyle="1">
    <w:name w:val="Колонтитул(бок.) Знак"/>
    <w:qFormat/>
    <w:rPr>
      <w:rFonts w:ascii="ISOCPEUR" w:hAnsi="ISOCPEUR"/>
      <w:i/>
      <w:spacing w:val="-20"/>
    </w:rPr>
  </w:style>
  <w:style w:type="character" w:styleId="29" w:customStyle="1">
    <w:name w:val="Основной текст (2)_"/>
    <w:qFormat/>
    <w:rPr>
      <w:sz w:val="25"/>
      <w:szCs w:val="25"/>
      <w:shd w:fill="FFFFFF" w:val="clear"/>
    </w:rPr>
  </w:style>
  <w:style w:type="character" w:styleId="Style18" w:customStyle="1">
    <w:name w:val="Подпись к таблице_"/>
    <w:qFormat/>
    <w:rPr>
      <w:spacing w:val="1"/>
      <w:sz w:val="21"/>
      <w:szCs w:val="21"/>
      <w:shd w:fill="FFFFFF" w:val="clear"/>
    </w:rPr>
  </w:style>
  <w:style w:type="character" w:styleId="Style19" w:customStyle="1">
    <w:name w:val="Сноска_"/>
    <w:qFormat/>
    <w:rPr>
      <w:spacing w:val="1"/>
      <w:sz w:val="21"/>
      <w:szCs w:val="21"/>
      <w:shd w:fill="FFFFFF" w:val="clear"/>
    </w:rPr>
  </w:style>
  <w:style w:type="character" w:styleId="43" w:customStyle="1">
    <w:name w:val="Заголовок №4_"/>
    <w:qFormat/>
    <w:rPr>
      <w:sz w:val="25"/>
      <w:szCs w:val="25"/>
      <w:shd w:fill="FFFFFF" w:val="clear"/>
    </w:rPr>
  </w:style>
  <w:style w:type="character" w:styleId="321" w:customStyle="1">
    <w:name w:val="Заголовок №3 (2)_"/>
    <w:qFormat/>
    <w:rPr>
      <w:b/>
      <w:bCs/>
      <w:spacing w:val="3"/>
      <w:shd w:fill="FFFFFF" w:val="clear"/>
    </w:rPr>
  </w:style>
  <w:style w:type="character" w:styleId="35" w:customStyle="1">
    <w:name w:val="Заголовок №3_"/>
    <w:qFormat/>
    <w:rPr>
      <w:sz w:val="25"/>
      <w:szCs w:val="25"/>
      <w:shd w:fill="FFFFFF" w:val="clear"/>
    </w:rPr>
  </w:style>
  <w:style w:type="character" w:styleId="Style20" w:customStyle="1">
    <w:name w:val="Основной текст_"/>
    <w:qFormat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Style21" w:customStyle="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0" w:customStyle="1">
    <w:name w:val="Основной текст с отступом 2 Знак"/>
    <w:qFormat/>
    <w:rPr>
      <w:rFonts w:ascii="Arial" w:hAnsi="Arial"/>
      <w:color w:val="000000"/>
      <w:sz w:val="20"/>
      <w:szCs w:val="20"/>
    </w:rPr>
  </w:style>
  <w:style w:type="character" w:styleId="122" w:customStyle="1">
    <w:name w:val="Нижний колонтитул Знак1"/>
    <w:qFormat/>
    <w:rPr>
      <w:rFonts w:ascii="Times New Roman" w:hAnsi="Times New Roman" w:cs="Times New Roman"/>
      <w:color w:val="000000"/>
      <w:sz w:val="24"/>
      <w:szCs w:val="24"/>
    </w:rPr>
  </w:style>
  <w:style w:type="character" w:styleId="1110" w:customStyle="1">
    <w:name w:val="Заголовок 1 Знак1"/>
    <w:qFormat/>
    <w:rPr>
      <w:rFonts w:ascii="Cambria" w:hAnsi="Cambria"/>
      <w:b/>
      <w:bCs/>
      <w:color w:val="365F91"/>
    </w:rPr>
  </w:style>
  <w:style w:type="character" w:styleId="123" w:customStyle="1">
    <w:name w:val="Просмотренная гиперссылка1"/>
    <w:qFormat/>
    <w:rPr>
      <w:color w:val="800000"/>
      <w:u w:val="single"/>
    </w:rPr>
  </w:style>
  <w:style w:type="character" w:styleId="124" w:customStyle="1">
    <w:name w:val="Слабое выделение1"/>
    <w:qFormat/>
    <w:rPr>
      <w:rFonts w:ascii="Times New Roman" w:hAnsi="Times New Roman" w:eastAsia="Times New Roman" w:cs="Times New Roman"/>
      <w:i/>
      <w:iCs/>
      <w:color w:val="808080"/>
      <w:sz w:val="24"/>
      <w:szCs w:val="24"/>
    </w:rPr>
  </w:style>
  <w:style w:type="character" w:styleId="Style22" w:customStyle="1">
    <w:name w:val="Основной текст + Полужирный"/>
    <w:qFormat/>
    <w:rPr>
      <w:rFonts w:ascii="Trebuchet MS" w:hAnsi="Trebuchet MS" w:eastAsia="Trebuchet MS" w:cs="Trebuchet MS"/>
      <w:i/>
      <w:iCs/>
      <w:spacing w:val="-10"/>
      <w:sz w:val="19"/>
      <w:szCs w:val="19"/>
      <w:shd w:fill="FFFFFF" w:val="clear"/>
    </w:rPr>
  </w:style>
  <w:style w:type="character" w:styleId="Style23" w:customStyle="1">
    <w:name w:val="Схема документа Знак"/>
    <w:qFormat/>
    <w:rPr>
      <w:rFonts w:ascii="Tahoma" w:hAnsi="Tahoma" w:cs="Tahoma"/>
      <w:color w:val="000000"/>
      <w:sz w:val="20"/>
      <w:szCs w:val="20"/>
      <w:shd w:fill="000080" w:val="clear"/>
    </w:rPr>
  </w:style>
  <w:style w:type="character" w:styleId="FontStyle58" w:customStyle="1">
    <w:name w:val="Font Style58"/>
    <w:qFormat/>
    <w:rPr>
      <w:rFonts w:ascii="Times New Roman" w:hAnsi="Times New Roman" w:cs="Times New Roman"/>
      <w:b/>
      <w:bCs/>
      <w:sz w:val="26"/>
      <w:szCs w:val="26"/>
    </w:rPr>
  </w:style>
  <w:style w:type="character" w:styleId="Style24" w:customStyle="1">
    <w:name w:val="Текст Знак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styleId="125" w:customStyle="1">
    <w:name w:val="Пункт Знак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126" w:customStyle="1">
    <w:name w:val="Гиперссылка1"/>
    <w:qFormat/>
    <w:rPr>
      <w:color w:val="0000FF"/>
      <w:u w:val="single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4"/>
      <w:szCs w:val="24"/>
    </w:rPr>
  </w:style>
  <w:style w:type="character" w:styleId="Style25" w:customStyle="1">
    <w:name w:val="Основной текст с отступом Знак"/>
    <w:qFormat/>
    <w:rPr>
      <w:color w:val="000000"/>
      <w:lang w:val="x-none" w:eastAsia="x-none"/>
    </w:rPr>
  </w:style>
  <w:style w:type="character" w:styleId="Style26" w:customStyle="1">
    <w:name w:val="Заголовок Знак"/>
    <w:qFormat/>
    <w:rPr>
      <w:b/>
      <w:color w:val="000000"/>
      <w:sz w:val="24"/>
      <w:szCs w:val="24"/>
      <w:shd w:fill="FFFFFF" w:val="clear"/>
      <w:lang w:val="x-none" w:eastAsia="x-none"/>
    </w:rPr>
  </w:style>
  <w:style w:type="character" w:styleId="Style27" w:customStyle="1">
    <w:name w:val="Нижний колонтитул Знак"/>
    <w:qFormat/>
    <w:rPr>
      <w:color w:val="000000"/>
      <w:lang w:val="x-none" w:eastAsia="x-none"/>
    </w:rPr>
  </w:style>
  <w:style w:type="character" w:styleId="Style28" w:customStyle="1">
    <w:name w:val="Тема примечания Знак"/>
    <w:qFormat/>
    <w:rPr>
      <w:b/>
      <w:bCs/>
      <w:color w:val="000000"/>
      <w:sz w:val="20"/>
      <w:szCs w:val="20"/>
      <w:lang w:val="x-none" w:eastAsia="x-none"/>
    </w:rPr>
  </w:style>
  <w:style w:type="character" w:styleId="44" w:customStyle="1">
    <w:name w:val="4. Отчерк Знак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127" w:customStyle="1">
    <w:name w:val="1. Статья Знак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29" w:customStyle="1">
    <w:name w:val="Текст выноски Знак"/>
    <w:qFormat/>
    <w:rPr>
      <w:rFonts w:ascii="Tahoma" w:hAnsi="Tahoma"/>
      <w:color w:val="000000"/>
      <w:sz w:val="16"/>
      <w:szCs w:val="16"/>
      <w:lang w:val="x-none" w:eastAsia="x-none"/>
    </w:rPr>
  </w:style>
  <w:style w:type="character" w:styleId="36" w:customStyle="1">
    <w:name w:val="3. Подпункт Знак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214" w:customStyle="1">
    <w:name w:val="Основной текст 2 Знак"/>
    <w:qFormat/>
    <w:rPr>
      <w:color w:val="000000"/>
      <w:sz w:val="20"/>
      <w:szCs w:val="20"/>
    </w:rPr>
  </w:style>
  <w:style w:type="character" w:styleId="37" w:customStyle="1">
    <w:name w:val="Основной текст 3 Знак"/>
    <w:qFormat/>
    <w:rPr>
      <w:color w:val="0000FF"/>
      <w:sz w:val="24"/>
      <w:szCs w:val="24"/>
      <w:lang w:val="x-none"/>
    </w:rPr>
  </w:style>
  <w:style w:type="paragraph" w:styleId="Style3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3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28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1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8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29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1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7" w:customStyle="1">
    <w:name w:val="Раздел регламента"/>
    <w:basedOn w:val="Normal"/>
    <w:qFormat/>
    <w:rsid w:val="00e228fa"/>
    <w:pPr/>
    <w:rPr/>
  </w:style>
  <w:style w:type="paragraph" w:styleId="Style3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30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1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3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9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pPr>
      <w:numPr>
        <w:ilvl w:val="0"/>
        <w:numId w:val="2"/>
      </w:numPr>
      <w:spacing w:lineRule="exact" w:line="240" w:before="120" w:after="0"/>
      <w:ind w:firstLine="567"/>
    </w:pPr>
    <w:rPr>
      <w:rFonts w:ascii="Garamond" w:hAnsi="Garamond"/>
      <w:sz w:val="24"/>
      <w:szCs w:val="20"/>
    </w:rPr>
  </w:style>
  <w:style w:type="paragraph" w:styleId="21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10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31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4" w:customStyle="1">
    <w:name w:val="Подподпункт"/>
    <w:basedOn w:val="Style3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13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32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2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33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48" w:customStyle="1">
    <w:name w:val="Содержимое врезки"/>
    <w:basedOn w:val="Normal"/>
    <w:qFormat/>
    <w:pPr/>
    <w:rPr/>
  </w:style>
  <w:style w:type="paragraph" w:styleId="134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Xl148" w:customStyle="1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top"/>
    </w:pPr>
    <w:rPr>
      <w:sz w:val="24"/>
      <w:szCs w:val="24"/>
    </w:rPr>
  </w:style>
  <w:style w:type="paragraph" w:styleId="Xl147" w:customStyle="1">
    <w:name w:val="xl14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top"/>
    </w:pPr>
    <w:rPr>
      <w:sz w:val="24"/>
      <w:szCs w:val="24"/>
    </w:rPr>
  </w:style>
  <w:style w:type="paragraph" w:styleId="Xl146" w:customStyle="1">
    <w:name w:val="xl14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45" w:customStyle="1">
    <w:name w:val="xl145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44" w:customStyle="1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top"/>
    </w:pPr>
    <w:rPr>
      <w:sz w:val="24"/>
      <w:szCs w:val="24"/>
    </w:rPr>
  </w:style>
  <w:style w:type="paragraph" w:styleId="Xl143" w:customStyle="1">
    <w:name w:val="xl143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top"/>
    </w:pPr>
    <w:rPr>
      <w:sz w:val="24"/>
      <w:szCs w:val="24"/>
    </w:rPr>
  </w:style>
  <w:style w:type="paragraph" w:styleId="Xl142" w:customStyle="1">
    <w:name w:val="xl14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41" w:customStyle="1">
    <w:name w:val="xl141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40" w:customStyle="1">
    <w:name w:val="xl14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39" w:customStyle="1">
    <w:name w:val="xl139"/>
    <w:basedOn w:val="Normal"/>
    <w:qFormat/>
    <w:pPr>
      <w:pBdr>
        <w:top w:val="single" w:sz="8" w:space="0" w:color="000000"/>
        <w:left w:val="single" w:sz="4" w:space="0" w:color="002060"/>
        <w:right w:val="single" w:sz="8" w:space="0" w:color="00000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8" w:customStyle="1">
    <w:name w:val="xl138"/>
    <w:basedOn w:val="Normal"/>
    <w:qFormat/>
    <w:pPr>
      <w:pBdr>
        <w:top w:val="single" w:sz="8" w:space="0" w:color="000000"/>
        <w:left w:val="single" w:sz="4" w:space="0" w:color="00206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7" w:customStyle="1">
    <w:name w:val="xl137"/>
    <w:basedOn w:val="Normal"/>
    <w:qFormat/>
    <w:pPr>
      <w:pBdr>
        <w:top w:val="single" w:sz="8" w:space="0" w:color="000000"/>
        <w:left w:val="single" w:sz="4" w:space="0" w:color="002060"/>
        <w:right w:val="single" w:sz="4" w:space="0" w:color="00206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6" w:customStyle="1">
    <w:name w:val="xl136"/>
    <w:basedOn w:val="Normal"/>
    <w:qFormat/>
    <w:pPr>
      <w:pBdr>
        <w:top w:val="single" w:sz="8" w:space="0" w:color="000000"/>
        <w:right w:val="single" w:sz="4" w:space="0" w:color="00206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5" w:customStyle="1">
    <w:name w:val="xl135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2060"/>
      </w:pBdr>
      <w:shd w:val="clear" w:color="auto" w:fill="BDD7EE"/>
      <w:suppressAutoHyphens w:val="false"/>
      <w:spacing w:lineRule="exact" w:line="240" w:beforeAutospacing="1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styleId="Xl134" w:customStyle="1">
    <w:name w:val="xl13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33" w:customStyle="1">
    <w:name w:val="xl133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32" w:customStyle="1">
    <w:name w:val="xl13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31" w:customStyle="1">
    <w:name w:val="xl131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center"/>
    </w:pPr>
    <w:rPr>
      <w:sz w:val="24"/>
      <w:szCs w:val="24"/>
    </w:rPr>
  </w:style>
  <w:style w:type="paragraph" w:styleId="Xl130" w:customStyle="1">
    <w:name w:val="xl130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DDEBF7"/>
      <w:suppressAutoHyphens w:val="false"/>
      <w:spacing w:lineRule="exact" w:line="240" w:beforeAutospacing="1" w:afterAutospacing="1"/>
      <w:jc w:val="right"/>
      <w:textAlignment w:val="center"/>
    </w:pPr>
    <w:rPr>
      <w:sz w:val="24"/>
      <w:szCs w:val="24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8" w:customStyle="1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3" w:customStyle="1">
    <w:name w:val="xl12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22" w:customStyle="1">
    <w:name w:val="xl12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FCE4D6"/>
      <w:suppressAutoHyphens w:val="false"/>
      <w:spacing w:lineRule="exact" w:line="240" w:beforeAutospacing="1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CE4D6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4" w:customStyle="1">
    <w:name w:val="xl94"/>
    <w:basedOn w:val="Normal"/>
    <w:qFormat/>
    <w:pPr>
      <w:pBdr>
        <w:left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top"/>
    </w:pPr>
    <w:rPr>
      <w:sz w:val="24"/>
      <w:szCs w:val="24"/>
    </w:rPr>
  </w:style>
  <w:style w:type="paragraph" w:styleId="Xl91" w:customStyle="1">
    <w:name w:val="xl91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exact" w:line="240" w:beforeAutospacing="1" w:afterAutospacing="1"/>
      <w:jc w:val="center"/>
      <w:textAlignment w:val="top"/>
    </w:pPr>
    <w:rPr>
      <w:sz w:val="24"/>
      <w:szCs w:val="24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top"/>
    </w:pPr>
    <w:rPr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top"/>
    </w:pPr>
    <w:rPr>
      <w:sz w:val="24"/>
      <w:szCs w:val="24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jc w:val="center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exact" w:line="240" w:beforeAutospacing="1" w:afterAutospacing="1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pPr>
      <w:pBdr>
        <w:top w:val="single" w:sz="8" w:space="0" w:color="000000"/>
        <w:left w:val="single" w:sz="4" w:space="0" w:color="002060"/>
        <w:right w:val="single" w:sz="8" w:space="0" w:color="00000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67" w:customStyle="1">
    <w:name w:val="xl67"/>
    <w:basedOn w:val="Normal"/>
    <w:qFormat/>
    <w:pPr>
      <w:pBdr>
        <w:top w:val="single" w:sz="8" w:space="0" w:color="000000"/>
        <w:left w:val="single" w:sz="4" w:space="0" w:color="002060"/>
        <w:right w:val="single" w:sz="4" w:space="0" w:color="00206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66" w:customStyle="1">
    <w:name w:val="xl66"/>
    <w:basedOn w:val="Normal"/>
    <w:qFormat/>
    <w:pPr>
      <w:pBdr>
        <w:top w:val="single" w:sz="8" w:space="0" w:color="000000"/>
        <w:right w:val="single" w:sz="4" w:space="0" w:color="00206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Xl65" w:customStyle="1">
    <w:name w:val="xl65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2060"/>
      </w:pBdr>
      <w:shd w:val="clear" w:color="auto" w:fill="DDEBF7"/>
      <w:suppressAutoHyphens w:val="false"/>
      <w:spacing w:lineRule="exact" w:line="240"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styleId="Index1">
    <w:name w:val="index 1"/>
    <w:basedOn w:val="Normal"/>
    <w:next w:val="Normal"/>
    <w:qFormat/>
    <w:pPr>
      <w:spacing w:lineRule="exact" w:line="240"/>
      <w:ind w:left="280" w:hanging="280"/>
    </w:pPr>
    <w:rPr/>
  </w:style>
  <w:style w:type="paragraph" w:styleId="Msonormal" w:customStyle="1">
    <w:name w:val="msonormal"/>
    <w:basedOn w:val="Normal"/>
    <w:qFormat/>
    <w:pPr>
      <w:spacing w:lineRule="exact" w:line="240" w:beforeAutospacing="1" w:after="119"/>
    </w:pPr>
    <w:rPr>
      <w:sz w:val="24"/>
      <w:szCs w:val="24"/>
    </w:rPr>
  </w:style>
  <w:style w:type="paragraph" w:styleId="1111" w:customStyle="1">
    <w:name w:val="1.1. таблица"/>
    <w:qFormat/>
    <w:pPr>
      <w:widowControl/>
      <w:tabs>
        <w:tab w:val="clear" w:pos="708"/>
        <w:tab w:val="left" w:pos="360" w:leader="none"/>
        <w:tab w:val="left" w:pos="1844" w:leader="none"/>
      </w:tabs>
      <w:suppressAutoHyphens w:val="true"/>
      <w:bidi w:val="0"/>
      <w:spacing w:lineRule="exact" w:line="240" w:before="0" w:after="0"/>
      <w:ind w:left="1844" w:hanging="567"/>
      <w:contextualSpacing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49" w:customStyle="1">
    <w:name w:val="РГ_номер текста табл"/>
    <w:qFormat/>
    <w:pPr>
      <w:widowControl/>
      <w:tabs>
        <w:tab w:val="clear" w:pos="708"/>
        <w:tab w:val="left" w:pos="360" w:leader="none"/>
      </w:tabs>
      <w:suppressAutoHyphens w:val="true"/>
      <w:bidi w:val="0"/>
      <w:spacing w:lineRule="exact" w:line="240" w:before="0" w:after="0"/>
      <w:ind w:left="720" w:hanging="0"/>
      <w:contextualSpacing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ableListParagraph" w:customStyle="1">
    <w:name w:val="Table List Paragraph"/>
    <w:basedOn w:val="Normal"/>
    <w:qFormat/>
    <w:pPr>
      <w:tabs>
        <w:tab w:val="clear" w:pos="708"/>
        <w:tab w:val="left" w:pos="360" w:leader="none"/>
      </w:tabs>
      <w:spacing w:lineRule="exact" w:line="240"/>
      <w:ind w:firstLine="567"/>
    </w:pPr>
    <w:rPr>
      <w:sz w:val="24"/>
      <w:szCs w:val="24"/>
    </w:rPr>
  </w:style>
  <w:style w:type="paragraph" w:styleId="62" w:customStyle="1">
    <w:name w:val="Основной текст (6)"/>
    <w:basedOn w:val="Normal"/>
    <w:qFormat/>
    <w:pPr>
      <w:widowControl w:val="false"/>
      <w:shd w:val="clear" w:color="auto" w:fill="FFFFFF"/>
      <w:spacing w:lineRule="exact" w:line="240"/>
      <w:ind w:firstLine="720"/>
    </w:pPr>
    <w:rPr>
      <w:rFonts w:eastAsia="Calibri" w:cs="0"/>
      <w:sz w:val="22"/>
      <w:szCs w:val="22"/>
      <w:lang w:eastAsia="en-US"/>
    </w:rPr>
  </w:style>
  <w:style w:type="paragraph" w:styleId="Style50" w:customStyle="1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221" w:customStyle="1">
    <w:name w:val="Абзац списка2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314" w:customStyle="1">
    <w:name w:val="Пункт_3"/>
    <w:basedOn w:val="Normal"/>
    <w:qFormat/>
    <w:pPr>
      <w:tabs>
        <w:tab w:val="clear" w:pos="708"/>
        <w:tab w:val="left" w:pos="1134" w:leader="none"/>
      </w:tabs>
      <w:ind w:left="1134" w:hanging="1133"/>
    </w:pPr>
    <w:rPr>
      <w:szCs w:val="20"/>
    </w:rPr>
  </w:style>
  <w:style w:type="paragraph" w:styleId="135" w:customStyle="1">
    <w:name w:val="Пункт1"/>
    <w:basedOn w:val="Normal"/>
    <w:qFormat/>
    <w:pPr>
      <w:tabs>
        <w:tab w:val="clear" w:pos="708"/>
        <w:tab w:val="left" w:pos="567" w:leader="none"/>
      </w:tabs>
      <w:spacing w:before="240" w:after="0"/>
      <w:ind w:left="567" w:hanging="279"/>
      <w:jc w:val="center"/>
    </w:pPr>
    <w:rPr>
      <w:rFonts w:ascii="Arial" w:hAnsi="Arial"/>
      <w:b/>
    </w:rPr>
  </w:style>
  <w:style w:type="paragraph" w:styleId="Style51" w:customStyle="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</w:tabs>
      <w:ind w:left="1718" w:hanging="1008"/>
    </w:pPr>
    <w:rPr>
      <w:szCs w:val="20"/>
    </w:rPr>
  </w:style>
  <w:style w:type="paragraph" w:styleId="Style52" w:customStyle="1">
    <w:name w:val="Пункт Знак"/>
    <w:basedOn w:val="Normal"/>
    <w:qFormat/>
    <w:pPr>
      <w:tabs>
        <w:tab w:val="clear" w:pos="708"/>
        <w:tab w:val="left" w:pos="851" w:leader="none"/>
        <w:tab w:val="left" w:pos="1134" w:leader="none"/>
        <w:tab w:val="left" w:pos="1844" w:leader="none"/>
      </w:tabs>
      <w:ind w:left="1844" w:hanging="567"/>
    </w:pPr>
    <w:rPr>
      <w:b/>
      <w:szCs w:val="20"/>
    </w:rPr>
  </w:style>
  <w:style w:type="paragraph" w:styleId="Style53" w:customStyle="1">
    <w:name w:val="Текст таблицы"/>
    <w:basedOn w:val="Normal"/>
    <w:qFormat/>
    <w:pPr>
      <w:spacing w:lineRule="exact" w:line="240" w:before="40" w:after="40"/>
      <w:ind w:left="57" w:right="57" w:hanging="0"/>
    </w:pPr>
    <w:rPr>
      <w:sz w:val="24"/>
      <w:szCs w:val="24"/>
    </w:rPr>
  </w:style>
  <w:style w:type="paragraph" w:styleId="Style54" w:customStyle="1">
    <w:name w:val="Обычный+ без отступа"/>
    <w:basedOn w:val="Normal"/>
    <w:qFormat/>
    <w:pPr>
      <w:spacing w:before="120" w:after="0"/>
    </w:pPr>
    <w:rPr>
      <w:rFonts w:eastAsia="MS Mincho"/>
    </w:rPr>
  </w:style>
  <w:style w:type="paragraph" w:styleId="136" w:customStyle="1">
    <w:name w:val="Ниж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/>
    </w:pPr>
    <w:rPr>
      <w:rFonts w:eastAsia="Calibri"/>
      <w:sz w:val="24"/>
      <w:szCs w:val="24"/>
      <w:lang w:eastAsia="en-US"/>
    </w:rPr>
  </w:style>
  <w:style w:type="paragraph" w:styleId="1112" w:customStyle="1">
    <w:name w:val="Заголовок11"/>
    <w:basedOn w:val="Normal"/>
    <w:qFormat/>
    <w:pPr>
      <w:keepNext w:val="true"/>
      <w:spacing w:lineRule="exact" w:line="240" w:before="240" w:after="120"/>
    </w:pPr>
    <w:rPr>
      <w:rFonts w:ascii="Arial" w:hAnsi="Arial" w:eastAsia="Lucida Sans Unicode" w:cs="Tahoma"/>
      <w:lang w:eastAsia="ar-SA"/>
    </w:rPr>
  </w:style>
  <w:style w:type="paragraph" w:styleId="137" w:customStyle="1">
    <w:name w:val="Подзаголовок1"/>
    <w:basedOn w:val="Normal"/>
    <w:next w:val="Normal"/>
    <w:qFormat/>
    <w:pPr>
      <w:spacing w:lineRule="exact" w:line="240"/>
      <w:ind w:firstLine="567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1206309" w:customStyle="1">
    <w:name w:val="Стиль 12 пт По ширине Слева:  0.63 см Первая строка:  0.9 см Сп..."/>
    <w:basedOn w:val="Normal"/>
    <w:qFormat/>
    <w:pPr>
      <w:ind w:left="357" w:right="227" w:firstLine="510"/>
    </w:pPr>
    <w:rPr>
      <w:szCs w:val="20"/>
    </w:rPr>
  </w:style>
  <w:style w:type="paragraph" w:styleId="Style55" w:customStyle="1">
    <w:name w:val="Колонтитул(бок.)"/>
    <w:basedOn w:val="Normal"/>
    <w:qFormat/>
    <w:pPr>
      <w:spacing w:lineRule="exact" w:line="276"/>
      <w:ind w:left="170" w:right="170" w:firstLine="709"/>
      <w:jc w:val="center"/>
    </w:pPr>
    <w:rPr>
      <w:rFonts w:ascii="ISOCPEUR" w:hAnsi="ISOCPEUR" w:eastAsia="Calibri" w:cs="0"/>
      <w:i/>
      <w:spacing w:val="-20"/>
      <w:sz w:val="22"/>
      <w:szCs w:val="22"/>
      <w:lang w:eastAsia="en-US"/>
    </w:rPr>
  </w:style>
  <w:style w:type="paragraph" w:styleId="138" w:customStyle="1">
    <w:name w:val="Список1"/>
    <w:basedOn w:val="Normal"/>
    <w:qFormat/>
    <w:pPr>
      <w:spacing w:lineRule="exact" w:line="276" w:before="0" w:after="120"/>
      <w:ind w:right="227" w:hanging="0"/>
    </w:pPr>
    <w:rPr>
      <w:spacing w:val="-2"/>
      <w:szCs w:val="24"/>
    </w:rPr>
  </w:style>
  <w:style w:type="paragraph" w:styleId="Number" w:customStyle="1">
    <w:name w:val="number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222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 w:before="300" w:after="300"/>
      <w:ind w:hanging="380"/>
      <w:jc w:val="right"/>
    </w:pPr>
    <w:rPr>
      <w:rFonts w:ascii="Calibri" w:hAnsi="Calibri" w:eastAsia="Calibri" w:cs="0"/>
      <w:sz w:val="25"/>
      <w:szCs w:val="25"/>
      <w:lang w:eastAsia="en-US"/>
    </w:rPr>
  </w:style>
  <w:style w:type="paragraph" w:styleId="Style56" w:customStyle="1">
    <w:name w:val="Подпись к таблице"/>
    <w:basedOn w:val="Normal"/>
    <w:qFormat/>
    <w:pPr>
      <w:widowControl w:val="false"/>
      <w:shd w:val="clear" w:color="auto" w:fill="FFFFFF"/>
      <w:spacing w:lineRule="atLeast" w:line="0"/>
    </w:pPr>
    <w:rPr>
      <w:rFonts w:ascii="Calibri" w:hAnsi="Calibri" w:eastAsia="Calibri" w:cs="0"/>
      <w:spacing w:val="1"/>
      <w:sz w:val="21"/>
      <w:szCs w:val="21"/>
      <w:lang w:eastAsia="en-US"/>
    </w:rPr>
  </w:style>
  <w:style w:type="paragraph" w:styleId="45" w:customStyle="1">
    <w:name w:val="Заголовок №4"/>
    <w:basedOn w:val="Normal"/>
    <w:qFormat/>
    <w:pPr>
      <w:widowControl w:val="false"/>
      <w:shd w:val="clear" w:color="auto" w:fill="FFFFFF"/>
      <w:spacing w:lineRule="exact" w:line="310" w:before="840" w:after="480"/>
    </w:pPr>
    <w:rPr>
      <w:rFonts w:ascii="Calibri" w:hAnsi="Calibri" w:eastAsia="Calibri" w:cs="0"/>
      <w:sz w:val="25"/>
      <w:szCs w:val="25"/>
      <w:lang w:eastAsia="en-US"/>
    </w:rPr>
  </w:style>
  <w:style w:type="paragraph" w:styleId="322" w:customStyle="1">
    <w:name w:val="Заголовок №3 (2)"/>
    <w:basedOn w:val="Normal"/>
    <w:qFormat/>
    <w:pPr>
      <w:widowControl w:val="false"/>
      <w:shd w:val="clear" w:color="auto" w:fill="FFFFFF"/>
      <w:spacing w:lineRule="atLeast" w:line="0" w:before="600" w:after="840"/>
      <w:jc w:val="center"/>
    </w:pPr>
    <w:rPr>
      <w:rFonts w:ascii="Calibri" w:hAnsi="Calibri" w:eastAsia="Calibri" w:cs="0"/>
      <w:b/>
      <w:bCs/>
      <w:spacing w:val="3"/>
      <w:sz w:val="22"/>
      <w:szCs w:val="22"/>
      <w:lang w:eastAsia="en-US"/>
    </w:rPr>
  </w:style>
  <w:style w:type="paragraph" w:styleId="315" w:customStyle="1">
    <w:name w:val="Заголовок №3"/>
    <w:basedOn w:val="Normal"/>
    <w:qFormat/>
    <w:pPr>
      <w:widowControl w:val="false"/>
      <w:shd w:val="clear" w:color="auto" w:fill="FFFFFF"/>
      <w:spacing w:lineRule="atLeast" w:line="0" w:before="780" w:after="660"/>
    </w:pPr>
    <w:rPr>
      <w:rFonts w:ascii="Calibri" w:hAnsi="Calibri" w:eastAsia="Calibri" w:cs="0"/>
      <w:sz w:val="25"/>
      <w:szCs w:val="25"/>
      <w:lang w:eastAsia="en-US"/>
    </w:rPr>
  </w:style>
  <w:style w:type="paragraph" w:styleId="Style57" w:customStyle="1">
    <w:name w:val="Чертежный"/>
    <w:qFormat/>
    <w:pPr>
      <w:widowControl/>
      <w:suppressAutoHyphens w:val="true"/>
      <w:bidi w:val="0"/>
      <w:spacing w:before="0" w:after="0"/>
      <w:jc w:val="both"/>
    </w:pPr>
    <w:rPr>
      <w:rFonts w:ascii="ISOCPEUR" w:hAnsi="ISOCPEUR" w:eastAsia="Times New Roman" w:cs="Times New Roman"/>
      <w:i/>
      <w:color w:val="auto"/>
      <w:kern w:val="0"/>
      <w:sz w:val="28"/>
      <w:szCs w:val="20"/>
      <w:lang w:val="uk-UA" w:eastAsia="ru-RU" w:bidi="ar-SA"/>
    </w:rPr>
  </w:style>
  <w:style w:type="paragraph" w:styleId="139" w:customStyle="1">
    <w:name w:val="Название объекта1"/>
    <w:basedOn w:val="Normal"/>
    <w:qFormat/>
    <w:pPr>
      <w:spacing w:lineRule="exact" w:line="240"/>
      <w:jc w:val="center"/>
    </w:pPr>
    <w:rPr>
      <w:rFonts w:ascii="Arial" w:hAnsi="Arial"/>
      <w:szCs w:val="20"/>
      <w:lang w:eastAsia="ar-SA"/>
    </w:rPr>
  </w:style>
  <w:style w:type="paragraph" w:styleId="140" w:customStyle="1">
    <w:name w:val="Цитата1"/>
    <w:basedOn w:val="Normal"/>
    <w:qFormat/>
    <w:pPr>
      <w:spacing w:lineRule="exact" w:line="240"/>
      <w:ind w:left="113" w:right="113" w:hanging="0"/>
    </w:pPr>
    <w:rPr>
      <w:sz w:val="24"/>
      <w:szCs w:val="20"/>
      <w:lang w:eastAsia="ar-SA"/>
    </w:rPr>
  </w:style>
  <w:style w:type="paragraph" w:styleId="316" w:customStyle="1">
    <w:name w:val="Основной текст 31"/>
    <w:basedOn w:val="Normal"/>
    <w:qFormat/>
    <w:pPr>
      <w:spacing w:lineRule="exact" w:line="240" w:before="0" w:after="120"/>
    </w:pPr>
    <w:rPr>
      <w:rFonts w:ascii="Arial" w:hAnsi="Arial"/>
      <w:sz w:val="16"/>
      <w:szCs w:val="16"/>
      <w:lang w:eastAsia="ar-SA"/>
    </w:rPr>
  </w:style>
  <w:style w:type="paragraph" w:styleId="323" w:customStyle="1">
    <w:name w:val="Основной текст с отступом 32"/>
    <w:basedOn w:val="Normal"/>
    <w:qFormat/>
    <w:pPr>
      <w:spacing w:lineRule="exact" w:line="240" w:before="0" w:after="120"/>
      <w:ind w:left="283" w:hanging="0"/>
    </w:pPr>
    <w:rPr>
      <w:rFonts w:ascii="Arial" w:hAnsi="Arial"/>
      <w:sz w:val="16"/>
      <w:szCs w:val="16"/>
      <w:lang w:eastAsia="ar-SA"/>
    </w:rPr>
  </w:style>
  <w:style w:type="paragraph" w:styleId="223" w:customStyle="1">
    <w:name w:val="Основной текст 22"/>
    <w:basedOn w:val="Normal"/>
    <w:qFormat/>
    <w:pPr>
      <w:spacing w:lineRule="exact" w:line="480" w:before="0" w:after="120"/>
    </w:pPr>
    <w:rPr>
      <w:rFonts w:ascii="Arial" w:hAnsi="Arial"/>
      <w:sz w:val="20"/>
      <w:szCs w:val="20"/>
      <w:lang w:eastAsia="ar-SA"/>
    </w:rPr>
  </w:style>
  <w:style w:type="paragraph" w:styleId="141" w:customStyle="1">
    <w:name w:val="Маркированный список1"/>
    <w:basedOn w:val="Normal"/>
    <w:qFormat/>
    <w:pPr>
      <w:spacing w:lineRule="exact" w:line="240"/>
    </w:pPr>
    <w:rPr>
      <w:rFonts w:ascii="Arial" w:hAnsi="Arial"/>
      <w:sz w:val="20"/>
      <w:szCs w:val="20"/>
      <w:lang w:eastAsia="ar-SA"/>
    </w:rPr>
  </w:style>
  <w:style w:type="paragraph" w:styleId="224" w:customStyle="1">
    <w:name w:val="Указатель2"/>
    <w:basedOn w:val="Normal"/>
    <w:qFormat/>
    <w:pPr>
      <w:spacing w:lineRule="exact" w:line="240"/>
    </w:pPr>
    <w:rPr>
      <w:rFonts w:ascii="Arial" w:hAnsi="Arial" w:cs="Tahoma"/>
      <w:sz w:val="20"/>
      <w:szCs w:val="20"/>
      <w:lang w:eastAsia="ar-SA"/>
    </w:rPr>
  </w:style>
  <w:style w:type="paragraph" w:styleId="225" w:customStyle="1">
    <w:name w:val="Название2"/>
    <w:basedOn w:val="Normal"/>
    <w:qFormat/>
    <w:pPr>
      <w:spacing w:lineRule="exact" w:line="240"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2110" w:customStyle="1">
    <w:name w:val="Основной текст с отступом 21"/>
    <w:basedOn w:val="Normal"/>
    <w:qFormat/>
    <w:pPr>
      <w:spacing w:lineRule="exact" w:line="240"/>
      <w:ind w:firstLine="720"/>
    </w:pPr>
    <w:rPr>
      <w:sz w:val="24"/>
      <w:szCs w:val="24"/>
      <w:lang w:eastAsia="ar-SA"/>
    </w:rPr>
  </w:style>
  <w:style w:type="paragraph" w:styleId="2111" w:customStyle="1">
    <w:name w:val="Основной текст 21"/>
    <w:basedOn w:val="Normal"/>
    <w:qFormat/>
    <w:pPr>
      <w:spacing w:lineRule="exact" w:line="480" w:before="0" w:after="120"/>
    </w:pPr>
    <w:rPr>
      <w:sz w:val="20"/>
      <w:szCs w:val="20"/>
      <w:lang w:eastAsia="ar-SA"/>
    </w:rPr>
  </w:style>
  <w:style w:type="paragraph" w:styleId="317" w:customStyle="1">
    <w:name w:val="Основной текст с отступом 31"/>
    <w:basedOn w:val="Normal"/>
    <w:qFormat/>
    <w:pPr>
      <w:widowControl w:val="false"/>
      <w:spacing w:lineRule="exact" w:line="240"/>
      <w:ind w:firstLine="709"/>
    </w:pPr>
    <w:rPr>
      <w:szCs w:val="20"/>
      <w:lang w:eastAsia="ar-SA"/>
    </w:rPr>
  </w:style>
  <w:style w:type="paragraph" w:styleId="142" w:customStyle="1">
    <w:name w:val="Указатель1"/>
    <w:basedOn w:val="Normal"/>
    <w:qFormat/>
    <w:pPr>
      <w:spacing w:lineRule="exact" w:line="240"/>
    </w:pPr>
    <w:rPr>
      <w:rFonts w:ascii="Arial" w:hAnsi="Arial" w:cs="Tahoma"/>
      <w:sz w:val="20"/>
      <w:szCs w:val="20"/>
      <w:lang w:eastAsia="ar-SA"/>
    </w:rPr>
  </w:style>
  <w:style w:type="paragraph" w:styleId="FR1" w:customStyle="1">
    <w:name w:val="FR1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Times New Roman" w:cs="Arial"/>
      <w:color w:val="auto"/>
      <w:kern w:val="0"/>
      <w:sz w:val="48"/>
      <w:szCs w:val="48"/>
      <w:lang w:val="ru-RU" w:eastAsia="ru-RU" w:bidi="ar-SA"/>
    </w:rPr>
  </w:style>
  <w:style w:type="paragraph" w:styleId="Style58" w:customStyle="1">
    <w:name w:val="Таблица_Шапка"/>
    <w:basedOn w:val="Normal"/>
    <w:qFormat/>
    <w:pPr>
      <w:spacing w:lineRule="exact" w:line="240"/>
      <w:jc w:val="center"/>
    </w:pPr>
    <w:rPr>
      <w:rFonts w:ascii="Arial" w:hAnsi="Arial"/>
      <w:b/>
      <w:sz w:val="20"/>
      <w:szCs w:val="20"/>
    </w:rPr>
  </w:style>
  <w:style w:type="paragraph" w:styleId="Style59" w:customStyle="1">
    <w:name w:val="Таблица_Строка"/>
    <w:basedOn w:val="Normal"/>
    <w:qFormat/>
    <w:pPr>
      <w:spacing w:lineRule="exact" w:line="240" w:before="120" w:after="0"/>
    </w:pPr>
    <w:rPr>
      <w:rFonts w:ascii="Arial" w:hAnsi="Arial"/>
      <w:sz w:val="20"/>
      <w:szCs w:val="20"/>
    </w:rPr>
  </w:style>
  <w:style w:type="paragraph" w:styleId="226" w:customStyle="1">
    <w:name w:val="Основной текст с отступом 22"/>
    <w:basedOn w:val="Normal"/>
    <w:qFormat/>
    <w:pPr>
      <w:widowControl w:val="false"/>
      <w:spacing w:lineRule="exact" w:line="240"/>
      <w:ind w:firstLine="708"/>
    </w:pPr>
    <w:rPr>
      <w:rFonts w:ascii="Arial" w:hAnsi="Arial" w:eastAsia="Lucida Sans Unicode" w:cs="Tahoma"/>
      <w:szCs w:val="24"/>
      <w:lang w:bidi="ru-RU"/>
    </w:rPr>
  </w:style>
  <w:style w:type="paragraph" w:styleId="Headertext" w:customStyle="1">
    <w:name w:val="headertext"/>
    <w:basedOn w:val="Normal"/>
    <w:qFormat/>
    <w:pPr>
      <w:spacing w:lineRule="exact" w:line="240" w:beforeAutospacing="1" w:afterAutospacing="1"/>
    </w:pPr>
    <w:rPr>
      <w:sz w:val="24"/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2"/>
      <w:szCs w:val="22"/>
      <w:lang w:val="ru-RU" w:eastAsia="ru-RU" w:bidi="ar-SA"/>
    </w:rPr>
  </w:style>
  <w:style w:type="paragraph" w:styleId="Formattext" w:customStyle="1">
    <w:name w:val="formattext"/>
    <w:basedOn w:val="Normal"/>
    <w:qFormat/>
    <w:pPr>
      <w:spacing w:lineRule="exact" w:line="240" w:beforeAutospacing="1" w:afterAutospacing="1"/>
    </w:pPr>
    <w:rPr>
      <w:sz w:val="24"/>
      <w:szCs w:val="24"/>
    </w:rPr>
  </w:style>
  <w:style w:type="paragraph" w:styleId="ListBullet">
    <w:name w:val="List Bullet"/>
    <w:basedOn w:val="Normal"/>
    <w:qFormat/>
    <w:pPr>
      <w:spacing w:lineRule="exact" w:line="240"/>
      <w:ind w:firstLine="567"/>
    </w:pPr>
    <w:rPr>
      <w:rFonts w:ascii="Arial" w:hAnsi="Arial"/>
      <w:sz w:val="20"/>
      <w:szCs w:val="20"/>
    </w:rPr>
  </w:style>
  <w:style w:type="paragraph" w:styleId="143" w:customStyle="1">
    <w:name w:val="основн. текст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/>
    </w:pPr>
    <w:rPr>
      <w:rFonts w:eastAsia="Calibri"/>
      <w:sz w:val="24"/>
      <w:szCs w:val="24"/>
      <w:lang w:eastAsia="en-US"/>
    </w:rPr>
  </w:style>
  <w:style w:type="paragraph" w:styleId="HeaderOdd" w:customStyle="1">
    <w:name w:val="Header Odd"/>
    <w:basedOn w:val="NoSpacing"/>
    <w:qFormat/>
    <w:pPr>
      <w:pBdr>
        <w:bottom w:val="single" w:sz="4" w:space="1" w:color="4F81BD"/>
      </w:pBdr>
      <w:spacing w:lineRule="auto" w:line="240"/>
      <w:jc w:val="right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318" w:customStyle="1">
    <w:name w:val="Основной текст3"/>
    <w:basedOn w:val="Normal"/>
    <w:qFormat/>
    <w:pPr>
      <w:shd w:val="clear" w:color="auto" w:fill="FFFFFF"/>
      <w:spacing w:lineRule="exact" w:line="192"/>
      <w:ind w:hanging="380"/>
      <w:jc w:val="right"/>
    </w:pPr>
    <w:rPr>
      <w:sz w:val="21"/>
      <w:szCs w:val="21"/>
      <w:lang w:eastAsia="en-US"/>
    </w:rPr>
  </w:style>
  <w:style w:type="paragraph" w:styleId="DocumentMap">
    <w:name w:val="Document Map"/>
    <w:basedOn w:val="Normal"/>
    <w:qFormat/>
    <w:pPr>
      <w:shd w:val="clear" w:color="auto" w:fill="000080"/>
      <w:spacing w:lineRule="exact" w:line="240"/>
    </w:pPr>
    <w:rPr>
      <w:rFonts w:ascii="Tahoma" w:hAnsi="Tahoma" w:cs="Tahoma"/>
      <w:sz w:val="20"/>
      <w:szCs w:val="20"/>
    </w:rPr>
  </w:style>
  <w:style w:type="paragraph" w:styleId="Style341" w:customStyle="1">
    <w:name w:val="Style34"/>
    <w:basedOn w:val="Normal"/>
    <w:qFormat/>
    <w:pPr>
      <w:widowControl w:val="false"/>
      <w:spacing w:lineRule="exact" w:line="307"/>
      <w:jc w:val="center"/>
    </w:pPr>
    <w:rPr>
      <w:sz w:val="24"/>
      <w:szCs w:val="24"/>
    </w:rPr>
  </w:style>
  <w:style w:type="paragraph" w:styleId="227" w:customStyle="1">
    <w:name w:val="Знак Знак Знак2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21" w:customStyle="1">
    <w:name w:val="Style32"/>
    <w:basedOn w:val="Normal"/>
    <w:qFormat/>
    <w:pPr>
      <w:widowControl w:val="false"/>
      <w:spacing w:lineRule="exact" w:line="266"/>
      <w:ind w:firstLine="533"/>
    </w:pPr>
    <w:rPr>
      <w:sz w:val="24"/>
      <w:szCs w:val="24"/>
    </w:rPr>
  </w:style>
  <w:style w:type="paragraph" w:styleId="PlainText">
    <w:name w:val="Plain Text"/>
    <w:uiPriority w:val="99"/>
    <w:qFormat/>
    <w:pPr>
      <w:widowControl/>
      <w:suppressAutoHyphens w:val="true"/>
      <w:bidi w:val="0"/>
      <w:spacing w:before="120" w:after="120"/>
      <w:ind w:firstLine="567"/>
      <w:jc w:val="left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ru-RU" w:eastAsia="ru-RU" w:bidi="ar-SA"/>
    </w:rPr>
  </w:style>
  <w:style w:type="paragraph" w:styleId="Style141" w:customStyle="1">
    <w:name w:val="Style14"/>
    <w:basedOn w:val="Normal"/>
    <w:qFormat/>
    <w:pPr>
      <w:widowControl w:val="false"/>
      <w:spacing w:lineRule="exact" w:line="262"/>
      <w:ind w:firstLine="734"/>
    </w:pPr>
    <w:rPr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  <w:spacing w:lineRule="exact" w:line="262"/>
      <w:ind w:firstLine="727"/>
    </w:pPr>
    <w:rPr>
      <w:sz w:val="24"/>
      <w:szCs w:val="24"/>
    </w:rPr>
  </w:style>
  <w:style w:type="paragraph" w:styleId="Style271" w:customStyle="1">
    <w:name w:val="Style27"/>
    <w:basedOn w:val="Normal"/>
    <w:qFormat/>
    <w:pPr>
      <w:widowControl w:val="false"/>
      <w:spacing w:lineRule="exact" w:line="261"/>
      <w:ind w:firstLine="526"/>
    </w:pPr>
    <w:rPr>
      <w:sz w:val="24"/>
      <w:szCs w:val="24"/>
    </w:rPr>
  </w:style>
  <w:style w:type="paragraph" w:styleId="Style60" w:customStyle="1">
    <w:name w:val="Заголовок формы"/>
    <w:basedOn w:val="Normal"/>
    <w:qFormat/>
    <w:pPr>
      <w:keepNext w:val="true"/>
      <w:spacing w:lineRule="exact" w:line="240" w:before="360" w:after="120"/>
      <w:jc w:val="center"/>
    </w:pPr>
    <w:rPr>
      <w:b/>
      <w:caps/>
    </w:rPr>
  </w:style>
  <w:style w:type="paragraph" w:styleId="-1" w:customStyle="1">
    <w:name w:val="Контракт-подподпункт"/>
    <w:basedOn w:val="Normal"/>
    <w:qFormat/>
    <w:pPr>
      <w:ind w:firstLine="567"/>
    </w:pPr>
    <w:rPr/>
  </w:style>
  <w:style w:type="paragraph" w:styleId="-2" w:customStyle="1">
    <w:name w:val="Контракт-подпункт"/>
    <w:basedOn w:val="Normal"/>
    <w:qFormat/>
    <w:pPr>
      <w:ind w:firstLine="567"/>
    </w:pPr>
    <w:rPr/>
  </w:style>
  <w:style w:type="paragraph" w:styleId="-3" w:customStyle="1">
    <w:name w:val="Контракт-пункт"/>
    <w:basedOn w:val="Normal"/>
    <w:qFormat/>
    <w:pPr>
      <w:ind w:firstLine="567"/>
    </w:pPr>
    <w:rPr/>
  </w:style>
  <w:style w:type="paragraph" w:styleId="-4" w:customStyle="1">
    <w:name w:val="Контракт-раздел"/>
    <w:basedOn w:val="Normal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lineRule="exact" w:line="240" w:before="360" w:after="120"/>
      <w:ind w:firstLine="567"/>
      <w:jc w:val="center"/>
      <w:textAlignment w:val="baseline"/>
    </w:pPr>
    <w:rPr>
      <w:b/>
      <w:bCs/>
      <w:caps/>
    </w:rPr>
  </w:style>
  <w:style w:type="paragraph" w:styleId="144" w:customStyle="1">
    <w:name w:val="Знак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3" w:customStyle="1">
    <w:name w:val="Пункт 3.3.3"/>
    <w:basedOn w:val="Normal"/>
    <w:qFormat/>
    <w:pPr>
      <w:keepNext w:val="true"/>
      <w:keepLines/>
      <w:widowControl w:val="false"/>
      <w:tabs>
        <w:tab w:val="clear" w:pos="708"/>
        <w:tab w:val="left" w:pos="920" w:leader="none"/>
      </w:tabs>
      <w:spacing w:lineRule="exact" w:line="240" w:before="240" w:after="240"/>
      <w:ind w:left="704" w:hanging="504"/>
      <w:textAlignment w:val="baseline"/>
    </w:pPr>
    <w:rPr>
      <w:sz w:val="24"/>
      <w:szCs w:val="20"/>
    </w:rPr>
  </w:style>
  <w:style w:type="paragraph" w:styleId="228" w:customStyle="1">
    <w:name w:val="Заголовок2"/>
    <w:basedOn w:val="Normal"/>
    <w:qFormat/>
    <w:pPr>
      <w:widowControl w:val="false"/>
      <w:spacing w:lineRule="exact" w:line="240" w:before="0" w:after="120"/>
      <w:jc w:val="center"/>
      <w:textAlignment w:val="baseline"/>
    </w:pPr>
    <w:rPr>
      <w:b/>
      <w:bCs/>
      <w:sz w:val="32"/>
      <w:szCs w:val="20"/>
    </w:rPr>
  </w:style>
  <w:style w:type="paragraph" w:styleId="46" w:customStyle="1">
    <w:name w:val="4. Отчерк"/>
    <w:basedOn w:val="Normal"/>
    <w:qFormat/>
    <w:pPr>
      <w:widowControl w:val="false"/>
      <w:spacing w:lineRule="exact" w:line="240"/>
      <w:ind w:firstLine="567"/>
    </w:pPr>
    <w:rPr>
      <w:sz w:val="24"/>
      <w:szCs w:val="24"/>
      <w:lang w:val="x-none" w:eastAsia="x-none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319" w:customStyle="1">
    <w:name w:val="3. Подпункт"/>
    <w:basedOn w:val="Heading3"/>
    <w:qFormat/>
    <w:pPr>
      <w:widowControl w:val="false"/>
      <w:tabs>
        <w:tab w:val="clear" w:pos="708"/>
        <w:tab w:val="left" w:pos="1620" w:leader="none"/>
      </w:tabs>
      <w:suppressAutoHyphens w:val="false"/>
      <w:spacing w:lineRule="exact" w:line="240"/>
      <w:ind w:left="0" w:right="0" w:hanging="0"/>
      <w:textAlignment w:val="baseline"/>
    </w:pPr>
    <w:rPr>
      <w:bCs/>
    </w:rPr>
  </w:style>
  <w:style w:type="paragraph" w:styleId="229" w:customStyle="1">
    <w:name w:val="2. Пункт"/>
    <w:basedOn w:val="Heading3"/>
    <w:qFormat/>
    <w:pPr>
      <w:widowControl w:val="false"/>
      <w:suppressAutoHyphens w:val="false"/>
      <w:spacing w:lineRule="exact" w:line="240"/>
      <w:ind w:left="0" w:right="0" w:hanging="0"/>
      <w:textAlignment w:val="baseline"/>
    </w:pPr>
    <w:rPr>
      <w:b w:val="false"/>
    </w:rPr>
  </w:style>
  <w:style w:type="paragraph" w:styleId="145" w:customStyle="1">
    <w:name w:val="1. Статья"/>
    <w:basedOn w:val="Heading3"/>
    <w:qFormat/>
    <w:pPr>
      <w:widowControl w:val="false"/>
      <w:tabs>
        <w:tab w:val="clear" w:pos="708"/>
        <w:tab w:val="left" w:pos="2340" w:leader="none"/>
      </w:tabs>
      <w:suppressAutoHyphens w:val="false"/>
      <w:spacing w:lineRule="exact" w:line="240"/>
      <w:ind w:left="0" w:right="1462" w:hanging="0"/>
      <w:jc w:val="center"/>
      <w:textAlignment w:val="baseline"/>
    </w:pPr>
    <w:rPr>
      <w:b w:val="false"/>
    </w:rPr>
  </w:style>
  <w:style w:type="paragraph" w:styleId="Style62" w:customStyle="1">
    <w:name w:val="Подпункт договора"/>
    <w:basedOn w:val="Normal"/>
    <w:qFormat/>
    <w:pPr>
      <w:tabs>
        <w:tab w:val="clear" w:pos="708"/>
        <w:tab w:val="left" w:pos="360" w:leader="none"/>
      </w:tabs>
      <w:spacing w:lineRule="exact" w:line="240"/>
    </w:pPr>
    <w:rPr>
      <w:rFonts w:ascii="Arial" w:hAnsi="Arial"/>
      <w:sz w:val="20"/>
      <w:szCs w:val="20"/>
    </w:rPr>
  </w:style>
  <w:style w:type="paragraph" w:styleId="Style63" w:customStyle="1">
    <w:name w:val="Пункт договора"/>
    <w:basedOn w:val="Normal"/>
    <w:qFormat/>
    <w:pPr>
      <w:widowControl w:val="false"/>
      <w:spacing w:lineRule="exact" w:line="240"/>
    </w:pPr>
    <w:rPr>
      <w:rFonts w:ascii="Arial" w:hAnsi="Arial"/>
      <w:sz w:val="20"/>
      <w:szCs w:val="20"/>
    </w:rPr>
  </w:style>
  <w:style w:type="paragraph" w:styleId="230" w:customStyle="1">
    <w:name w:val="Знак2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64" w:customStyle="1">
    <w:name w:val="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46" w:customStyle="1">
    <w:name w:val="Текст сноски1"/>
    <w:basedOn w:val="Normal"/>
    <w:qFormat/>
    <w:pPr>
      <w:widowControl w:val="false"/>
      <w:shd w:val="clear" w:color="auto" w:fill="FFFFFF"/>
      <w:spacing w:lineRule="atLeast" w:line="0"/>
    </w:pPr>
    <w:rPr>
      <w:rFonts w:ascii="Calibri" w:hAnsi="Calibri" w:eastAsia="Calibri" w:cs="0"/>
      <w:spacing w:val="1"/>
      <w:sz w:val="21"/>
      <w:szCs w:val="21"/>
      <w:lang w:eastAsia="en-US"/>
    </w:rPr>
  </w:style>
  <w:style w:type="paragraph" w:styleId="Style110" w:customStyle="1">
    <w:name w:val="Style1"/>
    <w:basedOn w:val="Normal"/>
    <w:qFormat/>
    <w:pPr>
      <w:spacing w:lineRule="exact" w:line="240" w:before="240" w:after="0"/>
    </w:pPr>
    <w:rPr>
      <w:b/>
      <w:sz w:val="22"/>
      <w:szCs w:val="20"/>
    </w:rPr>
  </w:style>
  <w:style w:type="paragraph" w:styleId="Indexheading111111" w:customStyle="1">
    <w:name w:val="index heading111111"/>
    <w:qFormat/>
    <w:pPr>
      <w:keepNext w:val="true"/>
      <w:widowControl/>
      <w:suppressAutoHyphens w:val="true"/>
      <w:bidi w:val="0"/>
      <w:spacing w:lineRule="exact" w:line="240" w:before="240" w:after="120"/>
      <w:jc w:val="left"/>
    </w:pPr>
    <w:rPr>
      <w:rFonts w:ascii="Arial" w:hAnsi="Arial" w:eastAsia="Lucida Sans Unicode" w:cs="Tahoma"/>
      <w:color w:val="auto"/>
      <w:kern w:val="0"/>
      <w:sz w:val="20"/>
      <w:szCs w:val="20"/>
      <w:lang w:val="ru-RU" w:eastAsia="ar-SA" w:bidi="ar-SA"/>
    </w:rPr>
  </w:style>
  <w:style w:type="paragraph" w:styleId="Caption111111" w:customStyle="1">
    <w:name w:val="caption111111"/>
    <w:basedOn w:val="Normal"/>
    <w:next w:val="Normal"/>
    <w:qFormat/>
    <w:pPr>
      <w:widowControl w:val="false"/>
      <w:spacing w:lineRule="exact" w:line="240" w:before="120" w:after="120"/>
      <w:textAlignment w:val="baseline"/>
    </w:pPr>
    <w:rPr>
      <w:b/>
      <w:bCs/>
      <w:sz w:val="24"/>
      <w:szCs w:val="24"/>
    </w:rPr>
  </w:style>
  <w:style w:type="paragraph" w:styleId="147" w:customStyle="1">
    <w:name w:val="Заголовок1"/>
    <w:basedOn w:val="Normal"/>
    <w:qFormat/>
    <w:pPr>
      <w:keepNext w:val="true"/>
      <w:spacing w:lineRule="exact" w:line="240" w:before="240" w:after="120"/>
    </w:pPr>
    <w:rPr>
      <w:rFonts w:ascii="Arial" w:hAnsi="Arial" w:eastAsia="Lucida Sans Unicode" w:cs="Tahoma"/>
      <w:lang w:eastAsia="ar-SA"/>
    </w:rPr>
  </w:style>
  <w:style w:type="paragraph" w:styleId="Indexheading11111" w:customStyle="1">
    <w:name w:val="index heading11111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" w:customStyle="1">
    <w:name w:val="caption11111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111" w:customStyle="1">
    <w:name w:val="index heading1111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2" w:customStyle="1">
    <w:name w:val="caption11112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112" w:customStyle="1">
    <w:name w:val="index heading1112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2" w:customStyle="1">
    <w:name w:val="caption1112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12" w:customStyle="1">
    <w:name w:val="index heading112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2" w:customStyle="1">
    <w:name w:val="caption112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2" w:customStyle="1">
    <w:name w:val="index heading12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2" w:customStyle="1">
    <w:name w:val="caption12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Style65">
    <w:name w:val="Содержимое таблицы"/>
    <w:basedOn w:val="Normal"/>
    <w:qFormat/>
    <w:pPr>
      <w:widowControl w:val="false"/>
      <w:suppressLineNumbers/>
    </w:pPr>
    <w:rPr/>
  </w:style>
  <w:style w:type="paragraph" w:styleId="Style66">
    <w:name w:val="Заголовок таблицы"/>
    <w:basedOn w:val="Style6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48" w:customStyle="1">
    <w:name w:val="Стиль1"/>
    <w:uiPriority w:val="99"/>
    <w:qFormat/>
    <w:rsid w:val="00f001e4"/>
  </w:style>
  <w:style w:type="numbering" w:styleId="23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f3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1068-0337-44D9-AF17-67FE66A9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AlterOffice/3.4.0.9$Linux_X86_64 LibreOffice_project/b8daf9e823b1a5463a2f48435ddc2e8696e7d4fc</Application>
  <AppVersion>15.0000</AppVersion>
  <Pages>5</Pages>
  <Words>701</Words>
  <Characters>5015</Characters>
  <CharactersWithSpaces>5555</CharactersWithSpaces>
  <Paragraphs>182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2025-08-22T10:42:00Z</dcterms:created>
  <dc:creator>Быстров Олег Геннадьевич</dc:creator>
  <dc:description/>
  <dc:language>ru-RU</dc:language>
  <cp:lastModifiedBy>kononenkoev@corp.gidroogk.com</cp:lastModifiedBy>
  <cp:lastPrinted>2026-04-08T12:06:00Z</cp:lastPrinted>
  <dcterms:modified xsi:type="dcterms:W3CDTF">2026-05-27T15:42:55Z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