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F49" w:rsidRDefault="00E4547D">
      <w:pPr>
        <w:spacing w:before="360" w:after="120"/>
        <w:ind w:left="425"/>
        <w:jc w:val="center"/>
        <w:rPr>
          <w:rFonts w:ascii="Times New Roman" w:eastAsia="Calibri" w:hAnsi="Times New Roman"/>
          <w:b/>
          <w:caps/>
          <w:szCs w:val="24"/>
        </w:rPr>
      </w:pPr>
      <w:bookmarkStart w:id="0" w:name="_GoBack"/>
      <w:bookmarkEnd w:id="0"/>
      <w:r>
        <w:rPr>
          <w:rFonts w:ascii="Times New Roman" w:eastAsia="Calibri" w:hAnsi="Times New Roman"/>
          <w:b/>
          <w:caps/>
          <w:szCs w:val="24"/>
        </w:rPr>
        <w:t>ОБОСНОВАНИЕ начальной (максимальной) цены договора</w:t>
      </w:r>
      <w:r>
        <w:rPr>
          <w:rFonts w:ascii="Times New Roman" w:eastAsia="Calibri" w:hAnsi="Times New Roman"/>
          <w:sz w:val="26"/>
          <w:szCs w:val="26"/>
        </w:rPr>
        <w:t xml:space="preserve"> / </w:t>
      </w:r>
      <w:r>
        <w:rPr>
          <w:rFonts w:ascii="Times New Roman" w:eastAsia="Calibri" w:hAnsi="Times New Roman"/>
          <w:b/>
          <w:caps/>
          <w:szCs w:val="24"/>
        </w:rPr>
        <w:t>цены единицы товара, работы, услуги</w:t>
      </w:r>
    </w:p>
    <w:p w:rsidR="00890F49" w:rsidRDefault="00890F49">
      <w:pPr>
        <w:spacing w:before="120" w:line="360" w:lineRule="exact"/>
        <w:jc w:val="both"/>
        <w:rPr>
          <w:rFonts w:ascii="Times New Roman" w:eastAsia="Calibri" w:hAnsi="Times New Roman"/>
          <w:i/>
          <w:sz w:val="26"/>
          <w:szCs w:val="26"/>
          <w:highlight w:val="yellow"/>
        </w:rPr>
      </w:pPr>
    </w:p>
    <w:p w:rsidR="00890F49" w:rsidRDefault="00E4547D">
      <w:pPr>
        <w:numPr>
          <w:ilvl w:val="0"/>
          <w:numId w:val="2"/>
        </w:numPr>
        <w:spacing w:before="120" w:after="120" w:line="360" w:lineRule="exact"/>
        <w:ind w:left="714" w:hanging="357"/>
        <w:jc w:val="both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</w:rPr>
        <w:t>Общая информация</w:t>
      </w:r>
    </w:p>
    <w:tbl>
      <w:tblPr>
        <w:tblStyle w:val="1"/>
        <w:tblW w:w="995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7"/>
        <w:gridCol w:w="3685"/>
        <w:gridCol w:w="5560"/>
      </w:tblGrid>
      <w:tr w:rsidR="00890F49">
        <w:tc>
          <w:tcPr>
            <w:tcW w:w="707" w:type="dxa"/>
          </w:tcPr>
          <w:p w:rsidR="00890F49" w:rsidRDefault="00E4547D">
            <w:pPr>
              <w:spacing w:before="120" w:line="360" w:lineRule="exact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№ п/п</w:t>
            </w:r>
          </w:p>
        </w:tc>
        <w:tc>
          <w:tcPr>
            <w:tcW w:w="3685" w:type="dxa"/>
          </w:tcPr>
          <w:p w:rsidR="00890F49" w:rsidRDefault="00E4547D">
            <w:pPr>
              <w:spacing w:before="120" w:line="360" w:lineRule="exact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5560" w:type="dxa"/>
          </w:tcPr>
          <w:p w:rsidR="00890F49" w:rsidRDefault="00890F49">
            <w:pPr>
              <w:spacing w:before="120"/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  <w:p w:rsidR="00890F49" w:rsidRDefault="00E4547D">
            <w:pPr>
              <w:spacing w:before="120"/>
              <w:contextualSpacing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Информация по лоту</w:t>
            </w:r>
          </w:p>
        </w:tc>
      </w:tr>
      <w:tr w:rsidR="00890F49">
        <w:tc>
          <w:tcPr>
            <w:tcW w:w="707" w:type="dxa"/>
          </w:tcPr>
          <w:p w:rsidR="00890F49" w:rsidRDefault="00890F49">
            <w:pPr>
              <w:numPr>
                <w:ilvl w:val="1"/>
                <w:numId w:val="2"/>
              </w:numPr>
              <w:spacing w:before="120" w:after="120" w:line="360" w:lineRule="exact"/>
              <w:ind w:left="0" w:firstLine="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890F49" w:rsidRDefault="00E4547D">
            <w:pPr>
              <w:spacing w:before="120" w:line="360" w:lineRule="exact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Наименование лота</w:t>
            </w:r>
          </w:p>
        </w:tc>
        <w:tc>
          <w:tcPr>
            <w:tcW w:w="5560" w:type="dxa"/>
          </w:tcPr>
          <w:p w:rsidR="00890F49" w:rsidRDefault="00E4547D">
            <w:pPr>
              <w:spacing w:before="60" w:after="60"/>
              <w:rPr>
                <w:rFonts w:ascii="Times New Roman" w:eastAsia="Times New Roman" w:hAnsi="Times New Roman"/>
                <w:szCs w:val="24"/>
                <w:shd w:val="clear" w:color="auto" w:fill="FFFF99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iCs/>
                <w:szCs w:val="24"/>
              </w:rPr>
              <w:t xml:space="preserve">ОКПД2 71.12.19 Разработка рабочей документации по техническому перевооружению системы </w:t>
            </w:r>
            <w:r>
              <w:rPr>
                <w:rFonts w:ascii="Times New Roman" w:hAnsi="Times New Roman"/>
                <w:bCs/>
                <w:i/>
                <w:iCs/>
                <w:szCs w:val="24"/>
              </w:rPr>
              <w:t xml:space="preserve">вентиляции здания Водоприемника </w:t>
            </w:r>
            <w:proofErr w:type="spellStart"/>
            <w:r>
              <w:rPr>
                <w:rFonts w:ascii="Times New Roman" w:hAnsi="Times New Roman"/>
                <w:bCs/>
                <w:i/>
                <w:iCs/>
                <w:szCs w:val="24"/>
              </w:rPr>
              <w:t>Загорской</w:t>
            </w:r>
            <w:proofErr w:type="spellEnd"/>
            <w:r>
              <w:rPr>
                <w:rFonts w:ascii="Times New Roman" w:hAnsi="Times New Roman"/>
                <w:bCs/>
                <w:i/>
                <w:iCs/>
                <w:szCs w:val="24"/>
              </w:rPr>
              <w:t xml:space="preserve"> ГАЭС, в рамках инвестиционного проекта K_T-1100-068</w:t>
            </w:r>
          </w:p>
        </w:tc>
      </w:tr>
      <w:tr w:rsidR="00890F49">
        <w:tc>
          <w:tcPr>
            <w:tcW w:w="707" w:type="dxa"/>
          </w:tcPr>
          <w:p w:rsidR="00890F49" w:rsidRDefault="00890F49">
            <w:pPr>
              <w:numPr>
                <w:ilvl w:val="1"/>
                <w:numId w:val="2"/>
              </w:numPr>
              <w:spacing w:before="120" w:after="120" w:line="360" w:lineRule="exact"/>
              <w:ind w:left="0" w:firstLine="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890F49" w:rsidRDefault="00E4547D">
            <w:pPr>
              <w:spacing w:before="120" w:line="360" w:lineRule="exact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Номер лота</w:t>
            </w:r>
          </w:p>
        </w:tc>
        <w:tc>
          <w:tcPr>
            <w:tcW w:w="5560" w:type="dxa"/>
          </w:tcPr>
          <w:p w:rsidR="00890F49" w:rsidRDefault="00E4547D">
            <w:pPr>
              <w:spacing w:before="60" w:after="60"/>
              <w:ind w:left="-108" w:right="-108"/>
              <w:rPr>
                <w:rFonts w:ascii="Times New Roman" w:eastAsia="Times New Roman" w:hAnsi="Times New Roman"/>
                <w:i/>
                <w:sz w:val="20"/>
                <w:shd w:val="clear" w:color="auto" w:fill="FFFF99"/>
                <w:lang w:eastAsia="ru-RU"/>
              </w:rPr>
            </w:pPr>
            <w:r>
              <w:rPr>
                <w:rFonts w:ascii="Times New Roman" w:eastAsia="Times New Roman" w:hAnsi="Times New Roman"/>
                <w:i/>
              </w:rPr>
              <w:t>3-ТПиР-ПИР-2026-ЗагГАЭС</w:t>
            </w:r>
          </w:p>
        </w:tc>
      </w:tr>
      <w:tr w:rsidR="00890F49">
        <w:tc>
          <w:tcPr>
            <w:tcW w:w="707" w:type="dxa"/>
          </w:tcPr>
          <w:p w:rsidR="00890F49" w:rsidRDefault="00890F49">
            <w:pPr>
              <w:numPr>
                <w:ilvl w:val="1"/>
                <w:numId w:val="2"/>
              </w:numPr>
              <w:spacing w:before="120" w:after="120" w:line="360" w:lineRule="exact"/>
              <w:ind w:left="0" w:firstLine="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890F49" w:rsidRDefault="00E4547D">
            <w:pPr>
              <w:spacing w:before="120" w:line="360" w:lineRule="exact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НМЦ лота</w:t>
            </w:r>
          </w:p>
        </w:tc>
        <w:tc>
          <w:tcPr>
            <w:tcW w:w="5560" w:type="dxa"/>
            <w:shd w:val="clear" w:color="auto" w:fill="auto"/>
          </w:tcPr>
          <w:p w:rsidR="00890F49" w:rsidRDefault="00E4547D">
            <w:pPr>
              <w:spacing w:before="60" w:after="60"/>
              <w:ind w:left="-108" w:right="-108"/>
              <w:rPr>
                <w:rFonts w:ascii="Times New Roman" w:eastAsia="Times New Roman" w:hAnsi="Times New Roman"/>
                <w:i/>
                <w:szCs w:val="24"/>
                <w:shd w:val="clear" w:color="auto" w:fill="FFFF99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iCs/>
                <w:szCs w:val="24"/>
                <w:lang w:val="en-US"/>
              </w:rPr>
              <w:t xml:space="preserve">3 768 864,52 </w:t>
            </w:r>
            <w:r>
              <w:rPr>
                <w:rFonts w:ascii="Times New Roman" w:hAnsi="Times New Roman"/>
                <w:i/>
                <w:szCs w:val="24"/>
              </w:rPr>
              <w:t>рублей без учета НДС</w:t>
            </w:r>
          </w:p>
        </w:tc>
      </w:tr>
    </w:tbl>
    <w:p w:rsidR="00890F49" w:rsidRDefault="00890F49">
      <w:pPr>
        <w:spacing w:before="120" w:line="360" w:lineRule="exact"/>
        <w:jc w:val="both"/>
        <w:rPr>
          <w:rFonts w:ascii="Times New Roman" w:eastAsia="Calibri" w:hAnsi="Times New Roman"/>
          <w:i/>
          <w:sz w:val="26"/>
          <w:szCs w:val="26"/>
          <w:highlight w:val="yellow"/>
        </w:rPr>
      </w:pPr>
    </w:p>
    <w:p w:rsidR="00890F49" w:rsidRDefault="00E4547D">
      <w:pPr>
        <w:numPr>
          <w:ilvl w:val="0"/>
          <w:numId w:val="2"/>
        </w:numPr>
        <w:spacing w:before="120" w:after="120" w:line="360" w:lineRule="exact"/>
        <w:ind w:left="714" w:hanging="357"/>
        <w:jc w:val="both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</w:rPr>
        <w:t xml:space="preserve">Использованный метод (методы) расчета НМЦ / цены единицы товара, работы, </w:t>
      </w:r>
      <w:r>
        <w:rPr>
          <w:rFonts w:ascii="Times New Roman" w:eastAsia="Calibri" w:hAnsi="Times New Roman"/>
          <w:b/>
          <w:sz w:val="26"/>
          <w:szCs w:val="26"/>
        </w:rPr>
        <w:t>услуги:</w:t>
      </w:r>
    </w:p>
    <w:p w:rsidR="00890F49" w:rsidRDefault="00890F49">
      <w:pPr>
        <w:contextualSpacing/>
        <w:jc w:val="both"/>
        <w:rPr>
          <w:rFonts w:ascii="Times New Roman" w:eastAsia="Calibri" w:hAnsi="Times New Roman"/>
          <w:sz w:val="26"/>
          <w:szCs w:val="26"/>
        </w:rPr>
      </w:pPr>
    </w:p>
    <w:p w:rsidR="00890F49" w:rsidRDefault="00E4547D">
      <w:pPr>
        <w:contextualSpacing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Ресурсно-индексный метод</w:t>
      </w:r>
    </w:p>
    <w:p w:rsidR="00890F49" w:rsidRDefault="00E4547D">
      <w:pPr>
        <w:contextualSpacing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Обоснование расчета НМЦ: приложение №5 к Техническим требованиям</w:t>
      </w:r>
    </w:p>
    <w:p w:rsidR="00890F49" w:rsidRDefault="00890F49"/>
    <w:p w:rsidR="00890F49" w:rsidRDefault="00890F49"/>
    <w:sectPr w:rsidR="00890F4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neva CY">
    <w:altName w:val="Times New Roman"/>
    <w:charset w:val="01"/>
    <w:family w:val="roman"/>
    <w:pitch w:val="variable"/>
  </w:font>
  <w:font w:name="Geneva"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C3E76"/>
    <w:multiLevelType w:val="multilevel"/>
    <w:tmpl w:val="F51CCA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14C2E39"/>
    <w:multiLevelType w:val="multilevel"/>
    <w:tmpl w:val="0444F9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ocumentProtection w:edit="readOnly" w:enforcement="1" w:cryptProviderType="rsaAES" w:cryptAlgorithmClass="hash" w:cryptAlgorithmType="typeAny" w:cryptAlgorithmSid="14" w:cryptSpinCount="100000" w:hash="3ov3L6zI1Ln2FqdnVKYVuoGkOm/doPWVK5cw9s02JPY6ZRbHFPWRmzfYyDMFgdS/i3djKTNx7VVa8N41uwTMQg==" w:salt="yORUu17C95EtGxqX3BVOZg==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F49"/>
    <w:rsid w:val="00890F49"/>
    <w:rsid w:val="00E4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205CEA66-AF8C-4CD1-BE84-20BC3874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E78"/>
    <w:rPr>
      <w:rFonts w:ascii="Geneva CY" w:eastAsia="Geneva" w:hAnsi="Geneva CY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485034"/>
    <w:rPr>
      <w:rFonts w:ascii="Segoe UI" w:eastAsia="Geneva" w:hAnsi="Segoe UI" w:cs="Segoe UI"/>
      <w:sz w:val="18"/>
      <w:szCs w:val="18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i/>
      <w:iCs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485034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uiPriority w:val="59"/>
    <w:rsid w:val="009B7E78"/>
    <w:pPr>
      <w:jc w:val="both"/>
    </w:pPr>
    <w:rPr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9B7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514</Characters>
  <Application>Microsoft Office Word</Application>
  <DocSecurity>8</DocSecurity>
  <Lines>4</Lines>
  <Paragraphs>1</Paragraphs>
  <ScaleCrop>false</ScaleCrop>
  <Company>РусГидро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Синицин Андрей Викторович</dc:creator>
  <dc:description/>
  <cp:lastModifiedBy>Кузьмин Андрей Валерьевич</cp:lastModifiedBy>
  <cp:revision>8</cp:revision>
  <dcterms:created xsi:type="dcterms:W3CDTF">2025-03-17T10:26:00Z</dcterms:created>
  <dcterms:modified xsi:type="dcterms:W3CDTF">2026-05-27T13:36:00Z</dcterms:modified>
  <dc:language>ru-RU</dc:language>
</cp:coreProperties>
</file>