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99" w:rsidRDefault="00AB3F99">
      <w:pPr>
        <w:ind w:left="4820"/>
        <w:rPr>
          <w:sz w:val="22"/>
          <w:szCs w:val="22"/>
        </w:rPr>
      </w:pPr>
      <w:bookmarkStart w:id="0" w:name="_Toc137554595"/>
      <w:bookmarkStart w:id="1" w:name="_GoBack"/>
      <w:bookmarkEnd w:id="1"/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center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AB3F99">
      <w:pPr>
        <w:jc w:val="right"/>
        <w:rPr>
          <w:b/>
          <w:bCs/>
        </w:rPr>
      </w:pPr>
    </w:p>
    <w:p w:rsidR="00AB3F99" w:rsidRDefault="0091021E">
      <w:pPr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</w:t>
      </w:r>
    </w:p>
    <w:p w:rsidR="00AB3F99" w:rsidRDefault="0091021E">
      <w:pPr>
        <w:jc w:val="center"/>
        <w:rPr>
          <w:rFonts w:eastAsia="Calibri"/>
          <w:b/>
        </w:rPr>
      </w:pPr>
      <w:r>
        <w:rPr>
          <w:rFonts w:eastAsia="Calibri"/>
          <w:b/>
        </w:rPr>
        <w:t>на оказание услуг по техническому обслуживанию</w:t>
      </w:r>
    </w:p>
    <w:p w:rsidR="00AB3F99" w:rsidRDefault="0091021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кондиционеров, автоматических дверей  </w:t>
      </w:r>
    </w:p>
    <w:p w:rsidR="00AB3F99" w:rsidRDefault="0091021E">
      <w:pPr>
        <w:jc w:val="center"/>
        <w:rPr>
          <w:rFonts w:eastAsia="Calibri"/>
          <w:b/>
        </w:rPr>
      </w:pPr>
      <w:r>
        <w:rPr>
          <w:rFonts w:eastAsia="Calibri"/>
          <w:b/>
        </w:rPr>
        <w:t>ОКПД2 33.12.19.000</w:t>
      </w:r>
    </w:p>
    <w:p w:rsidR="00AB3F99" w:rsidRDefault="0091021E">
      <w:pPr>
        <w:rPr>
          <w:sz w:val="24"/>
          <w:szCs w:val="24"/>
        </w:rPr>
      </w:pPr>
      <w:r>
        <w:br w:type="page"/>
      </w:r>
    </w:p>
    <w:p w:rsidR="00AB3F99" w:rsidRDefault="0091021E">
      <w:pPr>
        <w:keepNext/>
        <w:keepLines/>
        <w:rPr>
          <w:i/>
        </w:rPr>
      </w:pPr>
      <w:r>
        <w:rPr>
          <w:i/>
        </w:rPr>
        <w:lastRenderedPageBreak/>
        <w:t xml:space="preserve">СОДЕРЖАНИЕ </w:t>
      </w:r>
    </w:p>
    <w:p w:rsidR="00AB3F99" w:rsidRDefault="0091021E">
      <w:pPr>
        <w:keepNext/>
        <w:keepLines/>
      </w:pPr>
      <w:r>
        <w:rPr>
          <w:rStyle w:val="aa"/>
        </w:rPr>
        <w:t>1.</w:t>
      </w:r>
      <w:r>
        <w:rPr>
          <w:rStyle w:val="aa"/>
        </w:rPr>
        <w:tab/>
        <w:t>Общие сведения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3</w:t>
      </w:r>
    </w:p>
    <w:p w:rsidR="00AB3F99" w:rsidRDefault="0091021E">
      <w:pPr>
        <w:keepNext/>
        <w:keepLines/>
      </w:pPr>
      <w:r>
        <w:rPr>
          <w:rStyle w:val="aa"/>
        </w:rPr>
        <w:t>1.1.</w:t>
      </w:r>
      <w:r>
        <w:rPr>
          <w:rStyle w:val="aa"/>
        </w:rPr>
        <w:tab/>
        <w:t>Обозначения и сокращения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3</w:t>
      </w:r>
    </w:p>
    <w:p w:rsidR="00AB3F99" w:rsidRDefault="0091021E">
      <w:pPr>
        <w:keepNext/>
        <w:keepLines/>
      </w:pPr>
      <w:r>
        <w:rPr>
          <w:rStyle w:val="aa"/>
        </w:rPr>
        <w:t>1.2.</w:t>
      </w:r>
      <w:r>
        <w:rPr>
          <w:rStyle w:val="aa"/>
        </w:rPr>
        <w:tab/>
        <w:t>Наименование оказываемых</w:t>
      </w:r>
      <w:r>
        <w:rPr>
          <w:rStyle w:val="aa"/>
        </w:rPr>
        <w:t xml:space="preserve">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4</w:t>
      </w:r>
    </w:p>
    <w:p w:rsidR="00AB3F99" w:rsidRDefault="0091021E">
      <w:pPr>
        <w:keepNext/>
        <w:keepLines/>
      </w:pPr>
      <w:r>
        <w:rPr>
          <w:rStyle w:val="aa"/>
        </w:rPr>
        <w:t>1.3.</w:t>
      </w:r>
      <w:r>
        <w:rPr>
          <w:rStyle w:val="aa"/>
        </w:rPr>
        <w:tab/>
        <w:t>Цели оказания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4</w:t>
      </w:r>
    </w:p>
    <w:p w:rsidR="00AB3F99" w:rsidRDefault="0091021E">
      <w:pPr>
        <w:keepNext/>
        <w:keepLines/>
      </w:pPr>
      <w:r>
        <w:rPr>
          <w:rStyle w:val="aa"/>
        </w:rPr>
        <w:t>1.4.</w:t>
      </w:r>
      <w:r>
        <w:rPr>
          <w:rStyle w:val="aa"/>
        </w:rPr>
        <w:tab/>
        <w:t>Существующее положение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4</w:t>
      </w:r>
    </w:p>
    <w:p w:rsidR="00AB3F99" w:rsidRDefault="0091021E">
      <w:pPr>
        <w:keepNext/>
        <w:keepLines/>
      </w:pPr>
      <w:r>
        <w:rPr>
          <w:rStyle w:val="aa"/>
        </w:rPr>
        <w:t>2.</w:t>
      </w:r>
      <w:r>
        <w:rPr>
          <w:rStyle w:val="aa"/>
        </w:rPr>
        <w:tab/>
        <w:t>Требования к услугам.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11</w:t>
      </w:r>
    </w:p>
    <w:p w:rsidR="00AB3F99" w:rsidRDefault="0091021E">
      <w:pPr>
        <w:keepNext/>
        <w:keepLines/>
      </w:pPr>
      <w:r>
        <w:rPr>
          <w:rStyle w:val="aa"/>
        </w:rPr>
        <w:t>2.1. Требования к объемам и срокам оказания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11</w:t>
      </w:r>
    </w:p>
    <w:p w:rsidR="00AB3F99" w:rsidRDefault="0091021E">
      <w:pPr>
        <w:keepNext/>
        <w:keepLines/>
      </w:pPr>
      <w:r>
        <w:rPr>
          <w:rStyle w:val="aa"/>
        </w:rPr>
        <w:t>2.1.1   Требования к перечню и объему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11</w:t>
      </w:r>
    </w:p>
    <w:p w:rsidR="00AB3F99" w:rsidRDefault="0091021E">
      <w:pPr>
        <w:keepNext/>
        <w:keepLines/>
      </w:pPr>
      <w:r>
        <w:rPr>
          <w:rStyle w:val="aa"/>
        </w:rPr>
        <w:t xml:space="preserve">2.1.2. Требования к </w:t>
      </w:r>
      <w:r>
        <w:rPr>
          <w:rStyle w:val="aa"/>
        </w:rPr>
        <w:t>срокам оказания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13</w:t>
      </w:r>
    </w:p>
    <w:p w:rsidR="00AB3F99" w:rsidRDefault="0091021E">
      <w:pPr>
        <w:keepNext/>
        <w:keepLines/>
        <w:jc w:val="both"/>
      </w:pPr>
      <w:r>
        <w:rPr>
          <w:rStyle w:val="aa"/>
        </w:rPr>
        <w:t>2.2. Требования к качеству услуг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13</w:t>
      </w:r>
    </w:p>
    <w:p w:rsidR="00AB3F99" w:rsidRDefault="0091021E">
      <w:pPr>
        <w:keepNext/>
        <w:keepLines/>
        <w:jc w:val="both"/>
      </w:pPr>
      <w:r>
        <w:rPr>
          <w:rStyle w:val="aa"/>
        </w:rPr>
        <w:t>3.</w:t>
      </w:r>
      <w:r>
        <w:rPr>
          <w:rStyle w:val="aa"/>
        </w:rPr>
        <w:tab/>
        <w:t>Требования к оформлению и составлению расчетов на оказание услуг                        по программе технического обслуживания энергооборудования, сетей, зданий и          сооружен</w:t>
      </w:r>
      <w:r>
        <w:rPr>
          <w:rStyle w:val="aa"/>
        </w:rPr>
        <w:t>ий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35</w:t>
      </w:r>
    </w:p>
    <w:p w:rsidR="00AB3F99" w:rsidRDefault="0091021E">
      <w:pPr>
        <w:keepNext/>
        <w:keepLines/>
        <w:jc w:val="both"/>
      </w:pPr>
      <w:r>
        <w:rPr>
          <w:rStyle w:val="aa"/>
        </w:rPr>
        <w:t>4.</w:t>
      </w:r>
      <w:r>
        <w:rPr>
          <w:rStyle w:val="aa"/>
        </w:rPr>
        <w:tab/>
        <w:t>Приложения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  <w:t>35</w:t>
      </w:r>
    </w:p>
    <w:p w:rsidR="00AB3F99" w:rsidRDefault="00AB3F99">
      <w:pPr>
        <w:jc w:val="center"/>
        <w:rPr>
          <w:bCs/>
          <w:i/>
          <w:iCs/>
          <w:caps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AB3F99">
      <w:pPr>
        <w:jc w:val="center"/>
        <w:rPr>
          <w:b/>
          <w:sz w:val="24"/>
          <w:szCs w:val="24"/>
        </w:rPr>
      </w:pPr>
    </w:p>
    <w:p w:rsidR="00AB3F99" w:rsidRDefault="0091021E">
      <w:pPr>
        <w:pStyle w:val="af2"/>
        <w:numPr>
          <w:ilvl w:val="0"/>
          <w:numId w:val="9"/>
        </w:numPr>
        <w:jc w:val="center"/>
        <w:rPr>
          <w:b/>
        </w:rPr>
      </w:pPr>
      <w:r>
        <w:rPr>
          <w:b/>
        </w:rPr>
        <w:lastRenderedPageBreak/>
        <w:t>Общие сведения</w:t>
      </w:r>
    </w:p>
    <w:p w:rsidR="00AB3F99" w:rsidRDefault="00AB3F99">
      <w:pPr>
        <w:pStyle w:val="af2"/>
        <w:rPr>
          <w:b/>
        </w:rPr>
      </w:pPr>
    </w:p>
    <w:p w:rsidR="00AB3F99" w:rsidRDefault="0091021E">
      <w:pPr>
        <w:pStyle w:val="af2"/>
        <w:numPr>
          <w:ilvl w:val="1"/>
          <w:numId w:val="9"/>
        </w:numPr>
        <w:rPr>
          <w:b/>
        </w:rPr>
      </w:pPr>
      <w:r>
        <w:rPr>
          <w:b/>
        </w:rPr>
        <w:t>Обозначения и сокращения</w:t>
      </w:r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8081"/>
      </w:tblGrid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батарея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административно-бытовой корпус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АСУТП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МТО, ГЦ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материально-технического снабжения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пропускной пункт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линейно-аппаратный зал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</w:t>
            </w:r>
            <w:r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производственно-бытовой корпус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ПВЗ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производственно-вспомогательное здание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производственно-техническая служба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подъемное сооружение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релейный зал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служебно-производственный корпус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ТБ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AB3F99">
        <w:trPr>
          <w:cantSplit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AB3F99">
        <w:trPr>
          <w:cantSplit/>
          <w:trHeight w:val="34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«Чебоксарская ГЭС»</w:t>
            </w:r>
          </w:p>
        </w:tc>
      </w:tr>
      <w:tr w:rsidR="00AB3F99">
        <w:trPr>
          <w:cantSplit/>
          <w:trHeight w:val="34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пульт управления</w:t>
            </w:r>
          </w:p>
        </w:tc>
      </w:tr>
    </w:tbl>
    <w:p w:rsidR="00AB3F99" w:rsidRDefault="0091021E">
      <w:pPr>
        <w:pStyle w:val="a4"/>
        <w:numPr>
          <w:ilvl w:val="1"/>
          <w:numId w:val="9"/>
        </w:numPr>
        <w:tabs>
          <w:tab w:val="left" w:pos="851"/>
        </w:tabs>
        <w:spacing w:after="0"/>
        <w:rPr>
          <w:b/>
          <w:bCs/>
        </w:rPr>
      </w:pPr>
      <w:r>
        <w:br w:type="page"/>
      </w:r>
      <w:r>
        <w:rPr>
          <w:b/>
        </w:rPr>
        <w:lastRenderedPageBreak/>
        <w:t>Наименование оказываемых услуг</w:t>
      </w:r>
    </w:p>
    <w:p w:rsidR="00AB3F99" w:rsidRDefault="0091021E">
      <w:pPr>
        <w:tabs>
          <w:tab w:val="left" w:pos="851"/>
        </w:tabs>
        <w:ind w:firstLine="851"/>
        <w:jc w:val="both"/>
        <w:rPr>
          <w:rFonts w:cs="Calibri"/>
        </w:rPr>
      </w:pPr>
      <w:r>
        <w:rPr>
          <w:rFonts w:cs="Calibri"/>
        </w:rPr>
        <w:t>Техническое обслуживание кондиционеров, автоматических дверей Филиала ПАО «РусГидро»-«Чебоксарская ГЭС».</w:t>
      </w:r>
    </w:p>
    <w:p w:rsidR="00AB3F99" w:rsidRDefault="00AB3F99">
      <w:pPr>
        <w:tabs>
          <w:tab w:val="left" w:pos="851"/>
        </w:tabs>
        <w:jc w:val="both"/>
        <w:rPr>
          <w:b/>
          <w:bCs/>
        </w:rPr>
      </w:pPr>
    </w:p>
    <w:p w:rsidR="00AB3F99" w:rsidRDefault="0091021E">
      <w:pPr>
        <w:pStyle w:val="20"/>
        <w:keepLines/>
        <w:widowControl w:val="0"/>
        <w:numPr>
          <w:ilvl w:val="1"/>
          <w:numId w:val="9"/>
        </w:numPr>
        <w:suppressAutoHyphens w:val="0"/>
        <w:spacing w:before="200" w:after="0"/>
        <w:rPr>
          <w:sz w:val="28"/>
          <w:szCs w:val="28"/>
        </w:rPr>
      </w:pPr>
      <w:r>
        <w:rPr>
          <w:sz w:val="28"/>
          <w:szCs w:val="28"/>
        </w:rPr>
        <w:t>Цели оказания услуг</w:t>
      </w:r>
    </w:p>
    <w:p w:rsidR="00AB3F99" w:rsidRDefault="0091021E">
      <w:pPr>
        <w:ind w:firstLine="851"/>
        <w:jc w:val="both"/>
        <w:rPr>
          <w:bCs/>
        </w:rPr>
      </w:pPr>
      <w:r>
        <w:t>Целью оказания услуг является</w:t>
      </w:r>
      <w:r>
        <w:rPr>
          <w:bCs/>
        </w:rPr>
        <w:t xml:space="preserve"> Техническое обслуживание кондиционеров, автоматических дверей Филиала, в соответствии с перечнем типовых услуг и графиком технического обслуживания кондиционеров, автоматических дверей, согласно Приложениям №№ 1, 3 к настоящим ТТ, для обеспечения работосп</w:t>
      </w:r>
      <w:r>
        <w:rPr>
          <w:bCs/>
        </w:rPr>
        <w:t>особного состояния оборудования систем кондиционирования и автоматических дверей.</w:t>
      </w:r>
    </w:p>
    <w:p w:rsidR="00AB3F99" w:rsidRDefault="00AB3F99">
      <w:pPr>
        <w:ind w:left="708"/>
      </w:pPr>
    </w:p>
    <w:p w:rsidR="00AB3F99" w:rsidRDefault="0091021E">
      <w:pPr>
        <w:pStyle w:val="a4"/>
        <w:numPr>
          <w:ilvl w:val="1"/>
          <w:numId w:val="9"/>
        </w:numPr>
        <w:tabs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 Существующее положение</w:t>
      </w:r>
    </w:p>
    <w:p w:rsidR="00AB3F99" w:rsidRDefault="0091021E">
      <w:pPr>
        <w:tabs>
          <w:tab w:val="left" w:pos="851"/>
        </w:tabs>
        <w:ind w:firstLine="6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настоящее время на Филиале эксплуатируется следующее оборудование:</w:t>
      </w:r>
    </w:p>
    <w:p w:rsidR="00AB3F99" w:rsidRDefault="0091021E">
      <w:pPr>
        <w:pStyle w:val="af2"/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Системы </w:t>
      </w:r>
      <w:r>
        <w:rPr>
          <w:rFonts w:cs="Calibri"/>
          <w:spacing w:val="-10"/>
        </w:rPr>
        <w:t>кондиционирования</w:t>
      </w:r>
      <w:r>
        <w:rPr>
          <w:rFonts w:eastAsia="Calibri"/>
          <w:spacing w:val="-10"/>
          <w:lang w:eastAsia="en-US"/>
        </w:rPr>
        <w:t xml:space="preserve"> помещений. Всего в Филиале установлено 159 сплит-систе</w:t>
      </w:r>
      <w:r>
        <w:rPr>
          <w:rFonts w:eastAsia="Calibri"/>
          <w:spacing w:val="-10"/>
          <w:lang w:eastAsia="en-US"/>
        </w:rPr>
        <w:t>м:</w:t>
      </w:r>
    </w:p>
    <w:p w:rsidR="00AB3F99" w:rsidRDefault="0091021E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1.4.1.1. Бытовые </w:t>
      </w:r>
      <w:r>
        <w:rPr>
          <w:rFonts w:cs="Calibri"/>
        </w:rPr>
        <w:t>кондиционеры</w:t>
      </w:r>
      <w:r>
        <w:rPr>
          <w:rFonts w:eastAsia="Calibri"/>
          <w:lang w:eastAsia="en-US"/>
        </w:rPr>
        <w:t xml:space="preserve"> – 125 шт.: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СПК – 63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ПБК – 5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МЗ – 9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ЦПУ – 8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АБК базы МТО – 11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Главном технологическом корпусе ОРУ – 14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ПВЗ – 11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КПП-2,3,5 – 4 шт.</w:t>
      </w:r>
    </w:p>
    <w:p w:rsidR="00AB3F99" w:rsidRDefault="0091021E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Производственные </w:t>
      </w:r>
      <w:r>
        <w:rPr>
          <w:rFonts w:cs="Calibri"/>
        </w:rPr>
        <w:t>системы</w:t>
      </w:r>
      <w:r>
        <w:rPr>
          <w:rFonts w:eastAsia="Calibri"/>
          <w:lang w:eastAsia="en-US"/>
        </w:rPr>
        <w:t xml:space="preserve"> кондиционирования (серверные) – 32 шт.:</w:t>
      </w:r>
    </w:p>
    <w:p w:rsidR="00AB3F99" w:rsidRDefault="0091021E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ОПУ ОРУ – 13 шт.;</w:t>
      </w:r>
    </w:p>
    <w:p w:rsidR="00AB3F99" w:rsidRDefault="0091021E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 ЛАЗ ОРУ – 2 шт.; 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ЦПУ - 7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аккумуляторная 1АБ, 2АБ – 2шт.;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СПК – 2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ПВЗ – 2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АБК базы МТО – 1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учебном классе – 1 шт.;</w:t>
      </w:r>
    </w:p>
    <w:p w:rsidR="00AB3F99" w:rsidRDefault="009102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РЗ №1 – 2 шт.</w:t>
      </w:r>
    </w:p>
    <w:p w:rsidR="00AB3F99" w:rsidRDefault="0091021E">
      <w:pPr>
        <w:tabs>
          <w:tab w:val="left" w:pos="709"/>
          <w:tab w:val="left" w:pos="170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1.4.1.2.</w:t>
      </w:r>
      <w:r>
        <w:rPr>
          <w:rFonts w:eastAsia="Calibri"/>
          <w:lang w:eastAsia="en-US"/>
        </w:rPr>
        <w:tab/>
      </w:r>
      <w:r>
        <w:rPr>
          <w:rFonts w:cs="Calibri"/>
        </w:rPr>
        <w:t>Прямоугольное</w:t>
      </w:r>
      <w:r>
        <w:rPr>
          <w:rFonts w:eastAsia="Calibri"/>
          <w:lang w:eastAsia="en-US"/>
        </w:rPr>
        <w:t xml:space="preserve"> канальное оборудование (фреоновые охладители </w:t>
      </w:r>
      <w:r>
        <w:rPr>
          <w:rFonts w:eastAsia="Calibri"/>
          <w:lang w:val="en-US" w:eastAsia="en-US"/>
        </w:rPr>
        <w:t>RF</w:t>
      </w:r>
      <w:r>
        <w:rPr>
          <w:rFonts w:eastAsia="Calibri"/>
          <w:lang w:eastAsia="en-US"/>
        </w:rPr>
        <w:t>) в аккумуляторных 1АБ и 2АБ (ОРУ 303А, 303Б) - 2 шт.</w:t>
      </w:r>
    </w:p>
    <w:p w:rsidR="00AB3F99" w:rsidRDefault="0091021E">
      <w:pPr>
        <w:tabs>
          <w:tab w:val="left" w:pos="709"/>
          <w:tab w:val="left" w:pos="170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1.4.1.3. Автоматические раздвижные двустворчатые двери с оператором DIVA L фирмы PORTALP – 2 шт.</w:t>
      </w:r>
    </w:p>
    <w:p w:rsidR="00AB3F99" w:rsidRDefault="0091021E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  <w:r>
        <w:rPr>
          <w:rFonts w:eastAsia="Calibri"/>
          <w:lang w:eastAsia="en-US"/>
        </w:rPr>
        <w:t>Полный перечень о</w:t>
      </w:r>
      <w:r>
        <w:rPr>
          <w:bCs/>
        </w:rPr>
        <w:t xml:space="preserve">бъектов </w:t>
      </w:r>
      <w:r>
        <w:rPr>
          <w:rFonts w:eastAsia="Calibri"/>
          <w:lang w:eastAsia="en-US"/>
        </w:rPr>
        <w:t>воздействия</w:t>
      </w:r>
      <w:r>
        <w:rPr>
          <w:bCs/>
        </w:rPr>
        <w:t xml:space="preserve"> указан</w:t>
      </w:r>
      <w:r>
        <w:rPr>
          <w:bCs/>
        </w:rPr>
        <w:t xml:space="preserve"> в Приложении №1 к настоящим ТТ</w:t>
      </w:r>
      <w:r>
        <w:rPr>
          <w:bCs/>
          <w:sz w:val="24"/>
          <w:szCs w:val="24"/>
        </w:rPr>
        <w:t>.</w:t>
      </w: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AB3F99">
      <w:pPr>
        <w:tabs>
          <w:tab w:val="left" w:pos="795"/>
        </w:tabs>
        <w:ind w:firstLine="737"/>
        <w:jc w:val="both"/>
        <w:rPr>
          <w:bCs/>
          <w:sz w:val="24"/>
          <w:szCs w:val="24"/>
        </w:rPr>
      </w:pPr>
    </w:p>
    <w:p w:rsidR="00AB3F99" w:rsidRDefault="0091021E">
      <w:pPr>
        <w:tabs>
          <w:tab w:val="left" w:pos="709"/>
        </w:tabs>
        <w:jc w:val="right"/>
        <w:rPr>
          <w:b/>
          <w:bCs/>
        </w:rPr>
      </w:pPr>
      <w:r>
        <w:rPr>
          <w:b/>
          <w:bCs/>
        </w:rPr>
        <w:lastRenderedPageBreak/>
        <w:t>Таблица 1. Перечень объектов Заказчика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67"/>
        <w:gridCol w:w="2374"/>
        <w:gridCol w:w="4435"/>
        <w:gridCol w:w="2400"/>
      </w:tblGrid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Филиала</w:t>
            </w:r>
            <w:r>
              <w:rPr>
                <w:sz w:val="24"/>
                <w:szCs w:val="24"/>
              </w:rPr>
              <w:br/>
              <w:t>(место оказания услуг)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серверной АСУТП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t>Федерация, Чувашская Республика, г. Новочебоксарск, ул. Набережная, влд. 34 (</w:t>
            </w:r>
            <w:r>
              <w:rPr>
                <w:iCs/>
                <w:sz w:val="24"/>
                <w:szCs w:val="24"/>
              </w:rPr>
              <w:t>ЦПУ-2-07 (Серверная АСУТП))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104000000570 (Система кондиционирования серверной АСУТП)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серверной АСУТП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iCs/>
                <w:sz w:val="24"/>
                <w:szCs w:val="24"/>
              </w:rPr>
              <w:t>(ЦПУ-2-07 (Серверная АСУТП))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830000000759 (Система кондиционирования серверной АСУТП)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серверной СПК-314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iCs/>
                <w:sz w:val="24"/>
                <w:szCs w:val="24"/>
              </w:rPr>
              <w:t>(СПК-314)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104000000581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(Система кондиционирования серверной СПК-314)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помещений ОПУ ОРУ 500/220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</w:t>
            </w:r>
            <w:r>
              <w:rPr>
                <w:sz w:val="24"/>
                <w:szCs w:val="24"/>
              </w:rPr>
              <w:t xml:space="preserve">ция, Чувашская Республика, г. Новочебоксарск, ул. Набережная, д. 44 </w:t>
            </w:r>
            <w:r>
              <w:rPr>
                <w:iCs/>
                <w:sz w:val="24"/>
                <w:szCs w:val="24"/>
              </w:rPr>
              <w:t>(Здание ОПУ ОРУ)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104000001645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(Система кондиционирования помещений ОПУ ОРУ 500/220)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ЛАЗ ОРУ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</w:t>
            </w:r>
            <w:r>
              <w:rPr>
                <w:sz w:val="24"/>
                <w:szCs w:val="24"/>
              </w:rPr>
              <w:t>ика, г. Новочебоксарск, ул. Набережная, д. 44 (</w:t>
            </w:r>
            <w:r>
              <w:rPr>
                <w:iCs/>
                <w:sz w:val="24"/>
                <w:szCs w:val="24"/>
              </w:rPr>
              <w:t>Серверная ЛАЗ ОРУ)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104000001646</w:t>
            </w:r>
            <w:r>
              <w:rPr>
                <w:iCs/>
                <w:sz w:val="24"/>
                <w:szCs w:val="24"/>
                <w:lang w:val="en-US"/>
              </w:rPr>
              <w:t xml:space="preserve"> (Система кондиционирования ЛАЗ ОРУ)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ЛАЗ ОРУ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Подстанция «ОРУ-500/220кВ», 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t>Набережная, д. 44 (</w:t>
            </w:r>
            <w:r>
              <w:rPr>
                <w:iCs/>
                <w:sz w:val="24"/>
                <w:szCs w:val="24"/>
              </w:rPr>
              <w:t>Серверная ЛАЗ ОРУ)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830000000768</w:t>
            </w:r>
            <w:r>
              <w:rPr>
                <w:iCs/>
                <w:sz w:val="24"/>
                <w:szCs w:val="24"/>
                <w:lang w:val="en-US"/>
              </w:rPr>
              <w:t>(Система кондиционирования ЛАЗ ОРУ)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релейного зала ЦПУ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</w:t>
            </w:r>
            <w:r>
              <w:rPr>
                <w:iCs/>
                <w:sz w:val="24"/>
                <w:szCs w:val="24"/>
              </w:rPr>
              <w:t>Релейный зал ЦПУ)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104000001815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(Сис</w:t>
            </w:r>
            <w:r>
              <w:rPr>
                <w:iCs/>
                <w:sz w:val="24"/>
                <w:szCs w:val="24"/>
              </w:rPr>
              <w:t xml:space="preserve">тема кондиционирования релейного зала ЦПУ) 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(ГЦ-101)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940000007068</w:t>
            </w:r>
            <w:r>
              <w:rPr>
                <w:iCs/>
                <w:sz w:val="24"/>
                <w:szCs w:val="24"/>
                <w:lang w:val="en-US"/>
              </w:rPr>
              <w:t xml:space="preserve"> (</w:t>
            </w:r>
            <w:r>
              <w:rPr>
                <w:iCs/>
                <w:sz w:val="24"/>
                <w:szCs w:val="24"/>
              </w:rPr>
              <w:t xml:space="preserve">Кондиционер </w:t>
            </w:r>
            <w:r>
              <w:rPr>
                <w:iCs/>
                <w:sz w:val="24"/>
                <w:szCs w:val="24"/>
                <w:lang w:val="en-US"/>
              </w:rPr>
              <w:t>MB)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1АБ ГЭС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</w:t>
            </w:r>
            <w:r>
              <w:rPr>
                <w:sz w:val="24"/>
                <w:szCs w:val="24"/>
              </w:rPr>
              <w:t xml:space="preserve">ая Республика, г. Новочебоксарск, ул. Набережная, влд. 34 (Аккумуляторная </w:t>
            </w:r>
            <w:r>
              <w:rPr>
                <w:iCs/>
                <w:sz w:val="24"/>
                <w:szCs w:val="24"/>
              </w:rPr>
              <w:t>1АБ)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830000001322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(Система кондиционирования 1АБ ГЭС)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кондиционирования 2АБ ГЭС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(Аккумуляторная </w:t>
            </w:r>
            <w:r>
              <w:rPr>
                <w:iCs/>
                <w:sz w:val="24"/>
                <w:szCs w:val="24"/>
              </w:rPr>
              <w:t>2АБ)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830000001323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(Система кондиционирования 2АБ ГЭС)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Кондиционер Ballu Olympik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</w:t>
            </w:r>
            <w:r>
              <w:rPr>
                <w:sz w:val="24"/>
                <w:szCs w:val="24"/>
              </w:rPr>
              <w:t>режная, влд. 34 (ЦПУ-206)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940000002589 (Кондиционер Ballu Olympik)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Кондиционер Electrolux Fusion 09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(СПК-217)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940000002763 (Кондиционер Electrolux Fusion 09)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Mitsubishi Heavy </w:t>
            </w:r>
            <w:r>
              <w:rPr>
                <w:sz w:val="24"/>
                <w:szCs w:val="24"/>
              </w:rPr>
              <w:lastRenderedPageBreak/>
              <w:t>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Подстанция «ОРУ-500/220кВ», Российская Федерация, Чувашская </w:t>
            </w:r>
            <w:r>
              <w:rPr>
                <w:sz w:val="24"/>
                <w:szCs w:val="24"/>
              </w:rPr>
              <w:lastRenderedPageBreak/>
              <w:t>Республика, г. Новочебоксарск, ул. Набережная, д. 44 (ОРУ</w:t>
            </w:r>
            <w:r>
              <w:rPr>
                <w:sz w:val="24"/>
                <w:szCs w:val="24"/>
                <w:lang w:val="en-US"/>
              </w:rPr>
              <w:t>-313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940000005624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Кондиционер </w:t>
            </w:r>
            <w:r>
              <w:rPr>
                <w:sz w:val="24"/>
                <w:szCs w:val="24"/>
              </w:rPr>
              <w:lastRenderedPageBreak/>
              <w:t>Mitsubishi Heavy SRK 20HG)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28HG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</w:t>
            </w:r>
            <w:r>
              <w:rPr>
                <w:sz w:val="24"/>
                <w:szCs w:val="24"/>
              </w:rPr>
              <w:t>ская Федерация, Чувашская Республика, г. Новочебоксарск, ул. Набережная, влд. 34 (ЦПУ-210)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940000005625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(Кондиционер Mitsubishi Heavy 28HG)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Mitsubisi Heavy 63HG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Республика, г. Новоче</w:t>
            </w:r>
            <w:r>
              <w:rPr>
                <w:sz w:val="24"/>
                <w:szCs w:val="24"/>
              </w:rPr>
              <w:t>боксарск, ул. Набережная, д. 44 (ОРУ-203)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940000005626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Кондиционер Mitsubisi Heavy 63HG)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28HG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Республика, г. Новочебоксарск, ул. Набережная, д. 44 (ОРУ-302)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940000005627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Кондиционер Mitsubishi Heavy 28HG)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Кондиционер MitsubishiHeavy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(ПБК-125)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940000005635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Подстанция </w:t>
            </w:r>
            <w:r>
              <w:rPr>
                <w:sz w:val="24"/>
                <w:szCs w:val="24"/>
              </w:rPr>
              <w:t>«ОРУ-500/220кВ», Российская Федерация, Чувашская Республика, г. Новочебоксарск, ул. Набережная, д. 44 (ОРУ-305)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940000005639 (Кондиционер Mitsubishi Heavy SRK 20HG)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</w:t>
            </w:r>
            <w:r>
              <w:rPr>
                <w:sz w:val="24"/>
                <w:szCs w:val="24"/>
              </w:rPr>
              <w:t>чебоксарск, ул. Набережная, влд. 34 (Г5-01,ОС)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940000005640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Кондиционер Mitsubishi Heavy SRK 20HG)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(ПБК-206)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940000005641 </w:t>
            </w:r>
            <w:r>
              <w:rPr>
                <w:sz w:val="24"/>
                <w:szCs w:val="24"/>
              </w:rPr>
              <w:t>(Кондиционер Mitsubishi Heavy SRK 20HG)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(ПБК-204)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940000005642</w:t>
            </w:r>
          </w:p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Кондиционер Mitsubishi Heavy SRK 20HG)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Mitsubishi H</w:t>
            </w:r>
            <w:r>
              <w:rPr>
                <w:sz w:val="24"/>
                <w:szCs w:val="24"/>
              </w:rPr>
              <w:t>eavy SRK 20HG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Республика, г. Новочебоксарск, ул. Набережная, д. 44 (ОРУ</w:t>
            </w:r>
            <w:r>
              <w:rPr>
                <w:sz w:val="24"/>
                <w:szCs w:val="24"/>
                <w:lang w:val="en-US"/>
              </w:rPr>
              <w:t>-313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940000005643 (Кондиционер Mitsubishi Heavy SRK 20HG)</w:t>
            </w:r>
          </w:p>
        </w:tc>
      </w:tr>
      <w:tr w:rsidR="00AB3F99" w:rsidRPr="0091021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  <w:lang w:val="en-US"/>
              </w:rPr>
              <w:t xml:space="preserve"> Mitsubishi Heavy SRK/SRC 63 HE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Подстанция </w:t>
            </w:r>
            <w:r>
              <w:rPr>
                <w:sz w:val="24"/>
                <w:szCs w:val="24"/>
              </w:rPr>
              <w:t>«ОРУ-500/220кВ», Российская Федерация, Чувашская Республика, г. Новочебоксарск, ул. Набережная, д. 44 (ОРУ-203)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940000005645 (</w:t>
            </w: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  <w:lang w:val="en-US"/>
              </w:rPr>
              <w:t xml:space="preserve"> Mitsubishi Heavy SRK/SRC 63 HE)</w:t>
            </w:r>
          </w:p>
        </w:tc>
      </w:tr>
      <w:tr w:rsidR="00AB3F99" w:rsidRPr="0091021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  <w:lang w:val="en-US"/>
              </w:rPr>
              <w:t xml:space="preserve"> Mitsubishi Heavy SRK/SRC 63 HE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Подстанция «ОРУ-500/220кВ», Российская Фе</w:t>
            </w:r>
            <w:r>
              <w:rPr>
                <w:sz w:val="24"/>
                <w:szCs w:val="24"/>
              </w:rPr>
              <w:t>дерация, Чувашская Республика, г. Новочебоксарск, ул. Набережная, д. 44 (ОРУ-203)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940000005646 (</w:t>
            </w: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  <w:lang w:val="en-US"/>
              </w:rPr>
              <w:t xml:space="preserve"> Mitsubishi Heavy SRK/SRC 63 HE)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Mitsubishi Heavy 28HG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</w:t>
            </w:r>
            <w:r>
              <w:rPr>
                <w:sz w:val="24"/>
                <w:szCs w:val="24"/>
              </w:rPr>
              <w:t>влд. 34 (ПБК-212)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940000005647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Mitsubishi Heavy 28HG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RAS-18SKHP-ES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</w:t>
            </w:r>
            <w:r>
              <w:rPr>
                <w:iCs/>
                <w:sz w:val="24"/>
                <w:szCs w:val="24"/>
              </w:rPr>
              <w:t>ЦПУ-212)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940000005939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RAS-18SKHP-ES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RAS-18SKHP-ES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lastRenderedPageBreak/>
              <w:t>Набережная, влд. 34 (</w:t>
            </w:r>
            <w:r>
              <w:rPr>
                <w:iCs/>
                <w:sz w:val="24"/>
                <w:szCs w:val="24"/>
              </w:rPr>
              <w:t>ЦПУ-211)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940000005940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RAS-18SKHP-ES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RAS-18SKHP-ES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t>Набережная, влд. 34 (</w:t>
            </w:r>
            <w:r>
              <w:rPr>
                <w:iCs/>
                <w:sz w:val="24"/>
                <w:szCs w:val="24"/>
              </w:rPr>
              <w:t>ЦПУ-211)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940000005941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RAS-18SKHP-ES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Ballu Olympik BCW-07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</w:t>
            </w:r>
            <w:r>
              <w:rPr>
                <w:iCs/>
                <w:sz w:val="24"/>
                <w:szCs w:val="24"/>
              </w:rPr>
              <w:t>СПК-311)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940000005942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Ballu Olympik BCW-07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Ballu Olympik BCW-07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</w:t>
            </w:r>
            <w:r>
              <w:rPr>
                <w:iCs/>
                <w:sz w:val="24"/>
                <w:szCs w:val="24"/>
              </w:rPr>
              <w:t>СПК-403)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940000005943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Ballu Olympik BCW-07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5,3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</w:t>
            </w:r>
            <w:r>
              <w:rPr>
                <w:sz w:val="24"/>
                <w:szCs w:val="24"/>
              </w:rPr>
              <w:t>Новочебоксарск, ул. Набережная, влд. 34 (СПК-208)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940000007068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(СПК-103)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940000007074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2,6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</w:t>
            </w:r>
            <w:r>
              <w:rPr>
                <w:sz w:val="24"/>
                <w:szCs w:val="24"/>
                <w:lang w:val="en-US"/>
              </w:rPr>
              <w:t>-201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940000007075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2,6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(СПК-202)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940000007076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2.6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(СПК-208)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940000007077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2.6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</w:t>
            </w:r>
            <w:r>
              <w:rPr>
                <w:sz w:val="24"/>
                <w:szCs w:val="24"/>
              </w:rPr>
              <w:t>вочебоксарск, ул. Набережная, влд. 34 (СПК-211)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940000007078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2.6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rPr>
          <w:trHeight w:val="12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кассетного типа МВ 14.0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(ОРУ-205)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940000007080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кассетного</w:t>
            </w:r>
            <w:r>
              <w:rPr>
                <w:sz w:val="24"/>
                <w:szCs w:val="24"/>
              </w:rPr>
              <w:t xml:space="preserve"> типа МВ 14.0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MHI SRK40 HJ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(СПК-218)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940000007093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MHI SRK40 HJ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MHI SRK40 HJ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</w:t>
            </w:r>
            <w:r>
              <w:rPr>
                <w:sz w:val="24"/>
                <w:szCs w:val="24"/>
              </w:rPr>
              <w:t xml:space="preserve"> Новочебоксарск, ул. Набережная, влд. 34 (СПК-219)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940000007094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MHI SRK40 HJ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MHI SRK40 HJ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(ОРУ-203)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940000007096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MHI SRK40 HJ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(СПК-212)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940000007112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2,6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</w:t>
            </w:r>
            <w:r>
              <w:rPr>
                <w:sz w:val="24"/>
                <w:szCs w:val="24"/>
              </w:rPr>
              <w:t>влд. 34 (СПК-213)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940000007113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Кондиционер МВ 2,6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(СПК-222)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940000007114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МВ </w:t>
            </w:r>
            <w:r>
              <w:rPr>
                <w:sz w:val="24"/>
                <w:szCs w:val="24"/>
              </w:rPr>
              <w:lastRenderedPageBreak/>
              <w:t>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Федерация, Чувашская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Республика, г. Новочебоксарск, ул. Набережная, влд. 34 (СПК-224)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940000007159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sz w:val="24"/>
                <w:szCs w:val="24"/>
              </w:rPr>
              <w:t>Кондиционер МВ 2,6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(СПК-403)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940000007160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(СПК-409)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940000007161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</w:rPr>
              <w:t>(ПБК</w:t>
            </w:r>
            <w:r>
              <w:rPr>
                <w:sz w:val="24"/>
                <w:szCs w:val="24"/>
                <w:lang w:val="en-US"/>
              </w:rPr>
              <w:t>-125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940000007162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5,3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</w:t>
            </w:r>
            <w:r>
              <w:rPr>
                <w:sz w:val="24"/>
                <w:szCs w:val="24"/>
                <w:lang w:val="en-US"/>
              </w:rPr>
              <w:t>-219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940000007163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 МВ 5,3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Подстанция «ОРУ-500/220кВ», Российская </w:t>
            </w:r>
            <w:r>
              <w:rPr>
                <w:sz w:val="24"/>
                <w:szCs w:val="24"/>
              </w:rPr>
              <w:t>Федерация, Чувашская Республика, г. Новочебоксарск, ул. Набережная, д. 44 (ОРУ-201)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940000007169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Кондиционер)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Республика, г. Новочебоксарск, ул. Набережная, д. 44 (ОРУ-201А)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940000007170 (Кондиционер)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(Г14-01, ОС)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940000007171 (Кондиционер)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t>Набережная, влд. 34 (СПК-305)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940000007172 (Кондиционер МВ 2.6)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(СПК-401)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940000007173 (Кондиционер МВ 2.6)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MHI SRK20HB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</w:t>
            </w:r>
            <w:r>
              <w:rPr>
                <w:sz w:val="24"/>
                <w:szCs w:val="24"/>
              </w:rPr>
              <w:t>ерация, Чувашская Республика, г. Новочебоксарск, ул. Набережная, влд. 34 (СПК</w:t>
            </w:r>
            <w:r>
              <w:rPr>
                <w:sz w:val="24"/>
                <w:szCs w:val="24"/>
                <w:lang w:val="en-US"/>
              </w:rPr>
              <w:t>-203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940000007174 (Кондиционер MHI SRK20HB)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MHI SRK20HB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(СПК-421)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940000007175 (Кондиционер MHI SRK20HB)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Daikin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(СПК-313)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940000007176 (Кондиционер Daikin)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Daikin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</w:t>
            </w:r>
            <w:r>
              <w:rPr>
                <w:sz w:val="24"/>
                <w:szCs w:val="24"/>
              </w:rPr>
              <w:t>г. Новочебоксарск, ул. Набережная, влд. 34 (СПК-311)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940000007177 (Кондиционер Daikin)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Panasonic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(Г7-12)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940000007178 (Кондиционер Panasonic)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</w:rPr>
              <w:t xml:space="preserve"> МВ 8.2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(Зал ЦПУ)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940000007188 (Кондиционер МВ 8.2)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</w:rPr>
              <w:t>(СПК-404)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940000007193 (Кондиционер МВ 2.6)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2.6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lastRenderedPageBreak/>
              <w:t>Набережная, влд. 34 (СПК-410)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940000007194 (Кондиционер МВ </w:t>
            </w:r>
            <w:r>
              <w:rPr>
                <w:sz w:val="24"/>
                <w:szCs w:val="24"/>
              </w:rPr>
              <w:lastRenderedPageBreak/>
              <w:t>2.6)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</w:t>
            </w:r>
            <w:r>
              <w:rPr>
                <w:sz w:val="24"/>
                <w:szCs w:val="24"/>
              </w:rPr>
              <w:t>Республика, г. Новочебоксарск, ул. Набережная, влд. 34 (СПК-418)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940000007195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СПК-421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940000007196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z w:val="24"/>
                <w:szCs w:val="24"/>
              </w:rPr>
              <w:t>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СПК-301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940000007197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СПК-302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940000007198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СПК-214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940000007199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</w:t>
            </w:r>
            <w:r>
              <w:rPr>
                <w:sz w:val="24"/>
                <w:szCs w:val="24"/>
              </w:rPr>
              <w:t xml:space="preserve">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940000007200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3.5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</w:t>
            </w:r>
            <w:r>
              <w:rPr>
                <w:sz w:val="24"/>
                <w:szCs w:val="24"/>
                <w:lang w:val="en-US"/>
              </w:rPr>
              <w:t>01)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940000007201 (Кондиционер МВ 3.5)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  <w:r>
              <w:rPr>
                <w:sz w:val="24"/>
                <w:szCs w:val="24"/>
              </w:rPr>
              <w:t xml:space="preserve"> МВ 5.3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ПБК</w:t>
            </w:r>
            <w:r>
              <w:rPr>
                <w:sz w:val="24"/>
                <w:szCs w:val="24"/>
                <w:lang w:val="en-US"/>
              </w:rPr>
              <w:t>-125)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940000007202 (Кондиционер МВ 5.3)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5.3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СПК-403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940000007203 (Кондиционер МВ 5.3)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5.3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СПК-208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940000007204 (Кондиционер МВ 5.3)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5.3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-219)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940000007205 (Кондиционер МВ 5.3)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СПК-205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</w:t>
            </w:r>
            <w:r>
              <w:rPr>
                <w:sz w:val="24"/>
                <w:szCs w:val="24"/>
              </w:rPr>
              <w:t>206 (Кондиционер МВ)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940000007207 (Кондиционер МВ)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MHI SRK40 HJ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ГЦ-214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940000007208 (Кондиционер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MHI SRK40 HJ)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канального типа 10,5кВт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СПК-405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940000007210 (Кондиционер 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канального типа 10,5кВт)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канального типа Daikin R100BF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ГЦ</w:t>
            </w:r>
            <w:r>
              <w:rPr>
                <w:sz w:val="24"/>
                <w:szCs w:val="24"/>
                <w:lang w:val="en-US"/>
              </w:rPr>
              <w:t>-209)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940000007211 (Кондиционер канального типа Daikin R100BF)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канального типа МВ 17,4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</w:t>
            </w:r>
            <w:r>
              <w:rPr>
                <w:sz w:val="24"/>
                <w:szCs w:val="24"/>
              </w:rPr>
              <w:t xml:space="preserve">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СПК-417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940000007212 (Кондиционер канального типа МВ </w:t>
            </w:r>
            <w:r>
              <w:rPr>
                <w:sz w:val="24"/>
                <w:szCs w:val="24"/>
              </w:rPr>
              <w:lastRenderedPageBreak/>
              <w:t>17,4)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СПК-410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940000007213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940000007214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СПК-412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</w:t>
            </w:r>
            <w:r>
              <w:rPr>
                <w:sz w:val="24"/>
                <w:szCs w:val="24"/>
              </w:rPr>
              <w:t>07215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940000007216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СПК-414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940000007217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Г5-01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ОС)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940000007218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2,6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«ОРУ-500/220кВ», Российская Федерация, Чувашская Республика, г. Новочебоксарск, ул. Набережная, д. 44 (ОРУ-305А)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940000007219 (Кондиционер МВ 2,6)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МВ 3,5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>
              <w:rPr>
                <w:sz w:val="24"/>
                <w:szCs w:val="24"/>
              </w:rPr>
              <w:t>Чувашская Республика, г. Новочебоксарск, ул. Набережная, влд. 34 (СПК-421)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940000007227 (Кондиционер МВ 3,5)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БК-2300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Набережная, влд. 34 </w:t>
            </w:r>
            <w:r>
              <w:rPr>
                <w:iCs/>
                <w:sz w:val="24"/>
                <w:szCs w:val="24"/>
              </w:rPr>
              <w:t>(Мостовой кран)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940000007228 </w:t>
            </w:r>
            <w:r>
              <w:rPr>
                <w:sz w:val="24"/>
                <w:szCs w:val="24"/>
              </w:rPr>
              <w:t>(Кондиционер БК-2300)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(ГЦ-103)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940000007049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Сплит система настенного </w:t>
            </w:r>
            <w:r>
              <w:rPr>
                <w:sz w:val="24"/>
                <w:szCs w:val="24"/>
              </w:rPr>
              <w:t>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(ГЦ-202)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940000007051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</w:t>
            </w:r>
            <w:r>
              <w:rPr>
                <w:sz w:val="24"/>
                <w:szCs w:val="24"/>
              </w:rPr>
              <w:t>ская Республика, г. Новочебоксарск, ул. Набережная, влд. 34 (ГЦ-203)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940000007052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Чувашская Республика, г. Новочебоксарск, ул. </w:t>
            </w:r>
            <w:r>
              <w:rPr>
                <w:sz w:val="24"/>
                <w:szCs w:val="24"/>
              </w:rPr>
              <w:t>Набережная, влд. 34 (ГЦ-204)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940000007053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(ГЦ-207)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940000007054 (Сплит </w:t>
            </w:r>
            <w:r>
              <w:rPr>
                <w:sz w:val="24"/>
                <w:szCs w:val="24"/>
              </w:rPr>
              <w:t>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(ОРУ-302)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940000007055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Сплит система </w:t>
            </w:r>
            <w:r>
              <w:rPr>
                <w:sz w:val="24"/>
                <w:szCs w:val="24"/>
              </w:rPr>
              <w:lastRenderedPageBreak/>
              <w:t>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Российская Федерация, Чувашская </w:t>
            </w:r>
            <w:r>
              <w:rPr>
                <w:sz w:val="24"/>
                <w:szCs w:val="24"/>
              </w:rPr>
              <w:lastRenderedPageBreak/>
              <w:t>Республика, г. Новочебоксарск, ул. Набережная, влд. 34 (ОРУ-305)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940000007056 </w:t>
            </w:r>
            <w:r>
              <w:rPr>
                <w:sz w:val="24"/>
                <w:szCs w:val="24"/>
              </w:rPr>
              <w:lastRenderedPageBreak/>
              <w:t>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оссийская Федерация, Чувашская Республика, г. Новочебоксарск, ул. Набережная, влд. 34 (ГЦ-212)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940000007057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</w:t>
            </w:r>
            <w:r>
              <w:rPr>
                <w:sz w:val="24"/>
                <w:szCs w:val="24"/>
              </w:rPr>
              <w:t>очебоксарск, ул. Набережная, влд. 34 (ГЦ-215)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940000007058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(ГЦ-216)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940000007060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(ЦПУ-210)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940000007061 (Сплит система настенного типа Mits</w:t>
            </w:r>
            <w:r>
              <w:rPr>
                <w:sz w:val="24"/>
                <w:szCs w:val="24"/>
              </w:rPr>
              <w:t>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 система настенного типа Mitsubishi Heavy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 Набережная, влд. 34 (Г8-11)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940000007062 (Сплит система настенного типа Mitsubishi Heavy)</w:t>
            </w:r>
          </w:p>
        </w:tc>
      </w:tr>
      <w:tr w:rsidR="00AB3F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Сплит-система CSM-100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</w:t>
            </w:r>
            <w:r>
              <w:rPr>
                <w:sz w:val="24"/>
                <w:szCs w:val="24"/>
              </w:rPr>
              <w:t>едерация, Чувашская Республика, г. Новочебоксарск, ул. Набережная, влд. 34 (Г9-11)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940000007155 (Сплит-система CSM-100)</w:t>
            </w:r>
          </w:p>
        </w:tc>
      </w:tr>
    </w:tbl>
    <w:p w:rsidR="00AB3F99" w:rsidRDefault="0091021E">
      <w:p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Эксплуатирующая организация объектов основных средств: Филиал.</w:t>
      </w:r>
    </w:p>
    <w:p w:rsidR="00AB3F99" w:rsidRDefault="00AB3F99">
      <w:pPr>
        <w:tabs>
          <w:tab w:val="left" w:pos="709"/>
        </w:tabs>
        <w:jc w:val="both"/>
        <w:rPr>
          <w:bCs/>
          <w:sz w:val="24"/>
          <w:szCs w:val="24"/>
        </w:rPr>
      </w:pPr>
    </w:p>
    <w:p w:rsidR="00AB3F99" w:rsidRDefault="0091021E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401"/>
        <w:rPr>
          <w:b/>
          <w:bCs/>
        </w:rPr>
      </w:pPr>
      <w:r>
        <w:rPr>
          <w:b/>
          <w:bCs/>
        </w:rPr>
        <w:t>Требования к услугам</w:t>
      </w:r>
    </w:p>
    <w:p w:rsidR="00AB3F99" w:rsidRDefault="0091021E">
      <w:pPr>
        <w:pStyle w:val="a4"/>
        <w:numPr>
          <w:ilvl w:val="1"/>
          <w:numId w:val="10"/>
        </w:numPr>
        <w:tabs>
          <w:tab w:val="left" w:pos="851"/>
        </w:tabs>
        <w:spacing w:after="0"/>
        <w:ind w:left="851" w:firstLine="0"/>
        <w:rPr>
          <w:b/>
          <w:bCs/>
        </w:rPr>
      </w:pPr>
      <w:r>
        <w:rPr>
          <w:b/>
          <w:bCs/>
        </w:rPr>
        <w:t>Требования к объемам и срокам оказания услуг</w:t>
      </w:r>
    </w:p>
    <w:p w:rsidR="00AB3F99" w:rsidRDefault="0091021E">
      <w:pPr>
        <w:pStyle w:val="a4"/>
        <w:numPr>
          <w:ilvl w:val="2"/>
          <w:numId w:val="10"/>
        </w:numPr>
        <w:tabs>
          <w:tab w:val="left" w:pos="851"/>
          <w:tab w:val="left" w:pos="1701"/>
        </w:tabs>
        <w:spacing w:after="0"/>
        <w:ind w:left="1276" w:hanging="425"/>
        <w:rPr>
          <w:b/>
          <w:bCs/>
        </w:rPr>
      </w:pPr>
      <w:r>
        <w:rPr>
          <w:b/>
          <w:bCs/>
        </w:rPr>
        <w:t>Требования к перечню и объёмам услуг</w:t>
      </w:r>
    </w:p>
    <w:p w:rsidR="00AB3F99" w:rsidRDefault="00AB3F99">
      <w:pPr>
        <w:pStyle w:val="a4"/>
        <w:tabs>
          <w:tab w:val="left" w:pos="851"/>
        </w:tabs>
        <w:spacing w:after="0"/>
        <w:ind w:left="720"/>
        <w:jc w:val="right"/>
        <w:rPr>
          <w:b/>
          <w:bCs/>
        </w:rPr>
      </w:pPr>
    </w:p>
    <w:p w:rsidR="00AB3F99" w:rsidRDefault="0091021E">
      <w:pPr>
        <w:pStyle w:val="a4"/>
        <w:tabs>
          <w:tab w:val="left" w:pos="851"/>
        </w:tabs>
        <w:spacing w:after="0"/>
        <w:ind w:left="720"/>
        <w:jc w:val="right"/>
        <w:rPr>
          <w:b/>
          <w:bCs/>
        </w:rPr>
      </w:pPr>
      <w:r>
        <w:rPr>
          <w:b/>
          <w:bCs/>
        </w:rPr>
        <w:t>Таблица 2. Перечень и объём оказываемых услуг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3"/>
        <w:gridCol w:w="5680"/>
        <w:gridCol w:w="1697"/>
        <w:gridCol w:w="1418"/>
      </w:tblGrid>
      <w:tr w:rsidR="00AB3F99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B3F99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3F99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1"/>
              </w:num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кондиционеров, автоматических дверей на 2026-2028 гг.</w:t>
            </w:r>
          </w:p>
        </w:tc>
      </w:tr>
      <w:tr w:rsidR="00AB3F99"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кондиционеров, автоматических дверей на 2026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у.е.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AB3F99"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Согласно приложению №3 «</w:t>
            </w:r>
            <w:r>
              <w:rPr>
                <w:bCs/>
                <w:sz w:val="24"/>
                <w:szCs w:val="24"/>
              </w:rPr>
              <w:t xml:space="preserve">Перечень типовых услуг по техническому обслуживанию кондиционеров, автоматических дверей </w:t>
            </w:r>
          </w:p>
        </w:tc>
      </w:tr>
      <w:tr w:rsidR="00AB3F99"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1.2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кондиционеров, </w:t>
            </w:r>
            <w:r>
              <w:rPr>
                <w:iCs/>
                <w:sz w:val="24"/>
                <w:szCs w:val="24"/>
              </w:rPr>
              <w:t>автоматических дверей на 2027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у.е.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AB3F99">
        <w:trPr>
          <w:trHeight w:val="1332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Согласно приложению №3 «</w:t>
            </w:r>
            <w:r>
              <w:rPr>
                <w:bCs/>
                <w:sz w:val="24"/>
                <w:szCs w:val="24"/>
              </w:rPr>
              <w:t xml:space="preserve">Перечень типовых услуг по техническому обслуживанию кондиционеров, автоматических дверей </w:t>
            </w:r>
          </w:p>
        </w:tc>
      </w:tr>
      <w:tr w:rsidR="00AB3F99"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1.3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кондиционеров, </w:t>
            </w:r>
            <w:r>
              <w:rPr>
                <w:iCs/>
                <w:sz w:val="24"/>
                <w:szCs w:val="24"/>
              </w:rPr>
              <w:lastRenderedPageBreak/>
              <w:t>автоматических дверей на 2028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 у.е.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AB3F99"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Согласно приложению №3 «</w:t>
            </w:r>
            <w:r>
              <w:rPr>
                <w:bCs/>
                <w:sz w:val="24"/>
                <w:szCs w:val="24"/>
              </w:rPr>
              <w:t xml:space="preserve">Перечень типовых услуг по техническому обслуживанию кондиционеров, автоматических дверей </w:t>
            </w:r>
          </w:p>
        </w:tc>
      </w:tr>
    </w:tbl>
    <w:p w:rsidR="00AB3F99" w:rsidRDefault="00AB3F99">
      <w:pPr>
        <w:pStyle w:val="a4"/>
        <w:tabs>
          <w:tab w:val="left" w:pos="851"/>
        </w:tabs>
        <w:spacing w:after="0"/>
        <w:ind w:left="720"/>
        <w:rPr>
          <w:b/>
          <w:bCs/>
        </w:rPr>
      </w:pPr>
    </w:p>
    <w:p w:rsidR="00AB3F99" w:rsidRDefault="0091021E">
      <w:pPr>
        <w:numPr>
          <w:ilvl w:val="2"/>
          <w:numId w:val="10"/>
        </w:numPr>
        <w:tabs>
          <w:tab w:val="left" w:pos="851"/>
        </w:tabs>
        <w:rPr>
          <w:b/>
          <w:bCs/>
        </w:rPr>
      </w:pPr>
      <w:r>
        <w:t xml:space="preserve"> </w:t>
      </w:r>
      <w:r>
        <w:br w:type="page"/>
      </w:r>
      <w:r>
        <w:rPr>
          <w:b/>
          <w:bCs/>
        </w:rPr>
        <w:lastRenderedPageBreak/>
        <w:t>Требования к срокам оказания услуг</w:t>
      </w:r>
    </w:p>
    <w:p w:rsidR="00AB3F99" w:rsidRDefault="0091021E" w:rsidP="0091021E">
      <w:pPr>
        <w:pStyle w:val="a4"/>
        <w:tabs>
          <w:tab w:val="left" w:pos="851"/>
        </w:tabs>
        <w:spacing w:after="0"/>
        <w:ind w:left="720"/>
        <w:jc w:val="right"/>
        <w:rPr>
          <w:b/>
          <w:bCs/>
        </w:rPr>
      </w:pPr>
      <w:r>
        <w:rPr>
          <w:b/>
          <w:bCs/>
        </w:rPr>
        <w:t>Таблица 3. Требования к срокам оказания услуг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1"/>
        <w:gridCol w:w="1825"/>
        <w:gridCol w:w="2288"/>
      </w:tblGrid>
      <w:tr w:rsidR="00AB3F9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 услуг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pStyle w:val="a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</w:t>
            </w:r>
            <w:r>
              <w:rPr>
                <w:sz w:val="24"/>
                <w:szCs w:val="24"/>
              </w:rPr>
              <w:t xml:space="preserve"> этапа услуг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pStyle w:val="a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этапа услуг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pStyle w:val="a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B3F9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3F9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3"/>
              </w:numPr>
              <w:jc w:val="center"/>
              <w:rPr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кондиционеров, автоматических дверей на 2026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 15.12.2026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Услуг </w:t>
            </w:r>
            <w:r>
              <w:rPr>
                <w:iCs/>
                <w:sz w:val="24"/>
                <w:szCs w:val="24"/>
              </w:rPr>
              <w:t>принимаются поквартально.</w:t>
            </w:r>
          </w:p>
        </w:tc>
      </w:tr>
      <w:tr w:rsidR="00AB3F9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3"/>
              </w:numPr>
              <w:jc w:val="center"/>
              <w:rPr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кондиционеров, автоматических дверей на 2027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</w:t>
            </w:r>
            <w:r>
              <w:rPr>
                <w:iCs/>
                <w:sz w:val="24"/>
                <w:szCs w:val="24"/>
                <w:lang w:val="en-US"/>
              </w:rPr>
              <w:t>10</w:t>
            </w:r>
            <w:r>
              <w:rPr>
                <w:iCs/>
                <w:sz w:val="24"/>
                <w:szCs w:val="24"/>
              </w:rPr>
              <w:t>.01.2027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 15.12.2027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</w:pPr>
          </w:p>
        </w:tc>
      </w:tr>
      <w:tr w:rsidR="00AB3F9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3"/>
              </w:numPr>
              <w:jc w:val="center"/>
              <w:rPr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кондиционеров, автоматических дверей на 2028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</w:t>
            </w:r>
            <w:r>
              <w:rPr>
                <w:iCs/>
                <w:sz w:val="24"/>
                <w:szCs w:val="24"/>
                <w:lang w:val="en-US"/>
              </w:rPr>
              <w:t>10</w:t>
            </w:r>
            <w:r>
              <w:rPr>
                <w:iCs/>
                <w:sz w:val="24"/>
                <w:szCs w:val="24"/>
              </w:rPr>
              <w:t>.01.2028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 15.12.2028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</w:pPr>
          </w:p>
        </w:tc>
      </w:tr>
    </w:tbl>
    <w:p w:rsidR="00AB3F99" w:rsidRDefault="00AB3F99">
      <w:pPr>
        <w:pStyle w:val="a4"/>
        <w:tabs>
          <w:tab w:val="left" w:pos="851"/>
        </w:tabs>
        <w:spacing w:after="0"/>
        <w:ind w:left="1080"/>
        <w:rPr>
          <w:b/>
          <w:bCs/>
        </w:rPr>
      </w:pPr>
    </w:p>
    <w:p w:rsidR="00AB3F99" w:rsidRDefault="0091021E">
      <w:pPr>
        <w:pStyle w:val="a4"/>
        <w:numPr>
          <w:ilvl w:val="1"/>
          <w:numId w:val="10"/>
        </w:numPr>
        <w:tabs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Требования к </w:t>
      </w:r>
      <w:r>
        <w:rPr>
          <w:b/>
          <w:bCs/>
        </w:rPr>
        <w:t>качеству услуг</w:t>
      </w:r>
    </w:p>
    <w:p w:rsidR="00AB3F99" w:rsidRDefault="0091021E">
      <w:pPr>
        <w:pStyle w:val="a4"/>
        <w:tabs>
          <w:tab w:val="left" w:pos="851"/>
        </w:tabs>
        <w:spacing w:after="0"/>
        <w:ind w:left="1080"/>
        <w:jc w:val="right"/>
        <w:rPr>
          <w:b/>
          <w:bCs/>
        </w:rPr>
      </w:pPr>
      <w:r>
        <w:rPr>
          <w:b/>
          <w:bCs/>
        </w:rPr>
        <w:t>Таблица 4. Требования к качеству услуг</w:t>
      </w:r>
    </w:p>
    <w:tbl>
      <w:tblPr>
        <w:tblW w:w="9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29"/>
        <w:gridCol w:w="1188"/>
        <w:gridCol w:w="3518"/>
        <w:gridCol w:w="1083"/>
        <w:gridCol w:w="1717"/>
        <w:gridCol w:w="1295"/>
      </w:tblGrid>
      <w:tr w:rsidR="00AB3F99">
        <w:trPr>
          <w:trHeight w:val="614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B3F99">
        <w:trPr>
          <w:trHeight w:val="1821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требованием/ указание </w:t>
            </w:r>
            <w:r>
              <w:rPr>
                <w:bCs/>
                <w:sz w:val="24"/>
                <w:szCs w:val="24"/>
              </w:rPr>
              <w:t>характеристик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5"/>
              </w:num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1"/>
                <w:numId w:val="15"/>
              </w:numPr>
              <w:spacing w:before="60" w:after="60"/>
              <w:ind w:left="-117" w:firstLine="11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2"/>
                <w:numId w:val="18"/>
              </w:num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404"/>
                <w:tab w:val="left" w:pos="1190"/>
                <w:tab w:val="left" w:pos="1474"/>
              </w:tabs>
            </w:pPr>
            <w:r>
              <w:rPr>
                <w:sz w:val="24"/>
                <w:szCs w:val="24"/>
              </w:rPr>
              <w:t xml:space="preserve">1.1.1.1 Услуги по </w:t>
            </w:r>
            <w:r>
              <w:rPr>
                <w:bCs/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оборудования выполняются в соответствии с </w:t>
            </w:r>
            <w:r>
              <w:rPr>
                <w:bCs/>
                <w:sz w:val="24"/>
                <w:szCs w:val="24"/>
              </w:rPr>
              <w:t>перечнем типовых услуг и графиком технического обслуживания согласно</w:t>
            </w:r>
            <w:r>
              <w:rPr>
                <w:sz w:val="24"/>
                <w:szCs w:val="24"/>
              </w:rPr>
              <w:t xml:space="preserve"> Приложениям №№ 1, 3 к настоящим ТТ.</w:t>
            </w:r>
          </w:p>
          <w:p w:rsidR="00AB3F99" w:rsidRDefault="0091021E">
            <w:pPr>
              <w:widowControl w:val="0"/>
              <w:tabs>
                <w:tab w:val="left" w:pos="404"/>
                <w:tab w:val="left" w:pos="1190"/>
                <w:tab w:val="left" w:pos="1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1.1.1.2 Перечень оборудования, материалов, необходимого для проведения ТО указаны в Приложении №3 к настоящим ТТ.</w:t>
            </w:r>
          </w:p>
          <w:p w:rsidR="00AB3F99" w:rsidRDefault="0091021E">
            <w:pPr>
              <w:widowControl w:val="0"/>
              <w:tabs>
                <w:tab w:val="left" w:pos="404"/>
              </w:tabs>
            </w:pPr>
            <w:r>
              <w:rPr>
                <w:sz w:val="24"/>
                <w:szCs w:val="24"/>
              </w:rPr>
              <w:t xml:space="preserve">1.1.1.3 Исполнителем </w:t>
            </w:r>
            <w:r>
              <w:rPr>
                <w:sz w:val="24"/>
                <w:szCs w:val="24"/>
              </w:rPr>
              <w:lastRenderedPageBreak/>
              <w:t>осуществляется з</w:t>
            </w:r>
            <w:r>
              <w:rPr>
                <w:sz w:val="24"/>
                <w:szCs w:val="24"/>
              </w:rPr>
              <w:t>акупка материалов, их транспортировка и доставка до места оказания услуг, в соответствии с перечнем типовых услуг, подъёмное сооружение (далее – ПС) предоставляется Заказчиком.</w:t>
            </w:r>
          </w:p>
          <w:p w:rsidR="00AB3F99" w:rsidRDefault="0091021E">
            <w:pPr>
              <w:widowControl w:val="0"/>
              <w:tabs>
                <w:tab w:val="left" w:pos="4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1.1.1.4 До начала оказания услуг необходимо разработать и согласовать с Заказчи</w:t>
            </w:r>
            <w:r>
              <w:rPr>
                <w:sz w:val="24"/>
                <w:szCs w:val="24"/>
              </w:rPr>
              <w:t>ком ППР с применением ПС.</w:t>
            </w:r>
          </w:p>
          <w:p w:rsidR="00AB3F99" w:rsidRDefault="0091021E">
            <w:pPr>
              <w:widowControl w:val="0"/>
              <w:tabs>
                <w:tab w:val="left" w:pos="4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1.1.1.5 Поэтапная сдача оказанных услуг представителю Заказчика, в соответствии Календарным графиком.</w:t>
            </w:r>
          </w:p>
          <w:p w:rsidR="00AB3F99" w:rsidRDefault="0091021E">
            <w:pPr>
              <w:pStyle w:val="aff8"/>
              <w:widowControl w:val="0"/>
              <w:tabs>
                <w:tab w:val="left" w:pos="4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1.1.1.6 Вывоз образовавшегося лома металлов на место, указанное Заказчиком (на территории Филиала) по актам списания.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Согласие </w:t>
            </w:r>
            <w:r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tabs>
                <w:tab w:val="left" w:pos="404"/>
                <w:tab w:val="left" w:pos="1190"/>
                <w:tab w:val="left" w:pos="1474"/>
              </w:tabs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tabs>
                <w:tab w:val="left" w:pos="404"/>
                <w:tab w:val="left" w:pos="1190"/>
                <w:tab w:val="left" w:pos="1474"/>
              </w:tabs>
              <w:rPr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2"/>
                <w:numId w:val="18"/>
              </w:num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услуг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1.1.2.1 Перечень оборудования, периодичность, сроки оказания услуг по ТО указаны в Приложениях №№ 1, 3 к настоящим ТТ.</w:t>
            </w:r>
          </w:p>
          <w:p w:rsidR="00AB3F99" w:rsidRDefault="0091021E">
            <w:pPr>
              <w:widowControl w:val="0"/>
              <w:tabs>
                <w:tab w:val="left" w:pos="404"/>
              </w:tabs>
              <w:jc w:val="both"/>
            </w:pPr>
            <w:r>
              <w:rPr>
                <w:sz w:val="24"/>
                <w:szCs w:val="24"/>
              </w:rPr>
              <w:t xml:space="preserve">1.1.2.2 Услуги по </w:t>
            </w:r>
            <w:r>
              <w:rPr>
                <w:bCs/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оборудования выполняются в соответствии с </w:t>
            </w:r>
            <w:r>
              <w:rPr>
                <w:bCs/>
                <w:sz w:val="24"/>
                <w:szCs w:val="24"/>
              </w:rPr>
              <w:t xml:space="preserve">перечнем типовых услуг и графиком </w:t>
            </w:r>
            <w:r>
              <w:rPr>
                <w:bCs/>
                <w:sz w:val="24"/>
                <w:szCs w:val="24"/>
              </w:rPr>
              <w:t>технического обслуживания согласно</w:t>
            </w:r>
            <w:r>
              <w:rPr>
                <w:sz w:val="24"/>
                <w:szCs w:val="24"/>
              </w:rPr>
              <w:t xml:space="preserve"> Приложениям №№ 1, 3 к настоящим ТТ.</w:t>
            </w:r>
          </w:p>
          <w:p w:rsidR="00AB3F99" w:rsidRDefault="0091021E">
            <w:pPr>
              <w:widowControl w:val="0"/>
              <w:tabs>
                <w:tab w:val="left" w:pos="4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1.1.2.3 Исполнителем осуществляется закупка материалов, их транспортировка и доставка до места оказания услуг в соответствии с перечнем типовых услуг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одъёмное сооружение (далее – ПС</w:t>
            </w:r>
            <w:r>
              <w:rPr>
                <w:sz w:val="24"/>
                <w:szCs w:val="24"/>
              </w:rPr>
              <w:t>) предоставляется Заказчиком.</w:t>
            </w:r>
          </w:p>
          <w:p w:rsidR="00AB3F99" w:rsidRDefault="0091021E">
            <w:pPr>
              <w:widowControl w:val="0"/>
              <w:tabs>
                <w:tab w:val="left" w:pos="404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1.1.2.3 Состав услуг и требования к срокам оказания услуг: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регламентные услуги, оказываемые в соответствии с согласованным с Заказчиком графиком;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</w:pPr>
            <w:r>
              <w:rPr>
                <w:sz w:val="24"/>
                <w:szCs w:val="24"/>
              </w:rPr>
              <w:t>внеплановое ТО при возникновении дефектов, отказов оборудования;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демонтажных и монтажных работ по </w:t>
            </w:r>
            <w:r>
              <w:rPr>
                <w:sz w:val="24"/>
                <w:szCs w:val="24"/>
              </w:rPr>
              <w:lastRenderedPageBreak/>
              <w:t>дополнительным требованиям Заказчика (при необходимости);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диагностирование и устранение причин нештатных ситуаций (дефектов), возникающих в процессе эксплуатации, восстановление технических характеристик отдельных компонент</w:t>
            </w:r>
            <w:r>
              <w:rPr>
                <w:spacing w:val="-8"/>
                <w:sz w:val="24"/>
                <w:szCs w:val="24"/>
              </w:rPr>
              <w:t>ов систем;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использованию и функциональным возможностям оборудования по заданию Заказчика;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40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актов и протоколов на оказанные услуги и их утверждение у Заказчика.</w:t>
            </w:r>
          </w:p>
          <w:p w:rsidR="00AB3F99" w:rsidRDefault="0091021E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1.1.2.4 Регламентные услуги.</w:t>
            </w:r>
          </w:p>
          <w:p w:rsidR="00AB3F99" w:rsidRDefault="0091021E">
            <w:pPr>
              <w:widowControl w:val="0"/>
              <w:ind w:firstLine="5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периодичности, технологической</w:t>
            </w:r>
            <w:r>
              <w:rPr>
                <w:sz w:val="24"/>
                <w:szCs w:val="24"/>
              </w:rPr>
              <w:t xml:space="preserve"> последовательности и методики оказания, регламентных услуг являются обязательными.</w:t>
            </w:r>
          </w:p>
          <w:p w:rsidR="00AB3F99" w:rsidRDefault="0091021E">
            <w:pPr>
              <w:widowControl w:val="0"/>
              <w:ind w:firstLine="55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Предусматриваются следующие виды ТО:</w:t>
            </w:r>
          </w:p>
          <w:p w:rsidR="00AB3F99" w:rsidRDefault="0091021E">
            <w:pPr>
              <w:widowControl w:val="0"/>
              <w:tabs>
                <w:tab w:val="left" w:pos="552"/>
              </w:tabs>
              <w:ind w:firstLine="258"/>
              <w:jc w:val="both"/>
            </w:pPr>
            <w:r>
              <w:rPr>
                <w:b/>
                <w:i/>
                <w:sz w:val="24"/>
                <w:szCs w:val="24"/>
              </w:rPr>
              <w:t>а)</w:t>
            </w:r>
            <w:r>
              <w:rPr>
                <w:b/>
                <w:i/>
                <w:sz w:val="24"/>
                <w:szCs w:val="24"/>
              </w:rPr>
              <w:tab/>
              <w:t>Для бытовых кондиционеров предусмотрено ТО-1 (один раз в год) в объёме: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осмотр работающего оборудования, соединительных</w:t>
            </w:r>
            <w:r>
              <w:rPr>
                <w:sz w:val="24"/>
                <w:szCs w:val="24"/>
              </w:rPr>
              <w:t xml:space="preserve"> трубопроводов, проверка режимов работы кондиционера для контроля его технического состояния, проверка работы электронной системы управления;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</w:pPr>
            <w:r>
              <w:rPr>
                <w:sz w:val="24"/>
                <w:szCs w:val="24"/>
              </w:rPr>
              <w:t>контроль технического состояния кондиционеров с применением внешних средств контроля воздухозаборных и выходных во</w:t>
            </w:r>
            <w:r>
              <w:rPr>
                <w:sz w:val="24"/>
                <w:szCs w:val="24"/>
              </w:rPr>
              <w:t>здушных отверстий и визуальный контроль оборудования с частичной (при необходимости) его разборкой (сколы, трещины, блокировка посторонними предметами и т.п.).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температуры выходного потока; 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проверка надежности крепления внутреннего и наружного б</w:t>
            </w:r>
            <w:r>
              <w:rPr>
                <w:sz w:val="24"/>
                <w:szCs w:val="24"/>
              </w:rPr>
              <w:t>локов кондиционера;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промывка, продувка дренажной системы;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воздушных фильтров внутреннего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737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конденсаторов наружного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оребрения испарителя внутреннего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декоративной панели внутреннего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чистка систем слива </w:t>
            </w:r>
            <w:r>
              <w:rPr>
                <w:sz w:val="24"/>
                <w:szCs w:val="24"/>
              </w:rPr>
              <w:t>конденсата;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наружного блока кондиционера;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вентилятора;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давления хладагента в контуре, заправка (при необходимости);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и устранение мест утечек хладагента (при необходимости);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фильтров, пластинок радиатора, диффузоро</w:t>
            </w:r>
            <w:r>
              <w:rPr>
                <w:sz w:val="24"/>
                <w:szCs w:val="24"/>
              </w:rPr>
              <w:t>в, вентиляционных решеток, деталей, теплообменников;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целостности, отсутствия повреждений видимой части изоляции электропроводки и нулевого защитного проводника;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работы жалюзи внутреннего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вентилятора фанкойла на о</w:t>
            </w:r>
            <w:r>
              <w:rPr>
                <w:sz w:val="24"/>
                <w:szCs w:val="24"/>
              </w:rPr>
              <w:t>тсутствие биения и повышенного шума;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 пусковых токов компрессора, проверка величины напряжения электропитания на входе в конденсатор и в сети управления, контроль датчика тока компрессора, мелкий ремонт электрической части.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56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отдельных дефект</w:t>
            </w:r>
            <w:r>
              <w:rPr>
                <w:sz w:val="24"/>
                <w:szCs w:val="24"/>
              </w:rPr>
              <w:t>ов, выявленных в результате контроля состояния, проверки на работоспособность;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56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дефектов </w:t>
            </w:r>
            <w:r>
              <w:rPr>
                <w:sz w:val="24"/>
                <w:szCs w:val="24"/>
              </w:rPr>
              <w:lastRenderedPageBreak/>
              <w:t>зафиксированных в Maximo</w:t>
            </w:r>
            <w:r>
              <w:rPr>
                <w:sz w:val="24"/>
                <w:szCs w:val="24"/>
              </w:rPr>
              <w:t>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561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ремонт составных частей оборудования бытовых кондиционеров и сплит-систем, установленных в серверных.</w:t>
            </w:r>
          </w:p>
          <w:p w:rsidR="00AB3F99" w:rsidRDefault="0091021E">
            <w:pPr>
              <w:widowControl w:val="0"/>
              <w:ind w:firstLine="55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ТО </w:t>
            </w:r>
            <w:r>
              <w:rPr>
                <w:sz w:val="24"/>
                <w:szCs w:val="24"/>
                <w:u w:val="single"/>
              </w:rPr>
              <w:t xml:space="preserve">в 2027 и 2028 годах </w:t>
            </w:r>
            <w:r>
              <w:rPr>
                <w:sz w:val="24"/>
                <w:szCs w:val="24"/>
                <w:u w:val="single"/>
              </w:rPr>
              <w:t>в рамках ТО-1 необходимо провести до начала летнего периода.</w:t>
            </w:r>
            <w:r>
              <w:rPr>
                <w:sz w:val="24"/>
                <w:szCs w:val="24"/>
                <w:u w:val="single"/>
              </w:rPr>
              <w:t xml:space="preserve"> ТО в 2026 году в рамках ТО-1 необходимо начать с момента заключения Договора.</w:t>
            </w:r>
          </w:p>
          <w:p w:rsidR="00AB3F99" w:rsidRDefault="0091021E">
            <w:pPr>
              <w:widowControl w:val="0"/>
              <w:tabs>
                <w:tab w:val="left" w:pos="552"/>
              </w:tabs>
              <w:ind w:firstLine="258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б)</w:t>
            </w:r>
            <w:r>
              <w:rPr>
                <w:b/>
                <w:i/>
                <w:sz w:val="24"/>
                <w:szCs w:val="24"/>
              </w:rPr>
              <w:tab/>
              <w:t xml:space="preserve">Для производственных систем кондиционирования (серверных), предусмотрено </w:t>
            </w:r>
          </w:p>
          <w:p w:rsidR="00AB3F99" w:rsidRDefault="0091021E">
            <w:pPr>
              <w:widowControl w:val="0"/>
              <w:tabs>
                <w:tab w:val="left" w:pos="552"/>
              </w:tabs>
              <w:ind w:firstLine="258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ТО-3 (один раз в ква</w:t>
            </w:r>
            <w:r>
              <w:rPr>
                <w:b/>
                <w:i/>
                <w:sz w:val="24"/>
                <w:szCs w:val="24"/>
              </w:rPr>
              <w:t>ртал) в объёме: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услуг в объеме ТО-1;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исправности электрооборудования и автоматики конденсаторного блока;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тестирование электронных блоков на всех основных режимах работы;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регулировка и смазка вентиляторов;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продувка наружного блока от пыли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тополиного пуха;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замена фильтров внутреннего блока (при необходимости);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подтягивание резьбовых соединений проводов на клеммных коробках, при необходимости замена предохранителей, зачистка контактов.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диагностика и устранение посторонних шумов; 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проверки 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орректности отображения информации в системе управления и наличия ошибок на пультах управления.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проверка работоспособности блока ротации и передачи информации на АРМы;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проверка датчиков температуры (замена при необходимости).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561"/>
              </w:tabs>
              <w:ind w:left="4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устранение дефектов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зафиксированных в Maximo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B3F99" w:rsidRDefault="0091021E">
            <w:pPr>
              <w:widowControl w:val="0"/>
              <w:tabs>
                <w:tab w:val="left" w:pos="552"/>
              </w:tabs>
              <w:ind w:firstLine="258"/>
              <w:jc w:val="both"/>
            </w:pPr>
            <w:r>
              <w:rPr>
                <w:b/>
                <w:i/>
                <w:sz w:val="24"/>
                <w:szCs w:val="24"/>
              </w:rPr>
              <w:t>в)</w:t>
            </w:r>
            <w:r>
              <w:rPr>
                <w:b/>
                <w:i/>
                <w:sz w:val="24"/>
                <w:szCs w:val="24"/>
              </w:rPr>
              <w:tab/>
              <w:t xml:space="preserve">Для прямоугольного канального оборудования, </w:t>
            </w:r>
            <w:r>
              <w:rPr>
                <w:b/>
                <w:i/>
                <w:sz w:val="24"/>
                <w:szCs w:val="24"/>
              </w:rPr>
              <w:lastRenderedPageBreak/>
              <w:t xml:space="preserve">(фреоновых охладителей </w:t>
            </w:r>
            <w:r>
              <w:rPr>
                <w:b/>
                <w:i/>
                <w:sz w:val="24"/>
                <w:szCs w:val="24"/>
                <w:lang w:val="en-US"/>
              </w:rPr>
              <w:t>RF</w:t>
            </w:r>
            <w:r>
              <w:rPr>
                <w:b/>
                <w:i/>
                <w:sz w:val="24"/>
                <w:szCs w:val="24"/>
              </w:rPr>
              <w:t>), установленных в помещениях аккумуляторных 1АБ и 2АБ (ОРУ-303А, ОРУ-303Б) предусмотрено ТО-3 (один раз в квартал) в объеме: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услуг в объёме ТО-1;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нешний осмотр на предмет отсутствия протечек холодоносителя;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теплообменника, каплеуловителя и поддона от пыли и грязи.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диагностика и устранение посторонних шумов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продувание наружного блока от пыли и тополиного пуха;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  <w:tab w:val="left" w:pos="59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наружного блока кондицио</w:t>
            </w:r>
            <w:r>
              <w:rPr>
                <w:sz w:val="24"/>
                <w:szCs w:val="24"/>
              </w:rPr>
              <w:t>нера;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181"/>
                <w:tab w:val="left" w:pos="591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давления хладагента в контуре, заправка (при необходимости).</w:t>
            </w:r>
          </w:p>
          <w:p w:rsidR="00AB3F99" w:rsidRDefault="00AB3F99">
            <w:pPr>
              <w:widowControl w:val="0"/>
              <w:ind w:firstLine="552"/>
              <w:jc w:val="both"/>
            </w:pPr>
          </w:p>
          <w:p w:rsidR="00AB3F99" w:rsidRDefault="0091021E">
            <w:pPr>
              <w:widowControl w:val="0"/>
              <w:tabs>
                <w:tab w:val="left" w:pos="541"/>
              </w:tabs>
              <w:ind w:firstLine="258"/>
              <w:jc w:val="both"/>
            </w:pPr>
            <w:r>
              <w:rPr>
                <w:b/>
                <w:i/>
                <w:spacing w:val="-10"/>
                <w:sz w:val="24"/>
                <w:szCs w:val="24"/>
              </w:rPr>
              <w:t>г)</w:t>
            </w:r>
            <w:r>
              <w:rPr>
                <w:b/>
                <w:i/>
                <w:spacing w:val="-10"/>
                <w:sz w:val="24"/>
                <w:szCs w:val="24"/>
              </w:rPr>
              <w:tab/>
              <w:t>Для автоматических раздвижных двухстворчатых дверей предусмотрено ТО-2 (два раза в год) в объёме: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ind w:firstLine="323"/>
              <w:jc w:val="both"/>
            </w:pPr>
            <w:r>
              <w:rPr>
                <w:i/>
                <w:sz w:val="24"/>
                <w:szCs w:val="24"/>
                <w:u w:val="single"/>
              </w:rPr>
              <w:t xml:space="preserve">Общие </w:t>
            </w:r>
            <w:r>
              <w:rPr>
                <w:i/>
                <w:spacing w:val="-4"/>
                <w:sz w:val="24"/>
                <w:szCs w:val="24"/>
                <w:u w:val="single"/>
              </w:rPr>
              <w:t>требования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AB3F99" w:rsidRDefault="0091021E">
            <w:pPr>
              <w:widowControl w:val="0"/>
              <w:numPr>
                <w:ilvl w:val="0"/>
                <w:numId w:val="2"/>
              </w:numPr>
              <w:tabs>
                <w:tab w:val="left" w:pos="181"/>
                <w:tab w:val="left" w:pos="709"/>
                <w:tab w:val="left" w:pos="73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прочности соединения системы на опору; </w:t>
            </w:r>
            <w:r>
              <w:rPr>
                <w:sz w:val="24"/>
                <w:szCs w:val="24"/>
              </w:rPr>
              <w:t>периферийных элементов (радиолокационной установки, кнопки и т.д.), закрывающего козырька;</w:t>
            </w:r>
          </w:p>
          <w:p w:rsidR="00AB3F99" w:rsidRDefault="0091021E">
            <w:pPr>
              <w:widowControl w:val="0"/>
              <w:numPr>
                <w:ilvl w:val="0"/>
                <w:numId w:val="2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системы;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ind w:firstLine="323"/>
              <w:jc w:val="both"/>
            </w:pPr>
            <w:r>
              <w:rPr>
                <w:i/>
                <w:sz w:val="24"/>
                <w:szCs w:val="24"/>
                <w:u w:val="single"/>
              </w:rPr>
              <w:t xml:space="preserve">Створки и </w:t>
            </w:r>
            <w:r>
              <w:rPr>
                <w:i/>
                <w:spacing w:val="-4"/>
                <w:sz w:val="24"/>
                <w:szCs w:val="24"/>
                <w:u w:val="single"/>
              </w:rPr>
              <w:t>направляющие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позиционирование и регулировка створок;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герметизация;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подвижных частей;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подвешивание уплотнения;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направляющие (чистка,</w:t>
            </w:r>
            <w:r>
              <w:rPr>
                <w:spacing w:val="-6"/>
                <w:sz w:val="24"/>
                <w:szCs w:val="24"/>
              </w:rPr>
              <w:t xml:space="preserve"> регулировка и износ щеток);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стыковка с землей (зазор и крепление);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ind w:firstLine="323"/>
              <w:jc w:val="both"/>
            </w:pPr>
            <w:r>
              <w:rPr>
                <w:i/>
                <w:sz w:val="24"/>
                <w:szCs w:val="24"/>
                <w:u w:val="single"/>
              </w:rPr>
              <w:t xml:space="preserve">Средство </w:t>
            </w:r>
            <w:r>
              <w:rPr>
                <w:i/>
                <w:spacing w:val="-4"/>
                <w:sz w:val="24"/>
                <w:szCs w:val="24"/>
                <w:u w:val="single"/>
              </w:rPr>
              <w:t>управления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присоединений элементов средства управления;</w:t>
            </w:r>
          </w:p>
          <w:p w:rsidR="00AB3F99" w:rsidRDefault="0091021E">
            <w:pPr>
              <w:widowControl w:val="0"/>
              <w:numPr>
                <w:ilvl w:val="0"/>
                <w:numId w:val="3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проверка износа, растяжения и закрепления частей передаточного механизма (ремень, кабель);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позиционирование и </w:t>
            </w:r>
            <w:r>
              <w:rPr>
                <w:sz w:val="24"/>
                <w:szCs w:val="24"/>
              </w:rPr>
              <w:lastRenderedPageBreak/>
              <w:t>зак</w:t>
            </w:r>
            <w:r>
              <w:rPr>
                <w:sz w:val="24"/>
                <w:szCs w:val="24"/>
              </w:rPr>
              <w:t>репление концевых стопоров на направляющей;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углового зазора на шкиве редукторного двигателя;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соединения: средство управления, периферийные элементы и энергопитание (заземление);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статических сил нажима;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открывания в случае наличия</w:t>
            </w:r>
            <w:r>
              <w:rPr>
                <w:sz w:val="24"/>
                <w:szCs w:val="24"/>
              </w:rPr>
              <w:t xml:space="preserve"> препятствия при закрывании;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остановки в случае наличия препятствия при открывании;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системы антипаники в случае отказа системы энергопитания;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напряжения батареи, ширины открывания;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средств повторного включения при работе</w:t>
            </w:r>
            <w:r>
              <w:rPr>
                <w:sz w:val="24"/>
                <w:szCs w:val="24"/>
              </w:rPr>
              <w:t xml:space="preserve"> на батарее;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проводов заземления и цепей;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периодов задержки открывания;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различных рабочих режимов;</w:t>
            </w:r>
          </w:p>
          <w:p w:rsidR="00AB3F99" w:rsidRDefault="0091021E">
            <w:pPr>
              <w:widowControl w:val="0"/>
              <w:numPr>
                <w:ilvl w:val="0"/>
                <w:numId w:val="4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средства запирания;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ind w:firstLine="323"/>
              <w:jc w:val="both"/>
              <w:rPr>
                <w:i/>
                <w:spacing w:val="-6"/>
                <w:sz w:val="24"/>
                <w:szCs w:val="24"/>
                <w:u w:val="single"/>
              </w:rPr>
            </w:pPr>
            <w:r>
              <w:rPr>
                <w:i/>
                <w:spacing w:val="-6"/>
                <w:sz w:val="24"/>
                <w:szCs w:val="24"/>
                <w:u w:val="single"/>
              </w:rPr>
              <w:t>Внешние периферийные элементы, присоединенные к средству управления:</w:t>
            </w:r>
          </w:p>
          <w:p w:rsidR="00AB3F99" w:rsidRDefault="0091021E">
            <w:pPr>
              <w:widowControl w:val="0"/>
              <w:numPr>
                <w:ilvl w:val="0"/>
                <w:numId w:val="5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системы запирания;</w:t>
            </w:r>
          </w:p>
          <w:p w:rsidR="00AB3F99" w:rsidRDefault="0091021E">
            <w:pPr>
              <w:widowControl w:val="0"/>
              <w:numPr>
                <w:ilvl w:val="0"/>
                <w:numId w:val="5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и проверка элементов безопасности (балок);</w:t>
            </w:r>
          </w:p>
          <w:p w:rsidR="00AB3F99" w:rsidRDefault="0091021E">
            <w:pPr>
              <w:widowControl w:val="0"/>
              <w:numPr>
                <w:ilvl w:val="0"/>
                <w:numId w:val="5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регулировка всех средств контроля двери (датчики и другие средства);</w:t>
            </w:r>
          </w:p>
          <w:p w:rsidR="00AB3F99" w:rsidRDefault="0091021E">
            <w:pPr>
              <w:widowControl w:val="0"/>
              <w:numPr>
                <w:ilvl w:val="0"/>
                <w:numId w:val="5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прерывателя цепи остаточного тока;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ind w:firstLine="323"/>
              <w:jc w:val="both"/>
            </w:pPr>
            <w:r>
              <w:rPr>
                <w:i/>
                <w:spacing w:val="-4"/>
                <w:sz w:val="24"/>
                <w:szCs w:val="24"/>
                <w:u w:val="single"/>
              </w:rPr>
              <w:t>Примечание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AB3F99" w:rsidRDefault="0091021E">
            <w:pPr>
              <w:widowControl w:val="0"/>
              <w:tabs>
                <w:tab w:val="left" w:pos="181"/>
              </w:tabs>
              <w:jc w:val="both"/>
            </w:pP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4"/>
                <w:sz w:val="24"/>
                <w:szCs w:val="24"/>
              </w:rPr>
              <w:t>осмотре</w:t>
            </w:r>
            <w:r>
              <w:rPr>
                <w:sz w:val="24"/>
                <w:szCs w:val="24"/>
              </w:rPr>
              <w:t xml:space="preserve"> составных частей комплекса обратить внимание на следующее: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подводящих проводников и кабелей;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укладки кабелей в трассах;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контактов и мест паек;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защитных покрытий;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надежность крепления винтовых </w:t>
            </w:r>
            <w:r>
              <w:rPr>
                <w:sz w:val="24"/>
                <w:szCs w:val="24"/>
              </w:rPr>
              <w:t>контактных соединений с их протяжкой;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пломб, целостность корпусов, органов управления, индикации.</w:t>
            </w:r>
          </w:p>
          <w:p w:rsidR="00AB3F99" w:rsidRDefault="0091021E">
            <w:pPr>
              <w:widowControl w:val="0"/>
              <w:ind w:firstLine="552"/>
              <w:jc w:val="both"/>
            </w:pPr>
            <w:r>
              <w:rPr>
                <w:spacing w:val="-8"/>
                <w:sz w:val="24"/>
                <w:szCs w:val="24"/>
              </w:rPr>
              <w:t>Проверку состояния заземляющих устройств и контактных соединений проводить, обращая внимание на надежность закрепления заземляющих проводников (шин) и</w:t>
            </w:r>
            <w:r>
              <w:rPr>
                <w:spacing w:val="-8"/>
                <w:sz w:val="24"/>
                <w:szCs w:val="24"/>
              </w:rPr>
              <w:t xml:space="preserve"> подключения соединительных проводников, отсутствие механических повреждений и следов коррозии.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</w:p>
          <w:p w:rsidR="00AB3F99" w:rsidRDefault="0091021E">
            <w:pPr>
              <w:widowControl w:val="0"/>
              <w:ind w:firstLine="552"/>
              <w:jc w:val="both"/>
            </w:pPr>
            <w:r>
              <w:rPr>
                <w:b/>
                <w:i/>
                <w:sz w:val="24"/>
                <w:szCs w:val="24"/>
              </w:rPr>
              <w:t xml:space="preserve">В объеме ТО-2 также </w:t>
            </w:r>
            <w:r>
              <w:rPr>
                <w:b/>
                <w:i/>
                <w:spacing w:val="-8"/>
                <w:sz w:val="24"/>
                <w:szCs w:val="24"/>
              </w:rPr>
              <w:t>предусмотрено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отдельных дефектов, выявленных в результате контроля состояния, проверки на работоспособность;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ремонт сост</w:t>
            </w:r>
            <w:r>
              <w:rPr>
                <w:sz w:val="24"/>
                <w:szCs w:val="24"/>
              </w:rPr>
              <w:t>авных частей оборудования;</w:t>
            </w:r>
          </w:p>
          <w:p w:rsidR="00AB3F99" w:rsidRDefault="0091021E">
            <w:pPr>
              <w:widowControl w:val="0"/>
              <w:numPr>
                <w:ilvl w:val="0"/>
                <w:numId w:val="6"/>
              </w:numPr>
              <w:tabs>
                <w:tab w:val="left" w:pos="181"/>
                <w:tab w:val="left" w:pos="709"/>
              </w:tabs>
              <w:ind w:left="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дефектов зафиксированных в Maximo</w:t>
            </w:r>
            <w:r>
              <w:rPr>
                <w:sz w:val="24"/>
                <w:szCs w:val="24"/>
              </w:rPr>
              <w:t>.</w:t>
            </w:r>
          </w:p>
          <w:p w:rsidR="00AB3F99" w:rsidRDefault="0091021E">
            <w:pPr>
              <w:widowControl w:val="0"/>
              <w:ind w:firstLine="552"/>
              <w:jc w:val="both"/>
              <w:rPr>
                <w:spacing w:val="-10"/>
                <w:sz w:val="24"/>
                <w:szCs w:val="24"/>
                <w:u w:val="single"/>
              </w:rPr>
            </w:pPr>
            <w:r>
              <w:rPr>
                <w:spacing w:val="-10"/>
                <w:sz w:val="24"/>
                <w:szCs w:val="24"/>
                <w:u w:val="single"/>
              </w:rPr>
              <w:t>ТО-2 должно проводиться до начала зимнего периода.</w:t>
            </w:r>
          </w:p>
          <w:p w:rsidR="00AB3F99" w:rsidRDefault="0091021E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1.1.2.5 Внеплановые профилактические услуги по диагностированию и устранению неисправностей.</w:t>
            </w:r>
          </w:p>
          <w:p w:rsidR="00AB3F99" w:rsidRDefault="0091021E">
            <w:pPr>
              <w:pStyle w:val="a4"/>
              <w:widowControl w:val="0"/>
              <w:spacing w:after="0"/>
              <w:ind w:firstLine="5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Внеплановые профилактические услуги п</w:t>
            </w:r>
            <w:r>
              <w:rPr>
                <w:bCs/>
                <w:sz w:val="24"/>
                <w:szCs w:val="24"/>
              </w:rPr>
              <w:t xml:space="preserve">роводятся в случае обнаружения неисправности составных частей системы кондиционирования, автоматических раздвижных дверей в сроки, установленные Заказчиком при передаче заявки на устранение по электронной почте, телефону, факсу, но не позднее, чем через 7 </w:t>
            </w:r>
            <w:r>
              <w:rPr>
                <w:bCs/>
                <w:sz w:val="24"/>
                <w:szCs w:val="24"/>
              </w:rPr>
              <w:t>(семь) календарных дней после заявки.</w:t>
            </w:r>
          </w:p>
          <w:p w:rsidR="00AB3F99" w:rsidRDefault="0091021E">
            <w:pPr>
              <w:widowControl w:val="0"/>
              <w:ind w:firstLine="541"/>
              <w:jc w:val="both"/>
            </w:pPr>
            <w:r>
              <w:rPr>
                <w:color w:val="000000"/>
                <w:sz w:val="24"/>
                <w:szCs w:val="24"/>
              </w:rPr>
              <w:t xml:space="preserve">В объёме устранения неисправностей по внеплановым услугам предусмотреть </w:t>
            </w:r>
            <w:r>
              <w:rPr>
                <w:sz w:val="24"/>
                <w:szCs w:val="24"/>
              </w:rPr>
              <w:t xml:space="preserve">замену отдельных составных частей при выполнении мелкого ремонта системы кондиционирования, </w:t>
            </w:r>
            <w:r>
              <w:rPr>
                <w:sz w:val="24"/>
                <w:szCs w:val="24"/>
              </w:rPr>
              <w:lastRenderedPageBreak/>
              <w:t>автоматических раздвижных дверей.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Мелкий ремонт </w:t>
            </w:r>
            <w:r>
              <w:rPr>
                <w:sz w:val="24"/>
                <w:szCs w:val="24"/>
              </w:rPr>
              <w:t xml:space="preserve">составных частей оборудования бытовых и сплит-систем, автоматических раздвижных дверей стоимостью неисправных частей (узлов, деталей, компонентов, кабелей) должен составлять до 10 тысяч рублей за единицу заменяемого оборудования (при необходимости), но не </w:t>
            </w:r>
            <w:r>
              <w:rPr>
                <w:sz w:val="24"/>
                <w:szCs w:val="24"/>
              </w:rPr>
              <w:t>превышающую общую сумму 50 тысяч рублей за год.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этом стоимость заменяемых составных частей и услуг по их замене должна входить в общую стоимость услуг по ТО с выделением отдельно услуг по диагностированию и устранению неисправностей</w:t>
            </w:r>
            <w:r>
              <w:rPr>
                <w:sz w:val="24"/>
                <w:szCs w:val="24"/>
              </w:rPr>
              <w:t>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Заявки на оказание услуг по диагностированию компонентов системы, выявлению причин и устранению неисправностей технических средств должны приниматься Исполнителем круглосуточно, по телефону, эл. почте, ф</w:t>
            </w:r>
            <w:r>
              <w:rPr>
                <w:spacing w:val="-8"/>
                <w:sz w:val="24"/>
                <w:szCs w:val="24"/>
              </w:rPr>
              <w:t>аксу, в следующих случаях: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81"/>
                <w:tab w:val="left" w:pos="1134"/>
              </w:tabs>
              <w:ind w:left="0" w:firstLine="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неисправности автоматических раздвижных дверей, кондиционеров, расположенных в помещениях: СПК-314 (серверная), ЦПУ-2-07 (серверная АСУТП), ПВЗ-102, ГЦ-209, ЛАЗ ОРУ-307, ЦПУ-212 (радиоузел), ЦПУ-211 (выпрямительная), ОРУ-201 (щит</w:t>
            </w:r>
            <w:r>
              <w:rPr>
                <w:spacing w:val="-8"/>
                <w:sz w:val="24"/>
                <w:szCs w:val="24"/>
              </w:rPr>
              <w:t>овое помещение) пульт, аккумуляторная 1АБ (ОРУ-303А), релейный зал №1, аккумуляторная 2АБ (ОРУ-303Б), аккумуляторная 1АБ и 2АБ (маш. зал), актовый зал.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вышеперечисленным заявкам Исполнитель должен обеспечить прибытие специалистов в следующие сроки с мом</w:t>
            </w:r>
            <w:r>
              <w:rPr>
                <w:sz w:val="24"/>
                <w:szCs w:val="24"/>
              </w:rPr>
              <w:t>ента подачи заявки: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40"/>
                <w:tab w:val="left" w:pos="181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рабочее время - в течение 4 (четырёх) часов;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40"/>
                <w:tab w:val="left" w:pos="181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нерабочее время – в течение 8 (восьми) часов.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После диагностирования </w:t>
            </w:r>
            <w:r>
              <w:rPr>
                <w:spacing w:val="-4"/>
                <w:sz w:val="24"/>
                <w:szCs w:val="24"/>
              </w:rPr>
              <w:lastRenderedPageBreak/>
              <w:t xml:space="preserve">неисправности на ее устранение отводится не более 4 часов при наличии у Заказчика необходимых комплектующих в составе </w:t>
            </w:r>
            <w:r>
              <w:rPr>
                <w:spacing w:val="-4"/>
                <w:sz w:val="24"/>
                <w:szCs w:val="24"/>
              </w:rPr>
              <w:t>поставляемого для оказания услуг ТО оборудования, не более 1 суток при наличии необходимого оборудования на складе у Исполнителя, не более 10 (десяти) календарных дней при условии необходимости дополнительной закупки Исполнителем.</w:t>
            </w:r>
          </w:p>
          <w:p w:rsidR="00AB3F99" w:rsidRDefault="0091021E">
            <w:pPr>
              <w:widowControl w:val="0"/>
              <w:ind w:firstLine="5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остальные заявки долж</w:t>
            </w:r>
            <w:r>
              <w:rPr>
                <w:sz w:val="24"/>
                <w:szCs w:val="24"/>
              </w:rPr>
              <w:t>ны приниматься Исполнителем от технического куратора Заказчика в рабочее время, либо по телефону, факсу или электронной почте.</w:t>
            </w:r>
          </w:p>
          <w:p w:rsidR="00AB3F99" w:rsidRDefault="0091021E">
            <w:pPr>
              <w:pStyle w:val="af2"/>
              <w:widowControl w:val="0"/>
              <w:numPr>
                <w:ilvl w:val="3"/>
                <w:numId w:val="19"/>
              </w:numPr>
              <w:tabs>
                <w:tab w:val="left" w:pos="5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неисправностей технических средств систем кондиционирования, автоматических раздвижных дверей, находящихся на гарантий</w:t>
            </w:r>
            <w:r>
              <w:rPr>
                <w:sz w:val="24"/>
                <w:szCs w:val="24"/>
              </w:rPr>
              <w:t>ном обслуживании Исполнителя этих систем, не входит в компетенцию рассматриваемых услуг, за исключением оказания услуг в объёме ТО-1, ТО-2 и ТО-3, согласно Приложению № 2.</w:t>
            </w:r>
          </w:p>
          <w:p w:rsidR="00AB3F99" w:rsidRDefault="0091021E">
            <w:pPr>
              <w:pStyle w:val="af2"/>
              <w:widowControl w:val="0"/>
              <w:numPr>
                <w:ilvl w:val="3"/>
                <w:numId w:val="19"/>
              </w:numPr>
              <w:tabs>
                <w:tab w:val="left" w:pos="5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Услуг, оформляются Исполнителем в виде журнала технического обслуживания </w:t>
            </w:r>
            <w:r>
              <w:rPr>
                <w:sz w:val="24"/>
                <w:szCs w:val="24"/>
              </w:rPr>
              <w:t>и предоставляются для согласования и утверждения Заказчику.</w:t>
            </w:r>
          </w:p>
          <w:p w:rsidR="00AB3F99" w:rsidRDefault="0091021E">
            <w:pPr>
              <w:widowControl w:val="0"/>
              <w:tabs>
                <w:tab w:val="left" w:pos="541"/>
              </w:tabs>
              <w:ind w:left="-11" w:firstLine="5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ППР для оказания услуг разрабатывается Исполнителем, согласуется со структурными подразделениями и главным инженером Филиала и утверждается организацией эксплуатирующей ПС. ППР с применением ПС </w:t>
            </w:r>
            <w:r>
              <w:rPr>
                <w:sz w:val="24"/>
                <w:szCs w:val="24"/>
              </w:rPr>
              <w:t>должны быть согласованы с Заказчиком и Исполнителем.</w:t>
            </w:r>
          </w:p>
          <w:p w:rsidR="00AB3F99" w:rsidRDefault="0091021E">
            <w:pPr>
              <w:widowControl w:val="0"/>
              <w:tabs>
                <w:tab w:val="left" w:pos="541"/>
              </w:tabs>
              <w:ind w:firstLine="258"/>
              <w:jc w:val="both"/>
              <w:rPr>
                <w:b/>
                <w:i/>
                <w:spacing w:val="-10"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г)</w:t>
            </w:r>
            <w:r>
              <w:rPr>
                <w:b/>
                <w:i/>
                <w:spacing w:val="-10"/>
                <w:sz w:val="24"/>
                <w:szCs w:val="24"/>
              </w:rPr>
              <w:tab/>
              <w:t>Прочие работы (согласно приложению №3 к ТТ):</w:t>
            </w:r>
          </w:p>
          <w:p w:rsidR="00AB3F99" w:rsidRDefault="0091021E">
            <w:pPr>
              <w:widowControl w:val="0"/>
              <w:tabs>
                <w:tab w:val="left" w:pos="541"/>
              </w:tabs>
              <w:ind w:firstLine="2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оборудования и объем работ уточняются в порядке эксплуатации в случае </w:t>
            </w:r>
            <w:r>
              <w:rPr>
                <w:sz w:val="24"/>
              </w:rPr>
              <w:lastRenderedPageBreak/>
              <w:t>необходимости.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04"/>
              </w:tabs>
              <w:jc w:val="both"/>
              <w:rPr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2"/>
                <w:numId w:val="19"/>
              </w:num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Закупка материалов и запасных </w:t>
            </w:r>
            <w:r>
              <w:rPr>
                <w:sz w:val="24"/>
                <w:szCs w:val="24"/>
                <w:lang w:eastAsia="en-US"/>
              </w:rPr>
              <w:t>частей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pStyle w:val="a4"/>
              <w:widowControl w:val="0"/>
              <w:tabs>
                <w:tab w:val="left" w:pos="564"/>
              </w:tabs>
              <w:spacing w:after="0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1.1.3.1 Минимальный перечень необходимых материалов и комплектующих, закупаемых Исполнителем для оказания услуг по </w:t>
            </w:r>
            <w:r>
              <w:rPr>
                <w:bCs/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eastAsia="en-US"/>
              </w:rPr>
              <w:t xml:space="preserve"> кондиционеров, автоматических раздвижных дверей указан в Приложении № 3 к настоящим ТТ.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ind w:left="-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1.1.3.2 Закупка материалов должна быть выпо</w:t>
            </w:r>
            <w:r>
              <w:rPr>
                <w:sz w:val="24"/>
                <w:szCs w:val="24"/>
                <w:lang w:eastAsia="en-US"/>
              </w:rPr>
              <w:t>лнена в течение одного месяца до начала оказания соответствующего этапа услуг.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ind w:left="-34"/>
              <w:jc w:val="both"/>
            </w:pPr>
            <w:r>
              <w:rPr>
                <w:sz w:val="24"/>
                <w:szCs w:val="24"/>
                <w:lang w:eastAsia="en-US"/>
              </w:rPr>
              <w:t>1.1.3.3 Все закупаемые и применяемые материалы должны быть новыми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 не использованными ранее.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должны применяться продукция, материалы и вещества, соответствие</w:t>
            </w:r>
            <w:r>
              <w:rPr>
                <w:sz w:val="24"/>
                <w:szCs w:val="24"/>
              </w:rPr>
              <w:t xml:space="preserve"> которых нормативным требованиям подтверждено декларацией о соответствии или сертификатом соответствия.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ind w:left="-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1.1.3.4 Изменения в номенклатуре, марках, закупаемых материалов, допускается при условии письменного согласования с Заказчиком.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ind w:left="-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1.1.3.5 Проведение входн</w:t>
            </w:r>
            <w:r>
              <w:rPr>
                <w:sz w:val="24"/>
                <w:szCs w:val="24"/>
                <w:lang w:eastAsia="en-US"/>
              </w:rPr>
              <w:t>ого контроля комплектующих, принадлежностей и материалов с оформлением актов по качественным и количественным характеристикам.</w:t>
            </w:r>
          </w:p>
          <w:p w:rsidR="00AB3F99" w:rsidRDefault="0091021E">
            <w:pPr>
              <w:widowControl w:val="0"/>
              <w:tabs>
                <w:tab w:val="left" w:pos="564"/>
              </w:tabs>
              <w:ind w:left="-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1.1.3.6 Все отходы, образующиеся при оказании услуг, предусмотренных настоящим ТТ, за исключением отходов чёрных и цветных металл</w:t>
            </w:r>
            <w:r>
              <w:rPr>
                <w:sz w:val="24"/>
                <w:szCs w:val="24"/>
                <w:lang w:eastAsia="en-US"/>
              </w:rPr>
              <w:t>ов, являются собственностью Исполнителя.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pStyle w:val="a4"/>
              <w:widowControl w:val="0"/>
              <w:tabs>
                <w:tab w:val="left" w:pos="564"/>
              </w:tabs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pStyle w:val="a4"/>
              <w:widowControl w:val="0"/>
              <w:tabs>
                <w:tab w:val="left" w:pos="564"/>
              </w:tabs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Соблюдение при оказании услуг норм и правил нормативно-</w:t>
            </w:r>
            <w:r>
              <w:rPr>
                <w:iCs/>
                <w:sz w:val="24"/>
                <w:szCs w:val="24"/>
              </w:rPr>
              <w:lastRenderedPageBreak/>
              <w:t>технических документов</w:t>
            </w:r>
          </w:p>
          <w:p w:rsidR="00AB3F99" w:rsidRDefault="00AB3F9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pStyle w:val="a4"/>
              <w:widowControl w:val="0"/>
              <w:tabs>
                <w:tab w:val="left" w:pos="0"/>
              </w:tabs>
              <w:spacing w:after="0"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1.1.4.1 При оказании услуг исполнитель должен руководствоваться следующими национальными, отраслевыми и </w:t>
            </w:r>
            <w:r>
              <w:rPr>
                <w:sz w:val="24"/>
                <w:szCs w:val="24"/>
              </w:rPr>
              <w:t>корпоративными нормативно-техническими документами (НТД):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настоящих ТТ и перечня типовых услуг по ТО прочих систем и сетей;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Правил технической эксплуатации электрических станций и сетей РФ (действующее издание);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ФНП в области ПБ «Правила безопасности </w:t>
            </w:r>
            <w:r>
              <w:rPr>
                <w:spacing w:val="-10"/>
                <w:sz w:val="24"/>
                <w:szCs w:val="24"/>
              </w:rPr>
              <w:t>опасных производственных объектов, на которых используются подъемные сооружения» (действующее издание);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работе на высоте (утверждены приказом Минтруда и соцзащиты РФ от 16.11.2020 № 782н);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по охране труда при эксплуатации </w:t>
            </w:r>
            <w:r>
              <w:rPr>
                <w:sz w:val="24"/>
                <w:szCs w:val="24"/>
              </w:rPr>
              <w:t>электроустановок (утверждены приказом Минтруда и соцзащиты РФ от 15.12.20 № 903н) с изм. 29 апреля 2022г. №279н;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устройства электроустановок (действующее издание);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организации ТОиР объектов энергетики (утверждены приказом Минэнерго РФ от 25.1</w:t>
            </w:r>
            <w:r>
              <w:rPr>
                <w:sz w:val="24"/>
                <w:szCs w:val="24"/>
              </w:rPr>
              <w:t>0.2017 № 1013);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Инструкции по обращению с отходами производства и потребления в Филиале ПАО «РусГидро» - «Чебоксарская ГЭС» действующее издание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iCs/>
                <w:spacing w:val="-8"/>
                <w:sz w:val="24"/>
                <w:szCs w:val="24"/>
              </w:rPr>
              <w:t>(Приложение №5 к ТТ)</w:t>
            </w:r>
            <w:r>
              <w:rPr>
                <w:spacing w:val="-8"/>
                <w:sz w:val="24"/>
                <w:szCs w:val="24"/>
              </w:rPr>
              <w:t>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безопасности при работе с инструментом и приспособлениями» приказ от 27 ноября 20</w:t>
            </w:r>
            <w:r>
              <w:rPr>
                <w:sz w:val="24"/>
                <w:szCs w:val="24"/>
              </w:rPr>
              <w:t>20г. №835н;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работе с инструментом и приспособлениями (утверждены приказом Министерства труда и социальной защиты РФ от 27.11.2020 № 835н);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</w:pPr>
            <w:r>
              <w:rPr>
                <w:sz w:val="24"/>
                <w:szCs w:val="24"/>
              </w:rPr>
              <w:t>Правил противопожарного режима в Российской Федерации (утверждены постановлением Правитель</w:t>
            </w:r>
            <w:r>
              <w:rPr>
                <w:sz w:val="24"/>
                <w:szCs w:val="24"/>
              </w:rPr>
              <w:t xml:space="preserve">ства </w:t>
            </w:r>
            <w:r>
              <w:rPr>
                <w:sz w:val="24"/>
                <w:szCs w:val="24"/>
              </w:rPr>
              <w:lastRenderedPageBreak/>
              <w:t xml:space="preserve">РФ №1479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от 16 сентября 2020 г.)</w:t>
            </w:r>
            <w:r>
              <w:rPr>
                <w:sz w:val="24"/>
                <w:szCs w:val="24"/>
              </w:rPr>
              <w:t>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Приказ Минздрава от20.05.2022г.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еятельности, при осуществлении которых проводится психиатрического освидетельствование».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№300 от 28.04.2023 Об утверждении Регламента процесса «Допуск персонала подрядных организаций на объекты ПАО «РусГидро»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(Приложение №4 к ТТ)</w:t>
            </w:r>
            <w:r>
              <w:rPr>
                <w:sz w:val="24"/>
                <w:szCs w:val="24"/>
              </w:rPr>
              <w:t>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153-34.0-03.301</w:t>
            </w:r>
            <w:r>
              <w:rPr>
                <w:sz w:val="24"/>
                <w:szCs w:val="24"/>
              </w:rPr>
              <w:t>-00 (ВППБ 01-02-95) «Правила пожарной безопасности для энергетических предприятий» (действующее издание).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pStyle w:val="a4"/>
              <w:widowControl w:val="0"/>
              <w:tabs>
                <w:tab w:val="left" w:pos="0"/>
              </w:tabs>
              <w:spacing w:after="0"/>
              <w:ind w:left="34" w:hanging="34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pStyle w:val="a4"/>
              <w:widowControl w:val="0"/>
              <w:tabs>
                <w:tab w:val="left" w:pos="0"/>
              </w:tabs>
              <w:spacing w:after="0"/>
              <w:ind w:left="34" w:hanging="34"/>
              <w:jc w:val="both"/>
              <w:rPr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материально-техническому обеспечению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1.1.5.1 Необходимый перечень инструмента и приспособлений для </w:t>
            </w:r>
            <w:r>
              <w:rPr>
                <w:bCs/>
                <w:spacing w:val="-4"/>
                <w:sz w:val="24"/>
                <w:szCs w:val="24"/>
              </w:rPr>
              <w:t>проведения ТО оборудования:</w:t>
            </w:r>
          </w:p>
          <w:p w:rsidR="00AB3F99" w:rsidRDefault="009102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электронный термометр (не менее 1 шт.);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термометр (не менее 1 шт.);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лестница (приставная, трехколенная, изолирующая), стремянка, вышка-тура (высотой не менее 10 м) – по всем позициям не менее 1 шт.;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комплект </w:t>
            </w:r>
            <w:r>
              <w:rPr>
                <w:spacing w:val="-4"/>
                <w:sz w:val="24"/>
                <w:szCs w:val="24"/>
              </w:rPr>
              <w:t>оборудования (манометры, коллекторы, шлаги, быстросъёмные адаптеры, баллон с фреоном и т.д.) - не менее 1 комплекта;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страховочная система, система эвакуации (не менее 2 шт.).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защитные каски, спец. одежда, рукавицы и т.д.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75"/>
                <w:tab w:val="left" w:pos="1134"/>
              </w:tabs>
              <w:ind w:left="0" w:firstLine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минимойка высокого давления (не мен</w:t>
            </w:r>
            <w:r>
              <w:rPr>
                <w:spacing w:val="-4"/>
                <w:sz w:val="24"/>
                <w:szCs w:val="24"/>
              </w:rPr>
              <w:t>ее 1 шт).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1"/>
                <w:numId w:val="19"/>
              </w:numPr>
              <w:spacing w:before="60" w:after="60"/>
              <w:ind w:left="-117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организации услуг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2"/>
                <w:numId w:val="16"/>
              </w:num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:rsidR="00AB3F99" w:rsidRDefault="00AB3F99">
            <w:pPr>
              <w:pStyle w:val="afe"/>
              <w:widowControl w:val="0"/>
              <w:outlineLvl w:val="2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33"/>
                <w:tab w:val="left" w:pos="175"/>
              </w:tabs>
              <w:ind w:left="33"/>
              <w:jc w:val="both"/>
            </w:pPr>
            <w:r>
              <w:rPr>
                <w:iCs/>
                <w:sz w:val="24"/>
                <w:szCs w:val="24"/>
              </w:rPr>
              <w:t xml:space="preserve">1.2.1.1 Допуск персонала исполнителя для оказания услуг должен осуществляться в соответствии с </w:t>
            </w:r>
            <w:r>
              <w:rPr>
                <w:sz w:val="24"/>
                <w:szCs w:val="24"/>
              </w:rPr>
              <w:t xml:space="preserve">Приказом №300 </w:t>
            </w:r>
            <w:r>
              <w:rPr>
                <w:sz w:val="24"/>
                <w:szCs w:val="24"/>
              </w:rPr>
              <w:t>от 28.04.2023 Об утверждении Регламента процесса «Допуск персонала подрядных организаций на объекты ПАО «РусГидро»</w:t>
            </w:r>
            <w:r>
              <w:rPr>
                <w:iCs/>
                <w:sz w:val="24"/>
                <w:szCs w:val="24"/>
              </w:rPr>
              <w:t xml:space="preserve"> (Приложение №4 к ТТ) с обязательным оформлением необходимых наряд-допусков. Подготовку рабочих мест и допуск к оказанию услуг выполняет персо</w:t>
            </w:r>
            <w:r>
              <w:rPr>
                <w:iCs/>
                <w:sz w:val="24"/>
                <w:szCs w:val="24"/>
              </w:rPr>
              <w:t>нал заказчика.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33"/>
                <w:tab w:val="left" w:pos="175"/>
              </w:tabs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33"/>
                <w:tab w:val="left" w:pos="17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1"/>
                <w:numId w:val="19"/>
              </w:numPr>
              <w:spacing w:before="60" w:after="60"/>
              <w:ind w:left="-117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2"/>
                <w:numId w:val="17"/>
              </w:num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  <w:p w:rsidR="00AB3F99" w:rsidRDefault="00AB3F9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pStyle w:val="af4"/>
              <w:widowControl w:val="0"/>
              <w:tabs>
                <w:tab w:val="left" w:pos="22"/>
                <w:tab w:val="left" w:pos="306"/>
                <w:tab w:val="left" w:pos="447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1.3.1.1 Исполнитель должен обладать квалифицированным персоналом, необходимым для оказания услуг, а </w:t>
            </w:r>
            <w:r>
              <w:rPr>
                <w:spacing w:val="-4"/>
                <w:sz w:val="24"/>
                <w:szCs w:val="24"/>
              </w:rPr>
              <w:t>именно: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  <w:tab w:val="left" w:pos="1134"/>
              </w:tabs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4"/>
                <w:sz w:val="24"/>
                <w:szCs w:val="24"/>
              </w:rPr>
              <w:t>менее 1 человека с группой допуска по электробезопасности не ниже 4 и опытом работы не менее 1 года оказания аналогичных услуг.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  <w:tab w:val="left" w:pos="1134"/>
              </w:tabs>
              <w:ind w:left="0" w:firstLine="0"/>
              <w:jc w:val="both"/>
            </w:pPr>
            <w:r>
              <w:rPr>
                <w:spacing w:val="-4"/>
                <w:sz w:val="24"/>
                <w:szCs w:val="24"/>
              </w:rPr>
              <w:t>не менее 2 человек с группой допуска по электробезопасности не ниже 3 и опытом работы не менее 3 лет</w:t>
            </w:r>
            <w:r>
              <w:rPr>
                <w:sz w:val="24"/>
                <w:szCs w:val="24"/>
              </w:rPr>
              <w:t xml:space="preserve"> оказания аналогичных услуг.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человека с группой допуска по электробезопасности не ниже 4 и аттестованный в области промышленной эксплуатации, на которых используются подъёмные сооружения Б9.3 (иметь соответствующее удостоверение о праве быть отв</w:t>
            </w:r>
            <w:r>
              <w:rPr>
                <w:sz w:val="24"/>
                <w:szCs w:val="24"/>
              </w:rPr>
              <w:t>етственным за безопасное производство работ при выполнении работ с подъёмных сооружений).</w:t>
            </w:r>
          </w:p>
          <w:p w:rsidR="00AB3F99" w:rsidRDefault="0091021E">
            <w:pPr>
              <w:pStyle w:val="a4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1.3.1.2 Наличие квалифицированного персонала, умеющего оказывать услуги на высоте, с соответствующими удостоверениями - не менее 1 человека с 1 гр., 1 человека с 2 гр</w:t>
            </w:r>
            <w:r>
              <w:rPr>
                <w:sz w:val="24"/>
                <w:szCs w:val="24"/>
              </w:rPr>
              <w:t>. и 1 человека с 3 гр. по безопасности работ на высоте.</w:t>
            </w:r>
          </w:p>
          <w:p w:rsidR="00AB3F99" w:rsidRDefault="0091021E">
            <w:pPr>
              <w:pStyle w:val="a4"/>
              <w:widowControl w:val="0"/>
              <w:spacing w:after="0"/>
              <w:jc w:val="both"/>
            </w:pPr>
            <w:r>
              <w:rPr>
                <w:sz w:val="24"/>
                <w:szCs w:val="24"/>
              </w:rPr>
              <w:t xml:space="preserve">Так как услуги оказываются на </w:t>
            </w:r>
            <w:r>
              <w:rPr>
                <w:sz w:val="24"/>
                <w:szCs w:val="24"/>
              </w:rPr>
              <w:lastRenderedPageBreak/>
              <w:t xml:space="preserve">высоте в действующей электроустановке, необходимо, чтобы персонал был обучен и имел соответствующие удостоверения по электробезопасности с группами допуска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(до и</w:t>
            </w:r>
            <w:r>
              <w:rPr>
                <w:sz w:val="24"/>
                <w:szCs w:val="24"/>
              </w:rPr>
              <w:t xml:space="preserve"> выше 1000В).</w:t>
            </w:r>
          </w:p>
          <w:p w:rsidR="00AB3F99" w:rsidRDefault="0091021E">
            <w:pPr>
              <w:widowControl w:val="0"/>
              <w:tabs>
                <w:tab w:val="left" w:pos="55"/>
                <w:tab w:val="left" w:pos="1134"/>
              </w:tabs>
              <w:jc w:val="both"/>
            </w:pPr>
            <w:r>
              <w:rPr>
                <w:sz w:val="24"/>
                <w:szCs w:val="24"/>
              </w:rPr>
              <w:t xml:space="preserve">1.3.1.3 Персонал должен пройти обучение по охране труда и проверки знаний требований охраны труда согласно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остановление Правительства РФ от 24 декабря 2021 г. N 2464 и иметь удостоверения о проверке знаний требований охраны труда установленн</w:t>
            </w:r>
            <w:r>
              <w:rPr>
                <w:sz w:val="24"/>
                <w:szCs w:val="24"/>
              </w:rPr>
              <w:t>ого образца. Пройти психиатрическое освидетельствование.</w:t>
            </w:r>
          </w:p>
          <w:p w:rsidR="00AB3F99" w:rsidRDefault="009102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Дополнительно: работники, эксплуатирующие ПС, должны иметь документы, подтверждающие прохождение в установленном порядке профессионального обучения (для рабочих) или аттестацию на знание требований п</w:t>
            </w:r>
            <w:r>
              <w:rPr>
                <w:sz w:val="24"/>
                <w:szCs w:val="24"/>
              </w:rPr>
              <w:t>о промышленной безопасности (для специалистов) – протоколы проверки знаний, протоколы аттестации, удостоверения и приказы о назначении).</w:t>
            </w:r>
          </w:p>
          <w:p w:rsidR="00AB3F99" w:rsidRDefault="0091021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1.3.1.4 Персонал, которому предстоит работать с люльки, должен иметь удостоверение на право производства работ с люльки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B3F99" w:rsidRDefault="0091021E">
            <w:pPr>
              <w:widowControl w:val="0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>1.3.1.5 Наличие персонала, аттестованного по промышленной безопасности в области Б.9.3 «</w:t>
            </w:r>
            <w:r>
              <w:rPr>
                <w:spacing w:val="-4"/>
                <w:sz w:val="24"/>
                <w:szCs w:val="24"/>
              </w:rPr>
              <w:t>Эксплуатация опасных производственных объектов, на которых применяются подъемные сооружения, предназначенные для подъема и транспортировки людей».</w:t>
            </w:r>
          </w:p>
          <w:p w:rsidR="00AB3F99" w:rsidRDefault="0091021E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1.3.1.6 Исполнитель</w:t>
            </w:r>
            <w:r>
              <w:rPr>
                <w:spacing w:val="-4"/>
                <w:sz w:val="24"/>
                <w:szCs w:val="24"/>
              </w:rPr>
              <w:t xml:space="preserve"> до начала оказания услуг должен предоставить:</w:t>
            </w:r>
          </w:p>
          <w:p w:rsidR="00AB3F99" w:rsidRDefault="0091021E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1.3.1.6.1 </w:t>
            </w:r>
            <w:r>
              <w:rPr>
                <w:spacing w:val="-4"/>
                <w:sz w:val="24"/>
                <w:szCs w:val="24"/>
              </w:rPr>
              <w:t xml:space="preserve">Список работников, которым будет предоставлено право выдачи наряда, права быть </w:t>
            </w:r>
            <w:r>
              <w:rPr>
                <w:spacing w:val="-4"/>
                <w:sz w:val="24"/>
                <w:szCs w:val="24"/>
              </w:rPr>
              <w:lastRenderedPageBreak/>
              <w:t>ответственными руководителями, ответственными за безопасное оказание услуг с применением ПС, ответственными за организац</w:t>
            </w:r>
            <w:r>
              <w:rPr>
                <w:spacing w:val="-4"/>
                <w:sz w:val="24"/>
                <w:szCs w:val="24"/>
              </w:rPr>
              <w:t>ию и оказания услуг на высоте, ответственными исполнителями услуг, производителями работ, членами бригады с указанием групп по электробезопасности и работы на высоте.</w:t>
            </w:r>
          </w:p>
          <w:p w:rsidR="00AB3F99" w:rsidRDefault="0091021E">
            <w:pPr>
              <w:widowControl w:val="0"/>
              <w:jc w:val="both"/>
            </w:pPr>
            <w:r>
              <w:rPr>
                <w:spacing w:val="-4"/>
                <w:sz w:val="24"/>
                <w:szCs w:val="24"/>
              </w:rPr>
              <w:t>1.3.1.6.2 Копии удостоверений и протоколы проверки знаний у ИТР и работников о прохождени</w:t>
            </w:r>
            <w:r>
              <w:rPr>
                <w:spacing w:val="-4"/>
                <w:sz w:val="24"/>
                <w:szCs w:val="24"/>
              </w:rPr>
              <w:t>и ими обучения и проверке знаний Правил по охране труда в строительстве (п</w:t>
            </w:r>
            <w:r>
              <w:rPr>
                <w:color w:val="22272F"/>
                <w:sz w:val="24"/>
                <w:szCs w:val="24"/>
              </w:rPr>
              <w:t>остановление Правительства РФ от 24 декабря 2021 г. N 2464</w:t>
            </w:r>
            <w:r>
              <w:rPr>
                <w:spacing w:val="-4"/>
                <w:sz w:val="24"/>
                <w:szCs w:val="24"/>
              </w:rPr>
              <w:t>), Правил по охране труда при эксплуатации электроустановок в специализированных образовательных учреждениях должны подтверж</w:t>
            </w:r>
            <w:r>
              <w:rPr>
                <w:spacing w:val="-4"/>
                <w:sz w:val="24"/>
                <w:szCs w:val="24"/>
              </w:rPr>
              <w:t>дать: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color w:val="22272F"/>
                <w:sz w:val="24"/>
                <w:szCs w:val="24"/>
              </w:rPr>
              <w:t>остановление Правительства РФ от 24 декабря 2021 г. N 2464 «О порядке обучения по охране труда и проверки знания требований охраны труда»;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группу по электробезопасности в соответствии с требованиями Правил по охране труда при эксплуатации электроуст</w:t>
            </w:r>
            <w:r>
              <w:rPr>
                <w:spacing w:val="-4"/>
                <w:sz w:val="24"/>
                <w:szCs w:val="24"/>
              </w:rPr>
              <w:t>ановок;</w:t>
            </w:r>
          </w:p>
          <w:p w:rsidR="00AB3F99" w:rsidRDefault="0091021E">
            <w:pPr>
              <w:widowControl w:val="0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ind w:left="33" w:hanging="33"/>
              <w:jc w:val="both"/>
            </w:pPr>
            <w:r>
              <w:rPr>
                <w:spacing w:val="-4"/>
                <w:sz w:val="24"/>
                <w:szCs w:val="24"/>
              </w:rPr>
              <w:t>требования о допуске к оказанию услуг на высоте в соответствии с требованиями правил по охране труда при работе на</w:t>
            </w:r>
            <w:r>
              <w:rPr>
                <w:sz w:val="24"/>
                <w:szCs w:val="24"/>
              </w:rPr>
              <w:t xml:space="preserve"> высоте.</w:t>
            </w:r>
          </w:p>
          <w:p w:rsidR="00AB3F99" w:rsidRDefault="009102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1.3.1.6.3 Копии заключений о прохождении медицинских осмотров.</w:t>
            </w:r>
          </w:p>
          <w:p w:rsidR="00AB3F99" w:rsidRDefault="009102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1.3.1.6.4 Копии заключений о прохождении психиатрического </w:t>
            </w:r>
            <w:r>
              <w:rPr>
                <w:sz w:val="24"/>
                <w:szCs w:val="24"/>
              </w:rPr>
              <w:t xml:space="preserve">освидетельствования в соответствии с требованиями  Приказ Минздрава России от 20.05.2022 № 342н «Об утверждении порядка прохождения обязательного психиатрического освидетельствования работниками, </w:t>
            </w:r>
            <w:r>
              <w:rPr>
                <w:sz w:val="24"/>
                <w:szCs w:val="24"/>
              </w:rPr>
              <w:lastRenderedPageBreak/>
              <w:t>осуществляющими отдельные виды деятельности, его периодичнос</w:t>
            </w:r>
            <w:r>
              <w:rPr>
                <w:sz w:val="24"/>
                <w:szCs w:val="24"/>
              </w:rPr>
              <w:t>ти, а также видов деятельности, при осуществлении которых проводится психиатрическое освидетельствование».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pStyle w:val="af4"/>
              <w:widowControl w:val="0"/>
              <w:tabs>
                <w:tab w:val="left" w:pos="22"/>
                <w:tab w:val="left" w:pos="306"/>
                <w:tab w:val="left" w:pos="447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pStyle w:val="af4"/>
              <w:widowControl w:val="0"/>
              <w:tabs>
                <w:tab w:val="left" w:pos="22"/>
                <w:tab w:val="left" w:pos="306"/>
                <w:tab w:val="left" w:pos="447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AB3F99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46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66"/>
              </w:tabs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66"/>
              </w:tabs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466"/>
              </w:tabs>
              <w:rPr>
                <w:sz w:val="24"/>
                <w:szCs w:val="24"/>
              </w:rPr>
            </w:pPr>
          </w:p>
        </w:tc>
      </w:tr>
      <w:tr w:rsidR="00AB3F99">
        <w:trPr>
          <w:trHeight w:val="1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pStyle w:val="af2"/>
              <w:widowControl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субисполнителям, </w:t>
            </w:r>
            <w:r>
              <w:rPr>
                <w:iCs/>
                <w:sz w:val="24"/>
                <w:szCs w:val="24"/>
              </w:rPr>
              <w:t>привлекаемым к оказанию услуг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привлечения к оказанию услуг субисполнителей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</w:t>
            </w:r>
            <w:r>
              <w:rPr>
                <w:iCs/>
                <w:sz w:val="24"/>
                <w:szCs w:val="24"/>
              </w:rPr>
              <w:t>ь оказания ими услуг. Максимально возможный процент субисполнения работ, не более чем на 10%.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AB3F99">
        <w:trPr>
          <w:trHeight w:val="40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pStyle w:val="af2"/>
              <w:widowControl w:val="0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AB3F99">
        <w:trPr>
          <w:trHeight w:val="1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pStyle w:val="af2"/>
              <w:widowControl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pStyle w:val="af2"/>
              <w:widowControl w:val="0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оформлению документации</w:t>
            </w:r>
          </w:p>
          <w:p w:rsidR="00AB3F99" w:rsidRDefault="00AB3F99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3.1.1.1 Оформление журнала технического обслуживания</w:t>
            </w:r>
            <w:r>
              <w:rPr>
                <w:sz w:val="24"/>
                <w:szCs w:val="24"/>
              </w:rPr>
              <w:t xml:space="preserve"> по видам оборудования с внесением сведений о всех оказанных услугах, объемах и сроков оказания услуг и ответственных лиц Исполнителя, оформление протоколов проверок характеристик систем.</w:t>
            </w:r>
          </w:p>
          <w:p w:rsidR="00AB3F99" w:rsidRDefault="0091021E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 Оформление журнала дефектов, с внесением сведений о выявленн</w:t>
            </w:r>
            <w:r>
              <w:rPr>
                <w:sz w:val="24"/>
                <w:szCs w:val="24"/>
              </w:rPr>
              <w:t>ых неисправностях в работе кондиционеров, автоматических раздвижных дверей и сроков их устранения, оформление актов дефектации.</w:t>
            </w:r>
          </w:p>
          <w:p w:rsidR="00AB3F99" w:rsidRDefault="0091021E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3.1.1.3. Исполнитель после проведения ТО, должен предоставить Акт сдачи-приемки услуг за соответствующий период, а также отчет о</w:t>
            </w:r>
            <w:r>
              <w:rPr>
                <w:sz w:val="24"/>
                <w:szCs w:val="24"/>
              </w:rPr>
              <w:t>б оказании услуг с указанием фактически выполненных объемов работ и  использованных материалов согласно журналу ТО кондиционирования, автоматических дверей.</w:t>
            </w:r>
          </w:p>
          <w:p w:rsidR="00AB3F99" w:rsidRDefault="0091021E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3.1.1.4. Совместно с актом сдачи-приемки услуг предоставить расчет, подтверждающий сумму указанную </w:t>
            </w:r>
            <w:r>
              <w:rPr>
                <w:sz w:val="24"/>
                <w:szCs w:val="24"/>
              </w:rPr>
              <w:t>в акте сдачи-приемки услуг, составленный на основании сметной документации/расчета к Договору.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B3F99" w:rsidRDefault="00AB3F9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B3F99" w:rsidRDefault="0091021E">
      <w:pPr>
        <w:pStyle w:val="af2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 xml:space="preserve">Требования к оформлению и составлению расчетов на оказание услуг по программе технического обслуживания энергооборудования, сетей, </w:t>
      </w:r>
      <w:r>
        <w:rPr>
          <w:b/>
        </w:rPr>
        <w:t>зданий и сооружений.</w:t>
      </w:r>
    </w:p>
    <w:p w:rsidR="00AB3F99" w:rsidRDefault="00AB3F99">
      <w:pPr>
        <w:jc w:val="both"/>
      </w:pPr>
    </w:p>
    <w:p w:rsidR="00AB3F99" w:rsidRDefault="0091021E">
      <w:pPr>
        <w:spacing w:after="120"/>
        <w:ind w:firstLine="360"/>
        <w:jc w:val="both"/>
        <w:rPr>
          <w:b/>
        </w:rPr>
      </w:pPr>
      <w:r>
        <w:rPr>
          <w:bCs/>
        </w:rPr>
        <w:t>В соответствии с Приложением № 2 к настоящим ТТ.</w:t>
      </w:r>
    </w:p>
    <w:p w:rsidR="00AB3F99" w:rsidRDefault="0091021E">
      <w:pPr>
        <w:pStyle w:val="af2"/>
        <w:numPr>
          <w:ilvl w:val="0"/>
          <w:numId w:val="10"/>
        </w:numPr>
        <w:tabs>
          <w:tab w:val="left" w:pos="7088"/>
        </w:tabs>
        <w:ind w:left="851" w:hanging="425"/>
        <w:rPr>
          <w:b/>
        </w:rPr>
      </w:pPr>
      <w:r>
        <w:rPr>
          <w:b/>
        </w:rPr>
        <w:t>Приложения</w:t>
      </w:r>
    </w:p>
    <w:p w:rsidR="00AB3F99" w:rsidRDefault="0091021E">
      <w:pPr>
        <w:pStyle w:val="af2"/>
        <w:tabs>
          <w:tab w:val="left" w:pos="0"/>
          <w:tab w:val="left" w:pos="851"/>
        </w:tabs>
        <w:ind w:left="0" w:right="-2"/>
        <w:jc w:val="both"/>
      </w:pPr>
      <w:r>
        <w:rPr>
          <w:bCs/>
          <w:iCs/>
        </w:rPr>
        <w:t>Приложение № 1 – График технического обслуживания кондиционеров, автоматических дверей.</w:t>
      </w:r>
    </w:p>
    <w:p w:rsidR="00AB3F99" w:rsidRDefault="0091021E">
      <w:pPr>
        <w:pStyle w:val="af2"/>
        <w:tabs>
          <w:tab w:val="left" w:pos="0"/>
        </w:tabs>
        <w:ind w:left="0"/>
        <w:jc w:val="both"/>
      </w:pPr>
      <w:r>
        <w:rPr>
          <w:bCs/>
          <w:iCs/>
        </w:rPr>
        <w:t>Приложение № 2 – </w:t>
      </w:r>
      <w:r>
        <w:t xml:space="preserve">Требования к оформлению и составлению </w:t>
      </w:r>
      <w:r>
        <w:t>документации по ц</w:t>
      </w:r>
      <w:r w:rsidRPr="0091021E">
        <w:t>енообразованию</w:t>
      </w:r>
      <w:r>
        <w:t>.</w:t>
      </w:r>
    </w:p>
    <w:p w:rsidR="00AB3F99" w:rsidRDefault="0091021E">
      <w:pPr>
        <w:pStyle w:val="af2"/>
        <w:tabs>
          <w:tab w:val="left" w:pos="0"/>
          <w:tab w:val="left" w:pos="851"/>
        </w:tabs>
        <w:ind w:left="0" w:right="-2"/>
        <w:jc w:val="both"/>
      </w:pPr>
      <w:r>
        <w:rPr>
          <w:bCs/>
        </w:rPr>
        <w:t>Приложение № 3 – Перечень типовых услуг по техническому обслуживанию кондиционеров, автоматических дверей.</w:t>
      </w:r>
    </w:p>
    <w:p w:rsidR="00AB3F99" w:rsidRDefault="0091021E">
      <w:pPr>
        <w:pStyle w:val="af2"/>
        <w:tabs>
          <w:tab w:val="left" w:pos="0"/>
          <w:tab w:val="left" w:pos="851"/>
        </w:tabs>
        <w:ind w:left="0" w:right="-2"/>
        <w:jc w:val="both"/>
      </w:pPr>
      <w:r>
        <w:t xml:space="preserve">Приложение № 4 - </w:t>
      </w:r>
      <w:r>
        <w:rPr>
          <w:bCs/>
          <w:kern w:val="2"/>
        </w:rPr>
        <w:t xml:space="preserve">Методика допуска </w:t>
      </w:r>
      <w:r>
        <w:rPr>
          <w:bCs/>
          <w:kern w:val="2"/>
        </w:rPr>
        <w:t>персонала подрядных организаций к выполнению работ на объектах Общества</w:t>
      </w:r>
    </w:p>
    <w:p w:rsidR="00AB3F99" w:rsidRDefault="0091021E">
      <w:pPr>
        <w:pStyle w:val="af2"/>
        <w:tabs>
          <w:tab w:val="left" w:pos="0"/>
          <w:tab w:val="left" w:pos="851"/>
        </w:tabs>
        <w:ind w:left="0" w:right="-2"/>
        <w:jc w:val="both"/>
      </w:pPr>
      <w:r>
        <w:rPr>
          <w:bCs/>
          <w:kern w:val="2"/>
        </w:rPr>
        <w:t xml:space="preserve">Приложение № 5 - </w:t>
      </w:r>
      <w:r>
        <w:rPr>
          <w:bCs/>
          <w:spacing w:val="-8"/>
          <w:kern w:val="2"/>
        </w:rPr>
        <w:t xml:space="preserve">Инструкция по обращению с отходами производства и потребления в Филиале ПАО «РусГидро» - «Чебоксарская ГЭС» </w:t>
      </w:r>
    </w:p>
    <w:p w:rsidR="00AB3F99" w:rsidRDefault="00AB3F99">
      <w:pPr>
        <w:tabs>
          <w:tab w:val="left" w:pos="7088"/>
        </w:tabs>
        <w:jc w:val="right"/>
        <w:rPr>
          <w:b/>
          <w:sz w:val="24"/>
          <w:szCs w:val="24"/>
        </w:rPr>
      </w:pPr>
    </w:p>
    <w:p w:rsidR="00AB3F99" w:rsidRDefault="0091021E">
      <w:pPr>
        <w:tabs>
          <w:tab w:val="left" w:pos="7088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 к ТТ</w:t>
      </w:r>
    </w:p>
    <w:p w:rsidR="00AB3F99" w:rsidRDefault="00AB3F99">
      <w:pPr>
        <w:tabs>
          <w:tab w:val="left" w:pos="7088"/>
        </w:tabs>
        <w:jc w:val="right"/>
        <w:rPr>
          <w:b/>
          <w:sz w:val="24"/>
          <w:szCs w:val="24"/>
        </w:rPr>
      </w:pPr>
    </w:p>
    <w:p w:rsidR="00AB3F99" w:rsidRDefault="0091021E">
      <w:pPr>
        <w:pStyle w:val="af2"/>
        <w:tabs>
          <w:tab w:val="left" w:pos="426"/>
        </w:tabs>
        <w:spacing w:after="60"/>
        <w:ind w:left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График технического обслуживания кон</w:t>
      </w:r>
      <w:r>
        <w:rPr>
          <w:b/>
          <w:bCs/>
          <w:iCs/>
          <w:sz w:val="24"/>
          <w:szCs w:val="24"/>
        </w:rPr>
        <w:t>диционеров, автоматических дверей.</w:t>
      </w: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1680"/>
        <w:gridCol w:w="1425"/>
        <w:gridCol w:w="1077"/>
        <w:gridCol w:w="555"/>
        <w:gridCol w:w="1308"/>
        <w:gridCol w:w="1444"/>
        <w:gridCol w:w="844"/>
        <w:gridCol w:w="1069"/>
      </w:tblGrid>
      <w:tr w:rsidR="00AB3F99">
        <w:trPr>
          <w:trHeight w:val="671"/>
          <w:tblHeader/>
          <w:jc w:val="center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каб.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 и тип оборудования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ввода в экспл., г.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Кол-во, шт.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работы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Весовой коэффициент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ТО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Ориентировочный период проведения ТО</w:t>
            </w: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Производственные </w:t>
            </w:r>
            <w:r>
              <w:rPr>
                <w:rFonts w:cs="Calibri"/>
                <w:b/>
                <w:sz w:val="24"/>
                <w:szCs w:val="24"/>
              </w:rPr>
              <w:t>системы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кондиционирования (серверные)</w:t>
            </w:r>
          </w:p>
        </w:tc>
      </w:tr>
      <w:tr w:rsidR="00AB3F99">
        <w:trPr>
          <w:trHeight w:val="32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СПК-314 </w:t>
            </w:r>
            <w:r>
              <w:rPr>
                <w:sz w:val="24"/>
                <w:szCs w:val="24"/>
              </w:rPr>
              <w:t>серверная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AOG</w:t>
            </w: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en-US"/>
              </w:rPr>
              <w:t>UMAYT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32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1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2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0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ЦПУ-2-07</w:t>
            </w:r>
            <w:r>
              <w:rPr>
                <w:color w:val="000000"/>
                <w:sz w:val="24"/>
                <w:szCs w:val="24"/>
              </w:rPr>
              <w:br/>
              <w:t>Серверная АСУ ТП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Haier AC60FS1ERA(S)/ 1U60IS1EAB(S) </w:t>
            </w:r>
            <w:r>
              <w:rPr>
                <w:sz w:val="24"/>
                <w:szCs w:val="24"/>
              </w:rPr>
              <w:t>кассетный</w:t>
            </w:r>
            <w:r>
              <w:rPr>
                <w:sz w:val="24"/>
                <w:szCs w:val="24"/>
                <w:lang w:val="en-US"/>
              </w:rPr>
              <w:t xml:space="preserve"> (2 </w:t>
            </w: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.)</w:t>
            </w:r>
            <w:r>
              <w:rPr>
                <w:color w:val="000000"/>
                <w:sz w:val="24"/>
                <w:szCs w:val="24"/>
                <w:lang w:val="en-US"/>
              </w:rPr>
              <w:br/>
            </w:r>
            <w:r>
              <w:rPr>
                <w:color w:val="000000"/>
                <w:spacing w:val="-14"/>
                <w:sz w:val="24"/>
                <w:szCs w:val="24"/>
                <w:lang w:val="en-US"/>
              </w:rPr>
              <w:lastRenderedPageBreak/>
              <w:t>2. TOSHIBA RAV-SM1604UT/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1603AT-E </w:t>
            </w:r>
            <w:r>
              <w:rPr>
                <w:color w:val="000000"/>
                <w:sz w:val="24"/>
                <w:szCs w:val="24"/>
              </w:rPr>
              <w:t>кассетный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Май 2018</w:t>
            </w:r>
          </w:p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Март 2016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50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0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0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0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0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ЦПУ-211 Выпрямительная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Toshiba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RAS</w:t>
            </w:r>
            <w:r>
              <w:rPr>
                <w:color w:val="000000"/>
                <w:sz w:val="24"/>
                <w:szCs w:val="24"/>
              </w:rPr>
              <w:t>-18</w:t>
            </w:r>
            <w:r>
              <w:rPr>
                <w:color w:val="000000"/>
                <w:sz w:val="24"/>
                <w:szCs w:val="24"/>
                <w:lang w:val="en-US"/>
              </w:rPr>
              <w:t>SKHP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ES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ЦПУ-212 Радиоузел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 Dantex RK-09</w:t>
            </w:r>
            <w:r>
              <w:rPr>
                <w:color w:val="000000"/>
                <w:sz w:val="24"/>
                <w:szCs w:val="24"/>
                <w:lang w:val="en-US"/>
              </w:rPr>
              <w:br/>
            </w:r>
            <w:r>
              <w:rPr>
                <w:color w:val="000000"/>
                <w:spacing w:val="-4"/>
                <w:sz w:val="24"/>
                <w:szCs w:val="24"/>
                <w:lang w:val="en-US"/>
              </w:rPr>
              <w:t>2. Toshiba RAS-18SKHP-ES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2005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</w:rPr>
              <w:t xml:space="preserve"> Март 2016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34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  <w:r>
              <w:rPr>
                <w:sz w:val="24"/>
                <w:szCs w:val="24"/>
                <w:lang w:val="en-US"/>
              </w:rPr>
              <w:t xml:space="preserve">-307 </w:t>
            </w:r>
            <w:r>
              <w:rPr>
                <w:sz w:val="24"/>
                <w:szCs w:val="24"/>
              </w:rPr>
              <w:t>ЛАЗ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Kentatsu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ARG</w:t>
            </w: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en-US"/>
              </w:rPr>
              <w:t>UUAK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AOG</w:t>
            </w: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en-US"/>
              </w:rPr>
              <w:t>UMAYT</w:t>
            </w:r>
            <w:r>
              <w:rPr>
                <w:sz w:val="24"/>
                <w:szCs w:val="24"/>
              </w:rPr>
              <w:t xml:space="preserve"> канальный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346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6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ГЦ</w:t>
            </w:r>
            <w:r>
              <w:rPr>
                <w:sz w:val="24"/>
                <w:szCs w:val="24"/>
                <w:lang w:val="en-US"/>
              </w:rPr>
              <w:t>-209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МТО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Daikin FT60FVM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ПВЗ</w:t>
            </w:r>
            <w:r>
              <w:rPr>
                <w:sz w:val="24"/>
                <w:szCs w:val="24"/>
                <w:lang w:val="en-US"/>
              </w:rPr>
              <w:t>-102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Gree GWH24AAD-K3NNA2A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январь,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Г5-15 </w:t>
            </w:r>
            <w:r>
              <w:rPr>
                <w:sz w:val="24"/>
                <w:szCs w:val="24"/>
              </w:rPr>
              <w:t>(аккумуляторная 1АБ)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Lessar LSHE18DWA 2/</w:t>
            </w:r>
            <w:r>
              <w:rPr>
                <w:color w:val="000000"/>
                <w:sz w:val="24"/>
                <w:szCs w:val="24"/>
                <w:lang w:val="en-US"/>
              </w:rPr>
              <w:t>LU-HE18UWA2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Г12-13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2АБ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Lessar LSHE18DWA 2/</w:t>
            </w:r>
            <w:r>
              <w:rPr>
                <w:color w:val="000000"/>
                <w:sz w:val="24"/>
                <w:szCs w:val="24"/>
                <w:lang w:val="en-US"/>
              </w:rPr>
              <w:t>LU-HE18UWA2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>
              <w:rPr>
                <w:spacing w:val="-12"/>
                <w:sz w:val="24"/>
                <w:szCs w:val="24"/>
              </w:rPr>
              <w:t>май, август,</w:t>
            </w: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692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ОРУ-201 (щитовое помещение) пульт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Kentatsu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KSVQ</w:t>
            </w:r>
            <w:r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  <w:lang w:val="en-US"/>
              </w:rPr>
              <w:t>HFAN</w:t>
            </w:r>
            <w:r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  <w:lang w:val="en-US"/>
              </w:rPr>
              <w:t>KSUN</w:t>
            </w:r>
            <w:r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  <w:lang w:val="en-US"/>
              </w:rPr>
              <w:t>HFAN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июль, </w:t>
            </w:r>
            <w:r>
              <w:rPr>
                <w:spacing w:val="-16"/>
                <w:sz w:val="24"/>
                <w:szCs w:val="24"/>
              </w:rPr>
              <w:t>октябрь, декабрь</w:t>
            </w:r>
          </w:p>
        </w:tc>
      </w:tr>
      <w:tr w:rsidR="00AB3F99">
        <w:trPr>
          <w:trHeight w:val="6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833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Kentatsu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KTRZ</w:t>
            </w:r>
            <w:r>
              <w:rPr>
                <w:color w:val="000000"/>
                <w:sz w:val="24"/>
                <w:szCs w:val="24"/>
              </w:rPr>
              <w:t>670</w:t>
            </w:r>
            <w:r>
              <w:rPr>
                <w:color w:val="000000"/>
                <w:sz w:val="24"/>
                <w:szCs w:val="24"/>
                <w:lang w:val="en-US"/>
              </w:rPr>
              <w:t>HZAN</w:t>
            </w:r>
            <w:r>
              <w:rPr>
                <w:color w:val="000000"/>
                <w:sz w:val="24"/>
                <w:szCs w:val="24"/>
              </w:rPr>
              <w:t>3-</w:t>
            </w: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(наружный блок)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июль, </w:t>
            </w:r>
            <w:r>
              <w:rPr>
                <w:spacing w:val="-16"/>
                <w:sz w:val="24"/>
                <w:szCs w:val="24"/>
              </w:rPr>
              <w:t xml:space="preserve">октябрь, </w:t>
            </w:r>
            <w:r>
              <w:rPr>
                <w:spacing w:val="-16"/>
                <w:sz w:val="24"/>
                <w:szCs w:val="24"/>
              </w:rPr>
              <w:lastRenderedPageBreak/>
              <w:t>декабрь</w:t>
            </w:r>
          </w:p>
        </w:tc>
      </w:tr>
      <w:tr w:rsidR="00AB3F99">
        <w:trPr>
          <w:trHeight w:val="83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31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Kentatsu KTHX160HFAN1</w:t>
            </w:r>
            <w:r>
              <w:rPr>
                <w:color w:val="000000"/>
                <w:sz w:val="24"/>
                <w:szCs w:val="24"/>
              </w:rPr>
              <w:t xml:space="preserve"> (внутренний блок)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июль, </w:t>
            </w:r>
            <w:r>
              <w:rPr>
                <w:spacing w:val="-16"/>
                <w:sz w:val="24"/>
                <w:szCs w:val="24"/>
              </w:rPr>
              <w:t>октябрь, декабрь</w:t>
            </w:r>
          </w:p>
        </w:tc>
      </w:tr>
      <w:tr w:rsidR="00AB3F99">
        <w:trPr>
          <w:trHeight w:val="232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32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3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32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32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47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Kentatsu KTHX140HFAN1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(внутренний блок)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июль, </w:t>
            </w:r>
            <w:r>
              <w:rPr>
                <w:spacing w:val="-16"/>
                <w:sz w:val="24"/>
                <w:szCs w:val="24"/>
              </w:rPr>
              <w:t>сентябрь, декабрь</w:t>
            </w:r>
          </w:p>
        </w:tc>
      </w:tr>
      <w:tr w:rsidR="00AB3F99">
        <w:trPr>
          <w:trHeight w:val="34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B3F99">
        <w:trPr>
          <w:trHeight w:val="34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B3F99">
        <w:trPr>
          <w:trHeight w:val="34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B3F99">
        <w:trPr>
          <w:trHeight w:val="557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класс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Airmate-1200-У3 панельный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июль, </w:t>
            </w:r>
            <w:r>
              <w:rPr>
                <w:spacing w:val="-16"/>
                <w:sz w:val="24"/>
                <w:szCs w:val="24"/>
              </w:rPr>
              <w:t>октябрь, декабрь</w:t>
            </w:r>
          </w:p>
        </w:tc>
      </w:tr>
      <w:tr w:rsidR="00AB3F99">
        <w:trPr>
          <w:trHeight w:val="55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 №1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Haier AB60CS1ERA(S)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июль, </w:t>
            </w:r>
            <w:r>
              <w:rPr>
                <w:spacing w:val="-16"/>
                <w:sz w:val="24"/>
                <w:szCs w:val="24"/>
              </w:rPr>
              <w:t>октябрь, декабрь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Прямоугольное канальное оборудование</w:t>
            </w: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ОРУ-303А, 303Б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Фреоновые охладители </w:t>
            </w:r>
            <w:r>
              <w:rPr>
                <w:color w:val="000000"/>
                <w:sz w:val="24"/>
                <w:szCs w:val="24"/>
                <w:lang w:val="en-US"/>
              </w:rPr>
              <w:t>RF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июль, </w:t>
            </w:r>
            <w:r>
              <w:rPr>
                <w:spacing w:val="-16"/>
                <w:sz w:val="24"/>
                <w:szCs w:val="24"/>
              </w:rPr>
              <w:t>октябрь, декабрь</w:t>
            </w: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Бытовые кондиционеры</w:t>
            </w: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СПК. 1 этаж</w:t>
            </w: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СПК-музей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Dantex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RK</w:t>
            </w:r>
            <w:r>
              <w:rPr>
                <w:sz w:val="24"/>
                <w:szCs w:val="24"/>
              </w:rPr>
              <w:t>-09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СПК-буфет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MSN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GA</w:t>
            </w: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en-US"/>
              </w:rPr>
              <w:t>CB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СПК-столовая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RP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sz w:val="24"/>
                <w:szCs w:val="24"/>
                <w:lang w:val="en-US"/>
              </w:rPr>
              <w:t>BA</w:t>
            </w:r>
            <w:r>
              <w:rPr>
                <w:sz w:val="24"/>
                <w:szCs w:val="24"/>
              </w:rPr>
              <w:t xml:space="preserve"> кассетный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СПК-здр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пункт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SRK-28HD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655"/>
                <w:tab w:val="center" w:pos="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MSN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GA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lang w:val="en-US"/>
              </w:rPr>
              <w:t>VB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СПК-103-6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lang w:val="en-US"/>
              </w:rPr>
              <w:t>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СПК-103-7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2,6 S-</w:t>
            </w:r>
            <w:r>
              <w:rPr>
                <w:sz w:val="24"/>
                <w:szCs w:val="24"/>
                <w:lang w:val="en-US"/>
              </w:rPr>
              <w:lastRenderedPageBreak/>
              <w:t>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СПК-103-8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Dantex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CHANGHONG CSDH-09DG_in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СПК-106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СЭБР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Dantex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97"/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Здание СПК. </w:t>
            </w:r>
            <w:r>
              <w:rPr>
                <w:b/>
                <w:sz w:val="24"/>
                <w:szCs w:val="24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</w:rPr>
              <w:t>этаж</w:t>
            </w: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2,6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2,6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MB 3,5 S-2R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Mitsubishi SRK-20HD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1. 2005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7,0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5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СПК-208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5,3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1. 2004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СПК-211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СПК-212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СПК-213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СПК-215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MB 2,6 S-2R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MB 3,5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23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СПК-214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Electrolux ECAS-HF/N3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-218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SRC-40HJ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СПК</w:t>
            </w:r>
            <w:r>
              <w:rPr>
                <w:sz w:val="24"/>
                <w:szCs w:val="24"/>
                <w:lang w:val="en-US"/>
              </w:rPr>
              <w:t>-219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Mitsubishi SRC-40HJ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MB 5,3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1. 2005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0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СПК-222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5,3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СПК-224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87"/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СПК. 3 этаж</w:t>
            </w: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3,5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3,5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5</w:t>
            </w:r>
            <w:r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8,2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2,6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СПК-306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Dantex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СПК-315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Mitsubishi </w:t>
            </w:r>
            <w:r>
              <w:rPr>
                <w:sz w:val="24"/>
                <w:szCs w:val="24"/>
              </w:rPr>
              <w:t>напольно-потолочная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СПК-316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Mitsubishi </w:t>
            </w:r>
            <w:r>
              <w:rPr>
                <w:sz w:val="24"/>
                <w:szCs w:val="24"/>
                <w:lang w:val="en-US"/>
              </w:rPr>
              <w:t>SRK-28HD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СПК-312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приемная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MSC-GA20VB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СПК-313 главный инженер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Daikin FLXS35BVMB </w:t>
            </w:r>
            <w:r>
              <w:rPr>
                <w:sz w:val="24"/>
                <w:szCs w:val="24"/>
              </w:rPr>
              <w:t>напольно-потолочная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отдыха главного инженера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MSC-GA20VB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СПК-311 директор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Daikin FLXS35BVMB </w:t>
            </w:r>
            <w:r>
              <w:rPr>
                <w:sz w:val="24"/>
                <w:szCs w:val="24"/>
              </w:rPr>
              <w:t>напольно-потолочная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отдыха </w:t>
            </w:r>
            <w:r>
              <w:rPr>
                <w:sz w:val="24"/>
                <w:szCs w:val="24"/>
              </w:rPr>
              <w:t>директора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Ballu BSW</w:t>
            </w:r>
            <w:r>
              <w:rPr>
                <w:sz w:val="24"/>
                <w:szCs w:val="24"/>
              </w:rPr>
              <w:t>-07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Март 2016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2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TADILUX THX 60HR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13"/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</w:t>
            </w:r>
            <w:r>
              <w:rPr>
                <w:b/>
                <w:sz w:val="24"/>
                <w:szCs w:val="24"/>
              </w:rPr>
              <w:t xml:space="preserve"> СПК. 4 этаж</w:t>
            </w: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MB 3,5 S-2R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 xml:space="preserve"> 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1. 2004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MB 5,3 S-2R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Ballu BSW-07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1. 2005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2. 2016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СПК-404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2,6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Канального типа </w:t>
            </w: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10,5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СПК-409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СПК-410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TADILUX TRM21 1300</w:t>
            </w:r>
            <w:r>
              <w:rPr>
                <w:sz w:val="24"/>
                <w:szCs w:val="24"/>
              </w:rPr>
              <w:t xml:space="preserve"> Вт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СПК-417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TADILUX TRM09 2350</w:t>
            </w:r>
            <w:r>
              <w:rPr>
                <w:sz w:val="24"/>
                <w:szCs w:val="24"/>
              </w:rPr>
              <w:t xml:space="preserve"> Вт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СПК-418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MB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СПК-421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Mitsubishi SRK-20HD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MB 3,5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1. 2006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</w:t>
            </w:r>
            <w:r>
              <w:rPr>
                <w:color w:val="000000"/>
                <w:sz w:val="24"/>
                <w:szCs w:val="24"/>
              </w:rPr>
              <w:t xml:space="preserve">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Здание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ПБК</w:t>
            </w: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ПБК</w:t>
            </w:r>
            <w:r>
              <w:rPr>
                <w:sz w:val="24"/>
                <w:szCs w:val="24"/>
                <w:lang w:val="en-US"/>
              </w:rPr>
              <w:t>-125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pacing w:val="-12"/>
                <w:sz w:val="24"/>
                <w:szCs w:val="24"/>
                <w:lang w:val="en-US"/>
              </w:rPr>
            </w:pPr>
            <w:r>
              <w:rPr>
                <w:spacing w:val="-12"/>
                <w:sz w:val="24"/>
                <w:szCs w:val="24"/>
                <w:lang w:val="en-US"/>
              </w:rPr>
              <w:t>1. Mitsubishi SRK/SRC 52HE-S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ПБК</w:t>
            </w:r>
            <w:r>
              <w:rPr>
                <w:sz w:val="24"/>
                <w:szCs w:val="24"/>
                <w:lang w:val="en-US"/>
              </w:rPr>
              <w:t>-125А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MB 5,3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ПБК-206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GWHN</w:t>
            </w:r>
            <w:r>
              <w:rPr>
                <w:sz w:val="24"/>
                <w:szCs w:val="24"/>
              </w:rPr>
              <w:t xml:space="preserve"> 07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ПБК-204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GWHN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ПБК-212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Climate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301"/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Машинный зал</w:t>
            </w: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pStyle w:val="af2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Г5-0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RK-09SDM2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Г5-01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 5,3 S-2R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Г7-11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РЗА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52HE-S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Г7-12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ТАиВ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Panasonic </w:t>
            </w:r>
            <w:r>
              <w:rPr>
                <w:color w:val="000000"/>
                <w:sz w:val="24"/>
                <w:szCs w:val="24"/>
                <w:lang w:val="en-US"/>
              </w:rPr>
              <w:t>CS/CU-YW12MKD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Г8-11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 52HE-S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Г9-11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TSL TAC-12CHSA/BH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Нар. </w:t>
            </w:r>
            <w:r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Г14-01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Royal Clima RCVNR58HN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Мостовой кран 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БК-2300 оконник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Мостовой кран 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БК-2300 оконник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ЦПУ</w:t>
            </w: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ЦПУ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8,2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Ballu BSC-18H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Dantex RK30SDM2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ЦПУ-204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MB 3,5 S-2R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Dantex RK36SDM2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8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ЦПУ-206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Ballu BSC-18H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ЦПУ-210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SRC</w:t>
            </w:r>
            <w:r>
              <w:rPr>
                <w:sz w:val="24"/>
                <w:szCs w:val="24"/>
              </w:rPr>
              <w:t>-28</w:t>
            </w:r>
            <w:r>
              <w:rPr>
                <w:sz w:val="24"/>
                <w:szCs w:val="24"/>
                <w:lang w:val="en-US"/>
              </w:rPr>
              <w:t>HG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АБК базы МТО</w:t>
            </w: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ГЦ-101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SRK-52HE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</w:t>
            </w:r>
            <w:r>
              <w:rPr>
                <w:color w:val="000000"/>
                <w:sz w:val="24"/>
                <w:szCs w:val="24"/>
              </w:rPr>
              <w:t xml:space="preserve">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ГЦ-103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Heavy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ГЦ-204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ГЦ-207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ГЦ-212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SRK-20HD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ГЦ-21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Mitsubishi SRK20HD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ГЦ-214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Haier HSU-07HTM04/R2(IN)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ГЦ-215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SRK-20HD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ГЦ-216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Mitsubishi </w:t>
            </w:r>
            <w:r>
              <w:rPr>
                <w:sz w:val="24"/>
                <w:szCs w:val="24"/>
                <w:lang w:val="en-US"/>
              </w:rPr>
              <w:t>SRK-2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HD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37"/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ОРУ</w:t>
            </w: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ОРУ-201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Kentatsu KSUN140HFAN3/KSVQ140HFAN3 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7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ОРУ-201А комната отдыха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Kentatsu KSGMA21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KSRMA21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55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8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ОРУ-203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Mitsubishi SRK-63HB</w:t>
            </w:r>
          </w:p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MB 3,6 S-2R (2 </w:t>
            </w: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8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8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8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8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8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ОРУ-205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Chigo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CS-</w:t>
            </w:r>
            <w:r>
              <w:rPr>
                <w:sz w:val="24"/>
                <w:szCs w:val="24"/>
                <w:lang w:val="en-US"/>
              </w:rPr>
              <w:lastRenderedPageBreak/>
              <w:t>51H3A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SRC 28HG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SRC-40HL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ОРУ-305А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 2,6 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3,6 </w:t>
            </w:r>
            <w:r>
              <w:rPr>
                <w:sz w:val="24"/>
                <w:szCs w:val="24"/>
                <w:lang w:val="en-US"/>
              </w:rPr>
              <w:t>S-2R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ОРУ-308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Panasonic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CS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PA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PKO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692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ОРУ-309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Kentatsu KSGMA26HFAN1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 xml:space="preserve"> KSRMA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lang w:val="en-US"/>
              </w:rPr>
              <w:t>HFAN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693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14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ОРУ-312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</w:rPr>
              <w:t xml:space="preserve"> 3,5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141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7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ОРУ</w:t>
            </w:r>
            <w:r>
              <w:rPr>
                <w:sz w:val="24"/>
                <w:szCs w:val="24"/>
                <w:lang w:val="en-US"/>
              </w:rPr>
              <w:t>-313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SRK-20HB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7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Здание проходной с </w:t>
            </w:r>
            <w:r>
              <w:rPr>
                <w:b/>
                <w:bCs/>
                <w:sz w:val="24"/>
                <w:szCs w:val="24"/>
              </w:rPr>
              <w:t>бытовыми помещениями (ПВЗ)</w:t>
            </w: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Помещение 101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RK07-SDM2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Помещение 105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RK07-SDM2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Помещение 106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RK07-SDM2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Помещение 107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RK07-SDM2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744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80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комната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Начальник караула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RK07-SDM2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58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комната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Пультовая (оператор)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Dantex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RK-</w:t>
            </w:r>
            <w:r>
              <w:rPr>
                <w:color w:val="000000"/>
                <w:sz w:val="24"/>
                <w:szCs w:val="24"/>
              </w:rPr>
              <w:t>07</w:t>
            </w:r>
            <w:r>
              <w:rPr>
                <w:color w:val="000000"/>
                <w:sz w:val="24"/>
                <w:szCs w:val="24"/>
                <w:lang w:val="en-US"/>
              </w:rPr>
              <w:t>SDM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омната отдыха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RK</w:t>
            </w:r>
            <w:r>
              <w:rPr>
                <w:color w:val="000000"/>
                <w:sz w:val="24"/>
                <w:szCs w:val="24"/>
              </w:rPr>
              <w:t>-05</w:t>
            </w:r>
            <w:r>
              <w:rPr>
                <w:color w:val="000000"/>
                <w:sz w:val="24"/>
                <w:szCs w:val="24"/>
                <w:lang w:val="en-US"/>
              </w:rPr>
              <w:t>SDM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3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омната отдыха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RK</w:t>
            </w:r>
            <w:r>
              <w:rPr>
                <w:color w:val="000000"/>
                <w:sz w:val="24"/>
                <w:szCs w:val="24"/>
              </w:rPr>
              <w:t>-05</w:t>
            </w:r>
            <w:r>
              <w:rPr>
                <w:color w:val="000000"/>
                <w:sz w:val="24"/>
                <w:szCs w:val="24"/>
                <w:lang w:val="en-US"/>
              </w:rPr>
              <w:t>SDM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4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554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 комната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Тренажерный зал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RK-0</w:t>
            </w: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SDM2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555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968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106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 комната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Общая комната для личного состава </w:t>
            </w:r>
            <w:r>
              <w:rPr>
                <w:color w:val="000000"/>
                <w:sz w:val="24"/>
                <w:szCs w:val="24"/>
              </w:rPr>
              <w:t>караула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RK-</w:t>
            </w:r>
            <w:r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  <w:lang w:val="en-US"/>
              </w:rPr>
              <w:t>SDM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96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19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этаж.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комната </w:t>
            </w:r>
            <w:r>
              <w:rPr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  <w:jc w:val="center"/>
              <w:rPr>
                <w:color w:val="000000"/>
              </w:rPr>
            </w:pPr>
          </w:p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RK</w:t>
            </w:r>
            <w:r>
              <w:rPr>
                <w:color w:val="000000"/>
                <w:sz w:val="24"/>
                <w:szCs w:val="24"/>
              </w:rPr>
              <w:t>-07</w:t>
            </w:r>
            <w:r>
              <w:rPr>
                <w:color w:val="000000"/>
                <w:sz w:val="24"/>
                <w:szCs w:val="24"/>
                <w:lang w:val="en-US"/>
              </w:rPr>
              <w:t>SDM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2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2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2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КПП</w:t>
            </w: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КПП-2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мост НГШ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Aerotek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AR</w:t>
            </w:r>
            <w:r>
              <w:rPr>
                <w:color w:val="000000"/>
                <w:sz w:val="24"/>
                <w:szCs w:val="24"/>
              </w:rPr>
              <w:t>-09</w:t>
            </w: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>4/1-3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21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0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210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9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КПП-3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Вятка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Aerotek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AR</w:t>
            </w:r>
            <w:r>
              <w:rPr>
                <w:color w:val="000000"/>
                <w:sz w:val="24"/>
                <w:szCs w:val="24"/>
              </w:rPr>
              <w:t>-09</w:t>
            </w: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>4/1-3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trHeight w:val="419"/>
          <w:jc w:val="center"/>
        </w:trPr>
        <w:tc>
          <w:tcPr>
            <w:tcW w:w="63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КПП-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:rsidR="00AB3F99" w:rsidRDefault="009102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Dantex RK07-SDM2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55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ТО-1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B3F99">
        <w:trPr>
          <w:trHeight w:val="419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Нар. блок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4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  <w:tr w:rsidR="00AB3F99">
        <w:trPr>
          <w:jc w:val="center"/>
        </w:trPr>
        <w:tc>
          <w:tcPr>
            <w:tcW w:w="10034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Автоматические раздвижные двери</w:t>
            </w:r>
          </w:p>
        </w:tc>
      </w:tr>
      <w:tr w:rsidR="00AB3F99">
        <w:trPr>
          <w:trHeight w:val="416"/>
          <w:jc w:val="center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(фойе)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Portalp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оператором</w:t>
            </w:r>
            <w:r>
              <w:rPr>
                <w:sz w:val="24"/>
                <w:szCs w:val="24"/>
              </w:rPr>
              <w:br/>
              <w:t>D</w:t>
            </w:r>
            <w:r>
              <w:rPr>
                <w:sz w:val="24"/>
                <w:szCs w:val="24"/>
                <w:lang w:val="en-US"/>
              </w:rPr>
              <w:t>iva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Вн. дверь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ТО-2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</w:tc>
      </w:tr>
      <w:tr w:rsidR="00AB3F99">
        <w:trPr>
          <w:trHeight w:val="417"/>
          <w:jc w:val="center"/>
        </w:trPr>
        <w:tc>
          <w:tcPr>
            <w:tcW w:w="63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99" w:rsidRDefault="00AB3F99">
            <w:pPr>
              <w:widowControl w:val="0"/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Нар. дверь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910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3F99" w:rsidRDefault="00AB3F99">
            <w:pPr>
              <w:widowControl w:val="0"/>
            </w:pPr>
          </w:p>
        </w:tc>
      </w:tr>
    </w:tbl>
    <w:p w:rsidR="00AB3F99" w:rsidRDefault="00AB3F99">
      <w:pPr>
        <w:tabs>
          <w:tab w:val="left" w:pos="7088"/>
        </w:tabs>
        <w:jc w:val="center"/>
        <w:rPr>
          <w:b/>
          <w:sz w:val="24"/>
          <w:szCs w:val="24"/>
        </w:rPr>
      </w:pPr>
    </w:p>
    <w:p w:rsidR="00AB3F99" w:rsidRDefault="00AB3F99">
      <w:pPr>
        <w:tabs>
          <w:tab w:val="left" w:pos="7088"/>
        </w:tabs>
        <w:ind w:firstLine="567"/>
        <w:rPr>
          <w:b/>
        </w:rPr>
      </w:pPr>
    </w:p>
    <w:p w:rsidR="00AB3F99" w:rsidRDefault="0091021E">
      <w:pPr>
        <w:tabs>
          <w:tab w:val="left" w:pos="7088"/>
        </w:tabs>
        <w:ind w:firstLine="567"/>
        <w:rPr>
          <w:b/>
        </w:rPr>
      </w:pPr>
      <w:r>
        <w:rPr>
          <w:b/>
        </w:rPr>
        <w:t>Примечание:</w:t>
      </w:r>
    </w:p>
    <w:p w:rsidR="00AB3F99" w:rsidRDefault="0091021E">
      <w:pPr>
        <w:pStyle w:val="af2"/>
        <w:numPr>
          <w:ilvl w:val="0"/>
          <w:numId w:val="8"/>
        </w:numPr>
        <w:ind w:left="567" w:hanging="283"/>
        <w:jc w:val="both"/>
      </w:pPr>
      <w:r>
        <w:t xml:space="preserve">В состав обслуживаемого оборудования автоматических раздвижных дверей СПК (фойе) </w:t>
      </w:r>
      <w:r>
        <w:rPr>
          <w:lang w:val="en-US"/>
        </w:rPr>
        <w:t>Portalp</w:t>
      </w:r>
      <w:r>
        <w:t xml:space="preserve"> </w:t>
      </w:r>
      <w:r>
        <w:rPr>
          <w:lang w:val="en-US"/>
        </w:rPr>
        <w:t>c</w:t>
      </w:r>
      <w:r>
        <w:t xml:space="preserve"> оператором D</w:t>
      </w:r>
      <w:r>
        <w:rPr>
          <w:lang w:val="en-US"/>
        </w:rPr>
        <w:t>iva</w:t>
      </w:r>
      <w:r>
        <w:t xml:space="preserve"> </w:t>
      </w:r>
      <w:r>
        <w:rPr>
          <w:lang w:val="en-US"/>
        </w:rPr>
        <w:t>L</w:t>
      </w:r>
      <w:r>
        <w:t xml:space="preserve"> входят все механизмы, аксессуары и автоматика согласно заводской документации.</w:t>
      </w:r>
      <w:bookmarkEnd w:id="0"/>
    </w:p>
    <w:p w:rsidR="00AB3F99" w:rsidRDefault="0091021E">
      <w:pPr>
        <w:pStyle w:val="af2"/>
        <w:numPr>
          <w:ilvl w:val="0"/>
          <w:numId w:val="8"/>
        </w:numPr>
        <w:ind w:left="567" w:hanging="283"/>
        <w:jc w:val="both"/>
      </w:pPr>
      <w:r>
        <w:lastRenderedPageBreak/>
        <w:t>Прочие работы в случае возникновения необходимости их проведения вып</w:t>
      </w:r>
      <w:r>
        <w:t>олняются вне зависимости от графика.</w:t>
      </w:r>
    </w:p>
    <w:p w:rsidR="00AB3F99" w:rsidRDefault="00AB3F99">
      <w:pPr>
        <w:pStyle w:val="af2"/>
      </w:pPr>
    </w:p>
    <w:sectPr w:rsidR="00AB3F99">
      <w:footerReference w:type="default" r:id="rId7"/>
      <w:pgSz w:w="11906" w:h="16838"/>
      <w:pgMar w:top="851" w:right="849" w:bottom="851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021E">
      <w:r>
        <w:separator/>
      </w:r>
    </w:p>
  </w:endnote>
  <w:endnote w:type="continuationSeparator" w:id="0">
    <w:p w:rsidR="00000000" w:rsidRDefault="0091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99" w:rsidRDefault="0091021E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fldChar w:fldCharType="end"/>
    </w:r>
  </w:p>
  <w:p w:rsidR="00AB3F99" w:rsidRDefault="00AB3F9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021E">
      <w:r>
        <w:separator/>
      </w:r>
    </w:p>
  </w:footnote>
  <w:footnote w:type="continuationSeparator" w:id="0">
    <w:p w:rsidR="00000000" w:rsidRDefault="0091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E14"/>
    <w:multiLevelType w:val="multilevel"/>
    <w:tmpl w:val="FA24E83E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37192"/>
    <w:multiLevelType w:val="multilevel"/>
    <w:tmpl w:val="7382B55E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22513997"/>
    <w:multiLevelType w:val="multilevel"/>
    <w:tmpl w:val="1EA86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3C327D9"/>
    <w:multiLevelType w:val="multilevel"/>
    <w:tmpl w:val="E00CE02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CC40BF"/>
    <w:multiLevelType w:val="multilevel"/>
    <w:tmpl w:val="4C3889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35BA689A"/>
    <w:multiLevelType w:val="multilevel"/>
    <w:tmpl w:val="3634BDD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5C4D47"/>
    <w:multiLevelType w:val="multilevel"/>
    <w:tmpl w:val="DE3E9064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438756F6"/>
    <w:multiLevelType w:val="multilevel"/>
    <w:tmpl w:val="BD5055BA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9" w:hanging="66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6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49AD48A2"/>
    <w:multiLevelType w:val="multilevel"/>
    <w:tmpl w:val="6B40E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3801E90"/>
    <w:multiLevelType w:val="multilevel"/>
    <w:tmpl w:val="68EEE8FA"/>
    <w:lvl w:ilvl="0">
      <w:start w:val="1"/>
      <w:numFmt w:val="decimal"/>
      <w:pStyle w:val="1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314"/>
        </w:tabs>
        <w:ind w:left="1257" w:hanging="547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37" w:hanging="2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566D4D85"/>
    <w:multiLevelType w:val="multilevel"/>
    <w:tmpl w:val="566E28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B3B2F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C845BC8"/>
    <w:multiLevelType w:val="multilevel"/>
    <w:tmpl w:val="C512CE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EDD5A0B"/>
    <w:multiLevelType w:val="multilevel"/>
    <w:tmpl w:val="2A123FE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4" w15:restartNumberingAfterBreak="0">
    <w:nsid w:val="73085238"/>
    <w:multiLevelType w:val="multilevel"/>
    <w:tmpl w:val="04F8DE8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5" w15:restartNumberingAfterBreak="0">
    <w:nsid w:val="764D36A2"/>
    <w:multiLevelType w:val="multilevel"/>
    <w:tmpl w:val="66229300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CA6F75"/>
    <w:multiLevelType w:val="multilevel"/>
    <w:tmpl w:val="5AC4965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3F63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B9263F7"/>
    <w:multiLevelType w:val="multilevel"/>
    <w:tmpl w:val="80E2DD3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5"/>
  </w:num>
  <w:num w:numId="5">
    <w:abstractNumId w:val="16"/>
  </w:num>
  <w:num w:numId="6">
    <w:abstractNumId w:val="5"/>
  </w:num>
  <w:num w:numId="7">
    <w:abstractNumId w:val="18"/>
  </w:num>
  <w:num w:numId="8">
    <w:abstractNumId w:val="10"/>
  </w:num>
  <w:num w:numId="9">
    <w:abstractNumId w:val="4"/>
  </w:num>
  <w:num w:numId="10">
    <w:abstractNumId w:val="13"/>
  </w:num>
  <w:num w:numId="11">
    <w:abstractNumId w:val="17"/>
  </w:num>
  <w:num w:numId="12">
    <w:abstractNumId w:val="12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hw9BIvaIIz3E2LwrUtdPYNDL/STsOT4ipLQKRB5a0DANr+R8NDRmVivoqWqvD3sRxgr1ExgjCj4SbMpKrYq/hQ==" w:salt="yuCZ62GD9reoBehysprPhA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99"/>
    <w:rsid w:val="0091021E"/>
    <w:rsid w:val="00A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954526-F25F-4228-8A55-2DCA49D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b/>
      <w:sz w:val="24"/>
      <w:szCs w:val="20"/>
    </w:rPr>
  </w:style>
  <w:style w:type="paragraph" w:styleId="20">
    <w:name w:val="heading 2"/>
    <w:basedOn w:val="a"/>
    <w:next w:val="a"/>
    <w:link w:val="21"/>
    <w:qFormat/>
    <w:pPr>
      <w:keepNext/>
      <w:spacing w:before="360" w:after="120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Подпункт Знак1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qFormat/>
    <w:rPr>
      <w:color w:val="008000"/>
      <w:sz w:val="20"/>
      <w:szCs w:val="20"/>
      <w:u w:val="single"/>
    </w:rPr>
  </w:style>
  <w:style w:type="character" w:customStyle="1" w:styleId="a7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Pr>
      <w:i/>
      <w:iCs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3">
    <w:name w:val="blk3"/>
    <w:qFormat/>
    <w:rPr>
      <w:vanish w:val="0"/>
    </w:rPr>
  </w:style>
  <w:style w:type="character" w:customStyle="1" w:styleId="ad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Абзац списка Знак"/>
    <w:link w:val="af2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Заголовок №1_"/>
    <w:link w:val="14"/>
    <w:qFormat/>
    <w:rPr>
      <w:b/>
      <w:bCs/>
      <w:sz w:val="28"/>
      <w:szCs w:val="28"/>
      <w:shd w:val="clear" w:color="auto" w:fill="FFFFFF"/>
    </w:rPr>
  </w:style>
  <w:style w:type="character" w:customStyle="1" w:styleId="af3">
    <w:name w:val="Текст примечания Знак"/>
    <w:basedOn w:val="a0"/>
    <w:link w:val="af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a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Текст Знак"/>
    <w:basedOn w:val="a0"/>
    <w:link w:val="afc"/>
    <w:qFormat/>
    <w:rPr>
      <w:rFonts w:ascii="Calibri" w:eastAsia="Calibri" w:hAnsi="Calibri" w:cs="Times New Roman"/>
    </w:rPr>
  </w:style>
  <w:style w:type="character" w:customStyle="1" w:styleId="FontStyle20">
    <w:name w:val="Font Style20"/>
    <w:qFormat/>
    <w:rPr>
      <w:rFonts w:ascii="Times New Roman" w:hAnsi="Times New Roman" w:cs="Times New Roman"/>
      <w:i/>
      <w:iCs/>
      <w:sz w:val="18"/>
      <w:szCs w:val="18"/>
    </w:rPr>
  </w:style>
  <w:style w:type="character" w:customStyle="1" w:styleId="22">
    <w:name w:val="Стиль2 Знак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аблица Знак"/>
    <w:link w:val="af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ГС_Основной_текст Знак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qFormat/>
    <w:rPr>
      <w:sz w:val="16"/>
      <w:szCs w:val="16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2">
    <w:name w:val="line number"/>
  </w:style>
  <w:style w:type="paragraph" w:styleId="aff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4">
    <w:name w:val="Body Text"/>
    <w:basedOn w:val="a"/>
    <w:link w:val="a3"/>
    <w:pPr>
      <w:spacing w:after="120"/>
    </w:pPr>
  </w:style>
  <w:style w:type="paragraph" w:styleId="aff4">
    <w:name w:val="List"/>
    <w:basedOn w:val="a4"/>
  </w:style>
  <w:style w:type="paragraph" w:styleId="af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0">
    <w:name w:val="Body Text Indent 3"/>
    <w:basedOn w:val="a"/>
    <w:link w:val="3"/>
    <w:qFormat/>
    <w:pPr>
      <w:spacing w:after="120"/>
      <w:ind w:left="283"/>
    </w:pPr>
    <w:rPr>
      <w:sz w:val="16"/>
      <w:szCs w:val="16"/>
    </w:rPr>
  </w:style>
  <w:style w:type="paragraph" w:customStyle="1" w:styleId="a5">
    <w:name w:val="Подпункт"/>
    <w:basedOn w:val="a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3">
    <w:name w:val="Пункт2"/>
    <w:basedOn w:val="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32">
    <w:name w:val="Body Text 3"/>
    <w:basedOn w:val="a"/>
    <w:link w:val="31"/>
    <w:qFormat/>
    <w:pPr>
      <w:jc w:val="both"/>
    </w:pPr>
    <w:rPr>
      <w:sz w:val="24"/>
      <w:szCs w:val="24"/>
    </w:rPr>
  </w:style>
  <w:style w:type="paragraph" w:styleId="a8">
    <w:name w:val="Body Text Indent"/>
    <w:basedOn w:val="a"/>
    <w:link w:val="a7"/>
    <w:pPr>
      <w:shd w:val="clear" w:color="auto" w:fill="FFFFFF"/>
      <w:spacing w:line="317" w:lineRule="exact"/>
      <w:ind w:left="14"/>
    </w:pPr>
    <w:rPr>
      <w:sz w:val="24"/>
    </w:rPr>
  </w:style>
  <w:style w:type="paragraph" w:customStyle="1" w:styleId="aff7">
    <w:name w:val="Пункт"/>
    <w:basedOn w:val="a"/>
    <w:qFormat/>
    <w:pPr>
      <w:spacing w:line="360" w:lineRule="auto"/>
      <w:jc w:val="both"/>
    </w:pPr>
    <w:rPr>
      <w:szCs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b"/>
    <w:qFormat/>
    <w:rPr>
      <w:rFonts w:ascii="Tahoma" w:hAnsi="Tahoma"/>
      <w:sz w:val="16"/>
      <w:szCs w:val="16"/>
    </w:rPr>
  </w:style>
  <w:style w:type="paragraph" w:styleId="aff8">
    <w:name w:val="No Spacing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d"/>
    <w:rPr>
      <w:sz w:val="20"/>
      <w:szCs w:val="20"/>
    </w:rPr>
  </w:style>
  <w:style w:type="paragraph" w:styleId="af2">
    <w:name w:val="List Paragraph"/>
    <w:basedOn w:val="a"/>
    <w:link w:val="af1"/>
    <w:qFormat/>
    <w:pPr>
      <w:ind w:left="720"/>
      <w:contextualSpacing/>
    </w:pPr>
  </w:style>
  <w:style w:type="paragraph" w:customStyle="1" w:styleId="14">
    <w:name w:val="Заголовок №1"/>
    <w:basedOn w:val="a"/>
    <w:link w:val="13"/>
    <w:qFormat/>
    <w:pPr>
      <w:shd w:val="clear" w:color="auto" w:fill="FFFFFF"/>
      <w:spacing w:after="1020" w:line="240" w:lineRule="atLeast"/>
      <w:ind w:hanging="520"/>
      <w:jc w:val="center"/>
      <w:outlineLvl w:val="0"/>
    </w:pPr>
    <w:rPr>
      <w:rFonts w:ascii="Calibri" w:eastAsia="Calibri" w:hAnsi="Calibri" w:cs="Tahoma"/>
      <w:b/>
      <w:bCs/>
      <w:lang w:eastAsia="en-US"/>
    </w:rPr>
  </w:style>
  <w:style w:type="paragraph" w:styleId="af4">
    <w:name w:val="annotation text"/>
    <w:basedOn w:val="a"/>
    <w:link w:val="af3"/>
    <w:qFormat/>
    <w:rPr>
      <w:sz w:val="20"/>
      <w:szCs w:val="20"/>
    </w:rPr>
  </w:style>
  <w:style w:type="paragraph" w:styleId="af6">
    <w:name w:val="annotation subject"/>
    <w:basedOn w:val="af4"/>
    <w:next w:val="af4"/>
    <w:link w:val="af5"/>
    <w:qFormat/>
    <w:rPr>
      <w:b/>
      <w:bCs/>
    </w:rPr>
  </w:style>
  <w:style w:type="paragraph" w:styleId="15">
    <w:name w:val="toc 1"/>
    <w:basedOn w:val="a"/>
    <w:next w:val="a"/>
    <w:autoRedefine/>
    <w:pPr>
      <w:widowControl w:val="0"/>
      <w:tabs>
        <w:tab w:val="left" w:pos="560"/>
        <w:tab w:val="right" w:leader="dot" w:pos="9344"/>
      </w:tabs>
    </w:pPr>
    <w:rPr>
      <w:b/>
      <w:bCs/>
      <w:sz w:val="24"/>
      <w:szCs w:val="24"/>
    </w:rPr>
  </w:style>
  <w:style w:type="paragraph" w:styleId="24">
    <w:name w:val="toc 2"/>
    <w:basedOn w:val="a"/>
    <w:next w:val="a"/>
    <w:autoRedefine/>
    <w:pPr>
      <w:tabs>
        <w:tab w:val="left" w:pos="1120"/>
        <w:tab w:val="right" w:leader="dot" w:pos="9344"/>
      </w:tabs>
      <w:ind w:left="280"/>
    </w:pPr>
    <w:rPr>
      <w:b/>
      <w:sz w:val="24"/>
      <w:szCs w:val="24"/>
    </w:rPr>
  </w:style>
  <w:style w:type="paragraph" w:customStyle="1" w:styleId="aff9">
    <w:name w:val="Колонтитул"/>
    <w:basedOn w:val="a"/>
    <w:qFormat/>
  </w:style>
  <w:style w:type="paragraph" w:styleId="af8">
    <w:name w:val="header"/>
    <w:basedOn w:val="a"/>
    <w:link w:val="af7"/>
    <w:pPr>
      <w:tabs>
        <w:tab w:val="center" w:pos="4677"/>
        <w:tab w:val="right" w:pos="9355"/>
      </w:tabs>
    </w:pPr>
  </w:style>
  <w:style w:type="paragraph" w:styleId="afa">
    <w:name w:val="footer"/>
    <w:basedOn w:val="a"/>
    <w:link w:val="af9"/>
    <w:pPr>
      <w:tabs>
        <w:tab w:val="center" w:pos="4677"/>
        <w:tab w:val="right" w:pos="9355"/>
      </w:tabs>
    </w:pPr>
  </w:style>
  <w:style w:type="paragraph" w:styleId="afc">
    <w:name w:val="Plain Text"/>
    <w:basedOn w:val="a"/>
    <w:link w:val="afb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styleId="affb">
    <w:name w:val="List Bullet"/>
    <w:basedOn w:val="a"/>
    <w:autoRedefine/>
    <w:qFormat/>
    <w:pPr>
      <w:ind w:left="740"/>
      <w:jc w:val="both"/>
    </w:pPr>
    <w:rPr>
      <w:color w:val="000000"/>
      <w:sz w:val="24"/>
      <w:szCs w:val="24"/>
    </w:rPr>
  </w:style>
  <w:style w:type="paragraph" w:customStyle="1" w:styleId="1">
    <w:name w:val="Стиль1"/>
    <w:basedOn w:val="a"/>
    <w:qFormat/>
    <w:pPr>
      <w:numPr>
        <w:numId w:val="14"/>
      </w:numPr>
      <w:tabs>
        <w:tab w:val="left" w:pos="360"/>
        <w:tab w:val="left" w:pos="900"/>
      </w:tabs>
      <w:jc w:val="both"/>
    </w:pPr>
    <w:rPr>
      <w:b/>
      <w:sz w:val="24"/>
      <w:szCs w:val="24"/>
    </w:rPr>
  </w:style>
  <w:style w:type="paragraph" w:customStyle="1" w:styleId="2">
    <w:name w:val="Стиль2"/>
    <w:basedOn w:val="a"/>
    <w:link w:val="22"/>
    <w:qFormat/>
    <w:pPr>
      <w:numPr>
        <w:ilvl w:val="1"/>
        <w:numId w:val="14"/>
      </w:numPr>
      <w:tabs>
        <w:tab w:val="left" w:pos="360"/>
        <w:tab w:val="left" w:pos="900"/>
      </w:tabs>
      <w:jc w:val="both"/>
    </w:pPr>
    <w:rPr>
      <w:sz w:val="24"/>
      <w:szCs w:val="24"/>
    </w:rPr>
  </w:style>
  <w:style w:type="paragraph" w:customStyle="1" w:styleId="afe">
    <w:name w:val="Таблица"/>
    <w:basedOn w:val="a"/>
    <w:link w:val="afd"/>
    <w:qFormat/>
    <w:pPr>
      <w:jc w:val="both"/>
    </w:pPr>
    <w:rPr>
      <w:sz w:val="20"/>
      <w:szCs w:val="20"/>
    </w:rPr>
  </w:style>
  <w:style w:type="paragraph" w:customStyle="1" w:styleId="aff0">
    <w:name w:val="ГС_Основной_текст"/>
    <w:link w:val="aff"/>
    <w:qFormat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ГС_Список_МаркОтст"/>
    <w:qFormat/>
    <w:pPr>
      <w:tabs>
        <w:tab w:val="left" w:pos="495"/>
        <w:tab w:val="left" w:pos="851"/>
        <w:tab w:val="left" w:pos="1588"/>
        <w:tab w:val="left" w:pos="1985"/>
      </w:tabs>
      <w:spacing w:after="60" w:line="360" w:lineRule="auto"/>
      <w:ind w:left="495" w:hanging="495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8817</Words>
  <Characters>50257</Characters>
  <Application>Microsoft Office Word</Application>
  <DocSecurity>12</DocSecurity>
  <Lines>418</Lines>
  <Paragraphs>117</Paragraphs>
  <ScaleCrop>false</ScaleCrop>
  <Company>РусГидро</Company>
  <LinksUpToDate>false</LinksUpToDate>
  <CharactersWithSpaces>58957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Мария Андреевна</dc:creator>
  <dc:description/>
  <cp:lastModifiedBy>Кулагина Наталия Евгеньевна</cp:lastModifiedBy>
  <cp:revision>2</cp:revision>
  <dcterms:created xsi:type="dcterms:W3CDTF">2026-05-26T05:27:00Z</dcterms:created>
  <dcterms:modified xsi:type="dcterms:W3CDTF">2026-05-26T05:27:00Z</dcterms:modified>
  <dc:language>ru-RU</dc:language>
</cp:coreProperties>
</file>