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ТВЕРЖДАЮ</w:t>
      </w:r>
    </w:p>
    <w:p>
      <w:pPr>
        <w:pStyle w:val="Normal"/>
        <w:keepNext w:val="true"/>
        <w:keepLines/>
        <w:jc w:val="righ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И.о. д</w:t>
      </w:r>
      <w:r>
        <w:rPr>
          <w:b w:val="false"/>
          <w:bCs w:val="false"/>
          <w:i w:val="false"/>
          <w:iCs w:val="false"/>
          <w:sz w:val="24"/>
          <w:szCs w:val="24"/>
        </w:rPr>
        <w:t>иректор</w:t>
      </w:r>
      <w:r>
        <w:rPr>
          <w:b w:val="false"/>
          <w:bCs w:val="false"/>
          <w:i w:val="false"/>
          <w:iCs w:val="false"/>
          <w:sz w:val="24"/>
          <w:szCs w:val="24"/>
        </w:rPr>
        <w:t>а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Центрального филиала </w:t>
      </w:r>
    </w:p>
    <w:p>
      <w:pPr>
        <w:pStyle w:val="Normal"/>
        <w:keepNext w:val="true"/>
        <w:keepLines/>
        <w:jc w:val="righ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_______________</w:t>
      </w:r>
      <w:r>
        <w:rPr>
          <w:b w:val="false"/>
          <w:bCs w:val="false"/>
          <w:i w:val="false"/>
          <w:iCs w:val="false"/>
          <w:sz w:val="24"/>
          <w:szCs w:val="24"/>
        </w:rPr>
        <w:t>О</w:t>
      </w:r>
      <w:r>
        <w:rPr>
          <w:b w:val="false"/>
          <w:bCs w:val="false"/>
          <w:i w:val="false"/>
          <w:iCs w:val="false"/>
          <w:sz w:val="24"/>
          <w:szCs w:val="24"/>
        </w:rPr>
        <w:t>.</w:t>
      </w:r>
      <w:r>
        <w:rPr>
          <w:b w:val="false"/>
          <w:bCs w:val="false"/>
          <w:i w:val="false"/>
          <w:iCs w:val="false"/>
          <w:sz w:val="24"/>
          <w:szCs w:val="24"/>
        </w:rPr>
        <w:t>Н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. </w:t>
      </w:r>
      <w:r>
        <w:rPr>
          <w:b w:val="false"/>
          <w:bCs w:val="false"/>
          <w:i w:val="false"/>
          <w:iCs w:val="false"/>
          <w:sz w:val="24"/>
          <w:szCs w:val="24"/>
        </w:rPr>
        <w:t>Захаров</w:t>
      </w:r>
    </w:p>
    <w:p>
      <w:pPr>
        <w:pStyle w:val="Normal"/>
        <w:keepNext w:val="true"/>
        <w:keepLines/>
        <w:jc w:val="righ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«____»________________202</w:t>
      </w:r>
      <w:r>
        <w:rPr>
          <w:b w:val="false"/>
          <w:bCs w:val="false"/>
          <w:i w:val="false"/>
          <w:iCs w:val="false"/>
          <w:sz w:val="24"/>
          <w:szCs w:val="24"/>
        </w:rPr>
        <w:t>6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/>
      </w:pPr>
      <w:r>
        <w:rPr>
          <w:b/>
          <w:bCs/>
          <w:i w:val="false"/>
          <w:iCs w:val="false"/>
          <w:shd w:fill="auto" w:val="clear"/>
        </w:rPr>
        <w:t xml:space="preserve">ОКПД2 74.90.12.123 Услуги по оценке рыночной стоимости имущества для Центрального филиала АО «ТК РусГидро» </w:t>
      </w:r>
    </w:p>
    <w:p>
      <w:pPr>
        <w:pStyle w:val="Normal"/>
        <w:jc w:val="center"/>
        <w:rPr>
          <w:rStyle w:val="Style8"/>
          <w:b/>
          <w:bCs/>
          <w:i w:val="false"/>
          <w:i w:val="false"/>
          <w:iCs w:val="false"/>
          <w:highlight w:val="none"/>
          <w:shd w:fill="auto" w:val="clear"/>
        </w:rPr>
      </w:pPr>
      <w:r>
        <w:rPr/>
      </w:r>
    </w:p>
    <w:p>
      <w:pPr>
        <w:pStyle w:val="Normal"/>
        <w:jc w:val="center"/>
        <w:rPr/>
      </w:pPr>
      <w:r>
        <w:rPr>
          <w:rStyle w:val="Style8"/>
          <w:b/>
          <w:bCs/>
          <w:i w:val="false"/>
          <w:iCs w:val="false"/>
          <w:shd w:fill="auto" w:val="clear"/>
        </w:rPr>
        <w:t>ЛОТ 7184-ПРО ДЭК-2026-ТК_Центр_фил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</w:rPr>
            <w:instrText xml:space="preserve"> TOC \z \o "1-4" \u \h</w:instrText>
          </w:r>
          <w:r>
            <w:rPr>
              <w:webHidden/>
              <w:rStyle w:val="Style14"/>
            </w:rPr>
            <w:fldChar w:fldCharType="separate"/>
          </w:r>
          <w:hyperlink w:anchor="_Toc54643694">
            <w:r>
              <w:rPr>
                <w:webHidden/>
                <w:rStyle w:val="Style14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 xml:space="preserve">Цель оказания услуг 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</w:rPr>
              <w:t>Таблица 1. Перечень объектов заказчика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</w:rPr>
              <w:t>1.</w:t>
            </w:r>
            <w:r>
              <w:rPr>
                <w:rStyle w:val="Style14"/>
                <w:iCs/>
              </w:rPr>
              <w:t>4</w:t>
            </w:r>
            <w:r>
              <w:rPr>
                <w:rStyle w:val="Style14"/>
                <w:iCs/>
              </w:rPr>
              <w:t>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1">
            <w:r>
              <w:rPr>
                <w:webHidden/>
                <w:rStyle w:val="Style14"/>
                <w:iCs/>
              </w:rPr>
              <w:t>1.</w:t>
            </w:r>
            <w:r>
              <w:rPr>
                <w:rStyle w:val="Style14"/>
                <w:iCs/>
              </w:rPr>
              <w:t>5</w:t>
            </w:r>
            <w:r>
              <w:rPr>
                <w:rStyle w:val="Style14"/>
                <w:iCs/>
              </w:rPr>
              <w:t>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</w:rPr>
              <w:t>Таблица 2. Перечень и объем оказываемых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</w:rPr>
              <w:t>Таблица 3. Требования к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</w:rPr>
              <w:t>Таблица 4. Требования к качеству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/>
      </w:pPr>
      <w:r>
        <w:rPr/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8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«Транспортной компании РусГидро»</w:t>
            </w:r>
          </w:p>
        </w:tc>
      </w:tr>
    </w:tbl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/>
      </w:r>
    </w:p>
    <w:p>
      <w:pPr>
        <w:pStyle w:val="Heading4"/>
        <w:numPr>
          <w:ilvl w:val="1"/>
          <w:numId w:val="3"/>
        </w:numPr>
        <w:rPr/>
      </w:pPr>
      <w:bookmarkStart w:id="3" w:name="_Toc54643696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bookmarkStart w:id="5" w:name="_Toc46743507"/>
      <w:r>
        <w:rPr>
          <w:rFonts w:eastAsia="Calibri"/>
          <w:i/>
          <w:sz w:val="24"/>
          <w:szCs w:val="24"/>
          <w:lang w:eastAsia="x-none"/>
        </w:rPr>
        <w:t>«</w:t>
      </w:r>
      <w:r>
        <w:rPr>
          <w:rFonts w:eastAsia="Calibri" w:cs="Liberation Mono"/>
          <w:b w:val="false"/>
          <w:bCs w:val="false"/>
          <w:i/>
          <w:color w:val="000000"/>
          <w:sz w:val="24"/>
          <w:szCs w:val="24"/>
          <w:lang w:eastAsia="x-none"/>
        </w:rPr>
        <w:t>ОКПД2 74.90.12.123 Услуги по оценке рыночной стоимости имущества для Центрального филиала АО «ТК РусГидро»</w:t>
      </w:r>
      <w:r>
        <w:rPr>
          <w:rFonts w:eastAsia="Calibri"/>
          <w:i/>
          <w:sz w:val="24"/>
          <w:szCs w:val="24"/>
          <w:lang w:eastAsia="x-none"/>
        </w:rPr>
        <w:t>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6" w:name="_Toc46743507"/>
      <w:bookmarkStart w:id="7" w:name="_Toc5464369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7"/>
    </w:p>
    <w:p>
      <w:pPr>
        <w:pStyle w:val="Heading4"/>
        <w:numPr>
          <w:ilvl w:val="0"/>
          <w:numId w:val="0"/>
        </w:numPr>
        <w:spacing w:lineRule="auto" w:line="240" w:before="240" w:after="60"/>
        <w:ind w:left="0" w:hanging="0"/>
        <w:rPr/>
      </w:pPr>
      <w:r>
        <w:rPr>
          <w:rStyle w:val="Style8"/>
          <w:rFonts w:eastAsia="Times New Roman"/>
          <w:b w:val="false"/>
          <w:bCs/>
          <w:i/>
          <w:iCs/>
          <w:sz w:val="24"/>
          <w:szCs w:val="24"/>
          <w:shd w:fill="auto" w:val="clear"/>
          <w:lang w:val="ru-RU" w:eastAsia="ru-RU"/>
        </w:rPr>
        <w:t>Определение рыночной стоимости имущества для Центрального филиала АО «ТК РусГидро»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8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8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2863"/>
        <w:gridCol w:w="2126"/>
        <w:gridCol w:w="2128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Центральный филиал АО «ТК РусГидро»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141342, Московская обл., Сергиево - Посадский район, рп. Богородское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Данные об объектах оценки подаются по заданию Заказчика в соответствии с Заданием на оценку (Приложение № 1 к Договору)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9" w:name="_Toc46743509"/>
      <w:bookmarkStart w:id="10" w:name="_Hlk49857604"/>
      <w:bookmarkStart w:id="11" w:name="_Toc54643700"/>
      <w:r>
        <w:rPr/>
        <w:t xml:space="preserve">Информация в отношении исполнения договора, </w:t>
      </w:r>
      <w:bookmarkStart w:id="12" w:name="_Hlk46492347"/>
      <w:r>
        <w:rPr/>
        <w:t xml:space="preserve">которая должна быть учтена при подготовке заявки </w:t>
      </w:r>
      <w:bookmarkEnd w:id="12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9"/>
      <w:bookmarkEnd w:id="10"/>
      <w:bookmarkEnd w:id="11"/>
    </w:p>
    <w:p>
      <w:pPr>
        <w:pStyle w:val="Normal"/>
        <w:widowControl w:val="false"/>
        <w:jc w:val="both"/>
        <w:rPr/>
      </w:pPr>
      <w:r>
        <w:rPr>
          <w:rStyle w:val="Style8"/>
          <w:rFonts w:eastAsia="Calibri"/>
          <w:b w:val="false"/>
          <w:iCs/>
          <w:sz w:val="24"/>
          <w:szCs w:val="24"/>
          <w:shd w:fill="auto" w:val="clear"/>
        </w:rPr>
        <w:t>Суждение Оценщика о возможных границах интервала, в котором, помимо указания в Отчете об оценке итогового результата оценки стоимости, может находиться определяемая стоимость недвижимости, входящей в перечень оцениваемого имущества при оценке Объекта оценки, не требуется.</w:t>
      </w:r>
      <w:bookmarkStart w:id="13" w:name="_Hlk48209761"/>
      <w:bookmarkEnd w:id="13"/>
    </w:p>
    <w:p>
      <w:pPr>
        <w:pStyle w:val="Heading4"/>
        <w:numPr>
          <w:ilvl w:val="1"/>
          <w:numId w:val="3"/>
        </w:numPr>
        <w:rPr/>
      </w:pPr>
      <w:bookmarkStart w:id="14" w:name="_Toc54643701"/>
      <w:bookmarkStart w:id="15" w:name="_Toc50125126"/>
      <w:bookmarkEnd w:id="15"/>
      <w:r>
        <w:rPr/>
        <w:t>Иные требования и сведения общего характера</w:t>
      </w:r>
      <w:r>
        <w:rPr>
          <w:lang w:val="ru-RU"/>
        </w:rPr>
        <w:t xml:space="preserve"> </w:t>
      </w:r>
      <w:bookmarkEnd w:id="14"/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rFonts w:eastAsia="Calibri"/>
          <w:sz w:val="24"/>
          <w:szCs w:val="24"/>
          <w:shd w:fill="auto" w:val="clear"/>
        </w:rPr>
        <w:t>Оценка рыночной стоимости должна проводиться в соответствии с Федеральным законом от 29.07.1998№ 135-ФЗ «Об оценочной деятельности в Российской Федерации» и федеральными стандартами оценки: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rFonts w:eastAsia="Calibri"/>
          <w:sz w:val="24"/>
          <w:szCs w:val="24"/>
          <w:shd w:fill="auto" w:val="clear"/>
        </w:rPr>
        <w:t>•</w:t>
      </w:r>
      <w:r>
        <w:rPr>
          <w:rFonts w:eastAsia="Calibri"/>
          <w:sz w:val="24"/>
          <w:szCs w:val="24"/>
          <w:shd w:fill="auto" w:val="clear"/>
        </w:rPr>
        <w:tab/>
        <w:t>Федеральный стандарт оценки, утвержденный приказом Минэкономразвития России от 20.05.2015 № 297 «Об утверждении федерального стандарта оценки «Общие понятия оценки, подходы к оценке и требования к проведению оценки (ФСО №1)»;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rFonts w:eastAsia="Calibri"/>
          <w:sz w:val="24"/>
          <w:szCs w:val="24"/>
          <w:shd w:fill="auto" w:val="clear"/>
        </w:rPr>
        <w:t>•</w:t>
      </w:r>
      <w:r>
        <w:rPr>
          <w:rFonts w:eastAsia="Calibri"/>
          <w:sz w:val="24"/>
          <w:szCs w:val="24"/>
          <w:shd w:fill="auto" w:val="clear"/>
        </w:rPr>
        <w:tab/>
        <w:t>Федеральный стандарт оценки, утвержденный приказом Минэкономразвития России от 20.05.2015 № 298 «Об утверждении федерального стандарта оценки «Цель оценки и виды стоимости (ФСО №2)»;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rFonts w:eastAsia="Calibri"/>
          <w:sz w:val="24"/>
          <w:szCs w:val="24"/>
          <w:shd w:fill="auto" w:val="clear"/>
        </w:rPr>
        <w:t>•</w:t>
      </w:r>
      <w:r>
        <w:rPr>
          <w:rFonts w:eastAsia="Calibri"/>
          <w:sz w:val="24"/>
          <w:szCs w:val="24"/>
          <w:shd w:fill="auto" w:val="clear"/>
        </w:rPr>
        <w:tab/>
        <w:t>Федеральный стандарт оценки, утвержденный приказом Минэкономразвития России от 20.05.2015 № 299 «Об утверждении федерального стандарта оценки «Требования к отчету об оценке (ФСО №3)»;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rFonts w:eastAsia="Calibri"/>
          <w:sz w:val="24"/>
          <w:szCs w:val="24"/>
          <w:shd w:fill="auto" w:val="clear"/>
        </w:rPr>
        <w:t>•</w:t>
      </w:r>
      <w:r>
        <w:rPr>
          <w:rFonts w:eastAsia="Calibri"/>
          <w:sz w:val="24"/>
          <w:szCs w:val="24"/>
          <w:shd w:fill="auto" w:val="clear"/>
        </w:rPr>
        <w:tab/>
        <w:t>Федеральный стандарт оценки, утвержденный приказом Минэкономразвития России от 04.07.2011 № 328 «Об утверждении федерального стандарта оценки «Виды экспертизы, порядок ее проведения, требования к экспертному заключению и порядку его утверждения (ФСО № 5)»;</w:t>
      </w:r>
    </w:p>
    <w:p>
      <w:pPr>
        <w:pStyle w:val="Normal"/>
        <w:widowControl w:val="false"/>
        <w:jc w:val="both"/>
        <w:rPr/>
      </w:pPr>
      <w:r>
        <w:rPr>
          <w:rStyle w:val="Style8"/>
          <w:rFonts w:eastAsia="Calibri"/>
          <w:b w:val="false"/>
          <w:bCs/>
          <w:sz w:val="24"/>
          <w:szCs w:val="24"/>
          <w:shd w:fill="auto" w:val="clear"/>
        </w:rPr>
        <w:t>•</w:t>
      </w:r>
      <w:r>
        <w:rPr>
          <w:rStyle w:val="Style8"/>
          <w:rFonts w:eastAsia="Calibri"/>
          <w:b w:val="false"/>
          <w:bCs/>
          <w:sz w:val="24"/>
          <w:szCs w:val="24"/>
          <w:shd w:fill="auto" w:val="clear"/>
        </w:rPr>
        <w:tab/>
        <w:t>Федеральный стандарт оценки, утвержденный приказом Минэкономразвития России от 01.06.2015 № 328 «Об утверждении федерального стандарта оценки «Оценка стоимости машин и оборудования (ФСО № 10)».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54643702"/>
      <w:bookmarkStart w:id="17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rPr/>
      </w:pPr>
      <w:bookmarkStart w:id="1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numPr>
          <w:ilvl w:val="2"/>
          <w:numId w:val="3"/>
        </w:numPr>
        <w:rPr/>
      </w:pPr>
      <w:bookmarkStart w:id="19" w:name="_Toc54643704"/>
      <w:r>
        <w:rPr>
          <w:lang w:val="ru-RU"/>
        </w:rPr>
        <w:t>Требования к перечню и объему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1339695"/>
      <w:bookmarkStart w:id="21" w:name="_Toc5464370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и объем оказываемых услуг</w:t>
      </w:r>
      <w:bookmarkEnd w:id="21"/>
    </w:p>
    <w:tbl>
      <w:tblPr>
        <w:tblW w:w="96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5142"/>
        <w:gridCol w:w="1113"/>
        <w:gridCol w:w="2891"/>
      </w:tblGrid>
      <w:tr>
        <w:trPr>
          <w:trHeight w:val="265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28" w:before="0" w:after="103"/>
              <w:ind w:left="0" w:right="27" w:firstLine="14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 w:before="0" w:after="10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Наименование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Ед.изм.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 w:before="0" w:after="103"/>
              <w:ind w:left="0" w:right="-91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Количество</w:t>
            </w:r>
          </w:p>
        </w:tc>
      </w:tr>
      <w:tr>
        <w:trPr>
          <w:trHeight w:val="66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 w:before="0" w:after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 w:before="0" w:after="10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Liberation Mono"/>
                <w:b w:val="false"/>
                <w:bCs w:val="false"/>
                <w:color w:val="000000"/>
                <w:sz w:val="24"/>
                <w:szCs w:val="24"/>
                <w:lang w:val="ru-RU"/>
              </w:rPr>
              <w:t>ОКПД2 74.90.12.123 Услуги по оценке рыночной стоимости имущества для Центрального филиала АО «ТК РусГидро»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Данные о количестве  оценки ТС подаются по заданию Заказчика в соответствии с Заданием на оценку (Приложение № 1 к Договору)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2" w:name="_Toc54643706"/>
      <w:bookmarkStart w:id="23" w:name="_Toc51339696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оказания услуг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50125126"/>
      <w:bookmarkStart w:id="25" w:name="_Toc54643707"/>
      <w:bookmarkStart w:id="26" w:name="_Toc51339697"/>
      <w:bookmarkStart w:id="27" w:name="_Toc50125127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6"/>
      <w:bookmarkEnd w:id="27"/>
      <w:bookmarkEnd w:id="28"/>
      <w:r>
        <w:rPr>
          <w:sz w:val="24"/>
          <w:szCs w:val="24"/>
          <w:lang w:val="ru-RU"/>
        </w:rPr>
        <w:t>оказания услуг</w:t>
      </w:r>
      <w:bookmarkEnd w:id="25"/>
    </w:p>
    <w:tbl>
      <w:tblPr>
        <w:tblW w:w="973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54"/>
        <w:gridCol w:w="2555"/>
        <w:gridCol w:w="2696"/>
        <w:gridCol w:w="3333"/>
      </w:tblGrid>
      <w:tr>
        <w:trPr>
          <w:trHeight w:val="131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Наименование услуг/ этапа услуг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Требования к началу срока оказания услуг/ этапа услуг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41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</w:tr>
      <w:tr>
        <w:trPr>
          <w:trHeight w:val="199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Liberation Mono"/>
                <w:b w:val="false"/>
                <w:bCs w:val="false"/>
                <w:color w:val="000000"/>
                <w:sz w:val="24"/>
                <w:szCs w:val="24"/>
                <w:lang w:val="ru-RU" w:eastAsia="x-none"/>
              </w:rPr>
              <w:t>ОКПД2 74.90.12.123 Услуги по оценке рыночной стоимости имущества для Центрального филиала АО «ТК РусГидро»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val="ru-RU" w:eastAsia="ja-JP"/>
              </w:rPr>
              <w:t xml:space="preserve">Определяется </w:t>
            </w:r>
            <w:r>
              <w:rPr>
                <w:rFonts w:eastAsia="MS Mincho"/>
                <w:color w:val="000000"/>
                <w:sz w:val="24"/>
                <w:szCs w:val="24"/>
                <w:lang w:val="ru-RU" w:eastAsia="ja-JP"/>
              </w:rPr>
              <w:t>по заданию Заказчика в соответствии с Заданием на оценку (Приложение № 1 к Договору)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val="ru-RU" w:eastAsia="ja-JP"/>
              </w:rPr>
              <w:t xml:space="preserve">Определяется </w:t>
            </w:r>
            <w:r>
              <w:rPr>
                <w:rFonts w:eastAsia="MS Mincho"/>
                <w:color w:val="000000"/>
                <w:sz w:val="24"/>
                <w:szCs w:val="24"/>
                <w:lang w:val="ru-RU" w:eastAsia="ja-JP"/>
              </w:rPr>
              <w:t>по заданию Заказчика в соответствии с Заданием на оценку (Приложение № 1 к Договору)</w:t>
            </w:r>
          </w:p>
        </w:tc>
      </w:tr>
      <w:tr>
        <w:trPr>
          <w:trHeight w:val="199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360" w:hanging="0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2.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Срок действия Договора </w:t>
            </w:r>
            <w:r>
              <w:rPr>
                <w:rFonts w:eastAsia="Calibri" w:cs="Liberation Mono"/>
                <w:b w:val="false"/>
                <w:bCs w:val="false"/>
                <w:color w:val="000000"/>
                <w:sz w:val="24"/>
                <w:szCs w:val="24"/>
                <w:lang w:val="ru-RU" w:eastAsia="x-none"/>
              </w:rPr>
              <w:t>ОКПД2 74.90.12.123 Услуги по оценке рыночной стоимости имущества для Центрального филиала АО «ТК РусГидро»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полного исчерпания  предельной суммы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/>
      </w:r>
    </w:p>
    <w:p>
      <w:pPr>
        <w:pStyle w:val="Heading4"/>
        <w:numPr>
          <w:ilvl w:val="1"/>
          <w:numId w:val="3"/>
        </w:numPr>
        <w:rPr/>
      </w:pPr>
      <w:bookmarkStart w:id="29" w:name="_Toc51339698"/>
      <w:bookmarkStart w:id="30" w:name="_Toc46743511"/>
      <w:bookmarkStart w:id="31" w:name="_Toc54643708"/>
      <w:bookmarkStart w:id="32" w:name="_Toc54643709"/>
      <w:r>
        <w:rPr/>
        <w:t xml:space="preserve">Требования к </w:t>
      </w:r>
      <w:bookmarkEnd w:id="30"/>
      <w:r>
        <w:rPr>
          <w:lang w:val="ru-RU"/>
        </w:rPr>
        <w:t xml:space="preserve">качеству </w:t>
      </w:r>
      <w:bookmarkEnd w:id="31"/>
      <w:r>
        <w:rPr>
          <w:lang w:val="ru-RU"/>
        </w:rPr>
        <w:t>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9"/>
      <w:r>
        <w:rPr>
          <w:sz w:val="24"/>
          <w:szCs w:val="24"/>
          <w:lang w:val="ru-RU"/>
        </w:rPr>
        <w:t xml:space="preserve">качеству </w:t>
      </w:r>
      <w:bookmarkEnd w:id="32"/>
      <w:r>
        <w:rPr>
          <w:sz w:val="24"/>
          <w:szCs w:val="24"/>
          <w:lang w:val="ru-RU"/>
        </w:rPr>
        <w:t>продукции</w:t>
      </w:r>
    </w:p>
    <w:p>
      <w:pPr>
        <w:pStyle w:val="Normal"/>
        <w:rPr/>
      </w:pPr>
      <w:r>
        <w:rPr>
          <w:rStyle w:val="Style8"/>
          <w:b w:val="false"/>
          <w:bCs w:val="false"/>
          <w:shd w:fill="auto" w:val="clear"/>
        </w:rPr>
        <w:t xml:space="preserve"> </w:t>
      </w:r>
      <w:r>
        <w:rPr>
          <w:rStyle w:val="Style8"/>
          <w:b w:val="false"/>
          <w:bCs w:val="false"/>
          <w:iCs/>
          <w:sz w:val="24"/>
          <w:szCs w:val="24"/>
          <w:shd w:fill="auto" w:val="clear"/>
        </w:rPr>
        <w:t xml:space="preserve">Наименование услуг: </w:t>
      </w:r>
      <w:r>
        <w:rPr>
          <w:rStyle w:val="Style8"/>
          <w:rFonts w:eastAsia="Calibri" w:cs="Liberation Mono"/>
          <w:b w:val="false"/>
          <w:bCs w:val="false"/>
          <w:i/>
          <w:iCs/>
          <w:color w:val="000000"/>
          <w:sz w:val="26"/>
          <w:szCs w:val="26"/>
          <w:shd w:fill="auto" w:val="clear"/>
          <w:lang w:val="ru-RU" w:eastAsia="x-none"/>
        </w:rPr>
        <w:t>ОКПД2 74.90.12.123 Услуги по оценке рыночной стоимости имущества для Центрального филиала АО «ТК РусГидро»</w:t>
      </w:r>
      <w:r>
        <w:rPr>
          <w:rStyle w:val="Style8"/>
          <w:b w:val="false"/>
          <w:bCs w:val="false"/>
          <w:iCs/>
          <w:sz w:val="24"/>
          <w:szCs w:val="24"/>
          <w:shd w:fill="auto" w:val="clear"/>
        </w:rPr>
        <w:t xml:space="preserve"> </w:t>
      </w:r>
    </w:p>
    <w:tbl>
      <w:tblPr>
        <w:tblStyle w:val="af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2267"/>
        <w:gridCol w:w="3403"/>
        <w:gridCol w:w="2692"/>
        <w:gridCol w:w="2927"/>
        <w:gridCol w:w="2744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3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3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Аккредитация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bookmarkStart w:id="34" w:name="_Toc135042225"/>
            <w:bookmarkStart w:id="35" w:name="_Toc135041291"/>
            <w:r>
              <w:rPr>
                <w:b w:val="false"/>
                <w:sz w:val="22"/>
                <w:szCs w:val="22"/>
              </w:rPr>
              <w:t>Исполнитель должен состоять в перечне аккредитованных оценочных организаций</w:t>
            </w:r>
            <w:bookmarkEnd w:id="34"/>
            <w:bookmarkEnd w:id="35"/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sz w:val="22"/>
                <w:szCs w:val="22"/>
              </w:rPr>
            </w:pPr>
            <w:bookmarkStart w:id="36" w:name="_Toc135042226"/>
            <w:bookmarkStart w:id="37" w:name="_Toc135041292"/>
            <w:r>
              <w:rPr>
                <w:b w:val="false"/>
                <w:sz w:val="22"/>
                <w:szCs w:val="22"/>
              </w:rPr>
              <w:t>Согласие с требованием</w:t>
            </w:r>
            <w:bookmarkEnd w:id="36"/>
            <w:bookmarkEnd w:id="37"/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Не требуется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884" w:type="dxa"/>
            <w:gridSpan w:val="6"/>
            <w:tcBorders/>
            <w:vAlign w:val="center"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ind w:left="36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884" w:type="dxa"/>
            <w:gridSpan w:val="6"/>
            <w:tcBorders/>
            <w:vAlign w:val="center"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ind w:left="36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884" w:type="dxa"/>
            <w:gridSpan w:val="6"/>
            <w:tcBorders/>
            <w:vAlign w:val="center"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ind w:left="36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Не требуется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884" w:type="dxa"/>
            <w:gridSpan w:val="6"/>
            <w:tcBorders/>
            <w:vAlign w:val="center"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ind w:left="36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Не требуется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709" w:leader="none"/>
              </w:tabs>
              <w:spacing w:before="60" w:after="2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скрытых факторов</w:t>
            </w:r>
          </w:p>
        </w:tc>
        <w:tc>
          <w:tcPr>
            <w:tcW w:w="34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2"/>
              <w:rPr/>
            </w:pPr>
            <w:bookmarkStart w:id="38" w:name="_Toc135041294"/>
            <w:bookmarkStart w:id="39" w:name="_Toc135042228"/>
            <w:r>
              <w:rPr>
                <w:rStyle w:val="Msonormal"/>
                <w:rFonts w:cs="Times New Roman"/>
                <w:b w:val="false"/>
                <w:sz w:val="22"/>
                <w:szCs w:val="22"/>
                <w:lang w:eastAsia="ru-RU"/>
              </w:rPr>
              <w:t>Предполагается отсутствие каких-либо скрытых факторов, прямо или косвенно влияющих на результаты оценки, при этом под такими факторами понимаются обстоятельства, информацию о которых намеренно либо ненамеренно скрывают сотрудники Заказчика, лица, аффилированные с ней, либо обстоятельства, информация о которых уничтожена или недоступна для ознакомления по иным причинам.</w:t>
            </w:r>
            <w:bookmarkEnd w:id="38"/>
            <w:bookmarkEnd w:id="39"/>
          </w:p>
        </w:tc>
        <w:tc>
          <w:tcPr>
            <w:tcW w:w="269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sz w:val="22"/>
                <w:szCs w:val="22"/>
              </w:rPr>
            </w:pPr>
            <w:bookmarkStart w:id="40" w:name="_Toc135042226_Копия_1"/>
            <w:bookmarkStart w:id="41" w:name="_Toc135041292_Копия_1"/>
            <w:r>
              <w:rPr>
                <w:b w:val="false"/>
                <w:sz w:val="22"/>
                <w:szCs w:val="22"/>
              </w:rPr>
              <w:t>Согласие с требованием</w:t>
            </w:r>
            <w:bookmarkEnd w:id="40"/>
            <w:bookmarkEnd w:id="41"/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Не требуется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709" w:leader="none"/>
              </w:tabs>
              <w:spacing w:before="60" w:after="20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Предоставление информации</w:t>
            </w:r>
          </w:p>
        </w:tc>
        <w:tc>
          <w:tcPr>
            <w:tcW w:w="34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2"/>
              <w:rPr/>
            </w:pPr>
            <w:bookmarkStart w:id="42" w:name="_Toc135041297"/>
            <w:bookmarkStart w:id="43" w:name="_Toc135042231"/>
            <w:r>
              <w:rPr>
                <w:rStyle w:val="Msonormal"/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>Предоставленная Заказчиком информация принимается за достоверную и исчерпывающую, при этом ответственность за соответствие действительности и полноту такой информации несут владельцы ее источников.</w:t>
            </w:r>
            <w:bookmarkEnd w:id="42"/>
            <w:bookmarkEnd w:id="43"/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269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sz w:val="22"/>
                <w:szCs w:val="22"/>
              </w:rPr>
            </w:pPr>
            <w:bookmarkStart w:id="44" w:name="_Toc135042226_Копия_2"/>
            <w:bookmarkStart w:id="45" w:name="_Toc135041292_Копия_2"/>
            <w:r>
              <w:rPr>
                <w:b w:val="false"/>
                <w:sz w:val="22"/>
                <w:szCs w:val="22"/>
              </w:rPr>
              <w:t>Согласие с требованием</w:t>
            </w:r>
            <w:bookmarkEnd w:id="44"/>
            <w:bookmarkEnd w:id="45"/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Не требуется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Ответственность за решения принятые Заказчиком</w:t>
            </w:r>
          </w:p>
        </w:tc>
        <w:tc>
          <w:tcPr>
            <w:tcW w:w="3403" w:type="dxa"/>
            <w:tcBorders/>
          </w:tcPr>
          <w:p>
            <w:pPr>
              <w:pStyle w:val="NormalWeb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Msonormal"/>
                <w:kern w:val="0"/>
                <w:sz w:val="22"/>
                <w:szCs w:val="22"/>
                <w:lang w:val="ru-RU" w:bidi="ar-SA"/>
              </w:rPr>
              <w:t>Исполнитель (Оценщики) не несут ответственности за решения, которые были приняты Заказчиком исходя из информации о результатах оценки, также как и за последствия, которые возникли в связи с игнорированием результатов оценки.</w:t>
            </w:r>
          </w:p>
        </w:tc>
        <w:tc>
          <w:tcPr>
            <w:tcW w:w="269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bookmarkStart w:id="46" w:name="_Toc135042233"/>
            <w:bookmarkStart w:id="47" w:name="_Toc135041299"/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  <w:bookmarkEnd w:id="46"/>
            <w:bookmarkEnd w:id="47"/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Не требуется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Удостоверение фактов</w:t>
            </w:r>
          </w:p>
        </w:tc>
        <w:tc>
          <w:tcPr>
            <w:tcW w:w="3403" w:type="dxa"/>
            <w:tcBorders/>
          </w:tcPr>
          <w:p>
            <w:pPr>
              <w:pStyle w:val="NormalWeb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Msonormal"/>
                <w:kern w:val="0"/>
                <w:sz w:val="22"/>
                <w:szCs w:val="22"/>
                <w:lang w:val="ru-RU" w:bidi="ar-SA"/>
              </w:rPr>
              <w:t>Исполнитель (Оценщики), используя при исследовании информацию Заказчика, не удостоверяют фактов, указания на которые содержатся в составе такой информации.</w:t>
            </w:r>
          </w:p>
        </w:tc>
        <w:tc>
          <w:tcPr>
            <w:tcW w:w="269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bookmarkStart w:id="48" w:name="_Toc135042234"/>
            <w:bookmarkStart w:id="49" w:name="_Toc135041300"/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  <w:bookmarkEnd w:id="48"/>
            <w:bookmarkEnd w:id="49"/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Не требуется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709" w:leader="none"/>
              </w:tabs>
              <w:spacing w:before="60" w:after="20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Результат оценки</w:t>
            </w:r>
          </w:p>
        </w:tc>
        <w:tc>
          <w:tcPr>
            <w:tcW w:w="3403" w:type="dxa"/>
            <w:tcBorders/>
          </w:tcPr>
          <w:p>
            <w:pPr>
              <w:pStyle w:val="NormalWeb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Msonormal"/>
                <w:kern w:val="0"/>
                <w:sz w:val="22"/>
                <w:szCs w:val="22"/>
                <w:lang w:val="ru-RU" w:bidi="ar-SA"/>
              </w:rPr>
              <w:t>Результаты оценки не могут быть использованы иначе, чем в соответствии с целями и задачами, изложенными в Договоре.</w:t>
            </w:r>
          </w:p>
        </w:tc>
        <w:tc>
          <w:tcPr>
            <w:tcW w:w="269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bookmarkStart w:id="50" w:name="_Toc135042235"/>
            <w:bookmarkStart w:id="51" w:name="_Toc135041301"/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  <w:bookmarkEnd w:id="50"/>
            <w:bookmarkEnd w:id="51"/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Не требуется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709" w:leader="none"/>
              </w:tabs>
              <w:spacing w:before="60" w:after="20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Основания к результатам оценки</w:t>
            </w:r>
          </w:p>
        </w:tc>
        <w:tc>
          <w:tcPr>
            <w:tcW w:w="3403" w:type="dxa"/>
            <w:tcBorders/>
          </w:tcPr>
          <w:p>
            <w:pPr>
              <w:pStyle w:val="NormalWeb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Msonormal"/>
                <w:kern w:val="0"/>
                <w:sz w:val="22"/>
                <w:szCs w:val="22"/>
                <w:lang w:val="ru-RU" w:bidi="ar-SA"/>
              </w:rPr>
              <w:t>Результаты оценки, содержащиеся в Отчете об оценке, относятся к профессиональному мнению Оценщиков, сформированному исходя из специальных знаний в области оценки и имеющемся опыте подобных работ.</w:t>
            </w:r>
          </w:p>
        </w:tc>
        <w:tc>
          <w:tcPr>
            <w:tcW w:w="269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bookmarkStart w:id="52" w:name="_Toc135041302"/>
            <w:bookmarkStart w:id="53" w:name="_Toc135042236"/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  <w:bookmarkEnd w:id="52"/>
            <w:bookmarkEnd w:id="53"/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Не требуется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884" w:type="dxa"/>
            <w:gridSpan w:val="6"/>
            <w:tcBorders/>
            <w:vAlign w:val="center"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ind w:left="36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bookmarkStart w:id="54" w:name="_Toc135042237"/>
            <w:bookmarkStart w:id="55" w:name="_Toc135041303"/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>Ответственность за юридическое описание прав оцениваемой собственности</w:t>
            </w:r>
            <w:bookmarkEnd w:id="54"/>
            <w:bookmarkEnd w:id="55"/>
          </w:p>
        </w:tc>
        <w:tc>
          <w:tcPr>
            <w:tcW w:w="3403" w:type="dxa"/>
            <w:tcBorders/>
          </w:tcPr>
          <w:p>
            <w:pPr>
              <w:pStyle w:val="NormalWeb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Msonormal"/>
                <w:kern w:val="0"/>
                <w:sz w:val="22"/>
                <w:szCs w:val="22"/>
                <w:lang w:val="ru-RU" w:bidi="ar-SA"/>
              </w:rPr>
              <w:t>Оценщик не несет ответственности за юридическое описание прав оцениваемой собственности и за вопросы, связанные с рассмотрением прав собственности, достоверность которых принимается на основе представленных документов и со слов Заказчика.</w:t>
            </w:r>
          </w:p>
        </w:tc>
        <w:tc>
          <w:tcPr>
            <w:tcW w:w="269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bookmarkStart w:id="56" w:name="_Toc135042238"/>
            <w:bookmarkStart w:id="57" w:name="_Toc135041304"/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  <w:bookmarkEnd w:id="56"/>
            <w:bookmarkEnd w:id="57"/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Не требуется</w:t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709" w:leader="none"/>
              </w:tabs>
              <w:spacing w:before="60" w:after="200"/>
              <w:jc w:val="left"/>
              <w:rPr/>
            </w:pPr>
            <w:r>
              <w:rPr>
                <w:rStyle w:val="Msonormal"/>
                <w:kern w:val="0"/>
                <w:sz w:val="22"/>
                <w:szCs w:val="22"/>
                <w:lang w:val="ru-RU" w:bidi="ar-SA"/>
              </w:rPr>
              <w:t>Юридическая экспертиза прав на Объект оценки</w:t>
            </w:r>
          </w:p>
        </w:tc>
        <w:tc>
          <w:tcPr>
            <w:tcW w:w="3403" w:type="dxa"/>
            <w:tcBorders/>
          </w:tcPr>
          <w:p>
            <w:pPr>
              <w:pStyle w:val="NormalWeb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Msonormal"/>
                <w:kern w:val="0"/>
                <w:sz w:val="22"/>
                <w:szCs w:val="22"/>
                <w:lang w:val="ru-RU" w:bidi="ar-SA"/>
              </w:rPr>
              <w:t>Юридическая экспертиза прав на Объект оценки не проводилась. Оцениваемая собственность считается свободной от всех претензий со стороны третьих лиц и обременений, за исключением оговоренных в Отчете об оценке.</w:t>
            </w:r>
          </w:p>
        </w:tc>
        <w:tc>
          <w:tcPr>
            <w:tcW w:w="269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bookmarkStart w:id="58" w:name="_Toc135042240"/>
            <w:bookmarkStart w:id="59" w:name="_Toc135041306"/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  <w:bookmarkEnd w:id="58"/>
            <w:bookmarkEnd w:id="59"/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Не требуется</w:t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884" w:type="dxa"/>
            <w:gridSpan w:val="6"/>
            <w:tcBorders/>
            <w:vAlign w:val="center"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ind w:left="36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884" w:type="dxa"/>
            <w:gridSpan w:val="6"/>
            <w:tcBorders/>
            <w:vAlign w:val="center"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ind w:left="36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Прочие требования к оказываемым услугам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2"/>
              <w:rPr/>
            </w:pPr>
            <w:bookmarkStart w:id="60" w:name="_Toc135042242"/>
            <w:bookmarkStart w:id="61" w:name="_Toc135041308"/>
            <w:r>
              <w:rPr>
                <w:rStyle w:val="Msonormal"/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>Итоговая величина стоимости Объекта оценки</w:t>
            </w:r>
            <w:bookmarkEnd w:id="60"/>
            <w:bookmarkEnd w:id="61"/>
          </w:p>
        </w:tc>
        <w:tc>
          <w:tcPr>
            <w:tcW w:w="3403" w:type="dxa"/>
            <w:tcBorders/>
            <w:vAlign w:val="center"/>
          </w:tcPr>
          <w:p>
            <w:pPr>
              <w:pStyle w:val="NormalWeb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Msonormal"/>
                <w:kern w:val="0"/>
                <w:sz w:val="22"/>
                <w:szCs w:val="22"/>
                <w:lang w:val="ru-RU" w:bidi="ar-SA"/>
              </w:rPr>
              <w:t>Итоговая величина стоимости Объекта оценки, указанная в Отчете об оценке, может быть признана рекомендуемой для целей совершения сделки с Объектом оценки, если с даты составления Отчета об оценке до даты совершения сделки с Объектом оценки или даты представления публичной оферты прошло не более 6 (Шести) месяцев.</w:t>
            </w:r>
          </w:p>
        </w:tc>
        <w:tc>
          <w:tcPr>
            <w:tcW w:w="269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bookmarkStart w:id="62" w:name="_Toc135042243"/>
            <w:bookmarkStart w:id="63" w:name="_Toc135041309"/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  <w:bookmarkEnd w:id="62"/>
            <w:bookmarkEnd w:id="63"/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Не требуется</w:t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6.1.1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Web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Msonormal"/>
                <w:kern w:val="0"/>
                <w:sz w:val="22"/>
                <w:szCs w:val="22"/>
                <w:lang w:val="ru-RU" w:bidi="ar-SA"/>
              </w:rPr>
              <w:t>Иные допущения и ограничения могут быть установлены в процессе проведения оценки и указаны в Отчете об оценке.</w:t>
            </w:r>
          </w:p>
        </w:tc>
        <w:tc>
          <w:tcPr>
            <w:tcW w:w="269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bookmarkStart w:id="64" w:name="_Toc135042245"/>
            <w:bookmarkStart w:id="65" w:name="_Toc135041311"/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  <w:bookmarkEnd w:id="64"/>
            <w:bookmarkEnd w:id="65"/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Не требуется</w:t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r>
        <w:rPr>
          <w:b w:val="false"/>
          <w:i/>
          <w:lang w:val="ru-RU"/>
        </w:rPr>
        <w:t xml:space="preserve"> </w:t>
      </w:r>
      <w:r>
        <w:rPr/>
        <w:t>В составе заявки необходимо предоставить</w:t>
      </w:r>
      <w:r>
        <w:rPr>
          <w:lang w:val="ru-RU"/>
        </w:rPr>
        <w:t>:</w:t>
      </w:r>
      <w:r>
        <w:rPr>
          <w:rStyle w:val="Style8"/>
          <w:b w:val="false"/>
          <w:bCs/>
          <w:iCs/>
          <w:sz w:val="24"/>
          <w:szCs w:val="24"/>
          <w:lang w:val="ru-RU"/>
        </w:rPr>
        <w:t xml:space="preserve"> </w:t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2131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В составе заявки необходимо предоставить коммерческое предложение.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66" w:name="_Toc54643710"/>
      <w:bookmarkStart w:id="67" w:name="_Toc53393312"/>
      <w:bookmarkStart w:id="68" w:name="_Toc53395937"/>
      <w:bookmarkStart w:id="69" w:name="_Toc51339699"/>
      <w:bookmarkStart w:id="70" w:name="_Toc46743519"/>
      <w:bookmarkEnd w:id="69"/>
      <w:bookmarkEnd w:id="70"/>
      <w:r>
        <w:rPr>
          <w:lang w:val="ru-RU"/>
        </w:rPr>
        <w:t>Требования к документации по ценообразованию</w:t>
      </w:r>
      <w:bookmarkEnd w:id="67"/>
      <w:bookmarkEnd w:id="68"/>
      <w:r>
        <w:rPr>
          <w:lang w:val="ru-RU"/>
        </w:rPr>
        <w:t xml:space="preserve"> на этапе закупки</w:t>
      </w:r>
      <w:bookmarkEnd w:id="66"/>
    </w:p>
    <w:p>
      <w:pPr>
        <w:pStyle w:val="Normal"/>
        <w:ind w:left="357" w:hanging="357"/>
        <w:jc w:val="left"/>
        <w:rPr/>
      </w:pPr>
      <w:r>
        <w:rPr/>
        <w:t>Требования к документации по ценообразованию на этапе закупке не предъявляються.</w:t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71" w:name="_Toc54643711"/>
      <w:bookmarkStart w:id="72" w:name="_Toc54281228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71"/>
      <w:bookmarkEnd w:id="72"/>
    </w:p>
    <w:p>
      <w:pPr>
        <w:pStyle w:val="Normal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3.1 </w:t>
      </w:r>
      <w:r>
        <w:rPr>
          <w:rFonts w:eastAsia="Calibri" w:cs="Times New Roman"/>
          <w:bCs/>
          <w:sz w:val="24"/>
          <w:szCs w:val="24"/>
          <w:lang w:eastAsia="x-none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.</w:t>
      </w:r>
    </w:p>
    <w:p>
      <w:pPr>
        <w:pStyle w:val="Normal"/>
        <w:jc w:val="both"/>
        <w:rPr>
          <w:rFonts w:eastAsia="Calibri"/>
          <w:bCs/>
          <w:sz w:val="24"/>
          <w:szCs w:val="24"/>
          <w:lang w:val="x-none"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3.2 </w:t>
      </w:r>
      <w:r>
        <w:rPr>
          <w:rFonts w:eastAsia="Calibri"/>
          <w:bCs/>
          <w:sz w:val="24"/>
          <w:szCs w:val="24"/>
          <w:lang w:val="x-none" w:eastAsia="x-none"/>
        </w:rPr>
        <w:t>Цена остается фиксированной и не подлежит изменению с подписания договора.</w:t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spacing w:lineRule="auto" w:line="240" w:before="0" w:after="0"/>
        <w:ind w:hanging="0"/>
        <w:rPr>
          <w:sz w:val="24"/>
          <w:szCs w:val="24"/>
        </w:rPr>
      </w:pPr>
      <w:r>
        <w:rPr>
          <w:rFonts w:cs="Times New Roman"/>
          <w:sz w:val="24"/>
          <w:szCs w:val="24"/>
          <w:lang w:eastAsia="ru-RU"/>
        </w:rPr>
        <w:t xml:space="preserve">Руководитель группы организации и проведения </w:t>
      </w:r>
    </w:p>
    <w:p>
      <w:pPr>
        <w:pStyle w:val="Normal"/>
        <w:spacing w:lineRule="auto" w:line="240" w:before="0" w:after="0"/>
        <w:ind w:hanging="0"/>
        <w:rPr>
          <w:sz w:val="24"/>
          <w:szCs w:val="24"/>
        </w:rPr>
      </w:pPr>
      <w:r>
        <w:rPr>
          <w:rFonts w:cs="Times New Roman"/>
          <w:sz w:val="24"/>
          <w:szCs w:val="24"/>
          <w:lang w:eastAsia="ru-RU"/>
        </w:rPr>
        <w:t xml:space="preserve">закупочных процедур Центральный филиал </w:t>
      </w:r>
    </w:p>
    <w:p>
      <w:pPr>
        <w:pStyle w:val="Normal"/>
        <w:rPr>
          <w:sz w:val="24"/>
          <w:szCs w:val="24"/>
        </w:rPr>
      </w:pPr>
      <w:r>
        <w:rPr>
          <w:rFonts w:cs="Times New Roman"/>
          <w:sz w:val="24"/>
          <w:szCs w:val="24"/>
          <w:lang w:eastAsia="ru-RU"/>
        </w:rPr>
        <w:t xml:space="preserve">АО «ТК РусГидро» </w:t>
      </w:r>
      <w:r>
        <w:rPr>
          <w:sz w:val="24"/>
          <w:szCs w:val="24"/>
          <w:lang w:eastAsia="x-none"/>
        </w:rPr>
        <w:t xml:space="preserve"> </w:t>
        <w:tab/>
        <w:t xml:space="preserve">                                                                                            </w:t>
        <w:tab/>
        <w:tab/>
        <w:t>А.В. Щелков</w:t>
      </w:r>
    </w:p>
    <w:p>
      <w:pPr>
        <w:pStyle w:val="Normal"/>
        <w:rPr>
          <w:sz w:val="24"/>
          <w:szCs w:val="24"/>
          <w:lang w:eastAsia="x-none"/>
        </w:rPr>
      </w:pPr>
      <w:r>
        <w:rPr/>
      </w:r>
      <w:bookmarkStart w:id="73" w:name="_Toc51339699"/>
      <w:bookmarkStart w:id="74" w:name="_Toc46743519"/>
      <w:bookmarkStart w:id="75" w:name="_Toc51339699"/>
      <w:bookmarkStart w:id="76" w:name="_Toc46743519"/>
      <w:bookmarkEnd w:id="75"/>
      <w:bookmarkEnd w:id="7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/>
      </w:r>
      <w:bookmarkStart w:id="77" w:name="_Ref40301253"/>
      <w:bookmarkStart w:id="78" w:name="_Ref40301253"/>
      <w:bookmarkEnd w:id="78"/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166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basedOn w:val="DefaultParagraphFont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Msonormal">
    <w:name w:val="msonormal"/>
    <w:basedOn w:val="DefaultParagraphFont"/>
    <w:qFormat/>
    <w:rPr>
      <w:rFonts w:ascii="Times New Roman" w:hAnsi="Times New Roman" w:cs="Times New Roman"/>
      <w:sz w:val="22"/>
      <w:szCs w:val="22"/>
      <w:lang w:eastAsia="en-US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3" w:customStyle="1">
    <w:name w:val="List 3"/>
    <w:basedOn w:val="Normal"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D964E-2ACE-4132-B9BC-50F0488B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Application>AlterOffice/3.4.0.9$Linux_X86_64 LibreOffice_project/b8daf9e823b1a5463a2f48435ddc2e8696e7d4fc</Application>
  <AppVersion>15.0000</AppVersion>
  <Pages>11</Pages>
  <Words>1437</Words>
  <Characters>9241</Characters>
  <CharactersWithSpaces>10524</CharactersWithSpaces>
  <Paragraphs>261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schelkovav@corp.gidroogk.com</cp:lastModifiedBy>
  <cp:lastPrinted>2006-07-26T14:04:00Z</cp:lastPrinted>
  <dcterms:modified xsi:type="dcterms:W3CDTF">2026-05-28T15:33:16Z</dcterms:modified>
  <cp:revision>30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