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right"/>
        <w:outlineLvl w:val="0"/>
        <w:rPr>
          <w:rFonts w:ascii="Times New Roman" w:hAnsi="Times New Roman" w:eastAsia="Times New Roman" w:cs="Tahoma"/>
          <w:b w:val="false"/>
          <w:bCs w:val="false"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 xml:space="preserve"> </w:t>
      </w:r>
      <w:r>
        <w:rPr>
          <w:rFonts w:eastAsia="Times New Roman" w:cs="Tahoma" w:ascii="Times New Roman" w:hAnsi="Times New Roman"/>
          <w:b w:val="false"/>
          <w:bCs w:val="false"/>
          <w:color w:val="001A1A"/>
          <w:kern w:val="2"/>
          <w:sz w:val="24"/>
          <w:szCs w:val="24"/>
          <w:lang w:eastAsia="ru-RU"/>
        </w:rPr>
        <w:t>Приложение 2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300"/>
        <w:ind w:left="0" w:hanging="0"/>
        <w:jc w:val="center"/>
        <w:outlineLvl w:val="0"/>
        <w:rPr>
          <w:rFonts w:ascii="Times New Roman" w:hAnsi="Times New Roman" w:eastAsia="Times New Roman" w:cs="Tahoma"/>
          <w:b/>
          <w:bCs/>
          <w:color w:val="001A1A"/>
          <w:kern w:val="2"/>
          <w:sz w:val="24"/>
          <w:szCs w:val="24"/>
          <w:lang w:eastAsia="ru-RU"/>
        </w:rPr>
      </w:pPr>
      <w:r>
        <w:rPr>
          <w:rFonts w:eastAsia="Times New Roman" w:cs="Tahoma" w:ascii="Times New Roman" w:hAnsi="Times New Roman"/>
          <w:b/>
          <w:bCs/>
          <w:color w:val="001A1A"/>
          <w:kern w:val="2"/>
          <w:sz w:val="24"/>
          <w:szCs w:val="24"/>
          <w:lang w:eastAsia="ru-RU"/>
        </w:rPr>
        <w:t>Перечень материалов</w:t>
      </w:r>
    </w:p>
    <w:tbl>
      <w:tblPr>
        <w:tblW w:w="9645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8"/>
        <w:gridCol w:w="6586"/>
        <w:gridCol w:w="961"/>
        <w:gridCol w:w="1259"/>
      </w:tblGrid>
      <w:tr>
        <w:trPr>
          <w:trHeight w:val="660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Тройник переходной  ГОСТ 17376-2001 89х8-57х5,5-12Х18Н10Т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1,00</w:t>
            </w:r>
          </w:p>
        </w:tc>
      </w:tr>
      <w:tr>
        <w:trPr>
          <w:trHeight w:val="285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Тройник прямой ГОСТ 17376-2001 89х6-12Х18Н10Т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1,00</w:t>
            </w:r>
          </w:p>
        </w:tc>
      </w:tr>
      <w:tr>
        <w:trPr>
          <w:trHeight w:val="36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Труба стальная электросварная ГОСТ10704-91 20х4 Ст.20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14,7</w:t>
            </w:r>
          </w:p>
        </w:tc>
      </w:tr>
      <w:tr>
        <w:trPr>
          <w:trHeight w:val="495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Труба стальная электросварная ГОСТ10704-91 25х4 Ст.20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2,1</w:t>
            </w:r>
          </w:p>
        </w:tc>
      </w:tr>
      <w:tr>
        <w:trPr>
          <w:trHeight w:val="537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Труба стальная электросварная ГОСТ10704-91 38х4 Ст.20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1,05</w:t>
            </w:r>
          </w:p>
        </w:tc>
      </w:tr>
    </w:tbl>
    <w:tbl>
      <w:tblPr>
        <w:tblW w:w="9645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8"/>
        <w:gridCol w:w="6586"/>
        <w:gridCol w:w="961"/>
        <w:gridCol w:w="1260"/>
      </w:tblGrid>
      <w:tr>
        <w:trPr>
          <w:trHeight w:val="480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Отвод 30 гр. 108Х8 Ст. 20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Отвод 90 гр. 20Х4 Ст. 20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5</w:t>
            </w:r>
          </w:p>
        </w:tc>
      </w:tr>
      <w:tr>
        <w:trPr>
          <w:trHeight w:val="502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Тройник прямой 20х4 Ст. 20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Отвод 45 гр. 57Х6 Ст. 20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3</w:t>
            </w:r>
          </w:p>
        </w:tc>
      </w:tr>
      <w:tr>
        <w:trPr>
          <w:trHeight w:val="517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Отвод 45 гр. 57Х5 Ст. 12Х18Н10Т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Тройник переходной 89х6-57х6-12х1810Т ГОСТ 17376-2001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1</w:t>
            </w:r>
          </w:p>
        </w:tc>
      </w:tr>
      <w:tr>
        <w:trPr>
          <w:trHeight w:val="337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Заглушка фланцевая 65-16-В-1-Ст20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  <w:tr>
        <w:trPr>
          <w:trHeight w:val="104" w:hRule="atLeast"/>
        </w:trPr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Times New Roman" w:hAnsi="Times New Roman" w:eastAsia="Calibri" w:cs="" w:cstheme="minorBidi" w:eastAsiaTheme="minorHAnsi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  <w:t>Отвод 45 гр. 89Х6 Ст. 12Х18Н10Т</w:t>
            </w:r>
          </w:p>
        </w:tc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шт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16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tabs>
          <w:tab w:val="clear" w:pos="708"/>
          <w:tab w:val="left" w:pos="9300" w:leader="none"/>
        </w:tabs>
        <w:spacing w:lineRule="auto" w:line="240" w:before="0" w:after="300"/>
        <w:ind w:left="0" w:hanging="0"/>
        <w:outlineLvl w:val="0"/>
        <w:rPr>
          <w:rFonts w:ascii="Times New Roman" w:hAnsi="Times New Roman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1906" w:h="16838"/>
      <w:pgMar w:left="1136" w:right="1136" w:gutter="0" w:header="0" w:top="1136" w:footer="0" w:bottom="113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AlterOffice/3.4.0.9$Linux_X86_64 LibreOffice_project/b8daf9e823b1a5463a2f48435ddc2e8696e7d4fc</Application>
  <AppVersion>15.0000</AppVersion>
  <Pages>1</Pages>
  <Words>114</Words>
  <Characters>545</Characters>
  <CharactersWithSpaces>607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2025-04-14T23:47:00Z</dcterms:created>
  <dc:creator>Виталий Найко</dc:creator>
  <dc:description/>
  <dc:language>ru-RU</dc:language>
  <cp:lastModifiedBy>dubodelzv@corp.gidroogk.com</cp:lastModifiedBy>
  <dcterms:modified xsi:type="dcterms:W3CDTF">2026-05-29T10:47:57Z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