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Cs w:val="2"/>
        </w:rPr>
      </w:pPr>
      <w:r>
        <w:rPr>
          <w:szCs w:val="2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4677" w:leader="none"/>
        </w:tabs>
        <w:spacing w:lineRule="auto" w:line="276"/>
        <w:ind w:left="0" w:hanging="0"/>
        <w:jc w:val="center"/>
        <w:outlineLvl w:val="0"/>
        <w:rPr>
          <w:b/>
          <w:lang w:eastAsia="x-none"/>
        </w:rPr>
      </w:pPr>
      <w:bookmarkStart w:id="0" w:name="_Toc141696709"/>
      <w:bookmarkStart w:id="1" w:name="_Toc137554589"/>
      <w:bookmarkStart w:id="2" w:name="_Toc139856292"/>
      <w:r>
        <w:rPr>
          <w:b/>
          <w:lang w:eastAsia="x-none"/>
        </w:rPr>
        <w:t>«</w:t>
      </w:r>
      <w:bookmarkEnd w:id="0"/>
      <w:bookmarkEnd w:id="1"/>
      <w:bookmarkEnd w:id="2"/>
      <w:r>
        <w:rPr>
          <w:b/>
          <w:bCs/>
          <w:lang w:val="x-none" w:eastAsia="x-none"/>
        </w:rPr>
        <w:t>ОКПД2 28.13.14.190 Поставка насоса, электродвигателя  (аварийный запас)</w:t>
      </w:r>
      <w:r>
        <w:rPr>
          <w:b/>
          <w:bCs/>
          <w:lang w:eastAsia="x-none"/>
        </w:rPr>
        <w:t xml:space="preserve"> </w:t>
      </w:r>
      <w:r>
        <w:rPr>
          <w:b/>
        </w:rPr>
        <w:t>для нужд Филиала ПАО «РусГидро» - «Карачаево-Черкесский филиал».</w:t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4677" w:leader="none"/>
        </w:tabs>
        <w:spacing w:lineRule="auto" w:line="276"/>
        <w:ind w:left="0" w:hanging="0"/>
        <w:jc w:val="center"/>
        <w:outlineLvl w:val="0"/>
        <w:rPr>
          <w:b/>
          <w:lang w:eastAsia="x-none"/>
        </w:rPr>
      </w:pPr>
      <w:r>
        <w:rPr>
          <w:b/>
          <w:bCs/>
          <w:lang w:val="x-none" w:eastAsia="x-none"/>
        </w:rPr>
        <w:t>Лот 1-АЗ-2026-КЧФ</w:t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Cs w:val="2"/>
        </w:rPr>
      </w:pPr>
      <w:r>
        <w:rPr>
          <w:szCs w:val="2"/>
        </w:rPr>
        <w:t xml:space="preserve">п. Правокубанский </w:t>
      </w:r>
    </w:p>
    <w:p>
      <w:pPr>
        <w:pStyle w:val="Normal"/>
        <w:jc w:val="center"/>
        <w:rPr>
          <w:szCs w:val="2"/>
        </w:rPr>
      </w:pPr>
      <w:r>
        <w:rPr>
          <w:szCs w:val="2"/>
        </w:rPr>
        <w:t>2026г.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2"/>
                <w:vanish w:val="false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2"/>
                <w:iCs/>
                <w:vanish w:val="false"/>
              </w:rPr>
              <w:t>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2"/>
                <w:iCs/>
                <w:vanish w:val="false"/>
              </w:rPr>
              <w:t>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>Наименование закупаемо</w:t>
            </w:r>
            <w:r>
              <w:rPr>
                <w:rStyle w:val="Style12"/>
                <w:lang w:val="en-US"/>
              </w:rPr>
              <w:t>го</w:t>
            </w:r>
            <w:r>
              <w:rPr>
                <w:rStyle w:val="Style12"/>
              </w:rPr>
              <w:t xml:space="preserve"> </w:t>
            </w:r>
            <w:r>
              <w:rPr>
                <w:rStyle w:val="Style12"/>
                <w:lang w:val="en-US"/>
              </w:rPr>
              <w:t>Товара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2"/>
                <w:iCs/>
                <w:vanish w:val="false"/>
              </w:rPr>
              <w:t>1.3.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 xml:space="preserve">Цель использования закупаемого </w:t>
            </w:r>
            <w:r>
              <w:rPr>
                <w:rStyle w:val="Style12"/>
                <w:lang w:val="en-US"/>
              </w:rPr>
              <w:t>Товара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 xml:space="preserve">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0">
            <w:r>
              <w:rPr>
                <w:webHidden/>
                <w:rStyle w:val="Style12"/>
                <w:iCs/>
                <w:vanish w:val="false"/>
              </w:rPr>
              <w:t>1.4.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 xml:space="preserve">Существующее положение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1">
            <w:r>
              <w:rPr>
                <w:webHidden/>
                <w:rStyle w:val="Style12"/>
                <w:iCs/>
                <w:vanish w:val="false"/>
              </w:rPr>
              <w:t>1.5.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покупателем на этапе исполнения договора) </w:t>
              <w:tab/>
            </w:r>
          </w:hyperlink>
          <w:r>
            <w:rPr/>
            <w:t>4</w:t>
          </w:r>
        </w:p>
        <w:p>
          <w:pPr>
            <w:pStyle w:val="Normal"/>
            <w:tabs>
              <w:tab w:val="clear" w:pos="720"/>
              <w:tab w:val="left" w:pos="1120" w:leader="none"/>
              <w:tab w:val="right" w:pos="9911" w:leader="dot"/>
            </w:tabs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1.6.</w:t>
            <w:tab/>
          </w:r>
          <w:bookmarkStart w:id="3" w:name="_Toc75446572_Копия_1"/>
          <w:r>
            <w:rPr>
              <w:sz w:val="20"/>
              <w:szCs w:val="20"/>
            </w:rPr>
            <w:t>Иные требования и сведения общего характера……………………………………………………………</w:t>
          </w:r>
          <w:bookmarkEnd w:id="3"/>
          <w:r>
            <w:rPr>
              <w:sz w:val="20"/>
              <w:szCs w:val="20"/>
            </w:rPr>
            <w:t>.4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/>
            <w:t>2.</w:t>
            <w:tab/>
            <w:t>Требования к Товару</w:t>
            <w:tab/>
            <w:t>5</w:t>
          </w:r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2"/>
                <w:iCs/>
                <w:vanish w:val="false"/>
              </w:rPr>
              <w:t>2.1.</w:t>
            </w:r>
            <w:r>
              <w:rPr>
                <w:rStyle w:val="Style12"/>
                <w:rFonts w:eastAsia="" w:cs="" w:cstheme="minorBidi" w:eastAsiaTheme="minorEastAsia"/>
              </w:rPr>
              <w:tab/>
            </w:r>
            <w:r>
              <w:rPr>
                <w:rStyle w:val="Style12"/>
              </w:rPr>
              <w:t>Требования к объемам и срокам поставки</w:t>
              <w:tab/>
            </w:r>
          </w:hyperlink>
          <w:r>
            <w:rPr/>
            <w:t>5</w:t>
          </w:r>
        </w:p>
        <w:p>
          <w:pPr>
            <w:pStyle w:val="TOC3"/>
            <w:rPr/>
          </w:pPr>
          <w:r>
            <w:rPr/>
            <w:t>2.1.1.</w:t>
            <w:tab/>
            <w:t>Перечень и объем закупаемого Товара</w:t>
            <w:tab/>
            <w:t>5</w:t>
          </w:r>
        </w:p>
        <w:p>
          <w:pPr>
            <w:pStyle w:val="Normal"/>
            <w:tabs>
              <w:tab w:val="clear" w:pos="720"/>
              <w:tab w:val="left" w:pos="1120" w:leader="none"/>
              <w:tab w:val="right" w:pos="9911" w:leader="dot"/>
            </w:tabs>
            <w:ind w:left="567" w:hanging="0"/>
            <w:rPr>
              <w:sz w:val="20"/>
              <w:szCs w:val="20"/>
            </w:rPr>
          </w:pPr>
          <w:r>
            <w:rPr>
              <w:rFonts w:eastAsia="" w:cs="" w:cstheme="minorBidi" w:eastAsiaTheme="minorEastAsia"/>
              <w:sz w:val="20"/>
              <w:szCs w:val="20"/>
            </w:rPr>
            <w:t>2.2.</w:t>
            <w:tab/>
          </w:r>
          <w:bookmarkStart w:id="4" w:name="_Toc75446578_Копия_1"/>
          <w:bookmarkStart w:id="5" w:name="_Toc51339696_Копия_1"/>
          <w:r>
            <w:rPr>
              <w:rFonts w:eastAsia="" w:cs="" w:cstheme="minorBidi" w:eastAsiaTheme="minorEastAsia"/>
              <w:sz w:val="20"/>
              <w:szCs w:val="20"/>
            </w:rPr>
            <w:t xml:space="preserve">Требования </w:t>
          </w:r>
          <w:bookmarkEnd w:id="5"/>
          <w:r>
            <w:rPr>
              <w:rFonts w:eastAsia="" w:cs="" w:cstheme="minorBidi" w:eastAsiaTheme="minorEastAsia"/>
              <w:sz w:val="20"/>
              <w:szCs w:val="20"/>
            </w:rPr>
            <w:t>к срокам поставки Товара ………………………………………...…………..………………</w:t>
          </w:r>
          <w:bookmarkEnd w:id="4"/>
          <w:r>
            <w:rPr>
              <w:rFonts w:eastAsia="" w:cs="" w:cstheme="minorBidi" w:eastAsiaTheme="minorEastAsia"/>
              <w:sz w:val="20"/>
              <w:szCs w:val="20"/>
            </w:rPr>
            <w:t>..5</w:t>
          </w:r>
        </w:p>
        <w:p>
          <w:pPr>
            <w:pStyle w:val="Normal"/>
            <w:tabs>
              <w:tab w:val="clear" w:pos="720"/>
              <w:tab w:val="left" w:pos="1120" w:leader="none"/>
              <w:tab w:val="right" w:pos="9911" w:leader="dot"/>
            </w:tabs>
            <w:ind w:firstLine="567"/>
            <w:rPr>
              <w:sz w:val="20"/>
              <w:szCs w:val="20"/>
            </w:rPr>
          </w:pPr>
          <w:r>
            <w:rPr>
              <w:rFonts w:eastAsia="" w:cs="" w:cstheme="minorBidi" w:eastAsiaTheme="minorEastAsia"/>
              <w:sz w:val="20"/>
              <w:szCs w:val="20"/>
            </w:rPr>
            <w:t>2.2.1.</w:t>
            <w:tab/>
          </w:r>
          <w:bookmarkStart w:id="6" w:name="_Toc75446581_Копия_1"/>
          <w:bookmarkStart w:id="7" w:name="_Toc46743511_Копия_1"/>
          <w:r>
            <w:rPr>
              <w:rFonts w:eastAsia="" w:cs="" w:cstheme="minorBidi" w:eastAsiaTheme="minorEastAsia"/>
              <w:sz w:val="20"/>
              <w:szCs w:val="20"/>
            </w:rPr>
            <w:t xml:space="preserve">Требования к </w:t>
          </w:r>
          <w:bookmarkEnd w:id="7"/>
          <w:r>
            <w:rPr>
              <w:rFonts w:eastAsia="" w:cs="" w:cstheme="minorBidi" w:eastAsiaTheme="minorEastAsia"/>
              <w:sz w:val="20"/>
              <w:szCs w:val="20"/>
            </w:rPr>
            <w:t>качеству Товара…………………………………………………………………………</w:t>
          </w:r>
          <w:bookmarkEnd w:id="6"/>
          <w:r>
            <w:rPr>
              <w:rFonts w:eastAsia="" w:cs="" w:cstheme="minorBidi" w:eastAsiaTheme="minorEastAsia"/>
              <w:sz w:val="20"/>
              <w:szCs w:val="20"/>
            </w:rPr>
            <w:t>...6</w:t>
          </w:r>
        </w:p>
        <w:p>
          <w:pPr>
            <w:pStyle w:val="Normal"/>
            <w:tabs>
              <w:tab w:val="clear" w:pos="720"/>
              <w:tab w:val="left" w:pos="1120" w:leader="none"/>
              <w:tab w:val="right" w:pos="9911" w:leader="dot"/>
            </w:tabs>
            <w:ind w:firstLine="567"/>
            <w:rPr>
              <w:rFonts w:eastAsia="" w:cs="" w:cstheme="minorBidi" w:eastAsiaTheme="minorEastAsia"/>
            </w:rPr>
          </w:pPr>
          <w:r>
            <w:rPr>
              <w:rFonts w:eastAsia="" w:cs="" w:cstheme="minorBidi" w:eastAsiaTheme="minorEastAsia"/>
            </w:rPr>
          </w:r>
        </w:p>
        <w:p>
          <w:pPr>
            <w:pStyle w:val="Normal"/>
            <w:tabs>
              <w:tab w:val="clear" w:pos="720"/>
              <w:tab w:val="left" w:pos="1120" w:leader="none"/>
              <w:tab w:val="right" w:pos="9911" w:leader="dot"/>
            </w:tabs>
            <w:rPr>
              <w:b/>
              <w:bCs/>
              <w:sz w:val="20"/>
              <w:szCs w:val="20"/>
            </w:rPr>
          </w:pPr>
          <w:r>
            <w:rPr>
              <w:rFonts w:eastAsia="" w:cs="" w:cstheme="minorBidi" w:eastAsiaTheme="minorEastAsia"/>
              <w:b/>
              <w:bCs/>
              <w:sz w:val="24"/>
              <w:szCs w:val="24"/>
            </w:rPr>
            <w:t xml:space="preserve">Таблица 3. Требования к </w:t>
          </w:r>
          <w:r>
            <w:rPr>
              <w:rFonts w:eastAsia="" w:cs="" w:cstheme="minorBidi" w:eastAsiaTheme="minorEastAsia"/>
              <w:b/>
              <w:bCs/>
              <w:sz w:val="24"/>
              <w:szCs w:val="24"/>
              <w:lang w:val="en-US"/>
            </w:rPr>
            <w:t>Товару</w:t>
          </w:r>
          <w:r>
            <w:rPr>
              <w:rFonts w:eastAsia="" w:cs="" w:cstheme="minorBidi" w:eastAsiaTheme="minorEastAsia"/>
              <w:b/>
              <w:bCs/>
              <w:sz w:val="24"/>
              <w:szCs w:val="24"/>
            </w:rPr>
            <w:t>……………………………………………………………….6</w:t>
          </w:r>
        </w:p>
        <w:p>
          <w:pPr>
            <w:pStyle w:val="TOC1"/>
            <w:tabs>
              <w:tab w:val="clear" w:pos="560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  <w:rStyle w:val="Style12"/>
                <w:vanish w:val="false"/>
              </w:rPr>
              <w:t xml:space="preserve">Таблица </w:t>
            </w:r>
            <w:r>
              <w:rPr>
                <w:rStyle w:val="Style12"/>
              </w:rPr>
              <w:t xml:space="preserve">3.1. Наименование </w:t>
            </w:r>
            <w:r>
              <w:rPr>
                <w:rStyle w:val="Style12"/>
                <w:lang w:val="en-US"/>
              </w:rPr>
              <w:t>Товара</w:t>
            </w:r>
            <w:r>
              <w:rPr>
                <w:rStyle w:val="Style12"/>
              </w:rPr>
              <w:t xml:space="preserve"> (позиция № 1 Таблицы 1.1)………………………….</w:t>
            </w:r>
          </w:hyperlink>
          <w:r>
            <w:rPr/>
            <w:t>6</w:t>
          </w:r>
        </w:p>
        <w:p>
          <w:pPr>
            <w:pStyle w:val="TOC1"/>
            <w:tabs>
              <w:tab w:val="clear" w:pos="560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7">
            <w:r>
              <w:rPr>
                <w:webHidden/>
                <w:rStyle w:val="Style12"/>
                <w:vanish w:val="false"/>
              </w:rPr>
              <w:t xml:space="preserve">Таблица </w:t>
            </w:r>
            <w:r>
              <w:rPr>
                <w:rStyle w:val="Style12"/>
              </w:rPr>
              <w:t xml:space="preserve">3.2. Наименование </w:t>
            </w:r>
            <w:r>
              <w:rPr>
                <w:rStyle w:val="Style12"/>
                <w:lang w:val="en-US"/>
              </w:rPr>
              <w:t>Товара</w:t>
            </w:r>
            <w:r>
              <w:rPr>
                <w:rStyle w:val="Style12"/>
              </w:rPr>
              <w:t xml:space="preserve"> (позиция № 2 Таблицы 1.1)</w:t>
              <w:tab/>
            </w:r>
          </w:hyperlink>
          <w:r>
            <w:rPr/>
            <w:t>9</w:t>
          </w:r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rPr/>
          </w:pPr>
          <w:hyperlink w:anchor="_Toc75446585">
            <w:r>
              <w:rPr>
                <w:webHidden/>
                <w:rStyle w:val="Style12"/>
                <w:vanish w:val="false"/>
              </w:rPr>
              <w:t>4.</w:t>
            </w:r>
            <w:r>
              <w:rPr>
                <w:rStyle w:val="Style12"/>
                <w:rFonts w:eastAsia="" w:cs="" w:cstheme="minorBidi" w:eastAsiaTheme="minorEastAsia"/>
              </w:rPr>
              <w:tab/>
            </w:r>
            <w:r>
              <w:rPr>
                <w:rStyle w:val="Style12"/>
                <w:iCs/>
              </w:rPr>
              <w:t>Приложения</w:t>
            </w:r>
            <w:r>
              <w:rPr>
                <w:rStyle w:val="Style12"/>
              </w:rPr>
              <w:tab/>
            </w:r>
            <w:r>
              <w:rPr>
                <w:rStyle w:val="Style12"/>
                <w:rFonts w:eastAsia="" w:cs="" w:cstheme="minorBidi" w:eastAsiaTheme="minorEastAsia"/>
              </w:rPr>
              <w:t>1</w:t>
            </w:r>
          </w:hyperlink>
          <w:r>
            <w:rPr>
              <w:rFonts w:eastAsia="" w:cs="" w:cstheme="minorBidi" w:eastAsiaTheme="minorEastAsia"/>
            </w:rPr>
            <w:t>2</w:t>
          </w:r>
          <w:r>
            <w:rPr>
              <w:rFonts w:eastAsia="" w:cs=""/>
            </w:rPr>
            <w:fldChar w:fldCharType="end"/>
          </w:r>
        </w:p>
      </w:sdtContent>
    </w:sdt>
    <w:p>
      <w:pPr>
        <w:pStyle w:val="Heading2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/>
          <w:i/>
          <w:sz w:val="24"/>
          <w:szCs w:val="24"/>
        </w:rPr>
      </w:pPr>
      <w:r>
        <w:rPr>
          <w:rFonts w:eastAsia="Calibri"/>
          <w:b/>
          <w:bCs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rPr>
          <w:caps/>
        </w:rPr>
      </w:pPr>
      <w:bookmarkStart w:id="8" w:name="_Toc51339692"/>
      <w:bookmarkStart w:id="9" w:name="_Toc75446566"/>
      <w:r>
        <w:rPr/>
        <w:t>Общие сведения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0" w:name="_Toc46743505"/>
      <w:bookmarkStart w:id="11" w:name="_Toc75446567"/>
      <w:r>
        <w:rPr/>
        <w:t>Обозначения и сокращения</w:t>
      </w:r>
      <w:bookmarkEnd w:id="10"/>
      <w:bookmarkEnd w:id="11"/>
    </w:p>
    <w:p>
      <w:pPr>
        <w:pStyle w:val="Normal"/>
        <w:rPr>
          <w:rStyle w:val="Style7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trHeight w:val="18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Гидроэлектростанция</w:t>
            </w:r>
          </w:p>
        </w:tc>
      </w:tr>
      <w:tr>
        <w:trPr>
          <w:trHeight w:val="20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Гидроаккумулирующая Электростанция</w:t>
            </w:r>
          </w:p>
        </w:tc>
      </w:tr>
      <w:tr>
        <w:trPr>
          <w:trHeight w:val="172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МГЭС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Малая Гидроэлектростанция</w:t>
            </w:r>
          </w:p>
        </w:tc>
      </w:tr>
      <w:tr>
        <w:trPr>
          <w:trHeight w:val="172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center"/>
              <w:rPr>
                <w:rStyle w:val="Strong"/>
                <w:b w:val="false"/>
                <w:sz w:val="24"/>
                <w:szCs w:val="24"/>
                <w:lang w:val="en-US"/>
              </w:rPr>
            </w:pPr>
            <w:r>
              <w:rPr>
                <w:rStyle w:val="Strong"/>
                <w:b w:val="false"/>
                <w:sz w:val="24"/>
                <w:szCs w:val="24"/>
                <w:lang w:val="en-US"/>
              </w:rPr>
              <w:t>АЗ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>
                <w:rStyle w:val="Strong"/>
                <w:b w:val="false"/>
                <w:sz w:val="24"/>
                <w:szCs w:val="24"/>
                <w:lang w:val="en-US"/>
              </w:rPr>
            </w:pPr>
            <w:r>
              <w:rPr>
                <w:rStyle w:val="Strong"/>
                <w:b w:val="false"/>
                <w:sz w:val="24"/>
                <w:szCs w:val="24"/>
                <w:lang w:val="en-US"/>
              </w:rPr>
              <w:t>Аварийный запас</w:t>
            </w:r>
          </w:p>
        </w:tc>
      </w:tr>
      <w:tr>
        <w:trPr>
          <w:trHeight w:val="215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ТВС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Техническое водоснабжение</w:t>
            </w:r>
          </w:p>
        </w:tc>
      </w:tr>
      <w:tr>
        <w:trPr>
          <w:trHeight w:val="224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ОТК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Отдел технического контроля</w:t>
            </w:r>
          </w:p>
        </w:tc>
      </w:tr>
      <w:tr>
        <w:trPr>
          <w:trHeight w:val="20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РЗУ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 xml:space="preserve"> </w:t>
            </w:r>
            <w:r>
              <w:rPr>
                <w:rStyle w:val="Strong"/>
                <w:b w:val="false"/>
                <w:sz w:val="24"/>
                <w:szCs w:val="24"/>
              </w:rPr>
              <w:t>Рыбозащитное устройство</w:t>
            </w:r>
          </w:p>
        </w:tc>
      </w:tr>
      <w:tr>
        <w:trPr>
          <w:trHeight w:val="20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Система сертификации продукции в Российской Федерации</w:t>
            </w:r>
          </w:p>
        </w:tc>
      </w:tr>
      <w:tr>
        <w:trPr>
          <w:trHeight w:val="163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center"/>
              <w:rPr>
                <w:rStyle w:val="Style7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Технические условия</w:t>
            </w:r>
          </w:p>
        </w:tc>
      </w:tr>
      <w:tr>
        <w:trPr>
          <w:trHeight w:val="177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b w:val="false"/>
                <w:sz w:val="24"/>
                <w:szCs w:val="24"/>
              </w:rPr>
              <w:t>ЦМЛ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2"/>
                <w:szCs w:val="22"/>
              </w:rPr>
              <w:t>Центробежный моноблочный линейный</w:t>
            </w:r>
          </w:p>
        </w:tc>
      </w:tr>
      <w:tr>
        <w:trPr>
          <w:trHeight w:val="154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полезного действия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2" w:name="_Toc75446568"/>
      <w:bookmarkStart w:id="13" w:name="_Toc46743506"/>
      <w:r>
        <w:rPr/>
        <w:t xml:space="preserve">Наименование закупаемого </w:t>
      </w:r>
      <w:bookmarkEnd w:id="12"/>
      <w:bookmarkEnd w:id="13"/>
      <w:r>
        <w:rPr>
          <w:lang w:val="en-US"/>
        </w:rPr>
        <w:t>Товара</w:t>
      </w:r>
      <w:r>
        <w:rPr>
          <w:lang w:val="ru-RU"/>
        </w:rPr>
        <w:t>:</w:t>
      </w:r>
    </w:p>
    <w:p>
      <w:pPr>
        <w:pStyle w:val="Heading4"/>
        <w:rPr/>
      </w:pPr>
      <w:r>
        <w:rPr/>
        <w:t>ОКПД2 28.13.14.190</w:t>
      </w:r>
      <w:r>
        <w:rPr>
          <w:i/>
        </w:rPr>
        <w:t xml:space="preserve"> </w:t>
      </w:r>
      <w:r>
        <w:rPr/>
        <w:t>Поставка насоса, электродвигателя (аварийный запас) для нужд Филиала ПАО «РусГидро» - «Карачаево-Черкесский филиал».</w:t>
      </w:r>
    </w:p>
    <w:p>
      <w:pPr>
        <w:pStyle w:val="Heading4"/>
        <w:numPr>
          <w:ilvl w:val="1"/>
          <w:numId w:val="3"/>
        </w:numPr>
        <w:rPr/>
      </w:pPr>
      <w:bookmarkStart w:id="14" w:name="_Toc46743507"/>
      <w:r>
        <w:rPr/>
        <w:t xml:space="preserve">Цель </w:t>
      </w:r>
      <w:bookmarkEnd w:id="14"/>
      <w:r>
        <w:rPr/>
        <w:t>использования закупаемо</w:t>
      </w:r>
      <w:r>
        <w:rPr>
          <w:lang w:val="en-US"/>
        </w:rPr>
        <w:t>го</w:t>
      </w:r>
      <w:r>
        <w:rPr/>
        <w:t xml:space="preserve"> </w:t>
      </w:r>
      <w:r>
        <w:rPr>
          <w:lang w:val="en-US"/>
        </w:rPr>
        <w:t>Товара</w:t>
      </w:r>
      <w:r>
        <w:rPr/>
        <w:t>:</w:t>
      </w:r>
    </w:p>
    <w:p>
      <w:pPr>
        <w:pStyle w:val="Heading4"/>
        <w:rPr/>
      </w:pPr>
      <w:bookmarkStart w:id="15" w:name="_Toc75446569"/>
      <w:r>
        <w:rPr>
          <w:lang w:val="ru-RU"/>
        </w:rPr>
        <w:t xml:space="preserve"> </w:t>
      </w:r>
      <w:bookmarkEnd w:id="15"/>
      <w:r>
        <w:rPr>
          <w:lang w:val="ru-RU"/>
        </w:rPr>
        <w:t xml:space="preserve">- </w:t>
      </w:r>
      <w:r>
        <w:rPr/>
        <w:t>Приобретени</w:t>
      </w:r>
      <w:r>
        <w:rPr>
          <w:lang w:val="ru-RU"/>
        </w:rPr>
        <w:t>е</w:t>
      </w:r>
      <w:r>
        <w:rPr/>
        <w:t xml:space="preserve"> и поддержани</w:t>
      </w:r>
      <w:r>
        <w:rPr>
          <w:lang w:val="ru-RU"/>
        </w:rPr>
        <w:t>е</w:t>
      </w:r>
      <w:r>
        <w:rPr/>
        <w:t xml:space="preserve"> определенного количества аварийного запаса для минимизаци</w:t>
      </w:r>
      <w:r>
        <w:rPr>
          <w:lang w:val="ru-RU"/>
        </w:rPr>
        <w:t>и</w:t>
      </w:r>
      <w:r>
        <w:rPr/>
        <w:t xml:space="preserve"> материального ущерба от возможных технологических нарушений на оборудовании </w:t>
      </w:r>
      <w:r>
        <w:rPr>
          <w:lang w:val="ru-RU"/>
        </w:rPr>
        <w:t xml:space="preserve">Филиала ПАО «РусГидро» - «Карачаево-Черкесский филиал», </w:t>
      </w:r>
      <w:r>
        <w:rPr/>
        <w:t xml:space="preserve">за счет сокращения времени обеспечения запасными частями, оборудованием. </w:t>
      </w:r>
    </w:p>
    <w:p>
      <w:pPr>
        <w:pStyle w:val="Heading4"/>
        <w:numPr>
          <w:ilvl w:val="1"/>
          <w:numId w:val="3"/>
        </w:numPr>
        <w:rPr/>
      </w:pPr>
      <w:bookmarkStart w:id="16" w:name="_Toc75446570"/>
      <w:bookmarkStart w:id="17" w:name="_Toc46743508"/>
      <w:r>
        <w:rPr/>
        <w:t>Существующее положение</w:t>
      </w:r>
      <w:bookmarkEnd w:id="16"/>
      <w:bookmarkEnd w:id="17"/>
      <w:r>
        <w:rPr>
          <w:lang w:val="ru-RU"/>
        </w:rPr>
        <w:t>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  Э</w:t>
      </w:r>
      <w:r>
        <w:rPr>
          <w:bCs/>
          <w:color w:val="000000"/>
          <w:sz w:val="24"/>
          <w:szCs w:val="24"/>
        </w:rPr>
        <w:t>лектродвигатель 5АИ315М6У2 установлен на отметке 729,00 здания Зеленчукской ГЭС-ГАЭС, система технического водоснабжения гидроагрегата ст.№1, ст.№2, ст.№Р. Является приводом насоса 1Д630-90. Год ввода в эксплуатацию систем технического водоснабжения гидроагрегата ст.№1, ст.№2, ст.№Р 1999 - 2001 г.г.;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2.  Насос ЦМЛ 250/365Т-75/4 совместно с электродвигателем 5АМ250S4УПУЗ установлен на отметке 729,00 здания Зеленчукской ГЭС-ГАЭС, система технического водоснабжения гидроагрегата ст.№3, ст.№4.  Год ввода в эксплуатацию систем технического водоснабжения гидроагрегата ст.№3, ст.№4 2016 г.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18" w:name="_Toc46743509"/>
      <w:bookmarkStart w:id="19" w:name="_Hlk49857604"/>
      <w:bookmarkStart w:id="20" w:name="_Toc75446571"/>
      <w:r>
        <w:rPr/>
        <w:t xml:space="preserve">Информация в отношении исполнения договора, </w:t>
      </w:r>
      <w:bookmarkStart w:id="21" w:name="_Hlk46492347"/>
      <w:r>
        <w:rPr/>
        <w:t xml:space="preserve">которая должна быть учтена при подготовке заявки </w:t>
      </w:r>
      <w:bookmarkEnd w:id="2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покупателем</w:t>
      </w:r>
      <w:r>
        <w:rPr/>
        <w:t xml:space="preserve"> на этапе исполнения договора)</w:t>
      </w:r>
      <w:bookmarkEnd w:id="18"/>
      <w:bookmarkEnd w:id="19"/>
      <w:bookmarkEnd w:id="20"/>
      <w:r>
        <w:rPr>
          <w:lang w:val="ru-RU"/>
        </w:rPr>
        <w:t>:</w:t>
      </w:r>
    </w:p>
    <w:p>
      <w:pPr>
        <w:pStyle w:val="Normal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/>
      </w:pPr>
      <w:bookmarkStart w:id="22" w:name="_Hlk48209761"/>
      <w:bookmarkEnd w:id="22"/>
      <w:r>
        <w:rPr>
          <w:sz w:val="24"/>
          <w:szCs w:val="24"/>
        </w:rPr>
        <w:t>- Поставка: Насоса и электродвигателя</w:t>
      </w:r>
      <w:r>
        <w:rPr>
          <w:sz w:val="24"/>
          <w:szCs w:val="24"/>
          <w:lang w:eastAsia="x-none"/>
        </w:rPr>
        <w:t xml:space="preserve"> осуществляется на склад Заказчика расположенного на территории Зеленчукской ГЭС-ГАЭС, по адресу</w:t>
      </w:r>
      <w:r>
        <w:rPr>
          <w:sz w:val="24"/>
          <w:szCs w:val="24"/>
        </w:rPr>
        <w:t xml:space="preserve"> пос. Правокубанский, Карачаевский район, Карачаево-Черкесская Республика, Российская Федерация, 369244.</w:t>
      </w:r>
    </w:p>
    <w:p>
      <w:pPr>
        <w:pStyle w:val="Heading4"/>
        <w:numPr>
          <w:ilvl w:val="1"/>
          <w:numId w:val="3"/>
        </w:numPr>
        <w:rPr/>
      </w:pPr>
      <w:bookmarkStart w:id="23" w:name="_Toc75446572"/>
      <w:bookmarkStart w:id="24" w:name="_Toc50125126"/>
      <w:bookmarkStart w:id="25" w:name="_Hlk482097611"/>
      <w:bookmarkStart w:id="26" w:name="_Toc46743510"/>
      <w:bookmarkEnd w:id="24"/>
      <w:bookmarkEnd w:id="25"/>
      <w:bookmarkEnd w:id="26"/>
      <w:r>
        <w:rPr/>
        <w:t>Иные требования и сведения общего характера</w:t>
      </w:r>
      <w:bookmarkEnd w:id="23"/>
      <w:r>
        <w:rPr>
          <w:lang w:val="ru-RU"/>
        </w:rPr>
        <w:t>:</w:t>
      </w:r>
    </w:p>
    <w:p>
      <w:pPr>
        <w:pStyle w:val="Normal"/>
        <w:jc w:val="both"/>
        <w:rPr/>
      </w:pPr>
      <w:r>
        <w:rPr>
          <w:sz w:val="24"/>
          <w:szCs w:val="24"/>
          <w:lang w:eastAsia="x-none"/>
        </w:rPr>
        <w:t xml:space="preserve">- Товар должен быть новым и ранее не использованным; </w:t>
      </w:r>
    </w:p>
    <w:p>
      <w:pPr>
        <w:pStyle w:val="Normal"/>
        <w:jc w:val="both"/>
        <w:rPr/>
      </w:pPr>
      <w:r>
        <w:rPr>
          <w:sz w:val="24"/>
          <w:szCs w:val="24"/>
          <w:lang w:eastAsia="x-none"/>
        </w:rPr>
        <w:t>- Доставка Товара осуществляется автотранспортом Поставщика, Товар должен быть поставлен в упаковке в соответствии с ГОСТ и ТУ, обеспечивающее сохранность его во время транспортировки и хранения;</w:t>
      </w:r>
    </w:p>
    <w:p>
      <w:pPr>
        <w:pStyle w:val="BodyText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x-none"/>
        </w:rPr>
        <w:t xml:space="preserve">- При отсутствии возможности поставки Товара выше указанных марок, допускается закупка аналогичного Товара далее (эквивалент), с техническими параметрами и характеристиками не хуже указанных в таблице 3.1; 3.2; данных технических требований. Конструктив изготовления эквивалента не должен требовать изменений существующих ответных конструкции, присоединительных элементов, изменений существующих монтажных площадок: насоса и электродвигателя, изменения существующего сечения жил питающих кабелей: насоса и электродвигателей, и т.д. Все изменения на поставляемый Товар должны быть согласованны с Покупателем. </w:t>
      </w:r>
    </w:p>
    <w:p>
      <w:pPr>
        <w:pStyle w:val="Normal"/>
        <w:tabs>
          <w:tab w:val="clear" w:pos="720"/>
          <w:tab w:val="left" w:pos="284" w:leader="none"/>
        </w:tabs>
        <w:jc w:val="both"/>
        <w:rPr/>
      </w:pPr>
      <w:r>
        <w:rPr>
          <w:sz w:val="24"/>
          <w:szCs w:val="24"/>
          <w:lang w:eastAsia="x-none"/>
        </w:rPr>
        <w:t>- Цена Товара должна быть указана с учетом затрат на транспортировку, страхование, уплату налогов, таможенных пошлин, сборов и других обязательных платежей;</w:t>
      </w:r>
    </w:p>
    <w:p>
      <w:pPr>
        <w:pStyle w:val="Normal"/>
        <w:jc w:val="both"/>
        <w:rPr/>
      </w:pPr>
      <w:r>
        <w:rPr>
          <w:sz w:val="24"/>
          <w:szCs w:val="24"/>
          <w:lang w:eastAsia="x-none"/>
        </w:rPr>
        <w:t>- По результату приемки Товара на складе Покупателя: оформляется акт входного контроля и передается на склад Покупателя. В случае обнаружения повреждений Товара, оформляется акт дефектации Товара и отправляется в адрес Поставщика, его силами и за его счет.</w:t>
      </w:r>
    </w:p>
    <w:p>
      <w:pPr>
        <w:pStyle w:val="Heading1"/>
        <w:numPr>
          <w:ilvl w:val="0"/>
          <w:numId w:val="3"/>
        </w:numPr>
        <w:rPr>
          <w:caps/>
          <w:lang w:val="ru-RU"/>
        </w:rPr>
      </w:pPr>
      <w:bookmarkStart w:id="27" w:name="_Toc51339693"/>
      <w:bookmarkStart w:id="28" w:name="_Toc75446573"/>
      <w:r>
        <w:rPr/>
        <w:t xml:space="preserve">Требования к </w:t>
      </w:r>
      <w:bookmarkEnd w:id="27"/>
      <w:bookmarkEnd w:id="28"/>
      <w:r>
        <w:rPr>
          <w:lang w:val="en-US"/>
        </w:rPr>
        <w:t>Товару</w:t>
      </w:r>
    </w:p>
    <w:p>
      <w:pPr>
        <w:pStyle w:val="Heading4"/>
        <w:numPr>
          <w:ilvl w:val="1"/>
          <w:numId w:val="3"/>
        </w:numPr>
        <w:rPr/>
      </w:pPr>
      <w:bookmarkStart w:id="29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9"/>
      <w:r>
        <w:rPr>
          <w:lang w:val="ru-RU"/>
        </w:rPr>
        <w:t>.</w:t>
      </w:r>
    </w:p>
    <w:p>
      <w:pPr>
        <w:pStyle w:val="Heading3"/>
        <w:rPr/>
      </w:pPr>
      <w:r>
        <w:rPr/>
      </w:r>
    </w:p>
    <w:p>
      <w:pPr>
        <w:pStyle w:val="Heading1"/>
        <w:rPr/>
      </w:pPr>
      <w:bookmarkStart w:id="30" w:name="_Toc75446576"/>
      <w:bookmarkStart w:id="31" w:name="_Toc51339695"/>
      <w:r>
        <w:rPr/>
        <w:t xml:space="preserve">Таблица 2.1.1. Перечень </w:t>
      </w:r>
      <w:bookmarkEnd w:id="31"/>
      <w:r>
        <w:rPr/>
        <w:t xml:space="preserve">и объем закупаемого </w:t>
      </w:r>
      <w:bookmarkEnd w:id="30"/>
      <w:r>
        <w:rPr/>
        <w:t>Товара:</w:t>
      </w:r>
    </w:p>
    <w:p>
      <w:pPr>
        <w:pStyle w:val="Normal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</w:r>
    </w:p>
    <w:tbl>
      <w:tblPr>
        <w:tblW w:w="9950" w:type="dxa"/>
        <w:jc w:val="left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67"/>
        <w:gridCol w:w="5952"/>
        <w:gridCol w:w="1530"/>
        <w:gridCol w:w="1500"/>
      </w:tblGrid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t>Товара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340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Насос центробежный вертикальный ЦМЛ 250/365Т-75/4 (5АМ250S4УПУЗ) 500м3/ч 38м или эквивалент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146" w:hRule="atLeas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628" w:leader="none"/>
              </w:tabs>
              <w:ind w:left="340" w:hanging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bookmarkStart w:id="32" w:name="_GoBack"/>
            <w:r>
              <w:rPr>
                <w:color w:val="000000"/>
                <w:sz w:val="24"/>
                <w:szCs w:val="24"/>
              </w:rPr>
              <w:t>Электродвигатель асинхронный 5АИ 315М6 трехфазный 132кВт 1000об/мин или эквивалент</w:t>
            </w:r>
            <w:bookmarkEnd w:id="32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rPr/>
      </w:pPr>
      <w:r>
        <w:rPr/>
      </w:r>
    </w:p>
    <w:p>
      <w:pPr>
        <w:pStyle w:val="Heading3"/>
        <w:rPr>
          <w:lang w:val="en-US"/>
        </w:rPr>
      </w:pPr>
      <w:r>
        <w:rPr/>
        <w:t xml:space="preserve">2.2. </w:t>
      </w:r>
      <w:bookmarkStart w:id="33" w:name="_Toc75446578"/>
      <w:bookmarkStart w:id="34" w:name="_Toc51339696"/>
      <w:r>
        <w:rPr/>
        <w:t xml:space="preserve">Требования </w:t>
      </w:r>
      <w:bookmarkEnd w:id="34"/>
      <w:r>
        <w:rPr/>
        <w:t xml:space="preserve">к срокам поставки </w:t>
      </w:r>
      <w:bookmarkEnd w:id="33"/>
      <w:r>
        <w:rPr>
          <w:lang w:val="en-US"/>
        </w:rPr>
        <w:t>Товара</w:t>
      </w:r>
    </w:p>
    <w:p>
      <w:pPr>
        <w:pStyle w:val="Heading3"/>
        <w:rPr>
          <w:lang w:val="ru-RU"/>
        </w:rPr>
      </w:pPr>
      <w:bookmarkStart w:id="35" w:name="_Toc75446579"/>
      <w:bookmarkStart w:id="36" w:name="_Toc51339697"/>
      <w:bookmarkStart w:id="37" w:name="_Toc50125127"/>
      <w:bookmarkStart w:id="38" w:name="_Toc501251261"/>
      <w:bookmarkEnd w:id="38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2.1.</w:t>
      </w:r>
      <w:r>
        <w:rPr/>
        <w:t xml:space="preserve"> </w:t>
      </w:r>
      <w:bookmarkStart w:id="39" w:name="_Hlk50465284"/>
      <w:r>
        <w:rPr/>
        <w:t xml:space="preserve">Требования по срокам </w:t>
      </w:r>
      <w:bookmarkEnd w:id="36"/>
      <w:bookmarkEnd w:id="37"/>
      <w:bookmarkEnd w:id="39"/>
      <w:r>
        <w:rPr>
          <w:lang w:val="ru-RU"/>
        </w:rPr>
        <w:t xml:space="preserve">поставки </w:t>
      </w:r>
      <w:bookmarkEnd w:id="35"/>
      <w:r>
        <w:rPr>
          <w:lang w:val="ru-RU"/>
        </w:rPr>
        <w:t xml:space="preserve">Товара: </w:t>
      </w:r>
    </w:p>
    <w:p>
      <w:pPr>
        <w:pStyle w:val="Normal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</w:r>
    </w:p>
    <w:tbl>
      <w:tblPr>
        <w:tblW w:w="99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1"/>
        <w:gridCol w:w="2970"/>
        <w:gridCol w:w="2562"/>
        <w:gridCol w:w="3253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3"/>
              <w:widowControl w:val="false"/>
              <w:spacing w:before="120" w:after="60"/>
              <w:rPr>
                <w:lang w:val="en-US"/>
              </w:rPr>
            </w:pPr>
            <w:r>
              <w:rPr/>
              <w:t xml:space="preserve">Наименование </w:t>
            </w:r>
            <w:r>
              <w:rPr>
                <w:lang w:val="en-US"/>
              </w:rPr>
              <w:t>Товара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Требования к началу срока поставки Товара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spacing w:before="120" w:after="60"/>
              <w:rPr>
                <w:lang w:val="ru-RU"/>
              </w:rPr>
            </w:pPr>
            <w:r>
              <w:rPr/>
              <w:t xml:space="preserve">Требования к окончанию срока поставки </w:t>
            </w:r>
            <w:r>
              <w:rPr>
                <w:lang w:val="ru-RU"/>
              </w:rPr>
              <w:t>Товара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624" w:hanging="3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center" w:pos="4677" w:leader="none"/>
              </w:tabs>
              <w:spacing w:lineRule="auto" w:line="276"/>
              <w:ind w:left="0" w:hanging="0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x-none" w:eastAsia="x-none"/>
              </w:rPr>
              <w:t>Поставка насоса и электродвигателя (аварийный запас)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0" w:name="_Toc75446581"/>
      <w:bookmarkStart w:id="41" w:name="_Toc46743511"/>
      <w:bookmarkStart w:id="42" w:name="_Toc51339698"/>
      <w:bookmarkEnd w:id="42"/>
      <w:r>
        <w:rPr/>
        <w:t xml:space="preserve">Требования к </w:t>
      </w:r>
      <w:bookmarkEnd w:id="41"/>
      <w:r>
        <w:rPr/>
        <w:t xml:space="preserve">качеству </w:t>
      </w:r>
      <w:bookmarkEnd w:id="40"/>
      <w:r>
        <w:rPr>
          <w:lang w:val="en-US"/>
        </w:rPr>
        <w:t>Товара</w:t>
      </w:r>
    </w:p>
    <w:p>
      <w:pPr>
        <w:pStyle w:val="Heading1"/>
        <w:rPr>
          <w:sz w:val="24"/>
          <w:szCs w:val="24"/>
        </w:rPr>
      </w:pPr>
      <w:bookmarkStart w:id="43" w:name="_Toc51339698_Копия_1"/>
      <w:bookmarkStart w:id="44" w:name="_Toc75446582"/>
      <w:bookmarkEnd w:id="43"/>
      <w:bookmarkEnd w:id="4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en-US"/>
        </w:rPr>
        <w:t>Товара</w:t>
      </w:r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7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rStyle w:val="Strong"/>
          <w:sz w:val="24"/>
          <w:szCs w:val="24"/>
        </w:rPr>
        <w:t xml:space="preserve">3.1. Наименование </w:t>
      </w:r>
      <w:r>
        <w:rPr>
          <w:b/>
          <w:sz w:val="24"/>
          <w:szCs w:val="24"/>
        </w:rPr>
        <w:t>Товара</w:t>
      </w:r>
      <w:r>
        <w:rPr>
          <w:rStyle w:val="Strong"/>
          <w:sz w:val="24"/>
          <w:szCs w:val="24"/>
        </w:rPr>
        <w:t xml:space="preserve"> (позиция № 1 Таблицы 1.1):</w:t>
      </w:r>
      <w:r>
        <w:rPr>
          <w:b/>
          <w:bCs/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>Э</w:t>
      </w:r>
      <w:r>
        <w:rPr>
          <w:color w:val="000000"/>
          <w:sz w:val="24"/>
          <w:szCs w:val="24"/>
        </w:rPr>
        <w:t>лектродвигатель 5АИ315М6У2.</w:t>
      </w:r>
    </w:p>
    <w:p>
      <w:pPr>
        <w:pStyle w:val="Normal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tbl>
      <w:tblPr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2"/>
        <w:gridCol w:w="2266"/>
        <w:gridCol w:w="3063"/>
        <w:gridCol w:w="2459"/>
        <w:gridCol w:w="3262"/>
        <w:gridCol w:w="3406"/>
      </w:tblGrid>
      <w:tr>
        <w:trPr/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  <w:lang w:val="en-US"/>
              </w:rPr>
              <w:t>Покупателя</w:t>
            </w:r>
          </w:p>
        </w:tc>
        <w:tc>
          <w:tcPr>
            <w:tcW w:w="5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ind w:left="-11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напряжение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380В/660В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ind w:left="-11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мощность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 (кВт)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96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ind w:left="-11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235...244 (ном. (А))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обороты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985...1000 (об/мин)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60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электродвигателя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общепромышленный ГОСТ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49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коэффициент мощности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0.87... </w:t>
            </w:r>
            <w:r>
              <w:rPr>
                <w:sz w:val="22"/>
                <w:szCs w:val="22"/>
              </w:rPr>
              <w:br/>
              <w:t xml:space="preserve">0,9 </w:t>
            </w:r>
            <w:r>
              <w:rPr>
                <w:color w:val="000000"/>
                <w:sz w:val="22"/>
                <w:szCs w:val="22"/>
              </w:rPr>
              <w:t>(Соs ф)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75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кратность пускового момента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(Мп/Мн)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6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кратность максимального момента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(Mmax/Мн)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37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кратность пускового тока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6.5….6.7 (Iп/Iн, А)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37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>класс вибрации </w:t>
              <w:tab/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 ГОСТ Р МЭК 60034-14-208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ind w:left="-11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питающей сети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Hz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26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ind w:left="-11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креплений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widowControl w:val="false"/>
              <w:spacing w:before="240" w:after="60"/>
              <w:jc w:val="center"/>
              <w:rPr>
                <w:b w:val="false"/>
                <w:bCs w:val="false"/>
                <w:i w:val="false"/>
                <w:i w:val="false"/>
                <w:color w:val="00000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olor w:val="000000"/>
                <w:sz w:val="22"/>
                <w:szCs w:val="22"/>
              </w:rPr>
              <w:t>лаповый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6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ind w:left="-11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282828"/>
                <w:sz w:val="22"/>
                <w:szCs w:val="22"/>
              </w:rPr>
            </w:pPr>
            <w:r>
              <w:rPr>
                <w:color w:val="282828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 защиты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IP 55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64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 изоляции обмоток статора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 </w:t>
            </w:r>
            <w:r>
              <w:rPr>
                <w:bCs/>
                <w:color w:val="000000"/>
                <w:sz w:val="22"/>
                <w:szCs w:val="22"/>
              </w:rPr>
              <w:t>(максимальная температура не менее 150°С)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6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защита электродвигателя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ТЕРМОВЫКЛЮЧАТЕЛЬ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>
          <w:trHeight w:val="350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ind w:left="-11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корпус электродвигателя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lineRule="exact" w:line="25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чугун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50" w:hRule="atLeast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ind w:left="-11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вала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мм, с прорезью под шпонку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>
          <w:trHeight w:val="306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eastAsia="x-none"/>
              </w:rPr>
              <w:t>электродвигатель ТВС-1,2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Должен иметь соответствующую маркировку или бирку завода-производителя. Упаковка должна обеспечивать сохраняемость материала и оборудования при погрузочно-разгрузочных работах с применением подъемно-транспортных средств, хранением и перевозках транспортом всех видов в течение срока хранения и перевозки до склада Покупателя.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</w:r>
          </w:p>
        </w:tc>
      </w:tr>
      <w:tr>
        <w:trPr>
          <w:trHeight w:val="1224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электродвигатель ТВС-1,2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Товар должен быть доставлен Поставщиком по адресу: </w:t>
            </w:r>
            <w:r>
              <w:rPr>
                <w:sz w:val="22"/>
                <w:szCs w:val="22"/>
              </w:rPr>
              <w:t>пос. Правокубанский, Карачаевский район, Карачаево-Черкесская Республика, Российская Федерация, 369244, Зеленчукская ГЭС-ГАЭС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электродвигатель ТВС-1,2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На Товар должна быть распространена заводская гарантия сроком не менее 12 месяцев.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Предложение по сроку гарантии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Товаром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x-none"/>
              </w:rPr>
              <w:t>электродвигатель ТВС-1,2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Должен сопровождается сертификатами качества или актами приемки с отметкой ОТК завода-производителя, заводскими паспортами, декларацией соответствия евразийского экономического союза, руководствами по эксплуатации, товарной накладной ТОРГ 12, транспортной накладной.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экономическим параметрам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КПД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94... до 100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 на территорию Зеленчукской ГЭС-ГАЭС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yle7"/>
                <w:b w:val="false"/>
                <w:i w:val="false"/>
                <w:sz w:val="22"/>
                <w:szCs w:val="22"/>
                <w:shd w:fill="auto" w:val="clear"/>
              </w:rPr>
              <w:t>Регламент процесса «Допуск персонала подрядных организаций на объекты ПАО "РусГидро". Приложение №</w:t>
            </w:r>
            <w:r>
              <w:rPr>
                <w:rStyle w:val="Style7"/>
                <w:b w:val="false"/>
                <w:i w:val="false"/>
                <w:sz w:val="22"/>
                <w:szCs w:val="22"/>
                <w:shd w:fill="auto" w:val="clear"/>
                <w:lang w:val="en-US"/>
              </w:rPr>
              <w:t>1</w:t>
            </w:r>
            <w:r>
              <w:rPr>
                <w:rStyle w:val="Style7"/>
                <w:b w:val="false"/>
                <w:i w:val="false"/>
                <w:sz w:val="22"/>
                <w:szCs w:val="22"/>
                <w:shd w:fill="auto" w:val="clear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61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 на территорию Зеленчукской ГЭС-ГАЭС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kern w:val="2"/>
                <w:sz w:val="22"/>
                <w:szCs w:val="22"/>
              </w:rPr>
              <w:t>Методика допуска персонала подрядных организаций к выполнению работ на объектах Общества.</w:t>
            </w:r>
            <w:r>
              <w:rPr>
                <w:rStyle w:val="Style7"/>
                <w:b w:val="false"/>
                <w:i w:val="false"/>
                <w:sz w:val="22"/>
                <w:szCs w:val="22"/>
                <w:shd w:fill="auto" w:val="clear"/>
              </w:rPr>
              <w:t xml:space="preserve"> Приложение №</w:t>
            </w:r>
            <w:r>
              <w:rPr>
                <w:rStyle w:val="Style7"/>
                <w:b w:val="false"/>
                <w:i w:val="false"/>
                <w:sz w:val="22"/>
                <w:szCs w:val="22"/>
                <w:shd w:fill="auto" w:val="clear"/>
                <w:lang w:val="en-US"/>
              </w:rPr>
              <w:t>2</w:t>
            </w:r>
            <w:r>
              <w:rPr>
                <w:rStyle w:val="Style7"/>
                <w:b w:val="false"/>
                <w:i w:val="false"/>
                <w:sz w:val="22"/>
                <w:szCs w:val="22"/>
                <w:shd w:fill="auto" w:val="clear"/>
              </w:rPr>
              <w:t>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rStyle w:val="Strong"/>
          <w:sz w:val="24"/>
          <w:szCs w:val="24"/>
        </w:rPr>
        <w:t>3.2. Наименование Товара (позиция № 2 Таблицы 1.1):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  <w:lang w:eastAsia="x-none"/>
        </w:rPr>
        <w:t xml:space="preserve"> </w:t>
      </w:r>
      <w:r>
        <w:rPr>
          <w:bCs/>
          <w:color w:val="000000"/>
          <w:sz w:val="24"/>
          <w:szCs w:val="24"/>
          <w:lang w:eastAsia="x-none"/>
        </w:rPr>
        <w:t xml:space="preserve">Насос ЦМЛ 250/365Т-75/4 совместно с электродвигателем 5АМ250S4УПУЗ </w:t>
      </w:r>
    </w:p>
    <w:p>
      <w:pPr>
        <w:pStyle w:val="Normal"/>
        <w:jc w:val="both"/>
        <w:rPr>
          <w:rStyle w:val="Style7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2"/>
        <w:gridCol w:w="2266"/>
        <w:gridCol w:w="3227"/>
        <w:gridCol w:w="3123"/>
        <w:gridCol w:w="2434"/>
        <w:gridCol w:w="3406"/>
      </w:tblGrid>
      <w:tr>
        <w:trPr/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  <w:lang w:val="en-US"/>
              </w:rPr>
              <w:t>Покупателя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-11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насоса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500...630 м3/ч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95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-11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напор насоса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35...38 м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96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-11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обороты насоса, электродвигателя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1485...1500 об/мин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напряжение электродвигателя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380В/660В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60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282828"/>
                <w:sz w:val="22"/>
                <w:szCs w:val="22"/>
              </w:rPr>
            </w:pPr>
            <w:r>
              <w:rPr>
                <w:color w:val="282828"/>
                <w:sz w:val="22"/>
                <w:szCs w:val="22"/>
              </w:rPr>
              <w:t>климатическое исполнение электродвигателя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49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мощность электродвигателя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(кВт)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75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ток, электродвигателя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 (ном. (А))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6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полюсов электродвигателя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 (шт)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6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тип насоса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центробежный моноблочный линейный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37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направление вращения ротора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часовой стрелке, если смотреть со стороны двигателя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65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-117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уплотнение вала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одинарное торцовое уплотнение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безопасности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 защиты электродвигателя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IP 55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64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sz w:val="22"/>
                <w:szCs w:val="22"/>
              </w:rPr>
              <w:t>класс нагревостойкости изоляции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6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защита электродвигателя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термодатчик встроенный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конструкции, изготовлению и материалам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>
          <w:trHeight w:val="350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-117" w:firstLine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корпус насоса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color w:val="2C3E5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чугун, спиралевидный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62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-117" w:firstLine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2C3E5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рабочее колесо 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rFonts w:ascii="Times New Roman" w:hAnsi="Times New Roman"/>
                <w:color w:val="2C3E5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чугун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93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-117" w:firstLine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номинальный диаметр трубного присоединения, насоса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 (мм)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93" w:hRule="atLeast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-117" w:firstLine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номинальный диаметр рабочего колеса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 (мм)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93" w:hRule="atLeast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17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 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Сталь 40Х 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>
          <w:trHeight w:val="306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eastAsia="x-none"/>
              </w:rPr>
              <w:t>насос  совместно с электродвигателем ТВС-3,4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Должен иметь соответствующую маркировку или бирку завода-производителя. Упаковка должна обеспечивать сохраняемость материала и оборудования при погрузочно-разгрузочных работах с применением подъемно-транспортных средств, хранением и перевозках транспортом всех видов в течение срока хранения и перевозки до склада заказчика.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</w:r>
          </w:p>
        </w:tc>
      </w:tr>
      <w:tr>
        <w:trPr>
          <w:trHeight w:val="1224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eastAsia="x-none"/>
              </w:rPr>
              <w:t>насос  совместно с электродвигателем ТВС-3,4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Продукция должна быть доставлена Поставщиком по адресу: </w:t>
            </w:r>
            <w:r>
              <w:rPr>
                <w:sz w:val="22"/>
                <w:szCs w:val="22"/>
              </w:rPr>
              <w:t>пос. Правокубанский, Карачаевский район, Карачаево-Черкесская Республика, Российская Федерация, 369244.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eastAsia="x-none"/>
              </w:rPr>
              <w:t>насос  совместно с электродвигателем ТВС-3,4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На Товар должна быть распространена заводская гарантия сроком не менее 12 месяцев.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Предложение по сроку гарантии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4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eastAsia="x-none"/>
              </w:rPr>
              <w:t>насос  совместно с электродвигателем ТВС-3,4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x-none"/>
              </w:rPr>
              <w:t>Должен сопровождается сертификатами качества или актами приемки с отметкой ОТК завода-производителя, заводскими паспортами, декларацией соответствия евразийского экономического союза, руководствами по эксплуатации, товарной накладной ТОРГ 12, транспортной накладной.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экономическим параметрам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КПД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заводскими данными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 на территорию Зеленчукской ГЭС-ГАЭС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Регламент процесса «Допуск персонала подрядных организаций на объекты ПАО "РусГидро". Приложение №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61" w:hRule="atLeast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 на территорию Зеленчукской ГЭС-ГАЭС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допуска персонала подрядных организаций к выполнению работ на объектах Общества. Приложение №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требованием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rStyle w:val="Strong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3.</w:t>
        <w:tab/>
        <w:t>Требования к документации по ценообразованию на этапе закупки:</w:t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3.1.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3.2.</w:t>
        <w:tab/>
        <w:t>Дополнительные документы по ценообразованию в состав заявки не включаются.</w:t>
      </w:r>
      <w:bookmarkStart w:id="45" w:name="_Toc46743519"/>
      <w:bookmarkStart w:id="46" w:name="_Toc51339699"/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  <w:bookmarkEnd w:id="45"/>
      <w:bookmarkEnd w:id="46"/>
    </w:p>
    <w:p>
      <w:pPr>
        <w:pStyle w:val="Heading1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8CB1C5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8CB1C5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revisionView w:insDel="0" w:formatting="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uiPriority="0" w:semiHidden="1" w:unhideWhenUsed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uiPriority="0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3eb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b3eb4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3b3eb4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8583f"/>
    <w:pPr>
      <w:keepNext w:val="true"/>
      <w:tabs>
        <w:tab w:val="clear" w:pos="720"/>
        <w:tab w:val="left" w:pos="0" w:leader="none"/>
      </w:tabs>
      <w:spacing w:before="120" w:after="60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3b3eb4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3b3eb4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3b3eb4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3b3eb4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3b3eb4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3b3eb4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3b3eb4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3b3eb4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b8583f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3b3eb4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3b3eb4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3b3eb4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3b3eb4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3b3eb4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3b3eb4"/>
    <w:rPr>
      <w:rFonts w:ascii="Arial" w:hAnsi="Arial" w:eastAsia="Times New Roman" w:cs="Times New Roman"/>
      <w:lang w:val="x-none" w:eastAsia="x-none"/>
    </w:rPr>
  </w:style>
  <w:style w:type="character" w:styleId="11" w:customStyle="1">
    <w:name w:val="Знак сноски1"/>
    <w:qFormat/>
    <w:rsid w:val="003b3eb4"/>
    <w:rPr>
      <w:vertAlign w:val="superscript"/>
    </w:rPr>
  </w:style>
  <w:style w:type="character" w:styleId="FootnoteCharacters" w:customStyle="1">
    <w:name w:val="Footnote Characters"/>
    <w:qFormat/>
    <w:rsid w:val="003b3eb4"/>
    <w:rPr>
      <w:vertAlign w:val="superscript"/>
    </w:rPr>
  </w:style>
  <w:style w:type="character" w:styleId="Pagenumber">
    <w:name w:val="page number"/>
    <w:basedOn w:val="DefaultParagraphFont"/>
    <w:qFormat/>
    <w:rsid w:val="003b3eb4"/>
    <w:rPr/>
  </w:style>
  <w:style w:type="character" w:styleId="12" w:customStyle="1">
    <w:name w:val="Гиперссылка1"/>
    <w:uiPriority w:val="99"/>
    <w:qFormat/>
    <w:rsid w:val="003b3eb4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3b3eb4"/>
    <w:rPr>
      <w:sz w:val="16"/>
      <w:szCs w:val="16"/>
    </w:rPr>
  </w:style>
  <w:style w:type="character" w:styleId="Strong">
    <w:name w:val="Strong"/>
    <w:uiPriority w:val="22"/>
    <w:qFormat/>
    <w:rsid w:val="003b3eb4"/>
    <w:rPr>
      <w:b/>
      <w:bCs/>
    </w:rPr>
  </w:style>
  <w:style w:type="character" w:styleId="Style" w:customStyle="1">
    <w:name w:val="Название Знак"/>
    <w:link w:val="117"/>
    <w:uiPriority w:val="10"/>
    <w:qFormat/>
    <w:rsid w:val="003b3eb4"/>
    <w:rPr>
      <w:sz w:val="28"/>
    </w:rPr>
  </w:style>
  <w:style w:type="character" w:styleId="Style1" w:customStyle="1">
    <w:name w:val="Подзаголовок Знак"/>
    <w:uiPriority w:val="11"/>
    <w:qFormat/>
    <w:rsid w:val="003b3eb4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3b3eb4"/>
    <w:rPr>
      <w:i/>
      <w:iCs/>
    </w:rPr>
  </w:style>
  <w:style w:type="character" w:styleId="21" w:customStyle="1">
    <w:name w:val="Цитата 2 Знак"/>
    <w:link w:val="Quote"/>
    <w:uiPriority w:val="29"/>
    <w:qFormat/>
    <w:rsid w:val="003b3eb4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3b3eb4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3b3eb4"/>
    <w:rPr>
      <w:i/>
      <w:iCs/>
      <w:color w:val="808080"/>
    </w:rPr>
  </w:style>
  <w:style w:type="character" w:styleId="IntenseEmphasis">
    <w:name w:val="Intense Emphasis"/>
    <w:uiPriority w:val="21"/>
    <w:qFormat/>
    <w:rsid w:val="003b3eb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3b3eb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3b3eb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3b3eb4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3b3eb4"/>
    <w:rPr>
      <w:rFonts w:eastAsia="Calibri"/>
      <w:sz w:val="24"/>
      <w:szCs w:val="24"/>
    </w:rPr>
  </w:style>
  <w:style w:type="character" w:styleId="13" w:customStyle="1">
    <w:name w:val="Подпункт Знак1"/>
    <w:link w:val="Style25"/>
    <w:qFormat/>
    <w:locked/>
    <w:rsid w:val="003b3eb4"/>
    <w:rPr>
      <w:sz w:val="28"/>
    </w:rPr>
  </w:style>
  <w:style w:type="character" w:styleId="Style4" w:customStyle="1">
    <w:name w:val="Текст сноски Знак"/>
    <w:uiPriority w:val="99"/>
    <w:qFormat/>
    <w:rsid w:val="003b3eb4"/>
    <w:rPr/>
  </w:style>
  <w:style w:type="character" w:styleId="Style5" w:customStyle="1">
    <w:name w:val="Основной текст Знак"/>
    <w:qFormat/>
    <w:rsid w:val="003b3eb4"/>
    <w:rPr>
      <w:sz w:val="28"/>
      <w:szCs w:val="28"/>
    </w:rPr>
  </w:style>
  <w:style w:type="character" w:styleId="Blk" w:customStyle="1">
    <w:name w:val="blk"/>
    <w:qFormat/>
    <w:rsid w:val="003b3eb4"/>
    <w:rPr/>
  </w:style>
  <w:style w:type="character" w:styleId="Style6" w:customStyle="1">
    <w:name w:val="Абзац списка Знак"/>
    <w:link w:val="ListParagraph"/>
    <w:uiPriority w:val="34"/>
    <w:qFormat/>
    <w:locked/>
    <w:rsid w:val="003b3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3b3eb4"/>
    <w:rPr>
      <w:b/>
      <w:i/>
      <w:shd w:fill="FFFF99" w:val="clear"/>
    </w:rPr>
  </w:style>
  <w:style w:type="character" w:styleId="Style8" w:customStyle="1">
    <w:name w:val="Подподпункт Знак"/>
    <w:link w:val="Style33"/>
    <w:qFormat/>
    <w:locked/>
    <w:rsid w:val="003b3eb4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3b3eb4"/>
    <w:rPr>
      <w:rFonts w:eastAsia="Calibri"/>
      <w:sz w:val="26"/>
      <w:szCs w:val="28"/>
    </w:rPr>
  </w:style>
  <w:style w:type="character" w:styleId="Style9" w:customStyle="1">
    <w:name w:val="Верхний колонтитул Знак"/>
    <w:uiPriority w:val="99"/>
    <w:qFormat/>
    <w:rsid w:val="003b3eb4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3b3eb4"/>
    <w:rPr/>
  </w:style>
  <w:style w:type="character" w:styleId="Style11" w:customStyle="1">
    <w:name w:val="Текст концевой сноски Знак"/>
    <w:basedOn w:val="DefaultParagraphFont"/>
    <w:qFormat/>
    <w:rsid w:val="003b3eb4"/>
    <w:rPr/>
  </w:style>
  <w:style w:type="character" w:styleId="14" w:customStyle="1">
    <w:name w:val="Знак концевой сноски1"/>
    <w:qFormat/>
    <w:rsid w:val="003b3eb4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b3eb4"/>
    <w:rPr>
      <w:vertAlign w:val="superscript"/>
    </w:rPr>
  </w:style>
  <w:style w:type="character" w:styleId="22" w:customStyle="1">
    <w:name w:val="Пункт2 Знак"/>
    <w:link w:val="27"/>
    <w:qFormat/>
    <w:rsid w:val="003b3eb4"/>
    <w:rPr>
      <w:b/>
      <w:sz w:val="28"/>
    </w:rPr>
  </w:style>
  <w:style w:type="character" w:styleId="15" w:customStyle="1">
    <w:name w:val="УРОВЕНЬ_1. Знак"/>
    <w:link w:val="121"/>
    <w:qFormat/>
    <w:rsid w:val="003b3eb4"/>
    <w:rPr>
      <w:rFonts w:eastAsia="Calibri"/>
      <w:caps/>
      <w:sz w:val="28"/>
      <w:szCs w:val="28"/>
    </w:rPr>
  </w:style>
  <w:style w:type="character" w:styleId="16" w:customStyle="1">
    <w:name w:val="Неразрешенное упоминание1"/>
    <w:basedOn w:val="DefaultParagraphFont"/>
    <w:uiPriority w:val="99"/>
    <w:semiHidden/>
    <w:unhideWhenUsed/>
    <w:qFormat/>
    <w:rsid w:val="003b3eb4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3b3eb4"/>
    <w:rPr>
      <w:sz w:val="16"/>
      <w:szCs w:val="16"/>
    </w:rPr>
  </w:style>
  <w:style w:type="character" w:styleId="214pt" w:customStyle="1">
    <w:name w:val="Заголовок №2 + 14 pt"/>
    <w:uiPriority w:val="99"/>
    <w:qFormat/>
    <w:rsid w:val="003b3eb4"/>
    <w:rPr>
      <w:rFonts w:ascii="Times New Roman" w:hAnsi="Times New Roman" w:cs="Times New Roman"/>
      <w:b/>
      <w:bCs/>
      <w:spacing w:val="8"/>
      <w:sz w:val="28"/>
      <w:szCs w:val="28"/>
      <w:u w:val="none"/>
    </w:rPr>
  </w:style>
  <w:style w:type="character" w:styleId="17" w:customStyle="1">
    <w:name w:val="Основной текст Знак1"/>
    <w:uiPriority w:val="99"/>
    <w:qFormat/>
    <w:locked/>
    <w:rsid w:val="003b3eb4"/>
    <w:rPr>
      <w:rFonts w:ascii="Times New Roman" w:hAnsi="Times New Roman" w:cs="Times New Roman"/>
      <w:spacing w:val="4"/>
      <w:sz w:val="25"/>
      <w:szCs w:val="25"/>
      <w:u w:val="none"/>
    </w:rPr>
  </w:style>
  <w:style w:type="character" w:styleId="Style12" w:customStyle="1">
    <w:name w:val="Ссылка указателя"/>
    <w:qFormat/>
    <w:rsid w:val="003b3eb4"/>
    <w:rPr/>
  </w:style>
  <w:style w:type="character" w:styleId="18" w:customStyle="1">
    <w:name w:val="Номер строки1"/>
    <w:qFormat/>
    <w:rsid w:val="003b3eb4"/>
    <w:rPr/>
  </w:style>
  <w:style w:type="character" w:styleId="Style13" w:customStyle="1">
    <w:name w:val="Заголовок Знак"/>
    <w:basedOn w:val="DefaultParagraphFont"/>
    <w:qFormat/>
    <w:rsid w:val="003b3eb4"/>
    <w:rPr>
      <w:rFonts w:ascii="Liberation Sans" w:hAnsi="Liberation Sans" w:eastAsia="Arial Unicode MS" w:cs="Arial Unicode MS"/>
      <w:sz w:val="28"/>
      <w:szCs w:val="28"/>
      <w:lang w:eastAsia="ru-RU"/>
    </w:rPr>
  </w:style>
  <w:style w:type="character" w:styleId="23" w:customStyle="1">
    <w:name w:val="Основной текст Знак2"/>
    <w:basedOn w:val="DefaultParagraphFont"/>
    <w:uiPriority w:val="99"/>
    <w:semiHidden/>
    <w:qFormat/>
    <w:rsid w:val="003b3eb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9" w:customStyle="1">
    <w:name w:val="Текст сноски Знак1"/>
    <w:basedOn w:val="DefaultParagraphFont"/>
    <w:uiPriority w:val="99"/>
    <w:semiHidden/>
    <w:qFormat/>
    <w:rsid w:val="003b3eb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0" w:customStyle="1">
    <w:name w:val="Верхний колонтитул Знак1"/>
    <w:basedOn w:val="DefaultParagraphFont"/>
    <w:uiPriority w:val="99"/>
    <w:semiHidden/>
    <w:qFormat/>
    <w:rsid w:val="003b3eb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4" w:customStyle="1">
    <w:name w:val="Основной текст с отступом Знак"/>
    <w:basedOn w:val="DefaultParagraphFont"/>
    <w:qFormat/>
    <w:rsid w:val="003b3eb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qFormat/>
    <w:rsid w:val="003b3eb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4" w:customStyle="1">
    <w:name w:val="Основной текст с отступом 2 Знак"/>
    <w:basedOn w:val="DefaultParagraphFont"/>
    <w:link w:val="BodyTextIndent2"/>
    <w:qFormat/>
    <w:rsid w:val="003b3eb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3" w:customStyle="1">
    <w:name w:val="Основной текст 3 Знак"/>
    <w:basedOn w:val="DefaultParagraphFont"/>
    <w:link w:val="BodyText3"/>
    <w:qFormat/>
    <w:rsid w:val="003b3eb4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11" w:customStyle="1">
    <w:name w:val="Основной текст с отступом 3 Знак1"/>
    <w:basedOn w:val="DefaultParagraphFont"/>
    <w:uiPriority w:val="99"/>
    <w:semiHidden/>
    <w:qFormat/>
    <w:rsid w:val="003b3eb4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5" w:customStyle="1">
    <w:name w:val="Основной текст 2 Знак"/>
    <w:basedOn w:val="DefaultParagraphFont"/>
    <w:link w:val="BodyText2"/>
    <w:qFormat/>
    <w:rsid w:val="003b3eb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6" w:customStyle="1">
    <w:name w:val="Текст выноски Знак"/>
    <w:basedOn w:val="DefaultParagraphFont"/>
    <w:link w:val="BalloonText"/>
    <w:semiHidden/>
    <w:qFormat/>
    <w:rsid w:val="003b3eb4"/>
    <w:rPr>
      <w:rFonts w:ascii="Tahoma" w:hAnsi="Tahoma" w:eastAsia="Times New Roman" w:cs="Tahoma"/>
      <w:sz w:val="16"/>
      <w:szCs w:val="16"/>
      <w:lang w:eastAsia="ru-RU"/>
    </w:rPr>
  </w:style>
  <w:style w:type="character" w:styleId="111" w:customStyle="1">
    <w:name w:val="Текст примечания Знак1"/>
    <w:basedOn w:val="DefaultParagraphFont"/>
    <w:uiPriority w:val="99"/>
    <w:semiHidden/>
    <w:qFormat/>
    <w:rsid w:val="003b3eb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Тема примечания Знак"/>
    <w:basedOn w:val="111"/>
    <w:link w:val="Annotationsubject"/>
    <w:semiHidden/>
    <w:qFormat/>
    <w:rsid w:val="003b3eb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12" w:customStyle="1">
    <w:name w:val="Подзаголовок Знак1"/>
    <w:basedOn w:val="DefaultParagraphFont"/>
    <w:uiPriority w:val="11"/>
    <w:qFormat/>
    <w:rsid w:val="003b3eb4"/>
    <w:rPr>
      <w:rFonts w:eastAsia="" w:eastAsiaTheme="minorEastAsia"/>
      <w:color w:val="5A5A5A" w:themeColor="text1" w:themeTint="a5"/>
      <w:spacing w:val="15"/>
      <w:lang w:eastAsia="ru-RU"/>
    </w:rPr>
  </w:style>
  <w:style w:type="character" w:styleId="211" w:customStyle="1">
    <w:name w:val="Цитата 2 Знак1"/>
    <w:basedOn w:val="DefaultParagraphFont"/>
    <w:uiPriority w:val="29"/>
    <w:qFormat/>
    <w:rsid w:val="003b3eb4"/>
    <w:rPr>
      <w:rFonts w:ascii="Times New Roman" w:hAnsi="Times New Roman" w:eastAsia="Times New Roman" w:cs="Times New Roman"/>
      <w:i/>
      <w:iCs/>
      <w:color w:val="404040" w:themeColor="text1" w:themeTint="bf"/>
      <w:sz w:val="28"/>
      <w:szCs w:val="28"/>
      <w:lang w:eastAsia="ru-RU"/>
    </w:rPr>
  </w:style>
  <w:style w:type="character" w:styleId="113" w:customStyle="1">
    <w:name w:val="Выделенная цитата Знак1"/>
    <w:basedOn w:val="DefaultParagraphFont"/>
    <w:uiPriority w:val="30"/>
    <w:qFormat/>
    <w:rsid w:val="003b3eb4"/>
    <w:rPr>
      <w:rFonts w:ascii="Times New Roman" w:hAnsi="Times New Roman" w:eastAsia="Times New Roman" w:cs="Times New Roman"/>
      <w:i/>
      <w:iCs/>
      <w:color w:val="5B9BD5" w:themeColor="accent1"/>
      <w:sz w:val="28"/>
      <w:szCs w:val="28"/>
      <w:lang w:eastAsia="ru-RU"/>
    </w:rPr>
  </w:style>
  <w:style w:type="character" w:styleId="114" w:customStyle="1">
    <w:name w:val="Электронная подпись Знак1"/>
    <w:basedOn w:val="DefaultParagraphFont"/>
    <w:uiPriority w:val="99"/>
    <w:semiHidden/>
    <w:qFormat/>
    <w:rsid w:val="003b3eb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5" w:customStyle="1">
    <w:name w:val="Текст концевой сноски Знак1"/>
    <w:basedOn w:val="DefaultParagraphFont"/>
    <w:uiPriority w:val="99"/>
    <w:semiHidden/>
    <w:qFormat/>
    <w:rsid w:val="003b3eb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styleId="Style18" w:customStyle="1">
    <w:name w:val="Маркеры"/>
    <w:qFormat/>
    <w:rPr>
      <w:rFonts w:ascii="OpenSymbol" w:hAnsi="OpenSymbol" w:eastAsia="OpenSymbol" w:cs="OpenSymbol"/>
    </w:rPr>
  </w:style>
  <w:style w:type="character" w:styleId="LineNumber">
    <w:name w:val="Line Number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3b3eb4"/>
    <w:pPr>
      <w:spacing w:before="0" w:after="12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List">
    <w:name w:val="List"/>
    <w:basedOn w:val="BodyText"/>
    <w:rsid w:val="003b3eb4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13"/>
    <w:qFormat/>
    <w:rsid w:val="003b3eb4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qFormat/>
    <w:rsid w:val="003b3eb4"/>
    <w:pPr/>
    <w:rPr>
      <w:rFonts w:eastAsia="Calibri"/>
      <w:b/>
      <w:bCs/>
      <w:color w:val="4F81BD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3b3eb4"/>
    <w:pPr>
      <w:ind w:left="280" w:hanging="280"/>
    </w:pPr>
    <w:rPr/>
  </w:style>
  <w:style w:type="paragraph" w:styleId="Indexheading11111" w:customStyle="1">
    <w:name w:val="index heading11111"/>
    <w:basedOn w:val="Title"/>
    <w:qFormat/>
    <w:rsid w:val="003b3eb4"/>
    <w:pPr/>
    <w:rPr/>
  </w:style>
  <w:style w:type="paragraph" w:styleId="Style21" w:customStyle="1">
    <w:name w:val="Название раздела инструкции"/>
    <w:basedOn w:val="Normal"/>
    <w:autoRedefine/>
    <w:qFormat/>
    <w:rsid w:val="003b3eb4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3b3eb4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3b3eb4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uiPriority w:val="99"/>
    <w:rsid w:val="003b3eb4"/>
    <w:pPr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6" w:customStyle="1">
    <w:name w:val="Шапка 1"/>
    <w:basedOn w:val="Normal"/>
    <w:qFormat/>
    <w:rsid w:val="003b3eb4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6" w:customStyle="1">
    <w:name w:val="Шапка 2"/>
    <w:basedOn w:val="Normal"/>
    <w:qFormat/>
    <w:rsid w:val="003b3eb4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3b3eb4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17" w:customStyle="1">
    <w:name w:val="Название1"/>
    <w:basedOn w:val="Normal"/>
    <w:link w:val="Style"/>
    <w:uiPriority w:val="10"/>
    <w:qFormat/>
    <w:rsid w:val="003b3eb4"/>
    <w:pPr>
      <w:jc w:val="center"/>
    </w:pPr>
    <w:rPr>
      <w:rFonts w:ascii="Calibri" w:hAnsi="Calibri" w:eastAsia="Calibri" w:cs="" w:asciiTheme="minorHAnsi" w:cstheme="minorBidi" w:eastAsiaTheme="minorHAnsi" w:hAnsiTheme="minorHAnsi"/>
      <w:szCs w:val="22"/>
      <w:lang w:eastAsia="en-US"/>
    </w:rPr>
  </w:style>
  <w:style w:type="paragraph" w:styleId="Style24" w:customStyle="1">
    <w:name w:val="Колонтитул"/>
    <w:basedOn w:val="Normal"/>
    <w:qFormat/>
    <w:rsid w:val="003b3eb4"/>
    <w:pPr/>
    <w:rPr/>
  </w:style>
  <w:style w:type="paragraph" w:styleId="Header">
    <w:name w:val="Header"/>
    <w:basedOn w:val="Normal"/>
    <w:link w:val="Style9"/>
    <w:uiPriority w:val="99"/>
    <w:rsid w:val="003b3eb4"/>
    <w:pPr>
      <w:tabs>
        <w:tab w:val="clear" w:pos="720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sz w:val="24"/>
      <w:szCs w:val="24"/>
      <w:lang w:eastAsia="en-US"/>
    </w:rPr>
  </w:style>
  <w:style w:type="paragraph" w:styleId="BodyTextIndent">
    <w:name w:val="Body Text Indent"/>
    <w:basedOn w:val="Normal"/>
    <w:link w:val="Style14"/>
    <w:rsid w:val="003b3eb4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rsid w:val="003b3eb4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4"/>
    <w:qFormat/>
    <w:rsid w:val="003b3eb4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3"/>
    <w:qFormat/>
    <w:rsid w:val="003b3eb4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3b3eb4"/>
    <w:pPr>
      <w:spacing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16"/>
      <w:szCs w:val="16"/>
      <w:lang w:eastAsia="en-US"/>
    </w:rPr>
  </w:style>
  <w:style w:type="paragraph" w:styleId="BodyText2">
    <w:name w:val="Body Text 2"/>
    <w:basedOn w:val="Normal"/>
    <w:link w:val="25"/>
    <w:qFormat/>
    <w:rsid w:val="003b3eb4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3b3eb4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3"/>
    <w:qFormat/>
    <w:rsid w:val="003b3eb4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ascii="Calibri" w:hAnsi="Calibri" w:eastAsia="Calibri" w:cs="" w:asciiTheme="minorHAnsi" w:cstheme="minorBidi" w:eastAsiaTheme="minorHAnsi" w:hAnsiTheme="minorHAnsi"/>
      <w:szCs w:val="22"/>
      <w:lang w:eastAsia="en-US"/>
    </w:rPr>
  </w:style>
  <w:style w:type="paragraph" w:styleId="27" w:customStyle="1">
    <w:name w:val="Пункт2"/>
    <w:basedOn w:val="Normal"/>
    <w:link w:val="22"/>
    <w:qFormat/>
    <w:rsid w:val="003b3eb4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ascii="Calibri" w:hAnsi="Calibri" w:eastAsia="Calibri" w:cs="" w:asciiTheme="minorHAnsi" w:cstheme="minorBidi" w:eastAsiaTheme="minorHAnsi" w:hAnsiTheme="minorHAnsi"/>
      <w:b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3b3eb4"/>
    <w:pPr>
      <w:tabs>
        <w:tab w:val="clear" w:pos="720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b3eb4"/>
    <w:pPr>
      <w:tabs>
        <w:tab w:val="clear" w:pos="720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3b3eb4"/>
    <w:pPr/>
    <w:rPr/>
  </w:style>
  <w:style w:type="paragraph" w:styleId="Style27" w:customStyle="1">
    <w:name w:val="Приложение к регламенту"/>
    <w:basedOn w:val="Normal"/>
    <w:qFormat/>
    <w:rsid w:val="003b3eb4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3b3eb4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16"/>
    <w:semiHidden/>
    <w:qFormat/>
    <w:rsid w:val="003b3eb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3b3eb4"/>
    <w:pPr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Style17"/>
    <w:semiHidden/>
    <w:qFormat/>
    <w:rsid w:val="003b3eb4"/>
    <w:pPr/>
    <w:rPr>
      <w:b/>
      <w:bCs/>
    </w:rPr>
  </w:style>
  <w:style w:type="paragraph" w:styleId="118" w:customStyle="1">
    <w:name w:val="Обычный (веб)1"/>
    <w:basedOn w:val="Normal"/>
    <w:uiPriority w:val="99"/>
    <w:qFormat/>
    <w:rsid w:val="003b3eb4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3b3eb4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3b3eb4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3b3eb4"/>
    <w:pPr>
      <w:ind w:left="560" w:hanging="0"/>
    </w:pPr>
    <w:rPr>
      <w:rFonts w:cs="Calibri" w:cstheme="minorHAnsi"/>
      <w:sz w:val="20"/>
      <w:szCs w:val="20"/>
    </w:rPr>
  </w:style>
  <w:style w:type="paragraph" w:styleId="28" w:customStyle="1">
    <w:name w:val="Раздел положения 2"/>
    <w:basedOn w:val="Normal"/>
    <w:qFormat/>
    <w:rsid w:val="003b3eb4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3b3eb4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3b3eb4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3b3eb4"/>
    <w:pPr>
      <w:ind w:left="1066" w:firstLine="709"/>
    </w:pPr>
    <w:rPr>
      <w:rFonts w:ascii="Cambria" w:hAnsi="Cambria" w:eastAsia="Calibri" w:cs="" w:cstheme="minorBidi" w:eastAsiaTheme="minorHAnsi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3b3eb4"/>
    <w:pPr>
      <w:spacing w:before="0" w:after="0"/>
      <w:ind w:left="720" w:hanging="0"/>
      <w:contextualSpacing/>
    </w:pPr>
    <w:rPr>
      <w:rFonts w:ascii="Calibri" w:hAnsi="Calibri" w:eastAsia="Calibri" w:cs="" w:asciiTheme="minorHAnsi" w:cstheme="minorBidi" w:hAnsiTheme="minorHAnsi"/>
      <w:sz w:val="24"/>
      <w:szCs w:val="24"/>
      <w:lang w:eastAsia="en-US"/>
    </w:rPr>
  </w:style>
  <w:style w:type="paragraph" w:styleId="Quote">
    <w:name w:val="Quote"/>
    <w:basedOn w:val="Normal"/>
    <w:next w:val="Normal"/>
    <w:link w:val="21"/>
    <w:uiPriority w:val="29"/>
    <w:qFormat/>
    <w:rsid w:val="003b3eb4"/>
    <w:pPr/>
    <w:rPr>
      <w:rFonts w:ascii="Calibri" w:hAnsi="Calibri" w:eastAsia="Calibri" w:cs="" w:cstheme="minorBidi"/>
      <w:i/>
      <w:iCs/>
      <w:color w:val="000000"/>
      <w:sz w:val="22"/>
      <w:szCs w:val="22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3b3eb4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" w:cstheme="minorBidi"/>
      <w:b/>
      <w:bCs/>
      <w:i/>
      <w:iCs/>
      <w:color w:val="4F81BD"/>
      <w:sz w:val="22"/>
      <w:szCs w:val="22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3b3eb4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3b3eb4"/>
    <w:pPr/>
    <w:rPr>
      <w:rFonts w:ascii="Calibri" w:hAnsi="Calibri" w:eastAsia="Calibri" w:cs="" w:asciiTheme="minorHAnsi" w:cstheme="minorBidi" w:hAnsiTheme="minorHAnsi"/>
      <w:sz w:val="24"/>
      <w:szCs w:val="24"/>
      <w:lang w:eastAsia="en-US"/>
    </w:rPr>
  </w:style>
  <w:style w:type="paragraph" w:styleId="Style29" w:customStyle="1">
    <w:name w:val="Знак"/>
    <w:basedOn w:val="Normal"/>
    <w:qFormat/>
    <w:rsid w:val="003b3eb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3b3eb4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3b3eb4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9" w:customStyle="1">
    <w:name w:val="Нумерованный список ур2"/>
    <w:basedOn w:val="Normal"/>
    <w:qFormat/>
    <w:rsid w:val="003b3eb4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3b3eb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3b3eb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3b3eb4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3b3eb4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9" w:customStyle="1">
    <w:name w:val="Абзац списка1"/>
    <w:basedOn w:val="Normal"/>
    <w:qFormat/>
    <w:rsid w:val="003b3eb4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3b3eb4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3b3eb4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8"/>
    <w:qFormat/>
    <w:rsid w:val="003b3eb4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4" w:customStyle="1">
    <w:name w:val="УРОВЕНЬ_(а)"/>
    <w:basedOn w:val="ListParagraph"/>
    <w:qFormat/>
    <w:rsid w:val="003b3eb4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</w:rPr>
  </w:style>
  <w:style w:type="paragraph" w:styleId="-" w:customStyle="1">
    <w:name w:val="УРОВЕНЬ_-"/>
    <w:basedOn w:val="ListParagraph"/>
    <w:qFormat/>
    <w:rsid w:val="003b3eb4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</w:rPr>
  </w:style>
  <w:style w:type="paragraph" w:styleId="210" w:customStyle="1">
    <w:name w:val="УРОВЕНЬ_Абзац_тип2"/>
    <w:basedOn w:val="ListParagraph"/>
    <w:qFormat/>
    <w:rsid w:val="003b3eb4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</w:rPr>
  </w:style>
  <w:style w:type="paragraph" w:styleId="37" w:customStyle="1">
    <w:name w:val="УРОВЕНЬ_Абзац_тип3"/>
    <w:basedOn w:val="ListParagraph"/>
    <w:link w:val="31"/>
    <w:qFormat/>
    <w:rsid w:val="003b3eb4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</w:rPr>
  </w:style>
  <w:style w:type="paragraph" w:styleId="Style35" w:customStyle="1">
    <w:name w:val="УРОВЕНЬ_Подпись"/>
    <w:basedOn w:val="ListParagraph"/>
    <w:qFormat/>
    <w:rsid w:val="003b3eb4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</w:rPr>
  </w:style>
  <w:style w:type="paragraph" w:styleId="120" w:customStyle="1">
    <w:name w:val="Стиль Заголовок 1 + по ширине"/>
    <w:basedOn w:val="Heading1"/>
    <w:qFormat/>
    <w:rsid w:val="003b3eb4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b3eb4"/>
    <w:pPr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212" w:customStyle="1">
    <w:name w:val="Заголовок 2 КВВ"/>
    <w:basedOn w:val="Normal"/>
    <w:qFormat/>
    <w:rsid w:val="003b3eb4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b3eb4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3b3eb4"/>
    <w:pPr>
      <w:spacing w:beforeAutospacing="1" w:afterAutospacing="1"/>
    </w:pPr>
    <w:rPr>
      <w:sz w:val="24"/>
      <w:szCs w:val="24"/>
    </w:rPr>
  </w:style>
  <w:style w:type="paragraph" w:styleId="121" w:customStyle="1">
    <w:name w:val="УРОВЕНЬ_1."/>
    <w:basedOn w:val="ListParagraph"/>
    <w:link w:val="15"/>
    <w:qFormat/>
    <w:rsid w:val="003b3eb4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</w:rPr>
  </w:style>
  <w:style w:type="paragraph" w:styleId="TOC6">
    <w:name w:val="TOC 6"/>
    <w:basedOn w:val="Normal"/>
    <w:next w:val="Normal"/>
    <w:autoRedefine/>
    <w:unhideWhenUsed/>
    <w:rsid w:val="003b3eb4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3b3eb4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3b3eb4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одержимое врезки"/>
    <w:basedOn w:val="Normal"/>
    <w:qFormat/>
    <w:rsid w:val="003b3eb4"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2" w:customStyle="1">
    <w:name w:val="Стиль1"/>
    <w:uiPriority w:val="99"/>
    <w:qFormat/>
    <w:rsid w:val="003b3eb4"/>
  </w:style>
  <w:style w:type="numbering" w:styleId="213" w:customStyle="1">
    <w:name w:val="Стиль2"/>
    <w:uiPriority w:val="99"/>
    <w:qFormat/>
    <w:rsid w:val="003b3eb4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3b3eb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9">
    <w:name w:val="Сетка таблицы1"/>
    <w:basedOn w:val="a5"/>
    <w:uiPriority w:val="39"/>
    <w:rsid w:val="003b3eb4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AlterOffice/3.4.0.9$Linux_X86_64 LibreOffice_project/b8daf9e823b1a5463a2f48435ddc2e8696e7d4fc</Application>
  <AppVersion>15.0000</AppVersion>
  <Pages>12</Pages>
  <Words>1584</Words>
  <Characters>11012</Characters>
  <CharactersWithSpaces>12214</CharactersWithSpaces>
  <Paragraphs>416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2026-03-26T02:57:00Z</dcterms:created>
  <dc:creator>Афанасенко Светлана Александровна</dc:creator>
  <dc:description/>
  <dc:language>ru-RU</dc:language>
  <cp:lastModifiedBy>zabelkinans@corp.gidroogk.com</cp:lastModifiedBy>
  <dcterms:modified xsi:type="dcterms:W3CDTF">2026-05-29T09:31:56Z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